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86" w:rsidRDefault="00937C86">
      <w:r>
        <w:t>C</w:t>
      </w:r>
    </w:p>
    <w:sdt>
      <w:sdtPr>
        <w:id w:val="3991339"/>
        <w:docPartObj>
          <w:docPartGallery w:val="Cover Pages"/>
          <w:docPartUnique/>
        </w:docPartObj>
      </w:sdtPr>
      <w:sdtEndPr/>
      <w:sdtContent>
        <w:p w:rsidR="00A92282" w:rsidRDefault="00C02B12">
          <w:r>
            <w:rPr>
              <w:rFonts w:ascii="Lithos Pro Regular" w:eastAsiaTheme="majorEastAsia" w:hAnsi="Lithos Pro Regular" w:cstheme="majorBidi"/>
              <w:b/>
              <w:noProof/>
              <w:sz w:val="52"/>
              <w:szCs w:val="72"/>
            </w:rPr>
            <w:drawing>
              <wp:anchor distT="0" distB="0" distL="114300" distR="114300" simplePos="0" relativeHeight="251662848" behindDoc="0" locked="0" layoutInCell="1" allowOverlap="1" wp14:anchorId="2A1C9D7F" wp14:editId="26D2D8D8">
                <wp:simplePos x="0" y="0"/>
                <wp:positionH relativeFrom="column">
                  <wp:posOffset>-226695</wp:posOffset>
                </wp:positionH>
                <wp:positionV relativeFrom="paragraph">
                  <wp:posOffset>-125569</wp:posOffset>
                </wp:positionV>
                <wp:extent cx="1433015" cy="1537445"/>
                <wp:effectExtent l="0" t="0" r="0" b="5715"/>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433015" cy="1537445"/>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Default="00C02B12" w:rsidP="000F1F8A">
          <w:pPr>
            <w:pStyle w:val="Sinespaciado"/>
            <w:jc w:val="right"/>
            <w:rPr>
              <w:rFonts w:ascii="Perpetua Titling MT" w:hAnsi="Perpetua Titling MT"/>
              <w:w w:val="150"/>
              <w:sz w:val="28"/>
              <w:szCs w:val="28"/>
            </w:rPr>
          </w:pPr>
          <w:r>
            <w:rPr>
              <w:rFonts w:ascii="Perpetua Titling MT" w:hAnsi="Perpetua Titling MT"/>
              <w:w w:val="150"/>
              <w:sz w:val="28"/>
              <w:szCs w:val="28"/>
            </w:rPr>
            <w:t xml:space="preserve">            </w:t>
          </w: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0F1F8A" w:rsidRPr="000F1F8A" w:rsidRDefault="000F1F8A" w:rsidP="000F1F8A">
          <w:pPr>
            <w:pStyle w:val="Sinespaciado"/>
            <w:jc w:val="right"/>
            <w:rPr>
              <w:rFonts w:ascii="Lithos Pro Regular" w:eastAsiaTheme="majorEastAsia" w:hAnsi="Lithos Pro Regular" w:cstheme="majorBidi"/>
              <w:b/>
              <w:sz w:val="52"/>
              <w:szCs w:val="72"/>
            </w:rPr>
          </w:pPr>
        </w:p>
        <w:p w:rsidR="00C02B12" w:rsidRPr="00FA7615" w:rsidRDefault="00224BBA" w:rsidP="001B2EFD">
          <w:pPr>
            <w:pStyle w:val="Ttulo1"/>
            <w:rPr>
              <w:rFonts w:ascii="Perpetua Titling MT" w:hAnsi="Perpetua Titling MT"/>
              <w:sz w:val="36"/>
              <w:szCs w:val="36"/>
            </w:rPr>
          </w:pPr>
          <w:r>
            <w:rPr>
              <w:rFonts w:ascii="Perpetua Titling MT" w:hAnsi="Perpetua Titling MT"/>
              <w:sz w:val="36"/>
              <w:szCs w:val="36"/>
            </w:rPr>
            <w:t>PROVEEDURÍ</w:t>
          </w:r>
          <w:r w:rsidR="00C02B12" w:rsidRPr="00FA7615">
            <w:rPr>
              <w:rFonts w:ascii="Perpetua Titling MT" w:hAnsi="Perpetua Titling MT"/>
              <w:sz w:val="36"/>
              <w:szCs w:val="36"/>
            </w:rPr>
            <w:t>A MUNICIPAL</w:t>
          </w:r>
        </w:p>
        <w:p w:rsidR="00C02B12" w:rsidRPr="001B2EFD" w:rsidRDefault="001B2EFD" w:rsidP="001B2EFD">
          <w:pPr>
            <w:tabs>
              <w:tab w:val="left" w:pos="2020"/>
            </w:tabs>
            <w:spacing w:line="240" w:lineRule="auto"/>
            <w:rPr>
              <w:sz w:val="16"/>
              <w:szCs w:val="16"/>
            </w:rPr>
          </w:pPr>
          <w:r>
            <w:rPr>
              <w:sz w:val="16"/>
              <w:szCs w:val="16"/>
            </w:rPr>
            <w:tab/>
          </w:r>
        </w:p>
        <w:p w:rsidR="00C02B12" w:rsidRPr="003E7EDD" w:rsidRDefault="00C65AC9" w:rsidP="001B2EFD">
          <w:pPr>
            <w:spacing w:line="240" w:lineRule="auto"/>
            <w:jc w:val="center"/>
            <w:rPr>
              <w:rFonts w:ascii="Perpetua Titling MT" w:hAnsi="Perpetua Titling MT" w:cs="Arial"/>
              <w:b/>
              <w:sz w:val="32"/>
              <w:szCs w:val="32"/>
            </w:rPr>
          </w:pPr>
          <w:r>
            <w:rPr>
              <w:rFonts w:ascii="Perpetua Titling MT" w:hAnsi="Perpetua Titling MT" w:cs="Arial"/>
              <w:b/>
              <w:sz w:val="32"/>
              <w:szCs w:val="32"/>
            </w:rPr>
            <w:t xml:space="preserve">Comité </w:t>
          </w:r>
          <w:r w:rsidR="00C02B12" w:rsidRPr="003E7EDD">
            <w:rPr>
              <w:rFonts w:ascii="Perpetua Titling MT" w:hAnsi="Perpetua Titling MT" w:cs="Arial"/>
              <w:b/>
              <w:sz w:val="32"/>
              <w:szCs w:val="32"/>
            </w:rPr>
            <w:t xml:space="preserve"> DE ADQUISICIONES, CONTRATACIÓN DE ARRENDAMIENTOS Y SERVICIOS PÚBLICOS  PARA </w:t>
          </w:r>
          <w:r w:rsidR="00224BBA">
            <w:rPr>
              <w:rFonts w:ascii="Perpetua Titling MT" w:hAnsi="Perpetua Titling MT" w:cs="Arial"/>
              <w:b/>
              <w:sz w:val="32"/>
              <w:szCs w:val="32"/>
              <w:u w:val="single"/>
            </w:rPr>
            <w:t>EL MUNICIPIO DE ZAPOTLÁ</w:t>
          </w:r>
          <w:r w:rsidR="00C02B12" w:rsidRPr="003E7EDD">
            <w:rPr>
              <w:rFonts w:ascii="Perpetua Titling MT" w:hAnsi="Perpetua Titling MT" w:cs="Arial"/>
              <w:b/>
              <w:sz w:val="32"/>
              <w:szCs w:val="32"/>
              <w:u w:val="single"/>
            </w:rPr>
            <w:t>N EL GRANDE, JALISCO</w:t>
          </w:r>
        </w:p>
        <w:p w:rsidR="00C02B12" w:rsidRDefault="00C02B12" w:rsidP="001B2EFD">
          <w:pPr>
            <w:pStyle w:val="Ttulo2"/>
            <w:rPr>
              <w:rFonts w:ascii="Humnst777 BT" w:hAnsi="Humnst777 BT"/>
              <w:w w:val="200"/>
              <w:sz w:val="36"/>
            </w:rPr>
          </w:pPr>
          <w:r>
            <w:rPr>
              <w:rFonts w:ascii="Humnst777 BT" w:hAnsi="Humnst777 BT"/>
              <w:w w:val="200"/>
              <w:sz w:val="36"/>
            </w:rPr>
            <w:t>BASES</w:t>
          </w:r>
        </w:p>
        <w:p w:rsidR="001B2EFD" w:rsidRPr="001B2EFD" w:rsidRDefault="001B2EFD" w:rsidP="001B2EFD">
          <w:pPr>
            <w:spacing w:line="240" w:lineRule="auto"/>
            <w:rPr>
              <w:sz w:val="16"/>
              <w:szCs w:val="16"/>
              <w:lang w:val="es-ES" w:eastAsia="es-ES"/>
            </w:rPr>
          </w:pPr>
        </w:p>
        <w:p w:rsidR="00B55836" w:rsidRPr="00AC315A" w:rsidRDefault="0025145D" w:rsidP="001B2EFD">
          <w:pPr>
            <w:pStyle w:val="Ttulo2"/>
            <w:rPr>
              <w:rFonts w:ascii="Arial" w:hAnsi="Arial" w:cs="Arial"/>
              <w:sz w:val="32"/>
              <w:szCs w:val="32"/>
            </w:rPr>
          </w:pPr>
          <w:r>
            <w:rPr>
              <w:rFonts w:ascii="Arial" w:hAnsi="Arial" w:cs="Arial"/>
              <w:sz w:val="32"/>
              <w:szCs w:val="32"/>
            </w:rPr>
            <w:t>LICITACIÓN PÚBLICA LOCAL 0</w:t>
          </w:r>
          <w:r w:rsidR="008C75A7">
            <w:rPr>
              <w:rFonts w:ascii="Arial" w:hAnsi="Arial" w:cs="Arial"/>
              <w:sz w:val="32"/>
              <w:szCs w:val="32"/>
            </w:rPr>
            <w:t>2</w:t>
          </w:r>
          <w:r>
            <w:rPr>
              <w:rFonts w:ascii="Arial" w:hAnsi="Arial" w:cs="Arial"/>
              <w:sz w:val="32"/>
              <w:szCs w:val="32"/>
            </w:rPr>
            <w:t>8</w:t>
          </w:r>
          <w:r w:rsidR="004B0678">
            <w:rPr>
              <w:rFonts w:ascii="Arial" w:hAnsi="Arial" w:cs="Arial"/>
              <w:sz w:val="32"/>
              <w:szCs w:val="32"/>
            </w:rPr>
            <w:t>/20</w:t>
          </w:r>
          <w:r>
            <w:rPr>
              <w:rFonts w:ascii="Arial" w:hAnsi="Arial" w:cs="Arial"/>
              <w:sz w:val="32"/>
              <w:szCs w:val="32"/>
            </w:rPr>
            <w:t>21</w:t>
          </w:r>
        </w:p>
        <w:p w:rsidR="003E7EDD" w:rsidRPr="001B2EFD" w:rsidRDefault="003E7EDD" w:rsidP="001B2EFD">
          <w:pPr>
            <w:spacing w:line="240" w:lineRule="auto"/>
            <w:rPr>
              <w:sz w:val="16"/>
              <w:szCs w:val="16"/>
              <w:lang w:val="es-ES" w:eastAsia="es-ES"/>
            </w:rPr>
          </w:pPr>
        </w:p>
        <w:p w:rsidR="0081745C" w:rsidRDefault="008C75A7" w:rsidP="001B2EFD">
          <w:pPr>
            <w:spacing w:after="0" w:line="240" w:lineRule="auto"/>
            <w:jc w:val="center"/>
            <w:rPr>
              <w:rFonts w:ascii="Arial" w:hAnsi="Arial" w:cs="Arial"/>
              <w:b/>
              <w:sz w:val="28"/>
              <w:szCs w:val="28"/>
            </w:rPr>
          </w:pPr>
          <w:r w:rsidRPr="008C75A7">
            <w:rPr>
              <w:rFonts w:ascii="Arial" w:hAnsi="Arial" w:cs="Arial"/>
              <w:b/>
              <w:sz w:val="28"/>
              <w:szCs w:val="28"/>
            </w:rPr>
            <w:t>“ADQUISICION DE SEGURO DE VIDA COLECTIVO PARA LOS TRABAJADORES DEL H. AYUNTAMIENTO DE ZAPOTLÁN EL GRANDE, JALISCO¸ ASÍ COMO JUBILADOS Y PENSIONADOS”</w:t>
          </w:r>
        </w:p>
        <w:p w:rsidR="00227A1C" w:rsidRDefault="00227A1C" w:rsidP="001B2EFD">
          <w:pPr>
            <w:spacing w:after="0" w:line="240" w:lineRule="auto"/>
            <w:jc w:val="center"/>
            <w:rPr>
              <w:rFonts w:ascii="Arial" w:hAnsi="Arial" w:cs="Arial"/>
              <w:sz w:val="28"/>
              <w:szCs w:val="28"/>
              <w:lang w:eastAsia="es-ES"/>
            </w:rPr>
          </w:pPr>
          <w:r w:rsidRPr="00227A1C">
            <w:rPr>
              <w:rFonts w:ascii="Arial" w:hAnsi="Arial" w:cs="Arial"/>
              <w:sz w:val="28"/>
              <w:szCs w:val="28"/>
              <w:lang w:eastAsia="es-ES"/>
            </w:rPr>
            <w:t>PERIODO DE 12 MESES  INICIANDO A LAS 12</w:t>
          </w:r>
          <w:r w:rsidR="00984920">
            <w:rPr>
              <w:rFonts w:ascii="Arial" w:hAnsi="Arial" w:cs="Arial"/>
              <w:sz w:val="28"/>
              <w:szCs w:val="28"/>
              <w:lang w:eastAsia="es-ES"/>
            </w:rPr>
            <w:t xml:space="preserve"> HORAS DEL MEDIODÍA LOCAL DEL 26</w:t>
          </w:r>
          <w:r w:rsidRPr="00227A1C">
            <w:rPr>
              <w:rFonts w:ascii="Arial" w:hAnsi="Arial" w:cs="Arial"/>
              <w:sz w:val="28"/>
              <w:szCs w:val="28"/>
              <w:lang w:eastAsia="es-ES"/>
            </w:rPr>
            <w:t xml:space="preserve"> DE </w:t>
          </w:r>
          <w:r w:rsidR="0025145D">
            <w:rPr>
              <w:rFonts w:ascii="Arial" w:hAnsi="Arial" w:cs="Arial"/>
              <w:sz w:val="28"/>
              <w:szCs w:val="28"/>
              <w:lang w:eastAsia="es-ES"/>
            </w:rPr>
            <w:t>ABRIL DEL 2021</w:t>
          </w:r>
          <w:r w:rsidRPr="00227A1C">
            <w:rPr>
              <w:rFonts w:ascii="Arial" w:hAnsi="Arial" w:cs="Arial"/>
              <w:sz w:val="28"/>
              <w:szCs w:val="28"/>
              <w:lang w:eastAsia="es-ES"/>
            </w:rPr>
            <w:t xml:space="preserve"> A LAS 12 HORAS </w:t>
          </w:r>
          <w:r w:rsidR="00984920">
            <w:rPr>
              <w:rFonts w:ascii="Arial" w:hAnsi="Arial" w:cs="Arial"/>
              <w:sz w:val="28"/>
              <w:szCs w:val="28"/>
              <w:lang w:eastAsia="es-ES"/>
            </w:rPr>
            <w:t>DEL MEDIODÍA LOCAL DEL 26</w:t>
          </w:r>
          <w:r w:rsidR="001B2EFD">
            <w:rPr>
              <w:rFonts w:ascii="Arial" w:hAnsi="Arial" w:cs="Arial"/>
              <w:sz w:val="28"/>
              <w:szCs w:val="28"/>
              <w:lang w:eastAsia="es-ES"/>
            </w:rPr>
            <w:t xml:space="preserve"> DE </w:t>
          </w:r>
          <w:r w:rsidR="0025145D">
            <w:rPr>
              <w:rFonts w:ascii="Arial" w:hAnsi="Arial" w:cs="Arial"/>
              <w:sz w:val="28"/>
              <w:szCs w:val="28"/>
              <w:lang w:eastAsia="es-ES"/>
            </w:rPr>
            <w:t>ABRIL</w:t>
          </w:r>
          <w:r w:rsidR="00DA05E3">
            <w:rPr>
              <w:rFonts w:ascii="Arial" w:hAnsi="Arial" w:cs="Arial"/>
              <w:sz w:val="28"/>
              <w:szCs w:val="28"/>
              <w:lang w:eastAsia="es-ES"/>
            </w:rPr>
            <w:t xml:space="preserve"> DEL 2022</w:t>
          </w:r>
        </w:p>
        <w:p w:rsidR="00227A1C" w:rsidRPr="00227A1C" w:rsidRDefault="00227A1C" w:rsidP="00227A1C">
          <w:pPr>
            <w:spacing w:after="0"/>
            <w:jc w:val="center"/>
            <w:rPr>
              <w:rFonts w:ascii="Arial" w:hAnsi="Arial" w:cs="Arial"/>
              <w:sz w:val="16"/>
              <w:szCs w:val="16"/>
              <w:lang w:eastAsia="es-ES"/>
            </w:rPr>
          </w:pPr>
        </w:p>
        <w:p w:rsidR="001A6A28" w:rsidRPr="000F1F8A" w:rsidRDefault="004B0678" w:rsidP="003E7EDD">
          <w:pPr>
            <w:spacing w:after="0" w:line="240" w:lineRule="auto"/>
            <w:jc w:val="both"/>
            <w:rPr>
              <w:rFonts w:ascii="Arial" w:hAnsi="Arial" w:cs="Arial"/>
              <w:sz w:val="20"/>
              <w:szCs w:val="20"/>
            </w:rPr>
          </w:pPr>
          <w:r w:rsidRPr="000F1F8A">
            <w:rPr>
              <w:rFonts w:ascii="Arial" w:hAnsi="Arial" w:cs="Arial"/>
              <w:sz w:val="20"/>
              <w:szCs w:val="20"/>
            </w:rPr>
            <w:t>De conformidad con lo previsto en los Artículos 134 de la Constitución Política de los Estados Unidos Mexicanos y lo previ</w:t>
          </w:r>
          <w:r w:rsidR="003D3A9A" w:rsidRPr="000F1F8A">
            <w:rPr>
              <w:rFonts w:ascii="Arial" w:hAnsi="Arial" w:cs="Arial"/>
              <w:sz w:val="20"/>
              <w:szCs w:val="20"/>
            </w:rPr>
            <w:t>sto en los Artículos</w:t>
          </w:r>
          <w:r w:rsidR="00376FD3" w:rsidRPr="000F1F8A">
            <w:rPr>
              <w:rFonts w:ascii="Arial" w:hAnsi="Arial" w:cs="Arial"/>
              <w:sz w:val="20"/>
              <w:szCs w:val="20"/>
            </w:rPr>
            <w:t xml:space="preserve"> </w:t>
          </w:r>
          <w:r w:rsidR="003D3A9A" w:rsidRPr="000F1F8A">
            <w:rPr>
              <w:rFonts w:ascii="Arial" w:hAnsi="Arial" w:cs="Arial"/>
              <w:sz w:val="20"/>
              <w:szCs w:val="20"/>
            </w:rPr>
            <w:t xml:space="preserve">1, </w:t>
          </w:r>
          <w:r w:rsidR="00EE7B19" w:rsidRPr="000F1F8A">
            <w:rPr>
              <w:rFonts w:ascii="Arial" w:hAnsi="Arial" w:cs="Arial"/>
              <w:sz w:val="20"/>
              <w:szCs w:val="20"/>
            </w:rPr>
            <w:t>fracción</w:t>
          </w:r>
          <w:r w:rsidR="003D3A9A" w:rsidRPr="000F1F8A">
            <w:rPr>
              <w:rFonts w:ascii="Arial" w:hAnsi="Arial" w:cs="Arial"/>
              <w:sz w:val="20"/>
              <w:szCs w:val="20"/>
            </w:rPr>
            <w:t xml:space="preserve"> IV</w:t>
          </w:r>
          <w:r w:rsidRPr="000F1F8A">
            <w:rPr>
              <w:rFonts w:ascii="Arial" w:hAnsi="Arial" w:cs="Arial"/>
              <w:sz w:val="20"/>
              <w:szCs w:val="20"/>
            </w:rPr>
            <w:t xml:space="preserve">, Articulo 23,  Articulo  47 </w:t>
          </w:r>
          <w:r w:rsidR="00EE7B19" w:rsidRPr="000F1F8A">
            <w:rPr>
              <w:rFonts w:ascii="Arial" w:hAnsi="Arial" w:cs="Arial"/>
              <w:sz w:val="20"/>
              <w:szCs w:val="20"/>
            </w:rPr>
            <w:t>punto</w:t>
          </w:r>
          <w:r w:rsidRPr="000F1F8A">
            <w:rPr>
              <w:rFonts w:ascii="Arial" w:hAnsi="Arial" w:cs="Arial"/>
              <w:sz w:val="20"/>
              <w:szCs w:val="20"/>
            </w:rPr>
            <w:t xml:space="preserve"> 1, Articulo 49 </w:t>
          </w:r>
          <w:r w:rsidR="00EE7B19" w:rsidRPr="000F1F8A">
            <w:rPr>
              <w:rFonts w:ascii="Arial" w:hAnsi="Arial" w:cs="Arial"/>
              <w:sz w:val="20"/>
              <w:szCs w:val="20"/>
            </w:rPr>
            <w:t>punto</w:t>
          </w:r>
          <w:r w:rsidRPr="000F1F8A">
            <w:rPr>
              <w:rFonts w:ascii="Arial" w:hAnsi="Arial" w:cs="Arial"/>
              <w:sz w:val="20"/>
              <w:szCs w:val="20"/>
            </w:rPr>
            <w:t xml:space="preserve"> 3, Articulo 55 </w:t>
          </w:r>
          <w:r w:rsidR="00EE7B19" w:rsidRPr="000F1F8A">
            <w:rPr>
              <w:rFonts w:ascii="Arial" w:hAnsi="Arial" w:cs="Arial"/>
              <w:sz w:val="20"/>
              <w:szCs w:val="20"/>
            </w:rPr>
            <w:t>punto</w:t>
          </w:r>
          <w:r w:rsidRPr="000F1F8A">
            <w:rPr>
              <w:rFonts w:ascii="Arial" w:hAnsi="Arial" w:cs="Arial"/>
              <w:sz w:val="20"/>
              <w:szCs w:val="20"/>
            </w:rPr>
            <w:t xml:space="preserve"> 1, </w:t>
          </w:r>
          <w:r w:rsidR="00EE7B19" w:rsidRPr="000F1F8A">
            <w:rPr>
              <w:rFonts w:ascii="Arial" w:hAnsi="Arial" w:cs="Arial"/>
              <w:sz w:val="20"/>
              <w:szCs w:val="20"/>
            </w:rPr>
            <w:t>fracción</w:t>
          </w:r>
          <w:r w:rsidRPr="000F1F8A">
            <w:rPr>
              <w:rFonts w:ascii="Arial" w:hAnsi="Arial" w:cs="Arial"/>
              <w:sz w:val="20"/>
              <w:szCs w:val="20"/>
            </w:rPr>
            <w:t xml:space="preserve"> II, Articulo 56 </w:t>
          </w:r>
          <w:r w:rsidR="00EE7B19" w:rsidRPr="000F1F8A">
            <w:rPr>
              <w:rFonts w:ascii="Arial" w:hAnsi="Arial" w:cs="Arial"/>
              <w:sz w:val="20"/>
              <w:szCs w:val="20"/>
            </w:rPr>
            <w:t>punto</w:t>
          </w:r>
          <w:r w:rsidRPr="000F1F8A">
            <w:rPr>
              <w:rFonts w:ascii="Arial" w:hAnsi="Arial" w:cs="Arial"/>
              <w:sz w:val="20"/>
              <w:szCs w:val="20"/>
            </w:rPr>
            <w:t xml:space="preserve"> 1, Articulo 59 </w:t>
          </w:r>
          <w:r w:rsidR="00EE7B19" w:rsidRPr="000F1F8A">
            <w:rPr>
              <w:rFonts w:ascii="Arial" w:hAnsi="Arial" w:cs="Arial"/>
              <w:sz w:val="20"/>
              <w:szCs w:val="20"/>
            </w:rPr>
            <w:t xml:space="preserve">punto </w:t>
          </w:r>
          <w:r w:rsidRPr="000F1F8A">
            <w:rPr>
              <w:rFonts w:ascii="Arial" w:hAnsi="Arial" w:cs="Arial"/>
              <w:sz w:val="20"/>
              <w:szCs w:val="20"/>
            </w:rPr>
            <w:t xml:space="preserve">1 </w:t>
          </w:r>
          <w:r w:rsidR="00EE7B19" w:rsidRPr="000F1F8A">
            <w:rPr>
              <w:rFonts w:ascii="Arial" w:hAnsi="Arial" w:cs="Arial"/>
              <w:sz w:val="20"/>
              <w:szCs w:val="20"/>
            </w:rPr>
            <w:t>fracciones</w:t>
          </w:r>
          <w:r w:rsidRPr="000F1F8A">
            <w:rPr>
              <w:rFonts w:ascii="Arial" w:hAnsi="Arial" w:cs="Arial"/>
              <w:sz w:val="20"/>
              <w:szCs w:val="20"/>
            </w:rPr>
            <w:t xml:space="preserve">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Municipio de Zapotlán el Grande.  Convoca a los proveedores interesados a participar en la Lici</w:t>
          </w:r>
          <w:r w:rsidR="00D756F1">
            <w:rPr>
              <w:rFonts w:ascii="Arial" w:hAnsi="Arial" w:cs="Arial"/>
              <w:sz w:val="20"/>
              <w:szCs w:val="20"/>
            </w:rPr>
            <w:t>tación Pública Local 0</w:t>
          </w:r>
          <w:r w:rsidR="009A1A95" w:rsidRPr="000F1F8A">
            <w:rPr>
              <w:rFonts w:ascii="Arial" w:hAnsi="Arial" w:cs="Arial"/>
              <w:sz w:val="20"/>
              <w:szCs w:val="20"/>
            </w:rPr>
            <w:t>2</w:t>
          </w:r>
          <w:r w:rsidR="00D756F1">
            <w:rPr>
              <w:rFonts w:ascii="Arial" w:hAnsi="Arial" w:cs="Arial"/>
              <w:sz w:val="20"/>
              <w:szCs w:val="20"/>
            </w:rPr>
            <w:t>8/2021</w:t>
          </w:r>
          <w:r w:rsidRPr="000F1F8A">
            <w:rPr>
              <w:rFonts w:ascii="Arial" w:hAnsi="Arial" w:cs="Arial"/>
              <w:sz w:val="20"/>
              <w:szCs w:val="20"/>
            </w:rPr>
            <w:t xml:space="preserve"> para </w:t>
          </w:r>
          <w:r w:rsidR="004E6628" w:rsidRPr="000F1F8A">
            <w:rPr>
              <w:rFonts w:ascii="Arial" w:hAnsi="Arial" w:cs="Arial"/>
              <w:sz w:val="20"/>
              <w:szCs w:val="20"/>
            </w:rPr>
            <w:t xml:space="preserve">la </w:t>
          </w:r>
          <w:r w:rsidR="008C75A7" w:rsidRPr="000F1F8A">
            <w:rPr>
              <w:rFonts w:ascii="Arial" w:hAnsi="Arial" w:cs="Arial"/>
              <w:sz w:val="20"/>
              <w:szCs w:val="20"/>
            </w:rPr>
            <w:t xml:space="preserve">“ADQUISICION DE SEGURO DE VIDA COLECTIVO PARA LOS TRABAJADORES DEL H. AYUNTAMIENTO DE ZAPOTLÁN EL GRANDE, JALISCO¸ ASÍ COMO JUBILADOS Y PENSIONADOS” </w:t>
          </w:r>
          <w:r w:rsidR="004E6628" w:rsidRPr="000F1F8A">
            <w:rPr>
              <w:rFonts w:ascii="Arial" w:hAnsi="Arial" w:cs="Arial"/>
              <w:sz w:val="20"/>
              <w:szCs w:val="20"/>
            </w:rPr>
            <w:t xml:space="preserve">solicitados por la </w:t>
          </w:r>
          <w:r w:rsidR="008C75A7" w:rsidRPr="000F1F8A">
            <w:rPr>
              <w:rFonts w:ascii="Arial" w:hAnsi="Arial" w:cs="Arial"/>
              <w:sz w:val="20"/>
              <w:szCs w:val="20"/>
            </w:rPr>
            <w:t>COORDINACIÓN GENERAL DE ADMINISTRACIÓN E INNOVACIÓN GUBERNAMENTAL</w:t>
          </w:r>
          <w:r w:rsidR="004E6628" w:rsidRPr="000F1F8A">
            <w:rPr>
              <w:rFonts w:ascii="Arial" w:hAnsi="Arial" w:cs="Arial"/>
              <w:sz w:val="20"/>
              <w:szCs w:val="20"/>
            </w:rPr>
            <w:t>, en cumplimiento a las facultades otorgadas por el “REGLAMENTO DE ADQUISICIONES, CONTRATACIÓN DE ARRENDAMIENTOS Y SERVICIOS PARA EL MUNICIPIO DE ZAPOTLÁN EL GRANDE” a efecto de normar el desarrollo la licitación  antes señalada, se emiten las siguientes:</w:t>
          </w:r>
        </w:p>
        <w:p w:rsidR="003E7EDD" w:rsidRPr="001A6A28" w:rsidRDefault="003E7EDD" w:rsidP="001A6A28">
          <w:pPr>
            <w:widowControl w:val="0"/>
            <w:autoSpaceDE w:val="0"/>
            <w:autoSpaceDN w:val="0"/>
            <w:adjustRightInd w:val="0"/>
            <w:rPr>
              <w:rFonts w:ascii="Arial" w:hAnsi="Arial" w:cs="Arial"/>
              <w:b/>
              <w:lang w:val="es-ES"/>
            </w:rPr>
          </w:pPr>
        </w:p>
        <w:p w:rsidR="00C02B12" w:rsidRPr="00376FD3" w:rsidRDefault="00A706B2" w:rsidP="00F60610">
          <w:pPr>
            <w:widowControl w:val="0"/>
            <w:autoSpaceDE w:val="0"/>
            <w:autoSpaceDN w:val="0"/>
            <w:adjustRightInd w:val="0"/>
            <w:jc w:val="center"/>
            <w:rPr>
              <w:rFonts w:ascii="Arial" w:hAnsi="Arial" w:cs="Arial"/>
              <w:b/>
              <w:color w:val="9B2D1F" w:themeColor="accent2"/>
            </w:rPr>
          </w:pPr>
          <w:r w:rsidRPr="00376FD3">
            <w:rPr>
              <w:rFonts w:ascii="Arial" w:hAnsi="Arial" w:cs="Arial"/>
              <w:b/>
              <w:color w:val="9B2D1F" w:themeColor="accent2"/>
            </w:rPr>
            <w:lastRenderedPageBreak/>
            <w:t>BASES</w:t>
          </w:r>
        </w:p>
        <w:p w:rsidR="00C02B12" w:rsidRDefault="00C02B12" w:rsidP="00C02B12">
          <w:pPr>
            <w:pStyle w:val="TDC1"/>
            <w:rPr>
              <w:color w:val="auto"/>
              <w:lang w:val="pt-BR"/>
            </w:rPr>
          </w:pPr>
          <w:r w:rsidRPr="007011B0">
            <w:rPr>
              <w:color w:val="auto"/>
              <w:lang w:val="pt-BR"/>
            </w:rPr>
            <w:t>Para lós fines de estas bases, se entenderá por:</w:t>
          </w:r>
        </w:p>
        <w:p w:rsidR="00C02B12" w:rsidRPr="001B2EFD" w:rsidRDefault="00C02B12" w:rsidP="00C02B12">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907"/>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C02B12">
                  <w:rPr>
                    <w:rFonts w:ascii="Arial" w:hAnsi="Arial" w:cs="Arial"/>
                    <w:sz w:val="22"/>
                    <w:szCs w:val="22"/>
                    <w:lang w:val="es-MX"/>
                  </w:rPr>
                  <w:t>Adquisiciones, Contratación de Arrendamientos y Servicios para el Municipio de Zapotlán el Grande, Jalisco.</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DF630E">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C02B12" w:rsidRPr="00F7594E" w:rsidRDefault="00C02B12" w:rsidP="00DF630E">
                <w:pPr>
                  <w:numPr>
                    <w:ilvl w:val="12"/>
                    <w:numId w:val="0"/>
                  </w:numP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953CE5" w:rsidP="00EB5AA1">
                <w:pPr>
                  <w:pStyle w:val="Textoindependiente"/>
                  <w:jc w:val="left"/>
                  <w:rPr>
                    <w:rFonts w:ascii="Arial" w:hAnsi="Arial" w:cs="Arial"/>
                    <w:b/>
                    <w:sz w:val="22"/>
                    <w:szCs w:val="22"/>
                    <w:lang w:val="es-MX"/>
                  </w:rPr>
                </w:pPr>
                <w:r>
                  <w:rPr>
                    <w:rFonts w:ascii="Arial" w:hAnsi="Arial" w:cs="Arial"/>
                    <w:b/>
                    <w:sz w:val="22"/>
                    <w:szCs w:val="22"/>
                    <w:lang w:val="es-MX"/>
                  </w:rPr>
                  <w:t xml:space="preserve">Licitante </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rsidTr="00EB5AA1">
            <w:trPr>
              <w:trHeight w:val="284"/>
              <w:jc w:val="center"/>
            </w:trPr>
            <w:tc>
              <w:tcPr>
                <w:tcW w:w="934" w:type="pct"/>
                <w:shd w:val="clear" w:color="auto" w:fill="auto"/>
                <w:vAlign w:val="center"/>
              </w:tcPr>
              <w:p w:rsidR="00C02B12"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C02B12" w:rsidRDefault="00330D48" w:rsidP="00DC4679">
                <w:pPr>
                  <w:pStyle w:val="Textoindependiente"/>
                  <w:jc w:val="left"/>
                  <w:rPr>
                    <w:rFonts w:ascii="Arial" w:hAnsi="Arial" w:cs="Arial"/>
                    <w:sz w:val="22"/>
                    <w:szCs w:val="22"/>
                    <w:lang w:val="es-MX"/>
                  </w:rPr>
                </w:pPr>
                <w:r w:rsidRPr="00330D48">
                  <w:rPr>
                    <w:rFonts w:ascii="Arial" w:hAnsi="Arial" w:cs="Arial"/>
                    <w:sz w:val="22"/>
                    <w:szCs w:val="22"/>
                    <w:lang w:val="es-MX"/>
                  </w:rPr>
                  <w:t>COORDINACIÓN GENERAL DE ADMINISTRACIÓN E INNOVACIÓN GUBERNAMENTAL</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913E21"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EndPr/>
      <w:sdtContent>
        <w:p w:rsidR="0081745C" w:rsidRPr="00376FD3" w:rsidRDefault="0081745C" w:rsidP="001B2EFD">
          <w:pPr>
            <w:spacing w:after="0"/>
            <w:jc w:val="center"/>
            <w:rPr>
              <w:rFonts w:cstheme="minorHAnsi"/>
              <w:color w:val="9B2D1F" w:themeColor="accent2"/>
              <w:sz w:val="24"/>
              <w:szCs w:val="24"/>
            </w:rPr>
          </w:pPr>
          <w:r w:rsidRPr="00376FD3">
            <w:rPr>
              <w:rFonts w:cstheme="minorHAnsi"/>
              <w:b/>
              <w:color w:val="9B2D1F" w:themeColor="accent2"/>
              <w:sz w:val="24"/>
              <w:szCs w:val="24"/>
            </w:rPr>
            <w:t>INDICE</w:t>
          </w:r>
        </w:p>
        <w:p w:rsidR="0081745C" w:rsidRPr="00376FD3" w:rsidRDefault="0081745C" w:rsidP="001B2EFD">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BASES DE</w:t>
          </w:r>
          <w:r w:rsidR="00B13ACE" w:rsidRPr="00376FD3">
            <w:rPr>
              <w:rFonts w:cstheme="minorHAnsi"/>
              <w:b/>
              <w:color w:val="9B2D1F" w:themeColor="accent2"/>
              <w:sz w:val="24"/>
              <w:szCs w:val="24"/>
            </w:rPr>
            <w:t xml:space="preserve"> </w:t>
          </w:r>
          <w:r w:rsidR="00B55836" w:rsidRPr="00376FD3">
            <w:rPr>
              <w:rFonts w:cstheme="minorHAnsi"/>
              <w:b/>
              <w:color w:val="9B2D1F" w:themeColor="accent2"/>
              <w:sz w:val="24"/>
              <w:szCs w:val="24"/>
            </w:rPr>
            <w:t>L</w:t>
          </w:r>
          <w:r w:rsidR="00B13ACE" w:rsidRPr="00376FD3">
            <w:rPr>
              <w:rFonts w:cstheme="minorHAnsi"/>
              <w:b/>
              <w:color w:val="9B2D1F" w:themeColor="accent2"/>
              <w:sz w:val="24"/>
              <w:szCs w:val="24"/>
            </w:rPr>
            <w:t xml:space="preserve">A LICITACIÓN </w:t>
          </w:r>
        </w:p>
        <w:p w:rsidR="00B55836" w:rsidRPr="001B2EFD"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1B2EFD" w:rsidRPr="001B2EFD" w:rsidRDefault="001B2EFD" w:rsidP="001B2EFD">
          <w:pPr>
            <w:autoSpaceDE w:val="0"/>
            <w:autoSpaceDN w:val="0"/>
            <w:adjustRightInd w:val="0"/>
            <w:spacing w:after="0" w:line="240" w:lineRule="auto"/>
            <w:rPr>
              <w:rFonts w:ascii="Arial" w:eastAsia="Calibri" w:hAnsi="Arial" w:cs="Arial"/>
              <w:sz w:val="16"/>
              <w:szCs w:val="16"/>
              <w:lang w:eastAsia="en-US"/>
            </w:rPr>
          </w:pPr>
        </w:p>
        <w:tbl>
          <w:tblPr>
            <w:tblStyle w:val="Tablaconcuadrcula"/>
            <w:tblW w:w="9054" w:type="dxa"/>
            <w:tblLook w:val="04A0" w:firstRow="1" w:lastRow="0" w:firstColumn="1" w:lastColumn="0" w:noHBand="0" w:noVBand="1"/>
          </w:tblPr>
          <w:tblGrid>
            <w:gridCol w:w="4610"/>
            <w:gridCol w:w="4444"/>
          </w:tblGrid>
          <w:tr w:rsidR="000F1F8A" w:rsidRPr="001B2EFD" w:rsidTr="000F1F8A">
            <w:tc>
              <w:tcPr>
                <w:tcW w:w="4610" w:type="dxa"/>
              </w:tcPr>
              <w:p w:rsidR="000F1F8A" w:rsidRPr="001B2EFD" w:rsidRDefault="000F1F8A" w:rsidP="000F1F8A">
                <w:pPr>
                  <w:autoSpaceDE w:val="0"/>
                  <w:autoSpaceDN w:val="0"/>
                  <w:adjustRightInd w:val="0"/>
                  <w:jc w:val="center"/>
                  <w:rPr>
                    <w:rFonts w:ascii="Arial" w:hAnsi="Arial" w:cs="Arial"/>
                  </w:rPr>
                </w:pPr>
                <w:r w:rsidRPr="001B2EFD">
                  <w:rPr>
                    <w:rFonts w:ascii="Arial" w:hAnsi="Arial" w:cs="Arial"/>
                  </w:rPr>
                  <w:t>LICITACIÓN</w:t>
                </w:r>
              </w:p>
            </w:tc>
            <w:tc>
              <w:tcPr>
                <w:tcW w:w="4444" w:type="dxa"/>
              </w:tcPr>
              <w:p w:rsidR="000F1F8A" w:rsidRPr="00A438BD" w:rsidRDefault="000F1F8A" w:rsidP="000F1F8A">
                <w:pPr>
                  <w:pStyle w:val="Default"/>
                  <w:jc w:val="center"/>
                  <w:rPr>
                    <w:rFonts w:ascii="Arial" w:hAnsi="Arial" w:cs="Arial"/>
                    <w:b/>
                    <w:color w:val="auto"/>
                    <w:sz w:val="22"/>
                    <w:szCs w:val="22"/>
                  </w:rPr>
                </w:pPr>
                <w:r>
                  <w:rPr>
                    <w:rFonts w:ascii="Arial" w:hAnsi="Arial" w:cs="Arial"/>
                    <w:b/>
                    <w:color w:val="auto"/>
                    <w:sz w:val="22"/>
                    <w:szCs w:val="22"/>
                  </w:rPr>
                  <w:t>028/2021</w:t>
                </w:r>
              </w:p>
            </w:tc>
          </w:tr>
          <w:tr w:rsidR="006E2053" w:rsidRPr="001B2EFD" w:rsidTr="000F1F8A">
            <w:tc>
              <w:tcPr>
                <w:tcW w:w="4610" w:type="dxa"/>
                <w:vAlign w:val="center"/>
              </w:tcPr>
              <w:p w:rsidR="006E2053" w:rsidRPr="001B2EFD" w:rsidRDefault="006E2053" w:rsidP="006E2053">
                <w:pPr>
                  <w:autoSpaceDE w:val="0"/>
                  <w:autoSpaceDN w:val="0"/>
                  <w:adjustRightInd w:val="0"/>
                  <w:rPr>
                    <w:rFonts w:ascii="Arial" w:hAnsi="Arial" w:cs="Arial"/>
                  </w:rPr>
                </w:pPr>
                <w:r w:rsidRPr="001B2EFD">
                  <w:rPr>
                    <w:rFonts w:ascii="Arial" w:hAnsi="Arial" w:cs="Arial"/>
                  </w:rPr>
                  <w:t>FECHA DE PUBLICACIÓN DE LAS BASES</w:t>
                </w:r>
              </w:p>
            </w:tc>
            <w:tc>
              <w:tcPr>
                <w:tcW w:w="4444" w:type="dxa"/>
                <w:vAlign w:val="center"/>
              </w:tcPr>
              <w:p w:rsidR="006E2053" w:rsidRPr="00A438BD" w:rsidRDefault="006E2053" w:rsidP="006E2053">
                <w:pPr>
                  <w:pStyle w:val="Default"/>
                  <w:jc w:val="center"/>
                  <w:rPr>
                    <w:rFonts w:ascii="Arial" w:hAnsi="Arial" w:cs="Arial"/>
                    <w:b/>
                    <w:color w:val="auto"/>
                    <w:sz w:val="22"/>
                    <w:szCs w:val="22"/>
                  </w:rPr>
                </w:pPr>
                <w:r>
                  <w:rPr>
                    <w:rFonts w:ascii="Arial" w:hAnsi="Arial" w:cs="Arial"/>
                    <w:b/>
                    <w:color w:val="auto"/>
                    <w:sz w:val="22"/>
                    <w:szCs w:val="22"/>
                  </w:rPr>
                  <w:t>Martes 06</w:t>
                </w:r>
                <w:r w:rsidRPr="00A44D69">
                  <w:rPr>
                    <w:rFonts w:ascii="Arial" w:hAnsi="Arial" w:cs="Arial"/>
                    <w:b/>
                    <w:color w:val="auto"/>
                    <w:sz w:val="22"/>
                    <w:szCs w:val="22"/>
                  </w:rPr>
                  <w:t xml:space="preserve"> </w:t>
                </w:r>
                <w:r>
                  <w:rPr>
                    <w:rFonts w:ascii="Arial" w:hAnsi="Arial" w:cs="Arial"/>
                    <w:b/>
                    <w:color w:val="auto"/>
                    <w:sz w:val="22"/>
                    <w:szCs w:val="22"/>
                  </w:rPr>
                  <w:t>de abril del 2021</w:t>
                </w:r>
              </w:p>
            </w:tc>
          </w:tr>
          <w:tr w:rsidR="006E2053" w:rsidRPr="001B2EFD" w:rsidTr="000F1F8A">
            <w:tc>
              <w:tcPr>
                <w:tcW w:w="4610" w:type="dxa"/>
                <w:vAlign w:val="center"/>
              </w:tcPr>
              <w:p w:rsidR="006E2053" w:rsidRPr="001B2EFD" w:rsidRDefault="006E2053" w:rsidP="006E2053">
                <w:pPr>
                  <w:autoSpaceDE w:val="0"/>
                  <w:autoSpaceDN w:val="0"/>
                  <w:adjustRightInd w:val="0"/>
                  <w:rPr>
                    <w:rFonts w:ascii="Arial" w:hAnsi="Arial" w:cs="Arial"/>
                  </w:rPr>
                </w:pPr>
                <w:r w:rsidRPr="001B2EFD">
                  <w:rPr>
                    <w:rFonts w:ascii="Arial" w:hAnsi="Arial" w:cs="Arial"/>
                  </w:rPr>
                  <w:t>FECHA Y HORA LÍMITE DE ENTREGA O ENVÍO DE ESCRITO EN EL QUE LOS PROVEEDORES EXPRESEN SU INTERÉS EN PARTICIPAR EN LA LICITACIÓN Y ENTREGA DE BASES</w:t>
                </w:r>
              </w:p>
            </w:tc>
            <w:tc>
              <w:tcPr>
                <w:tcW w:w="4444" w:type="dxa"/>
                <w:vAlign w:val="center"/>
              </w:tcPr>
              <w:p w:rsidR="006E2053" w:rsidRDefault="006E2053" w:rsidP="006E2053">
                <w:pPr>
                  <w:pStyle w:val="Default"/>
                  <w:jc w:val="center"/>
                  <w:rPr>
                    <w:rFonts w:ascii="Arial" w:hAnsi="Arial" w:cs="Arial"/>
                    <w:b/>
                    <w:color w:val="auto"/>
                    <w:sz w:val="22"/>
                    <w:szCs w:val="22"/>
                  </w:rPr>
                </w:pPr>
                <w:r>
                  <w:rPr>
                    <w:rFonts w:ascii="Arial" w:hAnsi="Arial" w:cs="Arial"/>
                    <w:b/>
                    <w:color w:val="auto"/>
                    <w:sz w:val="22"/>
                    <w:szCs w:val="22"/>
                  </w:rPr>
                  <w:t>Miércoles 07</w:t>
                </w:r>
                <w:r w:rsidRPr="00A44D69">
                  <w:rPr>
                    <w:rFonts w:ascii="Arial" w:hAnsi="Arial" w:cs="Arial"/>
                    <w:b/>
                    <w:color w:val="auto"/>
                    <w:sz w:val="22"/>
                    <w:szCs w:val="22"/>
                  </w:rPr>
                  <w:t xml:space="preserve"> </w:t>
                </w:r>
                <w:r>
                  <w:rPr>
                    <w:rFonts w:ascii="Arial" w:hAnsi="Arial" w:cs="Arial"/>
                    <w:b/>
                    <w:color w:val="auto"/>
                    <w:sz w:val="22"/>
                    <w:szCs w:val="22"/>
                  </w:rPr>
                  <w:t>de abril del 2021</w:t>
                </w:r>
              </w:p>
              <w:p w:rsidR="006E2053" w:rsidRDefault="006E2053" w:rsidP="006E2053">
                <w:pPr>
                  <w:pStyle w:val="Default"/>
                  <w:jc w:val="center"/>
                  <w:rPr>
                    <w:rFonts w:ascii="Arial" w:hAnsi="Arial" w:cs="Arial"/>
                    <w:b/>
                    <w:color w:val="auto"/>
                    <w:sz w:val="22"/>
                    <w:szCs w:val="22"/>
                  </w:rPr>
                </w:pPr>
                <w:r>
                  <w:rPr>
                    <w:rFonts w:ascii="Arial" w:hAnsi="Arial" w:cs="Arial"/>
                    <w:b/>
                    <w:color w:val="auto"/>
                    <w:sz w:val="22"/>
                    <w:szCs w:val="22"/>
                  </w:rPr>
                  <w:t>De 10:00 a las 14</w:t>
                </w:r>
                <w:r w:rsidRPr="00A44D69">
                  <w:rPr>
                    <w:rFonts w:ascii="Arial" w:hAnsi="Arial" w:cs="Arial"/>
                    <w:b/>
                    <w:color w:val="auto"/>
                    <w:sz w:val="22"/>
                    <w:szCs w:val="22"/>
                  </w:rPr>
                  <w:t>:00 horas</w:t>
                </w:r>
              </w:p>
            </w:tc>
          </w:tr>
          <w:tr w:rsidR="006E2053" w:rsidRPr="001B2EFD" w:rsidTr="000F1F8A">
            <w:tc>
              <w:tcPr>
                <w:tcW w:w="4610" w:type="dxa"/>
                <w:vAlign w:val="center"/>
              </w:tcPr>
              <w:p w:rsidR="006E2053" w:rsidRPr="001B2EFD" w:rsidRDefault="006E2053" w:rsidP="006E2053">
                <w:pPr>
                  <w:autoSpaceDE w:val="0"/>
                  <w:autoSpaceDN w:val="0"/>
                  <w:adjustRightInd w:val="0"/>
                  <w:rPr>
                    <w:rFonts w:ascii="Arial" w:hAnsi="Arial" w:cs="Arial"/>
                  </w:rPr>
                </w:pPr>
                <w:r w:rsidRPr="001B2EFD">
                  <w:rPr>
                    <w:rFonts w:ascii="Arial" w:hAnsi="Arial" w:cs="Arial"/>
                  </w:rPr>
                  <w:t>FECHA DE ENTREGA DEL LISTADO A LOS LICITANTES DEL PERSONAL A ASEGURAR</w:t>
                </w:r>
              </w:p>
            </w:tc>
            <w:tc>
              <w:tcPr>
                <w:tcW w:w="4444" w:type="dxa"/>
                <w:vAlign w:val="center"/>
              </w:tcPr>
              <w:p w:rsidR="006E2053" w:rsidRPr="00331D02" w:rsidRDefault="006E2053" w:rsidP="006E2053">
                <w:pPr>
                  <w:pStyle w:val="Default"/>
                  <w:jc w:val="center"/>
                  <w:rPr>
                    <w:rFonts w:ascii="Arial" w:hAnsi="Arial" w:cs="Arial"/>
                    <w:b/>
                    <w:color w:val="auto"/>
                    <w:sz w:val="22"/>
                    <w:szCs w:val="22"/>
                  </w:rPr>
                </w:pPr>
                <w:r>
                  <w:rPr>
                    <w:rFonts w:ascii="Arial" w:hAnsi="Arial" w:cs="Arial"/>
                    <w:b/>
                    <w:color w:val="auto"/>
                    <w:sz w:val="22"/>
                    <w:szCs w:val="22"/>
                  </w:rPr>
                  <w:t>Miércoles 07</w:t>
                </w:r>
                <w:r w:rsidRPr="00A44D69">
                  <w:rPr>
                    <w:rFonts w:ascii="Arial" w:hAnsi="Arial" w:cs="Arial"/>
                    <w:b/>
                    <w:color w:val="auto"/>
                    <w:sz w:val="22"/>
                    <w:szCs w:val="22"/>
                  </w:rPr>
                  <w:t xml:space="preserve"> </w:t>
                </w:r>
                <w:r>
                  <w:rPr>
                    <w:rFonts w:ascii="Arial" w:hAnsi="Arial" w:cs="Arial"/>
                    <w:b/>
                    <w:color w:val="auto"/>
                    <w:sz w:val="22"/>
                    <w:szCs w:val="22"/>
                  </w:rPr>
                  <w:t>de abril del 2021</w:t>
                </w:r>
              </w:p>
              <w:p w:rsidR="006E2053" w:rsidRDefault="006E2053" w:rsidP="006E2053">
                <w:pPr>
                  <w:pStyle w:val="Default"/>
                  <w:jc w:val="center"/>
                  <w:rPr>
                    <w:rFonts w:ascii="Arial" w:hAnsi="Arial" w:cs="Arial"/>
                    <w:b/>
                    <w:color w:val="auto"/>
                    <w:sz w:val="22"/>
                    <w:szCs w:val="22"/>
                  </w:rPr>
                </w:pPr>
                <w:r w:rsidRPr="00331D02">
                  <w:rPr>
                    <w:rFonts w:ascii="Arial" w:hAnsi="Arial" w:cs="Arial"/>
                    <w:b/>
                    <w:color w:val="auto"/>
                    <w:sz w:val="22"/>
                    <w:szCs w:val="22"/>
                  </w:rPr>
                  <w:t>De 10:00 a las 14:00 horas</w:t>
                </w:r>
              </w:p>
            </w:tc>
          </w:tr>
          <w:tr w:rsidR="006E2053" w:rsidRPr="001B2EFD" w:rsidTr="000F1F8A">
            <w:tc>
              <w:tcPr>
                <w:tcW w:w="4610" w:type="dxa"/>
                <w:vAlign w:val="center"/>
              </w:tcPr>
              <w:p w:rsidR="006E2053" w:rsidRPr="001B2EFD" w:rsidRDefault="006E2053" w:rsidP="006E2053">
                <w:pPr>
                  <w:autoSpaceDE w:val="0"/>
                  <w:autoSpaceDN w:val="0"/>
                  <w:adjustRightInd w:val="0"/>
                  <w:rPr>
                    <w:rFonts w:ascii="Arial" w:hAnsi="Arial" w:cs="Arial"/>
                  </w:rPr>
                </w:pPr>
                <w:r w:rsidRPr="001B2EFD">
                  <w:rPr>
                    <w:rFonts w:ascii="Arial" w:hAnsi="Arial" w:cs="Arial"/>
                  </w:rPr>
                  <w:t>FECHA Y HORA LÍMITE DE ENTREGA O ENVÍO DE CUESTIONARIO DE ACLARACIONES</w:t>
                </w:r>
              </w:p>
            </w:tc>
            <w:tc>
              <w:tcPr>
                <w:tcW w:w="4444" w:type="dxa"/>
                <w:vAlign w:val="center"/>
              </w:tcPr>
              <w:p w:rsidR="006E2053" w:rsidRDefault="00DA05E3" w:rsidP="006E2053">
                <w:pPr>
                  <w:pStyle w:val="Default"/>
                  <w:jc w:val="center"/>
                  <w:rPr>
                    <w:rFonts w:ascii="Arial" w:hAnsi="Arial" w:cs="Arial"/>
                    <w:b/>
                    <w:color w:val="auto"/>
                    <w:sz w:val="22"/>
                    <w:szCs w:val="22"/>
                  </w:rPr>
                </w:pPr>
                <w:r>
                  <w:rPr>
                    <w:rFonts w:ascii="Arial" w:hAnsi="Arial" w:cs="Arial"/>
                    <w:b/>
                    <w:color w:val="auto"/>
                    <w:sz w:val="22"/>
                    <w:szCs w:val="22"/>
                  </w:rPr>
                  <w:t>V</w:t>
                </w:r>
                <w:r w:rsidR="006E2053">
                  <w:rPr>
                    <w:rFonts w:ascii="Arial" w:hAnsi="Arial" w:cs="Arial"/>
                    <w:b/>
                    <w:color w:val="auto"/>
                    <w:sz w:val="22"/>
                    <w:szCs w:val="22"/>
                  </w:rPr>
                  <w:t>iernes 09</w:t>
                </w:r>
                <w:r w:rsidR="006E2053" w:rsidRPr="00A44D69">
                  <w:rPr>
                    <w:rFonts w:ascii="Arial" w:hAnsi="Arial" w:cs="Arial"/>
                    <w:b/>
                    <w:color w:val="auto"/>
                    <w:sz w:val="22"/>
                    <w:szCs w:val="22"/>
                  </w:rPr>
                  <w:t xml:space="preserve"> </w:t>
                </w:r>
                <w:r w:rsidR="006E2053">
                  <w:rPr>
                    <w:rFonts w:ascii="Arial" w:hAnsi="Arial" w:cs="Arial"/>
                    <w:b/>
                    <w:color w:val="auto"/>
                    <w:sz w:val="22"/>
                    <w:szCs w:val="22"/>
                  </w:rPr>
                  <w:t>de abril del 2021</w:t>
                </w:r>
              </w:p>
              <w:p w:rsidR="006E2053" w:rsidRPr="00A438BD" w:rsidRDefault="006E2053" w:rsidP="006E2053">
                <w:pPr>
                  <w:pStyle w:val="Default"/>
                  <w:jc w:val="center"/>
                  <w:rPr>
                    <w:rFonts w:ascii="Arial" w:hAnsi="Arial" w:cs="Arial"/>
                    <w:b/>
                    <w:color w:val="auto"/>
                    <w:sz w:val="22"/>
                    <w:szCs w:val="22"/>
                  </w:rPr>
                </w:pPr>
                <w:r>
                  <w:rPr>
                    <w:rFonts w:ascii="Arial" w:hAnsi="Arial" w:cs="Arial"/>
                    <w:b/>
                    <w:color w:val="auto"/>
                    <w:sz w:val="22"/>
                    <w:szCs w:val="22"/>
                  </w:rPr>
                  <w:t>hasta las 14</w:t>
                </w:r>
                <w:r w:rsidRPr="00A438BD">
                  <w:rPr>
                    <w:rFonts w:ascii="Arial" w:hAnsi="Arial" w:cs="Arial"/>
                    <w:b/>
                    <w:color w:val="auto"/>
                    <w:sz w:val="22"/>
                    <w:szCs w:val="22"/>
                  </w:rPr>
                  <w:t>:00 horas</w:t>
                </w:r>
              </w:p>
            </w:tc>
          </w:tr>
          <w:tr w:rsidR="006E2053" w:rsidRPr="001B2EFD" w:rsidTr="000F1F8A">
            <w:tc>
              <w:tcPr>
                <w:tcW w:w="4610" w:type="dxa"/>
                <w:vAlign w:val="center"/>
              </w:tcPr>
              <w:p w:rsidR="006E2053" w:rsidRPr="001B2EFD" w:rsidRDefault="006E2053" w:rsidP="006E2053">
                <w:pPr>
                  <w:autoSpaceDE w:val="0"/>
                  <w:autoSpaceDN w:val="0"/>
                  <w:adjustRightInd w:val="0"/>
                  <w:rPr>
                    <w:rFonts w:ascii="Arial" w:hAnsi="Arial" w:cs="Arial"/>
                  </w:rPr>
                </w:pPr>
                <w:r w:rsidRPr="006E2053">
                  <w:rPr>
                    <w:rFonts w:ascii="Arial" w:hAnsi="Arial" w:cs="Arial"/>
                  </w:rPr>
                  <w:t>FECHA Y HORA DE ENVÍO DEL ACTA DE LA JUNTA DE ACLARACIONES</w:t>
                </w:r>
              </w:p>
            </w:tc>
            <w:tc>
              <w:tcPr>
                <w:tcW w:w="4444" w:type="dxa"/>
                <w:vAlign w:val="center"/>
              </w:tcPr>
              <w:p w:rsidR="006E2053" w:rsidRDefault="006E2053" w:rsidP="006E2053">
                <w:pPr>
                  <w:pStyle w:val="Default"/>
                  <w:jc w:val="center"/>
                  <w:rPr>
                    <w:rFonts w:ascii="Arial" w:hAnsi="Arial" w:cs="Arial"/>
                    <w:b/>
                    <w:color w:val="auto"/>
                    <w:sz w:val="22"/>
                    <w:szCs w:val="22"/>
                  </w:rPr>
                </w:pPr>
                <w:r>
                  <w:rPr>
                    <w:rFonts w:ascii="Arial" w:hAnsi="Arial" w:cs="Arial"/>
                    <w:b/>
                    <w:color w:val="auto"/>
                    <w:sz w:val="22"/>
                    <w:szCs w:val="22"/>
                  </w:rPr>
                  <w:t>Martes 13 de abril del 2021</w:t>
                </w:r>
              </w:p>
              <w:p w:rsidR="006E2053" w:rsidRPr="00A438BD" w:rsidRDefault="006E2053" w:rsidP="006E2053">
                <w:pPr>
                  <w:pStyle w:val="Default"/>
                  <w:jc w:val="center"/>
                  <w:rPr>
                    <w:rFonts w:ascii="Arial" w:hAnsi="Arial" w:cs="Arial"/>
                    <w:b/>
                    <w:color w:val="auto"/>
                    <w:sz w:val="22"/>
                    <w:szCs w:val="22"/>
                  </w:rPr>
                </w:pPr>
                <w:r>
                  <w:rPr>
                    <w:rFonts w:ascii="Arial" w:hAnsi="Arial" w:cs="Arial"/>
                    <w:b/>
                    <w:color w:val="auto"/>
                    <w:sz w:val="22"/>
                    <w:szCs w:val="22"/>
                  </w:rPr>
                  <w:t>15</w:t>
                </w:r>
                <w:r w:rsidRPr="00A438BD">
                  <w:rPr>
                    <w:rFonts w:ascii="Arial" w:hAnsi="Arial" w:cs="Arial"/>
                    <w:b/>
                    <w:color w:val="auto"/>
                    <w:sz w:val="22"/>
                    <w:szCs w:val="22"/>
                  </w:rPr>
                  <w:t>:00 horas</w:t>
                </w:r>
              </w:p>
            </w:tc>
          </w:tr>
          <w:tr w:rsidR="006E2053" w:rsidRPr="001B2EFD" w:rsidTr="000F1F8A">
            <w:tc>
              <w:tcPr>
                <w:tcW w:w="4610" w:type="dxa"/>
                <w:vAlign w:val="center"/>
              </w:tcPr>
              <w:p w:rsidR="006E2053" w:rsidRPr="001B2EFD" w:rsidRDefault="006E2053" w:rsidP="006E2053">
                <w:pPr>
                  <w:autoSpaceDE w:val="0"/>
                  <w:autoSpaceDN w:val="0"/>
                  <w:adjustRightInd w:val="0"/>
                  <w:rPr>
                    <w:rFonts w:ascii="Arial" w:hAnsi="Arial" w:cs="Arial"/>
                  </w:rPr>
                </w:pPr>
                <w:r w:rsidRPr="001B2EFD">
                  <w:rPr>
                    <w:rFonts w:ascii="Arial" w:hAnsi="Arial" w:cs="Arial"/>
                  </w:rPr>
                  <w:t>FECHA Y HORA LÍMITE PARA ENTREGA DE PROPUESTAS</w:t>
                </w:r>
              </w:p>
            </w:tc>
            <w:tc>
              <w:tcPr>
                <w:tcW w:w="4444" w:type="dxa"/>
                <w:vAlign w:val="center"/>
              </w:tcPr>
              <w:p w:rsidR="006E2053" w:rsidRDefault="006E2053" w:rsidP="006E2053">
                <w:pPr>
                  <w:pStyle w:val="Default"/>
                  <w:jc w:val="center"/>
                  <w:rPr>
                    <w:rFonts w:ascii="Arial" w:hAnsi="Arial" w:cs="Arial"/>
                    <w:b/>
                    <w:color w:val="auto"/>
                    <w:sz w:val="22"/>
                    <w:szCs w:val="22"/>
                  </w:rPr>
                </w:pPr>
                <w:r>
                  <w:rPr>
                    <w:rFonts w:ascii="Arial" w:hAnsi="Arial" w:cs="Arial"/>
                    <w:b/>
                    <w:color w:val="auto"/>
                    <w:sz w:val="22"/>
                    <w:szCs w:val="22"/>
                  </w:rPr>
                  <w:t>Viernes 16 de abril del 2021</w:t>
                </w:r>
              </w:p>
              <w:p w:rsidR="006E2053" w:rsidRPr="00A438BD" w:rsidRDefault="006E2053" w:rsidP="006E2053">
                <w:pPr>
                  <w:pStyle w:val="Default"/>
                  <w:jc w:val="center"/>
                  <w:rPr>
                    <w:rFonts w:ascii="Arial" w:hAnsi="Arial" w:cs="Arial"/>
                    <w:b/>
                    <w:color w:val="auto"/>
                    <w:sz w:val="22"/>
                    <w:szCs w:val="22"/>
                  </w:rPr>
                </w:pPr>
                <w:r>
                  <w:rPr>
                    <w:rFonts w:ascii="Arial" w:hAnsi="Arial" w:cs="Arial"/>
                    <w:b/>
                    <w:color w:val="auto"/>
                    <w:sz w:val="22"/>
                    <w:szCs w:val="22"/>
                  </w:rPr>
                  <w:t>hasta las 10</w:t>
                </w:r>
                <w:r w:rsidRPr="00A438BD">
                  <w:rPr>
                    <w:rFonts w:ascii="Arial" w:hAnsi="Arial" w:cs="Arial"/>
                    <w:b/>
                    <w:color w:val="auto"/>
                    <w:sz w:val="22"/>
                    <w:szCs w:val="22"/>
                  </w:rPr>
                  <w:t>:00 horas</w:t>
                </w:r>
              </w:p>
            </w:tc>
          </w:tr>
          <w:tr w:rsidR="006E2053" w:rsidRPr="001B2EFD" w:rsidTr="000F1F8A">
            <w:tc>
              <w:tcPr>
                <w:tcW w:w="4610" w:type="dxa"/>
                <w:vAlign w:val="center"/>
              </w:tcPr>
              <w:p w:rsidR="006E2053" w:rsidRPr="001B2EFD" w:rsidRDefault="006E2053" w:rsidP="006E2053">
                <w:pPr>
                  <w:autoSpaceDE w:val="0"/>
                  <w:autoSpaceDN w:val="0"/>
                  <w:adjustRightInd w:val="0"/>
                  <w:rPr>
                    <w:rFonts w:ascii="Arial" w:hAnsi="Arial" w:cs="Arial"/>
                  </w:rPr>
                </w:pPr>
                <w:r w:rsidRPr="001B2EFD">
                  <w:rPr>
                    <w:rFonts w:ascii="Arial" w:hAnsi="Arial" w:cs="Arial"/>
                  </w:rPr>
                  <w:t>APERTURA DE PROPUESTAS</w:t>
                </w:r>
              </w:p>
            </w:tc>
            <w:tc>
              <w:tcPr>
                <w:tcW w:w="4444" w:type="dxa"/>
                <w:vAlign w:val="center"/>
              </w:tcPr>
              <w:p w:rsidR="006E2053" w:rsidRPr="00376552" w:rsidRDefault="006E2053" w:rsidP="006E2053">
                <w:pPr>
                  <w:pStyle w:val="Default"/>
                  <w:jc w:val="center"/>
                  <w:rPr>
                    <w:rFonts w:ascii="Arial" w:hAnsi="Arial" w:cs="Arial"/>
                    <w:b/>
                    <w:color w:val="auto"/>
                    <w:sz w:val="22"/>
                    <w:szCs w:val="22"/>
                  </w:rPr>
                </w:pPr>
                <w:r>
                  <w:rPr>
                    <w:rFonts w:ascii="Arial" w:hAnsi="Arial" w:cs="Arial"/>
                    <w:b/>
                    <w:color w:val="auto"/>
                    <w:sz w:val="22"/>
                    <w:szCs w:val="22"/>
                  </w:rPr>
                  <w:t>Viernes 16 de abril del 2021</w:t>
                </w:r>
              </w:p>
              <w:p w:rsidR="006E2053" w:rsidRPr="00A438BD" w:rsidRDefault="006E2053" w:rsidP="006E2053">
                <w:pPr>
                  <w:pStyle w:val="Default"/>
                  <w:jc w:val="center"/>
                  <w:rPr>
                    <w:rFonts w:ascii="Arial" w:hAnsi="Arial" w:cs="Arial"/>
                    <w:b/>
                    <w:color w:val="auto"/>
                    <w:sz w:val="22"/>
                    <w:szCs w:val="22"/>
                  </w:rPr>
                </w:pPr>
                <w:r>
                  <w:rPr>
                    <w:rFonts w:ascii="Arial" w:hAnsi="Arial" w:cs="Arial"/>
                    <w:b/>
                    <w:color w:val="auto"/>
                    <w:sz w:val="22"/>
                    <w:szCs w:val="22"/>
                  </w:rPr>
                  <w:t>10</w:t>
                </w:r>
                <w:r w:rsidRPr="00376552">
                  <w:rPr>
                    <w:rFonts w:ascii="Arial" w:hAnsi="Arial" w:cs="Arial"/>
                    <w:b/>
                    <w:color w:val="auto"/>
                    <w:sz w:val="22"/>
                    <w:szCs w:val="22"/>
                  </w:rPr>
                  <w:t>:00 horas</w:t>
                </w:r>
              </w:p>
            </w:tc>
          </w:tr>
          <w:tr w:rsidR="006E2053" w:rsidRPr="001B2EFD" w:rsidTr="000F1F8A">
            <w:tc>
              <w:tcPr>
                <w:tcW w:w="4610" w:type="dxa"/>
                <w:vAlign w:val="center"/>
              </w:tcPr>
              <w:p w:rsidR="006E2053" w:rsidRPr="001B2EFD" w:rsidRDefault="006E2053" w:rsidP="006E2053">
                <w:pPr>
                  <w:autoSpaceDE w:val="0"/>
                  <w:autoSpaceDN w:val="0"/>
                  <w:adjustRightInd w:val="0"/>
                  <w:rPr>
                    <w:rFonts w:ascii="Arial" w:hAnsi="Arial" w:cs="Arial"/>
                  </w:rPr>
                </w:pPr>
                <w:r w:rsidRPr="001B2EFD">
                  <w:rPr>
                    <w:rFonts w:ascii="Arial" w:hAnsi="Arial" w:cs="Arial"/>
                  </w:rPr>
                  <w:t>RESOLUCIÓN Y EMISIÓN DE FALLO</w:t>
                </w:r>
              </w:p>
            </w:tc>
            <w:tc>
              <w:tcPr>
                <w:tcW w:w="4444" w:type="dxa"/>
                <w:vAlign w:val="center"/>
              </w:tcPr>
              <w:p w:rsidR="006E2053" w:rsidRDefault="006E2053" w:rsidP="006E2053">
                <w:pPr>
                  <w:pStyle w:val="Default"/>
                  <w:jc w:val="center"/>
                  <w:rPr>
                    <w:rFonts w:ascii="Arial" w:hAnsi="Arial" w:cs="Arial"/>
                    <w:b/>
                    <w:color w:val="auto"/>
                    <w:sz w:val="22"/>
                    <w:szCs w:val="22"/>
                  </w:rPr>
                </w:pPr>
                <w:r>
                  <w:rPr>
                    <w:rFonts w:ascii="Arial" w:hAnsi="Arial" w:cs="Arial"/>
                    <w:b/>
                    <w:color w:val="auto"/>
                    <w:sz w:val="22"/>
                    <w:szCs w:val="22"/>
                  </w:rPr>
                  <w:t>Miércoles 21 de abril del 2021</w:t>
                </w:r>
              </w:p>
              <w:p w:rsidR="006E2053" w:rsidRPr="00A438BD" w:rsidRDefault="006E2053" w:rsidP="006E2053">
                <w:pPr>
                  <w:pStyle w:val="Default"/>
                  <w:jc w:val="center"/>
                  <w:rPr>
                    <w:rFonts w:ascii="Arial" w:hAnsi="Arial" w:cs="Arial"/>
                    <w:b/>
                    <w:color w:val="auto"/>
                    <w:sz w:val="22"/>
                    <w:szCs w:val="22"/>
                  </w:rPr>
                </w:pPr>
                <w:r>
                  <w:rPr>
                    <w:rFonts w:ascii="Arial" w:hAnsi="Arial" w:cs="Arial"/>
                    <w:b/>
                    <w:color w:val="auto"/>
                    <w:sz w:val="22"/>
                    <w:szCs w:val="22"/>
                  </w:rPr>
                  <w:t>12:0</w:t>
                </w:r>
                <w:r w:rsidRPr="00A438BD">
                  <w:rPr>
                    <w:rFonts w:ascii="Arial" w:hAnsi="Arial" w:cs="Arial"/>
                    <w:b/>
                    <w:color w:val="auto"/>
                    <w:sz w:val="22"/>
                    <w:szCs w:val="22"/>
                  </w:rPr>
                  <w:t>0 horas</w:t>
                </w:r>
              </w:p>
            </w:tc>
          </w:tr>
        </w:tbl>
        <w:p w:rsidR="001B2EFD" w:rsidRPr="001B2EFD" w:rsidRDefault="001B2EFD" w:rsidP="001B2EFD">
          <w:pPr>
            <w:autoSpaceDE w:val="0"/>
            <w:autoSpaceDN w:val="0"/>
            <w:adjustRightInd w:val="0"/>
            <w:spacing w:after="0" w:line="240" w:lineRule="auto"/>
            <w:rPr>
              <w:rFonts w:ascii="Arial" w:eastAsia="Calibri" w:hAnsi="Arial" w:cs="Arial"/>
              <w:lang w:eastAsia="en-US"/>
            </w:rPr>
          </w:pPr>
        </w:p>
        <w:p w:rsidR="0081745C" w:rsidRPr="00884889" w:rsidRDefault="0081745C" w:rsidP="0081745C">
          <w:pPr>
            <w:autoSpaceDE w:val="0"/>
            <w:autoSpaceDN w:val="0"/>
            <w:adjustRightInd w:val="0"/>
            <w:spacing w:after="0" w:line="240" w:lineRule="auto"/>
            <w:rPr>
              <w:rFonts w:cstheme="minorHAnsi"/>
              <w:sz w:val="24"/>
              <w:szCs w:val="24"/>
            </w:rPr>
          </w:pPr>
        </w:p>
        <w:p w:rsidR="00927870" w:rsidRDefault="00927870" w:rsidP="0081745C">
          <w:pPr>
            <w:autoSpaceDE w:val="0"/>
            <w:autoSpaceDN w:val="0"/>
            <w:adjustRightInd w:val="0"/>
            <w:spacing w:after="0" w:line="240" w:lineRule="auto"/>
            <w:rPr>
              <w:rFonts w:cstheme="minorHAnsi"/>
              <w:sz w:val="24"/>
              <w:szCs w:val="24"/>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B13ACE">
            <w:rPr>
              <w:rFonts w:cstheme="minorHAnsi"/>
              <w:sz w:val="24"/>
              <w:szCs w:val="24"/>
            </w:rPr>
            <w:t xml:space="preserve"> </w:t>
          </w:r>
          <w:r w:rsidR="00BD03CC" w:rsidRPr="00884889">
            <w:rPr>
              <w:rFonts w:cstheme="minorHAnsi"/>
              <w:sz w:val="24"/>
              <w:szCs w:val="24"/>
            </w:rPr>
            <w:t>L</w:t>
          </w:r>
          <w:r w:rsidR="00B13ACE">
            <w:rPr>
              <w:rFonts w:cstheme="minorHAnsi"/>
              <w:sz w:val="24"/>
              <w:szCs w:val="24"/>
            </w:rPr>
            <w:t>A</w:t>
          </w:r>
          <w:r w:rsidR="00BD03CC" w:rsidRPr="00884889">
            <w:rPr>
              <w:rFonts w:cstheme="minorHAnsi"/>
              <w:sz w:val="24"/>
              <w:szCs w:val="24"/>
            </w:rPr>
            <w:t xml:space="preserve"> </w:t>
          </w:r>
          <w:r w:rsidR="00B13ACE">
            <w:rPr>
              <w:rFonts w:cstheme="minorHAnsi"/>
              <w:sz w:val="24"/>
              <w:szCs w:val="24"/>
            </w:rPr>
            <w:t>LICITACIÓN</w:t>
          </w:r>
        </w:p>
        <w:p w:rsidR="0081745C" w:rsidRPr="0022186D" w:rsidRDefault="0081745C" w:rsidP="0081745C">
          <w:pPr>
            <w:autoSpaceDE w:val="0"/>
            <w:autoSpaceDN w:val="0"/>
            <w:adjustRightInd w:val="0"/>
            <w:spacing w:after="0" w:line="240" w:lineRule="auto"/>
            <w:rPr>
              <w:rFonts w:cstheme="minorHAnsi"/>
              <w:sz w:val="16"/>
              <w:szCs w:val="16"/>
            </w:rPr>
          </w:pP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E13248" w:rsidRPr="001456D8" w:rsidRDefault="0081745C" w:rsidP="001456D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376FD3" w:rsidRPr="00330D48" w:rsidRDefault="00E13248" w:rsidP="00330D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316CAE">
            <w:rPr>
              <w:rFonts w:asciiTheme="minorHAnsi" w:hAnsiTheme="minorHAnsi" w:cstheme="minorHAnsi"/>
              <w:sz w:val="24"/>
              <w:szCs w:val="24"/>
            </w:rPr>
            <w:tab/>
          </w:r>
          <w:r w:rsidR="00316CAE">
            <w:rPr>
              <w:rFonts w:asciiTheme="minorHAnsi" w:hAnsiTheme="minorHAnsi" w:cstheme="minorHAnsi"/>
              <w:sz w:val="24"/>
              <w:szCs w:val="24"/>
            </w:rPr>
            <w:tab/>
            <w:t>Manifiesto Artí</w:t>
          </w:r>
          <w:r w:rsidR="0081745C" w:rsidRPr="00884889">
            <w:rPr>
              <w:rFonts w:asciiTheme="minorHAnsi" w:hAnsiTheme="minorHAnsi" w:cstheme="minorHAnsi"/>
              <w:sz w:val="24"/>
              <w:szCs w:val="24"/>
            </w:rPr>
            <w:t xml:space="preserve">culo </w:t>
          </w:r>
          <w:r w:rsidR="00316CAE">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630F18" w:rsidRPr="00630F18">
            <w:rPr>
              <w:rFonts w:asciiTheme="minorHAnsi" w:hAnsiTheme="minorHAnsi" w:cstheme="minorHAnsi"/>
              <w:sz w:val="24"/>
              <w:szCs w:val="24"/>
            </w:rPr>
            <w:t xml:space="preserve">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r w:rsidR="00316CAE">
            <w:rPr>
              <w:rFonts w:asciiTheme="minorHAnsi" w:hAnsiTheme="minorHAnsi" w:cstheme="minorHAnsi"/>
              <w:sz w:val="24"/>
              <w:szCs w:val="24"/>
            </w:rPr>
            <w:t xml:space="preserve"> y Artículo 5 del Reglamento </w:t>
          </w:r>
          <w:r w:rsidR="00316CAE" w:rsidRPr="00316CAE">
            <w:rPr>
              <w:rFonts w:asciiTheme="minorHAnsi" w:hAnsiTheme="minorHAnsi" w:cstheme="minorHAnsi"/>
              <w:sz w:val="24"/>
              <w:szCs w:val="24"/>
            </w:rPr>
            <w:t xml:space="preserve">de Compras             Gubernamentales, </w:t>
          </w:r>
          <w:r w:rsidR="00316CAE">
            <w:rPr>
              <w:rFonts w:asciiTheme="minorHAnsi" w:hAnsiTheme="minorHAnsi" w:cstheme="minorHAnsi"/>
              <w:sz w:val="24"/>
              <w:szCs w:val="24"/>
            </w:rPr>
            <w:t xml:space="preserve">Contratación de Servicios, Arrendamientos </w:t>
          </w:r>
          <w:r w:rsidR="00316CAE" w:rsidRPr="00316CAE">
            <w:rPr>
              <w:rFonts w:asciiTheme="minorHAnsi" w:hAnsiTheme="minorHAnsi" w:cstheme="minorHAnsi"/>
              <w:sz w:val="24"/>
              <w:szCs w:val="24"/>
            </w:rPr>
            <w:t xml:space="preserve">y </w:t>
          </w:r>
          <w:r w:rsidR="00316CAE">
            <w:rPr>
              <w:rFonts w:asciiTheme="minorHAnsi" w:hAnsiTheme="minorHAnsi" w:cstheme="minorHAnsi"/>
              <w:sz w:val="24"/>
              <w:szCs w:val="24"/>
            </w:rPr>
            <w:t>Enajenaciones</w:t>
          </w:r>
          <w:r w:rsidR="00316CAE" w:rsidRPr="00316CAE">
            <w:rPr>
              <w:rFonts w:asciiTheme="minorHAnsi" w:hAnsiTheme="minorHAnsi" w:cstheme="minorHAnsi"/>
              <w:sz w:val="24"/>
              <w:szCs w:val="24"/>
            </w:rPr>
            <w:t xml:space="preserve"> </w:t>
          </w:r>
          <w:r w:rsidR="00316CAE">
            <w:rPr>
              <w:rFonts w:asciiTheme="minorHAnsi" w:hAnsiTheme="minorHAnsi" w:cstheme="minorHAnsi"/>
              <w:sz w:val="24"/>
              <w:szCs w:val="24"/>
            </w:rPr>
            <w:t>para el</w:t>
          </w:r>
          <w:r w:rsidR="00316CAE" w:rsidRPr="00316CAE">
            <w:rPr>
              <w:rFonts w:asciiTheme="minorHAnsi" w:hAnsiTheme="minorHAnsi" w:cstheme="minorHAnsi"/>
              <w:sz w:val="24"/>
              <w:szCs w:val="24"/>
            </w:rPr>
            <w:t xml:space="preserve"> Municipio</w:t>
          </w:r>
          <w:r w:rsidR="00316CAE">
            <w:rPr>
              <w:rFonts w:asciiTheme="minorHAnsi" w:hAnsiTheme="minorHAnsi" w:cstheme="minorHAnsi"/>
              <w:sz w:val="24"/>
              <w:szCs w:val="24"/>
            </w:rPr>
            <w:t xml:space="preserve"> de Zapotlán el Grande.</w:t>
          </w:r>
        </w:p>
        <w:p w:rsidR="00E13248" w:rsidRPr="00884889" w:rsidRDefault="00E13248" w:rsidP="00E132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Default="005966DC" w:rsidP="00474B61">
          <w:pPr>
            <w:pStyle w:val="Prrafodelista"/>
            <w:numPr>
              <w:ilvl w:val="0"/>
              <w:numId w:val="5"/>
            </w:numPr>
            <w:autoSpaceDE w:val="0"/>
            <w:autoSpaceDN w:val="0"/>
            <w:adjustRightInd w:val="0"/>
            <w:spacing w:after="0" w:line="240" w:lineRule="auto"/>
            <w:ind w:left="1066" w:hanging="357"/>
            <w:jc w:val="both"/>
            <w:rPr>
              <w:rFonts w:asciiTheme="minorHAnsi" w:hAnsiTheme="minorHAnsi" w:cstheme="minorHAnsi"/>
              <w:sz w:val="24"/>
              <w:szCs w:val="24"/>
            </w:rPr>
          </w:pPr>
          <w:r>
            <w:rPr>
              <w:rFonts w:asciiTheme="minorHAnsi" w:hAnsiTheme="minorHAnsi" w:cstheme="minorHAnsi"/>
              <w:b/>
              <w:sz w:val="24"/>
              <w:szCs w:val="24"/>
            </w:rPr>
            <w:t>ANEXO 6</w:t>
          </w:r>
          <w:r w:rsidR="00E13248" w:rsidRPr="00884889">
            <w:rPr>
              <w:rFonts w:asciiTheme="minorHAnsi" w:hAnsiTheme="minorHAnsi" w:cstheme="minorHAnsi"/>
              <w:sz w:val="24"/>
              <w:szCs w:val="24"/>
            </w:rPr>
            <w:tab/>
          </w:r>
          <w:r w:rsidR="0081745C" w:rsidRPr="00884889">
            <w:rPr>
              <w:rFonts w:asciiTheme="minorHAnsi" w:hAnsiTheme="minorHAnsi" w:cstheme="minorHAnsi"/>
              <w:sz w:val="24"/>
              <w:szCs w:val="24"/>
            </w:rPr>
            <w:tab/>
            <w:t>Formato de propuesta económica.</w:t>
          </w:r>
        </w:p>
        <w:p w:rsidR="00330D48" w:rsidRPr="00330D48" w:rsidRDefault="00330D48" w:rsidP="00330D48">
          <w:pPr>
            <w:pStyle w:val="Prrafodelista"/>
            <w:numPr>
              <w:ilvl w:val="0"/>
              <w:numId w:val="5"/>
            </w:numPr>
            <w:spacing w:after="0"/>
            <w:rPr>
              <w:rFonts w:asciiTheme="minorHAnsi" w:hAnsiTheme="minorHAnsi" w:cstheme="minorHAnsi"/>
              <w:sz w:val="24"/>
              <w:szCs w:val="24"/>
            </w:rPr>
          </w:pPr>
          <w:r w:rsidRPr="00330D48">
            <w:rPr>
              <w:rFonts w:asciiTheme="minorHAnsi" w:hAnsiTheme="minorHAnsi" w:cstheme="minorHAnsi"/>
              <w:b/>
              <w:sz w:val="24"/>
              <w:szCs w:val="24"/>
            </w:rPr>
            <w:t>FORMATO LIBRE</w:t>
          </w:r>
          <w:r w:rsidRPr="00330D48">
            <w:rPr>
              <w:rFonts w:asciiTheme="minorHAnsi" w:hAnsiTheme="minorHAnsi" w:cstheme="minorHAnsi"/>
              <w:sz w:val="24"/>
              <w:szCs w:val="24"/>
            </w:rPr>
            <w:tab/>
            <w:t>Proyecto póliza (OBLIGATORIO)</w:t>
          </w:r>
        </w:p>
        <w:p w:rsidR="00D61B4C" w:rsidRPr="00927870" w:rsidRDefault="00D61B4C" w:rsidP="00330D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Comprobante de opinión del cumplimiento de obligaciones fiscales en sentido positivo (32-D)</w:t>
          </w:r>
        </w:p>
        <w:p w:rsidR="00927870" w:rsidRPr="00927870" w:rsidRDefault="00927870" w:rsidP="00927870">
          <w:pPr>
            <w:pStyle w:val="Prrafodelista"/>
            <w:numPr>
              <w:ilvl w:val="0"/>
              <w:numId w:val="5"/>
            </w:numPr>
            <w:spacing w:after="0"/>
            <w:rPr>
              <w:rFonts w:asciiTheme="minorHAnsi" w:hAnsiTheme="minorHAnsi" w:cstheme="minorHAnsi"/>
              <w:sz w:val="24"/>
              <w:szCs w:val="24"/>
            </w:rPr>
          </w:pPr>
          <w:r w:rsidRPr="00927870">
            <w:rPr>
              <w:rFonts w:asciiTheme="minorHAnsi" w:hAnsiTheme="minorHAnsi" w:cstheme="minorHAnsi"/>
              <w:sz w:val="24"/>
              <w:szCs w:val="24"/>
            </w:rPr>
            <w:t>Listado del Personal Asegurado.</w:t>
          </w:r>
        </w:p>
        <w:p w:rsidR="005966DC" w:rsidRPr="00D61B4C" w:rsidRDefault="005966DC" w:rsidP="00D61B4C">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ANEXO 7</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1B2EFD">
            <w:rPr>
              <w:rFonts w:asciiTheme="minorHAnsi" w:hAnsiTheme="minorHAnsi" w:cstheme="minorHAnsi"/>
              <w:sz w:val="24"/>
              <w:szCs w:val="24"/>
            </w:rPr>
            <w:t>Cuestionario de aclaraciones</w:t>
          </w:r>
        </w:p>
        <w:p w:rsidR="005966DC" w:rsidRPr="0022186D" w:rsidRDefault="005966DC" w:rsidP="0081745C">
          <w:pPr>
            <w:autoSpaceDE w:val="0"/>
            <w:autoSpaceDN w:val="0"/>
            <w:adjustRightInd w:val="0"/>
            <w:spacing w:after="0" w:line="240" w:lineRule="auto"/>
            <w:jc w:val="center"/>
            <w:rPr>
              <w:rFonts w:cstheme="minorHAnsi"/>
              <w:color w:val="422E2E" w:themeColor="accent6" w:themeShade="80"/>
              <w:sz w:val="16"/>
              <w:szCs w:val="16"/>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color w:val="9B2D1F" w:themeColor="accent2"/>
              <w:sz w:val="24"/>
              <w:szCs w:val="24"/>
            </w:rPr>
            <w:t xml:space="preserve"> </w:t>
          </w:r>
          <w:r w:rsidRPr="00376FD3">
            <w:rPr>
              <w:rFonts w:cstheme="minorHAnsi"/>
              <w:b/>
              <w:color w:val="9B2D1F" w:themeColor="accent2"/>
              <w:sz w:val="24"/>
              <w:szCs w:val="24"/>
            </w:rPr>
            <w:t>SECCIÓN I</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INFORMACIÓN GENERAL</w:t>
          </w:r>
        </w:p>
        <w:p w:rsidR="0081745C" w:rsidRPr="0022186D" w:rsidRDefault="0081745C" w:rsidP="0081745C">
          <w:pPr>
            <w:autoSpaceDE w:val="0"/>
            <w:autoSpaceDN w:val="0"/>
            <w:adjustRightInd w:val="0"/>
            <w:spacing w:after="0" w:line="240" w:lineRule="auto"/>
            <w:rPr>
              <w:rFonts w:cstheme="minorHAnsi"/>
              <w:b/>
              <w:color w:val="9B2D1F" w:themeColor="accent2"/>
              <w:sz w:val="16"/>
              <w:szCs w:val="16"/>
            </w:rPr>
          </w:pPr>
        </w:p>
        <w:p w:rsidR="0081745C" w:rsidRPr="00376FD3" w:rsidRDefault="0081745C" w:rsidP="0081745C">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1.1 DESCRIPCIÓN GENERAL DEL SUMINISTRO:</w:t>
          </w:r>
        </w:p>
        <w:p w:rsidR="005A6D4D" w:rsidRDefault="00330D48" w:rsidP="005A6D4D">
          <w:pPr>
            <w:autoSpaceDE w:val="0"/>
            <w:autoSpaceDN w:val="0"/>
            <w:adjustRightInd w:val="0"/>
            <w:spacing w:after="0" w:line="240" w:lineRule="auto"/>
            <w:jc w:val="both"/>
            <w:rPr>
              <w:rFonts w:ascii="Book Antiqua" w:hAnsi="Book Antiqua"/>
              <w:sz w:val="24"/>
              <w:szCs w:val="24"/>
            </w:rPr>
          </w:pPr>
          <w:r w:rsidRPr="00330D48">
            <w:rPr>
              <w:rFonts w:ascii="Book Antiqua" w:hAnsi="Book Antiqua"/>
              <w:sz w:val="24"/>
              <w:szCs w:val="24"/>
            </w:rPr>
            <w:t>“Seguro de vida colectivo para los trabajadores del H. Ayuntamiento de Zapotlán el Grande, Jalisco¸ así como jubilados y pensionados”, según detalle y características técnicas especificadas en el punto 4 de estas bases de la Licitación</w:t>
          </w:r>
        </w:p>
        <w:p w:rsidR="00330D48" w:rsidRPr="0022186D" w:rsidRDefault="00330D48" w:rsidP="005A6D4D">
          <w:pPr>
            <w:autoSpaceDE w:val="0"/>
            <w:autoSpaceDN w:val="0"/>
            <w:adjustRightInd w:val="0"/>
            <w:spacing w:after="0" w:line="240" w:lineRule="auto"/>
            <w:jc w:val="both"/>
            <w:rPr>
              <w:b/>
              <w:color w:val="422E2E" w:themeColor="accent6" w:themeShade="80"/>
              <w:sz w:val="16"/>
              <w:szCs w:val="16"/>
            </w:rPr>
          </w:pPr>
        </w:p>
        <w:p w:rsidR="00361DEF" w:rsidRPr="00376FD3" w:rsidRDefault="00361DEF" w:rsidP="00376FD3">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1.2 NEGOCIACION DE CONDICIONES:</w:t>
          </w:r>
        </w:p>
        <w:p w:rsidR="00361DEF" w:rsidRPr="00962A62" w:rsidRDefault="00361DEF"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Pr="00962A62">
            <w:rPr>
              <w:rFonts w:ascii="Book Antiqua" w:hAnsi="Book Antiqua"/>
              <w:sz w:val="24"/>
              <w:szCs w:val="24"/>
            </w:rPr>
            <w:t>l</w:t>
          </w:r>
          <w:r w:rsidR="00B13ACE" w:rsidRPr="00962A62">
            <w:rPr>
              <w:rFonts w:ascii="Book Antiqua" w:hAnsi="Book Antiqua"/>
              <w:sz w:val="24"/>
              <w:szCs w:val="24"/>
            </w:rPr>
            <w:t>a</w:t>
          </w:r>
          <w:r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B13ACE" w:rsidRPr="00962A62">
            <w:rPr>
              <w:rFonts w:ascii="Book Antiqua" w:hAnsi="Book Antiqua"/>
              <w:sz w:val="24"/>
              <w:szCs w:val="24"/>
            </w:rPr>
            <w:t xml:space="preserve">licitantes </w:t>
          </w:r>
          <w:r w:rsidRPr="00962A62">
            <w:rPr>
              <w:rFonts w:ascii="Book Antiqua" w:hAnsi="Book Antiqua"/>
              <w:sz w:val="24"/>
              <w:szCs w:val="24"/>
            </w:rPr>
            <w:t xml:space="preserve"> podrán ser negociadas.</w:t>
          </w:r>
        </w:p>
        <w:p w:rsidR="005A6D4D" w:rsidRPr="0022186D" w:rsidRDefault="005A6D4D" w:rsidP="005A6D4D">
          <w:pPr>
            <w:autoSpaceDE w:val="0"/>
            <w:autoSpaceDN w:val="0"/>
            <w:adjustRightInd w:val="0"/>
            <w:spacing w:after="0" w:line="240" w:lineRule="auto"/>
            <w:jc w:val="both"/>
            <w:rPr>
              <w:sz w:val="16"/>
              <w:szCs w:val="16"/>
            </w:rPr>
          </w:pPr>
        </w:p>
        <w:p w:rsidR="005A6D4D" w:rsidRPr="00376FD3" w:rsidRDefault="005A6D4D" w:rsidP="005A6D4D">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0D338A" w:rsidRPr="00376FD3">
            <w:rPr>
              <w:rFonts w:cstheme="minorHAnsi"/>
              <w:b/>
              <w:color w:val="9B2D1F" w:themeColor="accent2"/>
              <w:sz w:val="24"/>
              <w:szCs w:val="24"/>
            </w:rPr>
            <w:t>3</w:t>
          </w:r>
          <w:r w:rsidRPr="00376FD3">
            <w:rPr>
              <w:rFonts w:cstheme="minorHAnsi"/>
              <w:b/>
              <w:color w:val="9B2D1F" w:themeColor="accent2"/>
              <w:sz w:val="24"/>
              <w:szCs w:val="24"/>
            </w:rPr>
            <w:t xml:space="preserve"> FORMA DE PAGO:</w:t>
          </w:r>
        </w:p>
        <w:p w:rsidR="00027F36" w:rsidRDefault="00330D48" w:rsidP="0081745C">
          <w:pPr>
            <w:autoSpaceDE w:val="0"/>
            <w:autoSpaceDN w:val="0"/>
            <w:adjustRightInd w:val="0"/>
            <w:spacing w:after="0" w:line="240" w:lineRule="auto"/>
            <w:jc w:val="both"/>
            <w:rPr>
              <w:rFonts w:ascii="Book Antiqua" w:hAnsi="Book Antiqua"/>
              <w:sz w:val="24"/>
              <w:szCs w:val="24"/>
            </w:rPr>
          </w:pPr>
          <w:r w:rsidRPr="00330D48">
            <w:rPr>
              <w:rFonts w:ascii="Book Antiqua" w:hAnsi="Book Antiqua"/>
              <w:sz w:val="24"/>
              <w:szCs w:val="24"/>
            </w:rPr>
            <w:t>Se deberá cotizar en forma de pago trimestral, en una póliza anual con paga trimestral</w:t>
          </w:r>
        </w:p>
        <w:p w:rsidR="00330D48" w:rsidRPr="0022186D" w:rsidRDefault="00330D48"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376FD3" w:rsidRDefault="0030545B"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0D338A" w:rsidRPr="00376FD3">
            <w:rPr>
              <w:rFonts w:cstheme="minorHAnsi"/>
              <w:b/>
              <w:color w:val="9B2D1F" w:themeColor="accent2"/>
              <w:sz w:val="24"/>
              <w:szCs w:val="24"/>
            </w:rPr>
            <w:t>4</w:t>
          </w:r>
          <w:r w:rsidRPr="00376FD3">
            <w:rPr>
              <w:rFonts w:cstheme="minorHAnsi"/>
              <w:b/>
              <w:color w:val="9B2D1F" w:themeColor="accent2"/>
              <w:sz w:val="24"/>
              <w:szCs w:val="24"/>
            </w:rPr>
            <w:t xml:space="preserve"> NEGOCIACIÓ</w:t>
          </w:r>
          <w:r w:rsidR="0081745C" w:rsidRPr="00376FD3">
            <w:rPr>
              <w:rFonts w:cstheme="minorHAnsi"/>
              <w:b/>
              <w:color w:val="9B2D1F" w:themeColor="accent2"/>
              <w:sz w:val="24"/>
              <w:szCs w:val="24"/>
            </w:rPr>
            <w:t>N DE CONDICIONES:</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00B55836" w:rsidRPr="00962A62">
            <w:rPr>
              <w:rFonts w:ascii="Book Antiqua" w:hAnsi="Book Antiqua"/>
              <w:sz w:val="24"/>
              <w:szCs w:val="24"/>
            </w:rPr>
            <w:t>l</w:t>
          </w:r>
          <w:r w:rsidR="00B13ACE" w:rsidRPr="00962A62">
            <w:rPr>
              <w:rFonts w:ascii="Book Antiqua" w:hAnsi="Book Antiqua"/>
              <w:sz w:val="24"/>
              <w:szCs w:val="24"/>
            </w:rPr>
            <w:t>a</w:t>
          </w:r>
          <w:r w:rsidR="00B55836"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EF4B7D" w:rsidRPr="00962A62">
            <w:rPr>
              <w:rFonts w:ascii="Book Antiqua" w:hAnsi="Book Antiqua"/>
              <w:sz w:val="24"/>
              <w:szCs w:val="24"/>
            </w:rPr>
            <w:t xml:space="preserve">licitantes </w:t>
          </w:r>
          <w:r w:rsidRPr="00962A62">
            <w:rPr>
              <w:rFonts w:ascii="Book Antiqua" w:hAnsi="Book Antiqua"/>
              <w:sz w:val="24"/>
              <w:szCs w:val="24"/>
            </w:rPr>
            <w:t xml:space="preserve"> podrán ser negociadas. </w:t>
          </w:r>
        </w:p>
        <w:p w:rsidR="00EF4B7D" w:rsidRPr="0022186D" w:rsidRDefault="00EF4B7D" w:rsidP="00962A62">
          <w:pPr>
            <w:pStyle w:val="Sinespaciado"/>
            <w:jc w:val="both"/>
            <w:rPr>
              <w:rFonts w:ascii="Book Antiqua" w:hAnsi="Book Antiqua"/>
              <w:sz w:val="16"/>
              <w:szCs w:val="16"/>
            </w:rPr>
          </w:pPr>
        </w:p>
        <w:p w:rsidR="0081745C" w:rsidRPr="00376FD3" w:rsidRDefault="0081745C"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0D338A" w:rsidRPr="00376FD3">
            <w:rPr>
              <w:rFonts w:cstheme="minorHAnsi"/>
              <w:b/>
              <w:color w:val="9B2D1F" w:themeColor="accent2"/>
              <w:sz w:val="24"/>
              <w:szCs w:val="24"/>
            </w:rPr>
            <w:t>5</w:t>
          </w:r>
          <w:r w:rsidRPr="00376FD3">
            <w:rPr>
              <w:rFonts w:cstheme="minorHAnsi"/>
              <w:b/>
              <w:color w:val="9B2D1F" w:themeColor="accent2"/>
              <w:sz w:val="24"/>
              <w:szCs w:val="24"/>
            </w:rPr>
            <w:t xml:space="preserve"> PERSONAS QUE PODRÁN PARTICIPAR:</w:t>
          </w:r>
        </w:p>
        <w:p w:rsidR="00027F36" w:rsidRDefault="0081745C" w:rsidP="00962A62">
          <w:pPr>
            <w:pStyle w:val="Sinespaciado"/>
            <w:jc w:val="both"/>
            <w:rPr>
              <w:rFonts w:ascii="Book Antiqua" w:hAnsi="Book Antiqua"/>
              <w:sz w:val="24"/>
              <w:szCs w:val="24"/>
            </w:rPr>
          </w:pPr>
          <w:r w:rsidRPr="00962A62">
            <w:rPr>
              <w:rFonts w:ascii="Book Antiqua" w:hAnsi="Book Antiqua"/>
              <w:sz w:val="24"/>
              <w:szCs w:val="24"/>
            </w:rPr>
            <w:t>Podrán participar en el presente procedimiento de</w:t>
          </w:r>
          <w:r w:rsidR="003D075A" w:rsidRPr="00962A62">
            <w:rPr>
              <w:rFonts w:ascii="Book Antiqua" w:hAnsi="Book Antiqua"/>
              <w:sz w:val="24"/>
              <w:szCs w:val="24"/>
            </w:rPr>
            <w:t xml:space="preserve"> licitación</w:t>
          </w:r>
          <w:r w:rsidRPr="00962A62">
            <w:rPr>
              <w:rFonts w:ascii="Book Antiqua" w:hAnsi="Book Antiqua"/>
              <w:sz w:val="24"/>
              <w:szCs w:val="24"/>
            </w:rPr>
            <w:t xml:space="preserve">, las </w:t>
          </w:r>
          <w:r w:rsidR="00376FD3">
            <w:rPr>
              <w:rFonts w:ascii="Book Antiqua" w:hAnsi="Book Antiqua"/>
              <w:sz w:val="24"/>
              <w:szCs w:val="24"/>
            </w:rPr>
            <w:t>personas físicas o jurídicas</w:t>
          </w:r>
          <w:r w:rsidRPr="00962A62">
            <w:rPr>
              <w:rFonts w:ascii="Book Antiqua" w:hAnsi="Book Antiqua"/>
              <w:sz w:val="24"/>
              <w:szCs w:val="24"/>
            </w:rPr>
            <w:t xml:space="preserve"> que cuenten con capacidad de respuesta inmediata, con recursos técnicos, </w:t>
          </w:r>
          <w:r w:rsidRPr="00962A62">
            <w:rPr>
              <w:rFonts w:ascii="Book Antiqua" w:hAnsi="Book Antiqua"/>
              <w:sz w:val="24"/>
              <w:szCs w:val="24"/>
            </w:rPr>
            <w:lastRenderedPageBreak/>
            <w:t>financieros y demás que sean necesarios y que se encuentren debidamente registrados en el padrón de proveedores del H. Ayun</w:t>
          </w:r>
          <w:r w:rsidR="00027F36" w:rsidRPr="00962A62">
            <w:rPr>
              <w:rFonts w:ascii="Book Antiqua" w:hAnsi="Book Antiqua"/>
              <w:sz w:val="24"/>
              <w:szCs w:val="24"/>
            </w:rPr>
            <w:t>tamiento de Zapotlán el Grande.</w:t>
          </w:r>
        </w:p>
        <w:p w:rsidR="00927870" w:rsidRPr="00927870" w:rsidRDefault="00927870" w:rsidP="00962A62">
          <w:pPr>
            <w:pStyle w:val="Sinespaciado"/>
            <w:jc w:val="both"/>
            <w:rPr>
              <w:rFonts w:ascii="Book Antiqua" w:hAnsi="Book Antiqua"/>
              <w:sz w:val="16"/>
              <w:szCs w:val="16"/>
            </w:rPr>
          </w:pPr>
        </w:p>
        <w:p w:rsidR="0081745C" w:rsidRPr="00927870" w:rsidRDefault="0081745C" w:rsidP="00962A62">
          <w:pPr>
            <w:pStyle w:val="Sinespaciado"/>
            <w:jc w:val="both"/>
            <w:rPr>
              <w:rFonts w:ascii="Book Antiqua" w:hAnsi="Book Antiqua"/>
              <w:sz w:val="23"/>
              <w:szCs w:val="23"/>
            </w:rPr>
          </w:pPr>
          <w:r w:rsidRPr="00927870">
            <w:rPr>
              <w:rFonts w:ascii="Book Antiqua" w:hAnsi="Book Antiqua"/>
              <w:sz w:val="23"/>
              <w:szCs w:val="23"/>
            </w:rPr>
            <w:t xml:space="preserve">Deberán de abstenerse de participar en </w:t>
          </w:r>
          <w:r w:rsidR="00376FD3" w:rsidRPr="00927870">
            <w:rPr>
              <w:rFonts w:ascii="Book Antiqua" w:hAnsi="Book Antiqua"/>
              <w:sz w:val="23"/>
              <w:szCs w:val="23"/>
            </w:rPr>
            <w:t>la</w:t>
          </w:r>
          <w:r w:rsidR="00385BBC" w:rsidRPr="00927870">
            <w:rPr>
              <w:rFonts w:ascii="Book Antiqua" w:hAnsi="Book Antiqua"/>
              <w:sz w:val="23"/>
              <w:szCs w:val="23"/>
            </w:rPr>
            <w:t xml:space="preserve"> </w:t>
          </w:r>
          <w:r w:rsidRPr="00927870">
            <w:rPr>
              <w:rFonts w:ascii="Book Antiqua" w:hAnsi="Book Antiqua"/>
              <w:sz w:val="23"/>
              <w:szCs w:val="23"/>
            </w:rPr>
            <w:t xml:space="preserve">presente </w:t>
          </w:r>
          <w:r w:rsidR="003D075A" w:rsidRPr="00927870">
            <w:rPr>
              <w:rFonts w:ascii="Book Antiqua" w:hAnsi="Book Antiqua"/>
              <w:sz w:val="23"/>
              <w:szCs w:val="23"/>
            </w:rPr>
            <w:t>licitación</w:t>
          </w:r>
          <w:r w:rsidR="00385BBC" w:rsidRPr="00927870">
            <w:rPr>
              <w:rFonts w:ascii="Book Antiqua" w:hAnsi="Book Antiqua"/>
              <w:sz w:val="23"/>
              <w:szCs w:val="23"/>
            </w:rPr>
            <w:t>, las personas F</w:t>
          </w:r>
          <w:r w:rsidRPr="00927870">
            <w:rPr>
              <w:rFonts w:ascii="Book Antiqua" w:hAnsi="Book Antiqua"/>
              <w:sz w:val="23"/>
              <w:szCs w:val="23"/>
            </w:rPr>
            <w:t xml:space="preserve">ísicas y </w:t>
          </w:r>
          <w:r w:rsidR="00385BBC" w:rsidRPr="00927870">
            <w:rPr>
              <w:rFonts w:ascii="Book Antiqua" w:hAnsi="Book Antiqua"/>
              <w:sz w:val="23"/>
              <w:szCs w:val="23"/>
            </w:rPr>
            <w:t>Jurídicas</w:t>
          </w:r>
          <w:r w:rsidRPr="00927870">
            <w:rPr>
              <w:rFonts w:ascii="Book Antiqua" w:hAnsi="Book Antiqua"/>
              <w:sz w:val="23"/>
              <w:szCs w:val="23"/>
            </w:rPr>
            <w:t xml:space="preserve"> a que se refieren </w:t>
          </w:r>
          <w:r w:rsidR="00376FD3" w:rsidRPr="00927870">
            <w:rPr>
              <w:rFonts w:ascii="Book Antiqua" w:hAnsi="Book Antiqua"/>
              <w:sz w:val="23"/>
              <w:szCs w:val="23"/>
            </w:rPr>
            <w:t>Articulo 52</w:t>
          </w:r>
          <w:r w:rsidR="002B5332" w:rsidRPr="00927870">
            <w:rPr>
              <w:rFonts w:ascii="Book Antiqua" w:hAnsi="Book Antiqua"/>
              <w:sz w:val="23"/>
              <w:szCs w:val="23"/>
            </w:rPr>
            <w:t xml:space="preserve"> </w:t>
          </w:r>
          <w:r w:rsidR="00700D2C" w:rsidRPr="00927870">
            <w:rPr>
              <w:rFonts w:ascii="Book Antiqua" w:hAnsi="Book Antiqua"/>
              <w:sz w:val="23"/>
              <w:szCs w:val="23"/>
            </w:rPr>
            <w:t>punto</w:t>
          </w:r>
          <w:r w:rsidR="002B5332" w:rsidRPr="00927870">
            <w:rPr>
              <w:rFonts w:ascii="Book Antiqua" w:hAnsi="Book Antiqua"/>
              <w:sz w:val="23"/>
              <w:szCs w:val="23"/>
            </w:rPr>
            <w:t xml:space="preserve"> 1 </w:t>
          </w:r>
          <w:r w:rsidR="00700D2C" w:rsidRPr="00927870">
            <w:rPr>
              <w:rFonts w:ascii="Book Antiqua" w:hAnsi="Book Antiqua"/>
              <w:sz w:val="23"/>
              <w:szCs w:val="23"/>
            </w:rPr>
            <w:t>fracciones</w:t>
          </w:r>
          <w:r w:rsidR="002B5332" w:rsidRPr="00927870">
            <w:rPr>
              <w:rFonts w:ascii="Book Antiqua" w:hAnsi="Book Antiqua"/>
              <w:sz w:val="23"/>
              <w:szCs w:val="23"/>
            </w:rPr>
            <w:t xml:space="preserve"> I, II III, IV, </w:t>
          </w:r>
          <w:r w:rsidR="00376FD3" w:rsidRPr="00927870">
            <w:rPr>
              <w:rFonts w:ascii="Book Antiqua" w:hAnsi="Book Antiqua"/>
              <w:sz w:val="23"/>
              <w:szCs w:val="23"/>
            </w:rPr>
            <w:t>V, VI, VII VIII, IX, X, XI, XII</w:t>
          </w:r>
          <w:r w:rsidR="002B5332" w:rsidRPr="00927870">
            <w:rPr>
              <w:rFonts w:ascii="Book Antiqua" w:hAnsi="Book Antiqua"/>
              <w:sz w:val="23"/>
              <w:szCs w:val="23"/>
            </w:rPr>
            <w:t>.  De la Ley de Compras Gubernamentales, Enajenación y Contratación de Servicios del Estado de Jalisco y sus Municipios</w:t>
          </w:r>
          <w:r w:rsidRPr="00927870">
            <w:rPr>
              <w:rFonts w:ascii="Book Antiqua" w:hAnsi="Book Antiqua"/>
              <w:sz w:val="23"/>
              <w:szCs w:val="23"/>
            </w:rPr>
            <w:t xml:space="preserve">, </w:t>
          </w:r>
          <w:r w:rsidR="00376FD3" w:rsidRPr="00927870">
            <w:rPr>
              <w:rFonts w:ascii="Book Antiqua" w:hAnsi="Book Antiqua"/>
              <w:sz w:val="23"/>
              <w:szCs w:val="23"/>
            </w:rPr>
            <w:t xml:space="preserve">y Artículo 5 del Reglamento de Compras Gubernamentales, Contratación de Servicios, Arrendamientos y Enajenaciones para el Municipio de Zapotlán el Grande, </w:t>
          </w:r>
          <w:r w:rsidRPr="00927870">
            <w:rPr>
              <w:rFonts w:ascii="Book Antiqua" w:hAnsi="Book Antiqua"/>
              <w:sz w:val="23"/>
              <w:szCs w:val="23"/>
            </w:rPr>
            <w:t xml:space="preserve">ya que las propuestas que presenten no serán admitidas de conformidad con </w:t>
          </w:r>
          <w:r w:rsidR="00376FD3" w:rsidRPr="00927870">
            <w:rPr>
              <w:rFonts w:ascii="Book Antiqua" w:hAnsi="Book Antiqua"/>
              <w:sz w:val="23"/>
              <w:szCs w:val="23"/>
            </w:rPr>
            <w:t>éstos Artículos</w:t>
          </w:r>
          <w:r w:rsidRPr="00927870">
            <w:rPr>
              <w:rFonts w:ascii="Book Antiqua" w:hAnsi="Book Antiqua"/>
              <w:sz w:val="23"/>
              <w:szCs w:val="23"/>
            </w:rPr>
            <w:t>.</w:t>
          </w:r>
        </w:p>
        <w:p w:rsidR="00376FD3" w:rsidRPr="0022186D" w:rsidRDefault="00376FD3" w:rsidP="00962A62">
          <w:pPr>
            <w:pStyle w:val="Sinespaciado"/>
            <w:jc w:val="both"/>
            <w:rPr>
              <w:rFonts w:ascii="Book Antiqua" w:hAnsi="Book Antiqua"/>
              <w:sz w:val="16"/>
              <w:szCs w:val="16"/>
            </w:rPr>
          </w:pPr>
        </w:p>
        <w:p w:rsidR="0081745C" w:rsidRPr="00927870" w:rsidRDefault="0081745C" w:rsidP="0081745C">
          <w:pPr>
            <w:autoSpaceDE w:val="0"/>
            <w:autoSpaceDN w:val="0"/>
            <w:adjustRightInd w:val="0"/>
            <w:spacing w:after="0" w:line="240" w:lineRule="auto"/>
            <w:jc w:val="both"/>
            <w:rPr>
              <w:rFonts w:cstheme="minorHAnsi"/>
              <w:b/>
              <w:color w:val="9B2D1F" w:themeColor="accent2"/>
              <w:sz w:val="23"/>
              <w:szCs w:val="23"/>
            </w:rPr>
          </w:pPr>
          <w:r w:rsidRPr="00927870">
            <w:rPr>
              <w:rFonts w:cstheme="minorHAnsi"/>
              <w:b/>
              <w:color w:val="9B2D1F" w:themeColor="accent2"/>
              <w:sz w:val="23"/>
              <w:szCs w:val="23"/>
            </w:rPr>
            <w:t>1.</w:t>
          </w:r>
          <w:r w:rsidR="000D338A" w:rsidRPr="00927870">
            <w:rPr>
              <w:rFonts w:cstheme="minorHAnsi"/>
              <w:b/>
              <w:color w:val="9B2D1F" w:themeColor="accent2"/>
              <w:sz w:val="23"/>
              <w:szCs w:val="23"/>
            </w:rPr>
            <w:t>6</w:t>
          </w:r>
          <w:r w:rsidRPr="00927870">
            <w:rPr>
              <w:rFonts w:cstheme="minorHAnsi"/>
              <w:b/>
              <w:color w:val="9B2D1F" w:themeColor="accent2"/>
              <w:sz w:val="23"/>
              <w:szCs w:val="23"/>
            </w:rPr>
            <w:t xml:space="preserve"> FORMA DE ACREDITAR LA EXISTENCIA Y PERSONALIDAD JURÍDICA DEL </w:t>
          </w:r>
          <w:r w:rsidR="00B13ACE" w:rsidRPr="00927870">
            <w:rPr>
              <w:rFonts w:cstheme="minorHAnsi"/>
              <w:b/>
              <w:color w:val="9B2D1F" w:themeColor="accent2"/>
              <w:sz w:val="23"/>
              <w:szCs w:val="23"/>
            </w:rPr>
            <w:t>LICITANTE</w:t>
          </w:r>
          <w:r w:rsidRPr="00927870">
            <w:rPr>
              <w:rFonts w:cstheme="minorHAnsi"/>
              <w:b/>
              <w:color w:val="9B2D1F" w:themeColor="accent2"/>
              <w:sz w:val="23"/>
              <w:szCs w:val="23"/>
            </w:rPr>
            <w:t>:</w:t>
          </w:r>
        </w:p>
        <w:p w:rsidR="0081745C" w:rsidRPr="00927870" w:rsidRDefault="0081745C" w:rsidP="00962A62">
          <w:pPr>
            <w:pStyle w:val="Sinespaciado"/>
            <w:jc w:val="both"/>
            <w:rPr>
              <w:rFonts w:ascii="Book Antiqua" w:hAnsi="Book Antiqua"/>
              <w:sz w:val="23"/>
              <w:szCs w:val="23"/>
            </w:rPr>
          </w:pPr>
          <w:r w:rsidRPr="00927870">
            <w:rPr>
              <w:rFonts w:ascii="Book Antiqua" w:hAnsi="Book Antiqua"/>
              <w:sz w:val="23"/>
              <w:szCs w:val="23"/>
            </w:rPr>
            <w:t>Deberán acreditarse con la documentación requ</w:t>
          </w:r>
          <w:r w:rsidR="00480414" w:rsidRPr="00927870">
            <w:rPr>
              <w:rFonts w:ascii="Book Antiqua" w:hAnsi="Book Antiqua"/>
              <w:sz w:val="23"/>
              <w:szCs w:val="23"/>
            </w:rPr>
            <w:t xml:space="preserve">erida en la propuesta técnica, </w:t>
          </w:r>
          <w:r w:rsidRPr="00927870">
            <w:rPr>
              <w:rFonts w:ascii="Book Antiqua" w:hAnsi="Book Antiqua"/>
              <w:sz w:val="23"/>
              <w:szCs w:val="23"/>
            </w:rPr>
            <w:t xml:space="preserve">Invariablemente el </w:t>
          </w:r>
          <w:r w:rsidR="00376FD3" w:rsidRPr="00927870">
            <w:rPr>
              <w:rFonts w:ascii="Book Antiqua" w:hAnsi="Book Antiqua"/>
              <w:sz w:val="23"/>
              <w:szCs w:val="23"/>
            </w:rPr>
            <w:t>licitante</w:t>
          </w:r>
          <w:r w:rsidRPr="00927870">
            <w:rPr>
              <w:rFonts w:ascii="Book Antiqua" w:hAnsi="Book Antiqua"/>
              <w:sz w:val="23"/>
              <w:szCs w:val="23"/>
            </w:rPr>
            <w:t xml:space="preserve"> interesado en participar en </w:t>
          </w:r>
          <w:r w:rsidR="00B13ACE" w:rsidRPr="00927870">
            <w:rPr>
              <w:rFonts w:ascii="Book Antiqua" w:hAnsi="Book Antiqua"/>
              <w:sz w:val="23"/>
              <w:szCs w:val="23"/>
            </w:rPr>
            <w:t>la</w:t>
          </w:r>
          <w:r w:rsidRPr="00927870">
            <w:rPr>
              <w:rFonts w:ascii="Book Antiqua" w:hAnsi="Book Antiqua"/>
              <w:sz w:val="23"/>
              <w:szCs w:val="23"/>
            </w:rPr>
            <w:t xml:space="preserve"> presente </w:t>
          </w:r>
          <w:r w:rsidR="00B13ACE" w:rsidRPr="00927870">
            <w:rPr>
              <w:rFonts w:ascii="Book Antiqua" w:hAnsi="Book Antiqua"/>
              <w:sz w:val="23"/>
              <w:szCs w:val="23"/>
            </w:rPr>
            <w:t>licitación</w:t>
          </w:r>
          <w:r w:rsidRPr="00927870">
            <w:rPr>
              <w:rFonts w:ascii="Book Antiqua" w:hAnsi="Book Antiqua"/>
              <w:sz w:val="23"/>
              <w:szCs w:val="23"/>
            </w:rPr>
            <w:t>, deberá presentar un escrito en el que manifieste bajo protesta de decir verdad, que cuenta con facultades suficientes para comprometerse por sí o a nombre de su representada.</w:t>
          </w:r>
        </w:p>
        <w:p w:rsidR="0081745C" w:rsidRPr="00962A62" w:rsidRDefault="0081745C" w:rsidP="00962A62">
          <w:pPr>
            <w:pStyle w:val="Sinespaciado"/>
            <w:jc w:val="both"/>
            <w:rPr>
              <w:rFonts w:ascii="Book Antiqua" w:hAnsi="Book Antiqua"/>
              <w:sz w:val="24"/>
              <w:szCs w:val="24"/>
            </w:rPr>
          </w:pP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 xml:space="preserve">Será rechazada toda proposición presentada, cuando no sean firmadas por la persona facultada para ello en la última hoja del documento que las contenga, y en aquellas partes que en su caso determine el Comité de </w:t>
          </w:r>
          <w:r w:rsidR="00330D48">
            <w:rPr>
              <w:rFonts w:ascii="Book Antiqua" w:hAnsi="Book Antiqua"/>
              <w:sz w:val="24"/>
              <w:szCs w:val="24"/>
            </w:rPr>
            <w:t>Compras</w:t>
          </w:r>
          <w:r w:rsidRPr="00962A62">
            <w:rPr>
              <w:rFonts w:ascii="Book Antiqua" w:hAnsi="Book Antiqua"/>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SECCIÓN II</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 xml:space="preserve">REQUISITOS </w:t>
          </w:r>
          <w:r w:rsidR="00376FD3">
            <w:rPr>
              <w:rFonts w:cstheme="minorHAnsi"/>
              <w:b/>
              <w:color w:val="9B2D1F" w:themeColor="accent2"/>
              <w:sz w:val="24"/>
              <w:szCs w:val="24"/>
            </w:rPr>
            <w:t>DE LA LCITACIÓN PÚ</w:t>
          </w:r>
          <w:r w:rsidR="00D756F1">
            <w:rPr>
              <w:rFonts w:cstheme="minorHAnsi"/>
              <w:b/>
              <w:color w:val="9B2D1F" w:themeColor="accent2"/>
              <w:sz w:val="24"/>
              <w:szCs w:val="24"/>
            </w:rPr>
            <w:t>BLICA LOCAL 0</w:t>
          </w:r>
          <w:r w:rsidR="00AF4114">
            <w:rPr>
              <w:rFonts w:cstheme="minorHAnsi"/>
              <w:b/>
              <w:color w:val="9B2D1F" w:themeColor="accent2"/>
              <w:sz w:val="24"/>
              <w:szCs w:val="24"/>
            </w:rPr>
            <w:t>2</w:t>
          </w:r>
          <w:r w:rsidR="00D756F1">
            <w:rPr>
              <w:rFonts w:cstheme="minorHAnsi"/>
              <w:b/>
              <w:color w:val="9B2D1F" w:themeColor="accent2"/>
              <w:sz w:val="24"/>
              <w:szCs w:val="24"/>
            </w:rPr>
            <w:t>8</w:t>
          </w:r>
          <w:r w:rsidR="00376FD3">
            <w:rPr>
              <w:rFonts w:cstheme="minorHAnsi"/>
              <w:b/>
              <w:color w:val="9B2D1F" w:themeColor="accent2"/>
              <w:sz w:val="24"/>
              <w:szCs w:val="24"/>
            </w:rPr>
            <w:t>/20</w:t>
          </w:r>
          <w:r w:rsidR="00D756F1">
            <w:rPr>
              <w:rFonts w:cstheme="minorHAnsi"/>
              <w:b/>
              <w:color w:val="9B2D1F" w:themeColor="accent2"/>
              <w:sz w:val="24"/>
              <w:szCs w:val="24"/>
            </w:rPr>
            <w:t>21</w:t>
          </w:r>
        </w:p>
        <w:p w:rsidR="0081745C" w:rsidRPr="00376FD3" w:rsidRDefault="0081745C" w:rsidP="0081745C">
          <w:pPr>
            <w:autoSpaceDE w:val="0"/>
            <w:autoSpaceDN w:val="0"/>
            <w:adjustRightInd w:val="0"/>
            <w:spacing w:after="0" w:line="240" w:lineRule="auto"/>
            <w:jc w:val="both"/>
            <w:rPr>
              <w:rFonts w:cstheme="minorHAnsi"/>
              <w:color w:val="9B2D1F" w:themeColor="accent2"/>
              <w:sz w:val="24"/>
              <w:szCs w:val="24"/>
            </w:rPr>
          </w:pPr>
        </w:p>
        <w:p w:rsidR="0081745C" w:rsidRPr="00376FD3" w:rsidRDefault="00412B6B"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2</w:t>
          </w:r>
          <w:r w:rsidR="0081745C" w:rsidRPr="00376FD3">
            <w:rPr>
              <w:rFonts w:cstheme="minorHAnsi"/>
              <w:b/>
              <w:color w:val="9B2D1F" w:themeColor="accent2"/>
              <w:sz w:val="24"/>
              <w:szCs w:val="24"/>
            </w:rPr>
            <w:t>.-FUENTE DE LOS RECURSOS</w:t>
          </w:r>
        </w:p>
        <w:p w:rsidR="00BB4680"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2</w:t>
          </w:r>
          <w:r w:rsidR="0081745C" w:rsidRPr="00962A62">
            <w:rPr>
              <w:rFonts w:ascii="Book Antiqua" w:hAnsi="Book Antiqua"/>
              <w:sz w:val="24"/>
              <w:szCs w:val="24"/>
            </w:rPr>
            <w:t xml:space="preserve">.1 El Municipio de Zapotlán el Grande, a través del departamento de Proveeduría Municipal y del Comité de </w:t>
          </w:r>
          <w:r w:rsidR="002B5402">
            <w:rPr>
              <w:rFonts w:ascii="Book Antiqua" w:hAnsi="Book Antiqua"/>
              <w:sz w:val="24"/>
              <w:szCs w:val="24"/>
            </w:rPr>
            <w:t>Compras Gubernamentales, Contratación de Servicios, Arrendamientos y Enajenaciones para el Municipio de Zapotlán el Grande</w:t>
          </w:r>
          <w:r w:rsidR="0081745C" w:rsidRPr="00962A62">
            <w:rPr>
              <w:rFonts w:ascii="Book Antiqua" w:hAnsi="Book Antiqua"/>
              <w:sz w:val="24"/>
              <w:szCs w:val="24"/>
            </w:rPr>
            <w:t xml:space="preserve"> y con Recursos propios lleva a cabo </w:t>
          </w:r>
          <w:r w:rsidR="00BB4680" w:rsidRPr="00962A62">
            <w:rPr>
              <w:rFonts w:ascii="Book Antiqua" w:hAnsi="Book Antiqua"/>
              <w:sz w:val="24"/>
              <w:szCs w:val="24"/>
            </w:rPr>
            <w:t>la presente licitación</w:t>
          </w:r>
          <w:r w:rsidR="00B55836" w:rsidRPr="00962A62">
            <w:rPr>
              <w:rFonts w:ascii="Book Antiqua" w:hAnsi="Book Antiqua"/>
              <w:sz w:val="24"/>
              <w:szCs w:val="24"/>
            </w:rPr>
            <w:t xml:space="preserve">, </w:t>
          </w:r>
          <w:r w:rsidR="00BB4680" w:rsidRPr="00962A62">
            <w:rPr>
              <w:rFonts w:ascii="Book Antiqua" w:hAnsi="Book Antiqua"/>
              <w:sz w:val="24"/>
              <w:szCs w:val="24"/>
            </w:rPr>
            <w:t>Adquisición de pólizas de Seguro para los vehículos que integran la flotilla del parque vehicular del H. Ayuntamiento d</w:t>
          </w:r>
          <w:r w:rsidR="002B5402">
            <w:rPr>
              <w:rFonts w:ascii="Book Antiqua" w:hAnsi="Book Antiqua"/>
              <w:sz w:val="24"/>
              <w:szCs w:val="24"/>
            </w:rPr>
            <w:t>e Zapotlán el Grande, Jalisco.</w:t>
          </w:r>
        </w:p>
        <w:p w:rsidR="002B5402" w:rsidRPr="00962A62" w:rsidRDefault="002B5402" w:rsidP="00962A62">
          <w:pPr>
            <w:pStyle w:val="Sinespaciado"/>
            <w:jc w:val="both"/>
            <w:rPr>
              <w:rFonts w:ascii="Book Antiqua" w:hAnsi="Book Antiqua"/>
              <w:sz w:val="24"/>
              <w:szCs w:val="24"/>
            </w:rPr>
          </w:pP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t>3</w:t>
          </w:r>
          <w:r w:rsidR="0081745C" w:rsidRPr="002B5402">
            <w:rPr>
              <w:rFonts w:cstheme="minorHAnsi"/>
              <w:b/>
              <w:color w:val="9B2D1F" w:themeColor="accent2"/>
              <w:sz w:val="24"/>
              <w:szCs w:val="24"/>
            </w:rPr>
            <w:t>.-PREPARACIÓN DE LAS PROPOSICIONES</w:t>
          </w:r>
        </w:p>
        <w:p w:rsidR="0081745C" w:rsidRDefault="00412B6B" w:rsidP="00962A62">
          <w:pPr>
            <w:pStyle w:val="Sinespaciado"/>
            <w:jc w:val="both"/>
            <w:rPr>
              <w:rFonts w:ascii="Book Antiqua" w:hAnsi="Book Antiqua"/>
              <w:sz w:val="24"/>
              <w:szCs w:val="24"/>
            </w:rPr>
          </w:pPr>
          <w:r w:rsidRPr="00962A62">
            <w:rPr>
              <w:rFonts w:ascii="Book Antiqua" w:hAnsi="Book Antiqua"/>
              <w:sz w:val="24"/>
              <w:szCs w:val="24"/>
            </w:rPr>
            <w:t>3</w:t>
          </w:r>
          <w:r w:rsidR="0081745C" w:rsidRPr="00962A62">
            <w:rPr>
              <w:rFonts w:ascii="Book Antiqua" w:hAnsi="Book Antiqua"/>
              <w:sz w:val="24"/>
              <w:szCs w:val="24"/>
            </w:rPr>
            <w:t xml:space="preserve">.1 El </w:t>
          </w:r>
          <w:r w:rsidR="0053013B" w:rsidRPr="00962A62">
            <w:rPr>
              <w:rFonts w:ascii="Book Antiqua" w:hAnsi="Book Antiqua"/>
              <w:sz w:val="24"/>
              <w:szCs w:val="24"/>
            </w:rPr>
            <w:t>licitante</w:t>
          </w:r>
          <w:r w:rsidR="0081745C" w:rsidRPr="00962A62">
            <w:rPr>
              <w:rFonts w:ascii="Book Antiqua" w:hAnsi="Book Antiqua"/>
              <w:sz w:val="24"/>
              <w:szCs w:val="24"/>
            </w:rPr>
            <w:t xml:space="preserve"> sufragará todos los costos relacionados con la preparación y presentación de su proposición, y “La Convocante” no devolverá dichos costos, cualquiera que sea el resultado de</w:t>
          </w:r>
          <w:r w:rsidR="009629AF" w:rsidRPr="00962A62">
            <w:rPr>
              <w:rFonts w:ascii="Book Antiqua" w:hAnsi="Book Antiqua"/>
              <w:sz w:val="24"/>
              <w:szCs w:val="24"/>
            </w:rPr>
            <w:t xml:space="preserve"> </w:t>
          </w:r>
          <w:r w:rsidR="00B55836" w:rsidRPr="00962A62">
            <w:rPr>
              <w:rFonts w:ascii="Book Antiqua" w:hAnsi="Book Antiqua"/>
              <w:sz w:val="24"/>
              <w:szCs w:val="24"/>
            </w:rPr>
            <w:t>l</w:t>
          </w:r>
          <w:r w:rsidR="009629AF" w:rsidRPr="00962A62">
            <w:rPr>
              <w:rFonts w:ascii="Book Antiqua" w:hAnsi="Book Antiqua"/>
              <w:sz w:val="24"/>
              <w:szCs w:val="24"/>
            </w:rPr>
            <w:t>a</w:t>
          </w:r>
          <w:r w:rsidR="00B55836" w:rsidRPr="00962A62">
            <w:rPr>
              <w:rFonts w:ascii="Book Antiqua" w:hAnsi="Book Antiqua"/>
              <w:sz w:val="24"/>
              <w:szCs w:val="24"/>
            </w:rPr>
            <w:t xml:space="preserve"> </w:t>
          </w:r>
          <w:r w:rsidR="009629AF" w:rsidRPr="00962A62">
            <w:rPr>
              <w:rFonts w:ascii="Book Antiqua" w:hAnsi="Book Antiqua"/>
              <w:sz w:val="24"/>
              <w:szCs w:val="24"/>
            </w:rPr>
            <w:t>licitación</w:t>
          </w:r>
          <w:r w:rsidR="0081745C" w:rsidRPr="00962A62">
            <w:rPr>
              <w:rFonts w:ascii="Book Antiqua" w:hAnsi="Book Antiqua"/>
              <w:sz w:val="24"/>
              <w:szCs w:val="24"/>
            </w:rPr>
            <w:t>.</w:t>
          </w:r>
        </w:p>
        <w:p w:rsidR="009629AF" w:rsidRDefault="009629AF" w:rsidP="00B55836">
          <w:pPr>
            <w:autoSpaceDE w:val="0"/>
            <w:autoSpaceDN w:val="0"/>
            <w:adjustRightInd w:val="0"/>
            <w:spacing w:after="0" w:line="240" w:lineRule="auto"/>
            <w:jc w:val="both"/>
            <w:rPr>
              <w:rFonts w:cstheme="minorHAnsi"/>
              <w:b/>
              <w:color w:val="DE6A5C" w:themeColor="accent2" w:themeTint="99"/>
              <w:sz w:val="24"/>
              <w:szCs w:val="24"/>
            </w:rPr>
          </w:pPr>
        </w:p>
        <w:p w:rsidR="001D74B8" w:rsidRDefault="001D74B8" w:rsidP="00B55836">
          <w:pPr>
            <w:autoSpaceDE w:val="0"/>
            <w:autoSpaceDN w:val="0"/>
            <w:adjustRightInd w:val="0"/>
            <w:spacing w:after="0" w:line="240" w:lineRule="auto"/>
            <w:jc w:val="both"/>
            <w:rPr>
              <w:rFonts w:cstheme="minorHAnsi"/>
              <w:b/>
              <w:color w:val="9B2D1F" w:themeColor="accent2"/>
              <w:sz w:val="24"/>
              <w:szCs w:val="24"/>
            </w:rPr>
          </w:pPr>
        </w:p>
        <w:p w:rsidR="001D74B8" w:rsidRDefault="001D74B8" w:rsidP="00B55836">
          <w:pPr>
            <w:autoSpaceDE w:val="0"/>
            <w:autoSpaceDN w:val="0"/>
            <w:adjustRightInd w:val="0"/>
            <w:spacing w:after="0" w:line="240" w:lineRule="auto"/>
            <w:jc w:val="both"/>
            <w:rPr>
              <w:rFonts w:cstheme="minorHAnsi"/>
              <w:b/>
              <w:color w:val="9B2D1F" w:themeColor="accent2"/>
              <w:sz w:val="24"/>
              <w:szCs w:val="24"/>
            </w:rPr>
          </w:pPr>
        </w:p>
        <w:p w:rsidR="001D74B8" w:rsidRDefault="001D74B8" w:rsidP="00B55836">
          <w:pPr>
            <w:autoSpaceDE w:val="0"/>
            <w:autoSpaceDN w:val="0"/>
            <w:adjustRightInd w:val="0"/>
            <w:spacing w:after="0" w:line="240" w:lineRule="auto"/>
            <w:jc w:val="both"/>
            <w:rPr>
              <w:rFonts w:cstheme="minorHAnsi"/>
              <w:b/>
              <w:color w:val="9B2D1F" w:themeColor="accent2"/>
              <w:sz w:val="24"/>
              <w:szCs w:val="24"/>
            </w:rPr>
          </w:pPr>
        </w:p>
        <w:p w:rsidR="001D74B8" w:rsidRDefault="001D74B8" w:rsidP="00B55836">
          <w:pPr>
            <w:autoSpaceDE w:val="0"/>
            <w:autoSpaceDN w:val="0"/>
            <w:adjustRightInd w:val="0"/>
            <w:spacing w:after="0" w:line="240" w:lineRule="auto"/>
            <w:jc w:val="both"/>
            <w:rPr>
              <w:rFonts w:cstheme="minorHAnsi"/>
              <w:b/>
              <w:color w:val="9B2D1F" w:themeColor="accent2"/>
              <w:sz w:val="24"/>
              <w:szCs w:val="24"/>
            </w:rPr>
          </w:pP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lastRenderedPageBreak/>
            <w:t>4</w:t>
          </w:r>
          <w:r w:rsidR="0081745C" w:rsidRPr="002B5402">
            <w:rPr>
              <w:rFonts w:cstheme="minorHAnsi"/>
              <w:b/>
              <w:color w:val="9B2D1F" w:themeColor="accent2"/>
              <w:sz w:val="24"/>
              <w:szCs w:val="24"/>
            </w:rPr>
            <w:t xml:space="preserve">.-DE LOS </w:t>
          </w:r>
          <w:r w:rsidRPr="002B5402">
            <w:rPr>
              <w:rFonts w:cstheme="minorHAnsi"/>
              <w:b/>
              <w:color w:val="9B2D1F" w:themeColor="accent2"/>
              <w:sz w:val="24"/>
              <w:szCs w:val="24"/>
            </w:rPr>
            <w:t>BIENES</w:t>
          </w:r>
          <w:r w:rsidR="0081745C" w:rsidRPr="002B5402">
            <w:rPr>
              <w:rFonts w:cstheme="minorHAnsi"/>
              <w:b/>
              <w:color w:val="9B2D1F" w:themeColor="accent2"/>
              <w:sz w:val="24"/>
              <w:szCs w:val="24"/>
            </w:rPr>
            <w:t xml:space="preserve"> A </w:t>
          </w:r>
          <w:r w:rsidR="0053013B" w:rsidRPr="002B5402">
            <w:rPr>
              <w:rFonts w:cstheme="minorHAnsi"/>
              <w:b/>
              <w:color w:val="9B2D1F" w:themeColor="accent2"/>
              <w:sz w:val="24"/>
              <w:szCs w:val="24"/>
            </w:rPr>
            <w:t>LICITAR</w:t>
          </w:r>
        </w:p>
        <w:p w:rsidR="009E2A1C" w:rsidRPr="0022186D" w:rsidRDefault="009E2A1C" w:rsidP="00B55836">
          <w:pPr>
            <w:autoSpaceDE w:val="0"/>
            <w:autoSpaceDN w:val="0"/>
            <w:adjustRightInd w:val="0"/>
            <w:spacing w:after="0" w:line="240" w:lineRule="auto"/>
            <w:jc w:val="both"/>
            <w:rPr>
              <w:rFonts w:cstheme="minorHAnsi"/>
              <w:b/>
              <w:color w:val="DE6A5C" w:themeColor="accent2" w:themeTint="99"/>
              <w:sz w:val="16"/>
              <w:szCs w:val="16"/>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81745C" w:rsidRPr="00962A62">
            <w:rPr>
              <w:rFonts w:ascii="Book Antiqua" w:hAnsi="Book Antiqua"/>
              <w:sz w:val="24"/>
              <w:szCs w:val="24"/>
            </w:rPr>
            <w:t>.1 Con el fin de suminist</w:t>
          </w:r>
          <w:r w:rsidR="007726F9" w:rsidRPr="00962A62">
            <w:rPr>
              <w:rFonts w:ascii="Book Antiqua" w:hAnsi="Book Antiqua"/>
              <w:sz w:val="24"/>
              <w:szCs w:val="24"/>
            </w:rPr>
            <w:t xml:space="preserve">rar los </w:t>
          </w:r>
          <w:r w:rsidR="00490130" w:rsidRPr="00962A62">
            <w:rPr>
              <w:rFonts w:ascii="Book Antiqua" w:hAnsi="Book Antiqua"/>
              <w:sz w:val="24"/>
              <w:szCs w:val="24"/>
            </w:rPr>
            <w:t>bienes</w:t>
          </w:r>
          <w:r w:rsidR="007726F9" w:rsidRPr="00962A62">
            <w:rPr>
              <w:rFonts w:ascii="Book Antiqua" w:hAnsi="Book Antiqua"/>
              <w:sz w:val="24"/>
              <w:szCs w:val="24"/>
            </w:rPr>
            <w:t xml:space="preserve"> objeto de </w:t>
          </w:r>
          <w:r w:rsidR="00993D53" w:rsidRPr="00962A62">
            <w:rPr>
              <w:rFonts w:ascii="Book Antiqua" w:hAnsi="Book Antiqua"/>
              <w:sz w:val="24"/>
              <w:szCs w:val="24"/>
            </w:rPr>
            <w:t>la presente licitación</w:t>
          </w:r>
          <w:r w:rsidR="007726F9" w:rsidRPr="00962A62">
            <w:rPr>
              <w:rFonts w:ascii="Book Antiqua" w:hAnsi="Book Antiqua"/>
              <w:sz w:val="24"/>
              <w:szCs w:val="24"/>
            </w:rPr>
            <w:t xml:space="preserve">, los </w:t>
          </w:r>
          <w:r w:rsidR="00993D53" w:rsidRPr="00962A62">
            <w:rPr>
              <w:rFonts w:ascii="Book Antiqua" w:hAnsi="Book Antiqua"/>
              <w:sz w:val="24"/>
              <w:szCs w:val="24"/>
            </w:rPr>
            <w:t xml:space="preserve">licitantes </w:t>
          </w:r>
          <w:r w:rsidR="0081745C" w:rsidRPr="00962A62">
            <w:rPr>
              <w:rFonts w:ascii="Book Antiqua" w:hAnsi="Book Antiqua"/>
              <w:sz w:val="24"/>
              <w:szCs w:val="24"/>
            </w:rPr>
            <w:t xml:space="preserve">deberán participar para la adjudicación de los </w:t>
          </w:r>
          <w:r w:rsidR="00490130" w:rsidRPr="00962A62">
            <w:rPr>
              <w:rFonts w:ascii="Book Antiqua" w:hAnsi="Book Antiqua"/>
              <w:sz w:val="24"/>
              <w:szCs w:val="24"/>
            </w:rPr>
            <w:t>bienes</w:t>
          </w:r>
          <w:r w:rsidR="00F322E6" w:rsidRPr="00962A62">
            <w:rPr>
              <w:rFonts w:ascii="Book Antiqua" w:hAnsi="Book Antiqua"/>
              <w:sz w:val="24"/>
              <w:szCs w:val="24"/>
            </w:rPr>
            <w:t xml:space="preserve"> y servicios </w:t>
          </w:r>
          <w:r w:rsidR="0081745C" w:rsidRPr="00962A62">
            <w:rPr>
              <w:rFonts w:ascii="Book Antiqua" w:hAnsi="Book Antiqua"/>
              <w:sz w:val="24"/>
              <w:szCs w:val="24"/>
            </w:rPr>
            <w:t xml:space="preserve"> de conformidad con las especificaciones técnicas señaladas en las presentes bases de</w:t>
          </w:r>
          <w:r w:rsidR="0053013B" w:rsidRPr="00962A62">
            <w:rPr>
              <w:rFonts w:ascii="Book Antiqua" w:hAnsi="Book Antiqua"/>
              <w:sz w:val="24"/>
              <w:szCs w:val="24"/>
            </w:rPr>
            <w:t xml:space="preserve"> la licitación</w:t>
          </w:r>
          <w:r w:rsidR="0081745C" w:rsidRPr="00962A62">
            <w:rPr>
              <w:rFonts w:ascii="Book Antiqua" w:hAnsi="Book Antiqua"/>
              <w:sz w:val="24"/>
              <w:szCs w:val="24"/>
            </w:rPr>
            <w:t>.</w:t>
          </w:r>
        </w:p>
        <w:p w:rsidR="0081745C" w:rsidRPr="0022186D" w:rsidRDefault="0081745C" w:rsidP="00B55836">
          <w:pPr>
            <w:autoSpaceDE w:val="0"/>
            <w:autoSpaceDN w:val="0"/>
            <w:adjustRightInd w:val="0"/>
            <w:spacing w:after="0" w:line="240" w:lineRule="auto"/>
            <w:jc w:val="both"/>
            <w:rPr>
              <w:rFonts w:cstheme="minorHAnsi"/>
              <w:sz w:val="16"/>
              <w:szCs w:val="16"/>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303AE6" w:rsidRPr="00962A62">
            <w:rPr>
              <w:rFonts w:ascii="Book Antiqua" w:hAnsi="Book Antiqua"/>
              <w:sz w:val="24"/>
              <w:szCs w:val="24"/>
            </w:rPr>
            <w:t xml:space="preserve">.2 El </w:t>
          </w:r>
          <w:r w:rsidR="0040027F" w:rsidRPr="00962A62">
            <w:rPr>
              <w:rFonts w:ascii="Book Antiqua" w:hAnsi="Book Antiqua"/>
              <w:sz w:val="24"/>
              <w:szCs w:val="24"/>
            </w:rPr>
            <w:t>licitante</w:t>
          </w:r>
          <w:r w:rsidR="0081745C" w:rsidRPr="00962A62">
            <w:rPr>
              <w:rFonts w:ascii="Book Antiqua" w:hAnsi="Book Antiqua"/>
              <w:sz w:val="24"/>
              <w:szCs w:val="24"/>
            </w:rPr>
            <w:t xml:space="preserve"> presentar</w:t>
          </w:r>
          <w:r w:rsidR="00303AE6" w:rsidRPr="00962A62">
            <w:rPr>
              <w:rFonts w:ascii="Book Antiqua" w:hAnsi="Book Antiqua"/>
              <w:sz w:val="24"/>
              <w:szCs w:val="24"/>
            </w:rPr>
            <w:t>á</w:t>
          </w:r>
          <w:r w:rsidR="0081745C" w:rsidRPr="00962A62">
            <w:rPr>
              <w:rFonts w:ascii="Book Antiqua" w:hAnsi="Book Antiqua"/>
              <w:sz w:val="24"/>
              <w:szCs w:val="24"/>
            </w:rPr>
            <w:t xml:space="preserve"> su p</w:t>
          </w:r>
          <w:r w:rsidR="002B5402">
            <w:rPr>
              <w:rFonts w:ascii="Book Antiqua" w:hAnsi="Book Antiqua"/>
              <w:sz w:val="24"/>
              <w:szCs w:val="24"/>
            </w:rPr>
            <w:t>ropuesta</w:t>
          </w:r>
          <w:r w:rsidR="009044A0" w:rsidRPr="00962A62">
            <w:rPr>
              <w:rFonts w:ascii="Book Antiqua" w:hAnsi="Book Antiqua"/>
              <w:sz w:val="24"/>
              <w:szCs w:val="24"/>
            </w:rPr>
            <w:t xml:space="preserve"> </w:t>
          </w:r>
          <w:r w:rsidR="0081745C" w:rsidRPr="00962A62">
            <w:rPr>
              <w:rFonts w:ascii="Book Antiqua" w:hAnsi="Book Antiqua"/>
              <w:sz w:val="24"/>
              <w:szCs w:val="24"/>
            </w:rPr>
            <w:t>por la totalidad de</w:t>
          </w:r>
          <w:r w:rsidR="00993D53" w:rsidRPr="00962A62">
            <w:rPr>
              <w:rFonts w:ascii="Book Antiqua" w:hAnsi="Book Antiqua"/>
              <w:sz w:val="24"/>
              <w:szCs w:val="24"/>
            </w:rPr>
            <w:t xml:space="preserve"> las partidas </w:t>
          </w:r>
          <w:r w:rsidR="0081745C" w:rsidRPr="00962A62">
            <w:rPr>
              <w:rFonts w:ascii="Book Antiqua" w:hAnsi="Book Antiqua"/>
              <w:sz w:val="24"/>
              <w:szCs w:val="24"/>
            </w:rPr>
            <w:t xml:space="preserve">a </w:t>
          </w:r>
          <w:r w:rsidR="00993D53" w:rsidRPr="00962A62">
            <w:rPr>
              <w:rFonts w:ascii="Book Antiqua" w:hAnsi="Book Antiqua"/>
              <w:sz w:val="24"/>
              <w:szCs w:val="24"/>
            </w:rPr>
            <w:t>ofertar</w:t>
          </w:r>
          <w:r w:rsidR="0081745C" w:rsidRPr="00962A62">
            <w:rPr>
              <w:rFonts w:ascii="Book Antiqua" w:hAnsi="Book Antiqua"/>
              <w:sz w:val="24"/>
              <w:szCs w:val="24"/>
            </w:rPr>
            <w:t>.</w:t>
          </w:r>
          <w:r w:rsidR="00993D53" w:rsidRPr="00962A62">
            <w:rPr>
              <w:rFonts w:ascii="Book Antiqua" w:hAnsi="Book Antiqua"/>
              <w:sz w:val="24"/>
              <w:szCs w:val="24"/>
            </w:rPr>
            <w:t xml:space="preserve"> </w:t>
          </w:r>
          <w:r w:rsidR="00303AE6" w:rsidRPr="00962A62">
            <w:rPr>
              <w:rFonts w:ascii="Book Antiqua" w:hAnsi="Book Antiqua"/>
              <w:sz w:val="24"/>
              <w:szCs w:val="24"/>
            </w:rPr>
            <w:t>“La Convocante” adjudicará</w:t>
          </w:r>
          <w:r w:rsidR="00384709">
            <w:rPr>
              <w:rFonts w:ascii="Book Antiqua" w:hAnsi="Book Antiqua"/>
              <w:sz w:val="24"/>
              <w:szCs w:val="24"/>
            </w:rPr>
            <w:t xml:space="preserve"> el contrato respectivo</w:t>
          </w:r>
          <w:r w:rsidR="009044A0" w:rsidRPr="00962A62">
            <w:rPr>
              <w:rFonts w:ascii="Book Antiqua" w:hAnsi="Book Antiqua"/>
              <w:sz w:val="24"/>
              <w:szCs w:val="24"/>
            </w:rPr>
            <w:t xml:space="preserve"> </w:t>
          </w:r>
          <w:r w:rsidR="002B5402">
            <w:rPr>
              <w:rFonts w:ascii="Book Antiqua" w:hAnsi="Book Antiqua"/>
              <w:sz w:val="24"/>
              <w:szCs w:val="24"/>
            </w:rPr>
            <w:t>al licitante</w:t>
          </w:r>
          <w:r w:rsidR="009044A0" w:rsidRPr="00962A62">
            <w:rPr>
              <w:rFonts w:ascii="Book Antiqua" w:hAnsi="Book Antiqua"/>
              <w:sz w:val="24"/>
              <w:szCs w:val="24"/>
            </w:rPr>
            <w:t xml:space="preserve"> </w:t>
          </w:r>
          <w:r w:rsidR="0081745C" w:rsidRPr="00962A62">
            <w:rPr>
              <w:rFonts w:ascii="Book Antiqua" w:hAnsi="Book Antiqua"/>
              <w:sz w:val="24"/>
              <w:szCs w:val="24"/>
            </w:rPr>
            <w:t>que reúna las condiciones legales, técnicas y económicas requeridas en las presentes bases y que garantice satisfactoriamente el cumplimiento de las obligaciones respectivas, y cuyo precio ofertado sea el más bajo de entre las propuestas económicas recibidas.</w:t>
          </w:r>
          <w:r w:rsidR="009044A0" w:rsidRPr="00962A62">
            <w:rPr>
              <w:rFonts w:ascii="Book Antiqua" w:hAnsi="Book Antiqua"/>
              <w:sz w:val="24"/>
              <w:szCs w:val="24"/>
            </w:rPr>
            <w:t xml:space="preserve"> Articulo </w:t>
          </w:r>
          <w:r w:rsidR="00384709">
            <w:rPr>
              <w:rFonts w:ascii="Book Antiqua" w:hAnsi="Book Antiqua"/>
              <w:sz w:val="24"/>
              <w:szCs w:val="24"/>
            </w:rPr>
            <w:t>67</w:t>
          </w:r>
          <w:r w:rsidR="009044A0" w:rsidRPr="00962A62">
            <w:rPr>
              <w:rFonts w:ascii="Book Antiqua" w:hAnsi="Book Antiqua"/>
              <w:sz w:val="24"/>
              <w:szCs w:val="24"/>
            </w:rPr>
            <w:t xml:space="preserve"> </w:t>
          </w:r>
          <w:r w:rsidR="00384709">
            <w:rPr>
              <w:rFonts w:ascii="Book Antiqua" w:hAnsi="Book Antiqua"/>
              <w:sz w:val="24"/>
              <w:szCs w:val="24"/>
            </w:rPr>
            <w:t>punto</w:t>
          </w:r>
          <w:r w:rsidR="009044A0" w:rsidRPr="00962A62">
            <w:rPr>
              <w:rFonts w:ascii="Book Antiqua" w:hAnsi="Book Antiqua"/>
              <w:sz w:val="24"/>
              <w:szCs w:val="24"/>
            </w:rPr>
            <w:t xml:space="preserve"> 1 </w:t>
          </w:r>
          <w:r w:rsidR="00384709">
            <w:rPr>
              <w:rFonts w:ascii="Book Antiqua" w:hAnsi="Book Antiqua"/>
              <w:sz w:val="24"/>
              <w:szCs w:val="24"/>
            </w:rPr>
            <w:t>fracción</w:t>
          </w:r>
          <w:r w:rsidR="009044A0" w:rsidRPr="00962A62">
            <w:rPr>
              <w:rFonts w:ascii="Book Antiqua" w:hAnsi="Book Antiqua"/>
              <w:sz w:val="24"/>
              <w:szCs w:val="24"/>
            </w:rPr>
            <w:t xml:space="preserve"> </w:t>
          </w:r>
          <w:r w:rsidR="00384709">
            <w:rPr>
              <w:rFonts w:ascii="Book Antiqua" w:hAnsi="Book Antiqua"/>
              <w:sz w:val="24"/>
              <w:szCs w:val="24"/>
            </w:rPr>
            <w:t>I</w:t>
          </w:r>
          <w:r w:rsidR="009044A0" w:rsidRPr="00962A62">
            <w:rPr>
              <w:rFonts w:ascii="Book Antiqua" w:hAnsi="Book Antiqua"/>
              <w:sz w:val="24"/>
              <w:szCs w:val="24"/>
            </w:rPr>
            <w:t xml:space="preserve">I. De la ley de Compras Gubernamentales, Enajenaciones y Contratación de Servicios del Estado de Jalisco y sus Municipios.  </w:t>
          </w:r>
        </w:p>
        <w:p w:rsidR="00EB5AA1" w:rsidRPr="00962A62" w:rsidRDefault="00EB5AA1" w:rsidP="00962A62">
          <w:pPr>
            <w:pStyle w:val="Sinespaciado"/>
            <w:jc w:val="both"/>
            <w:rPr>
              <w:rFonts w:ascii="Book Antiqua" w:hAnsi="Book Antiqua"/>
              <w:sz w:val="24"/>
              <w:szCs w:val="24"/>
            </w:rPr>
          </w:pPr>
          <w:r w:rsidRPr="00962A62">
            <w:rPr>
              <w:rFonts w:ascii="Book Antiqua" w:hAnsi="Book Antiqua"/>
              <w:sz w:val="24"/>
              <w:szCs w:val="24"/>
            </w:rPr>
            <w:t>En caso de que no se indique el precio unitario para los bienes, será causa suficiente para desechar su propuesta.</w:t>
          </w:r>
        </w:p>
        <w:p w:rsidR="00CE7B7E" w:rsidRPr="0022186D" w:rsidRDefault="00CE7B7E" w:rsidP="00EB5AA1">
          <w:pPr>
            <w:autoSpaceDE w:val="0"/>
            <w:autoSpaceDN w:val="0"/>
            <w:adjustRightInd w:val="0"/>
            <w:spacing w:after="0" w:line="240" w:lineRule="auto"/>
            <w:rPr>
              <w:rFonts w:cstheme="minorHAnsi"/>
              <w:b/>
              <w:color w:val="422E2E" w:themeColor="accent6" w:themeShade="80"/>
              <w:sz w:val="16"/>
              <w:szCs w:val="16"/>
            </w:rPr>
          </w:pPr>
        </w:p>
        <w:p w:rsidR="008C75A7" w:rsidRPr="008C75A7" w:rsidRDefault="008C75A7" w:rsidP="008C75A7">
          <w:pPr>
            <w:autoSpaceDE w:val="0"/>
            <w:autoSpaceDN w:val="0"/>
            <w:adjustRightInd w:val="0"/>
            <w:spacing w:after="0" w:line="240" w:lineRule="auto"/>
            <w:jc w:val="center"/>
            <w:rPr>
              <w:rFonts w:cstheme="minorHAnsi"/>
              <w:b/>
              <w:color w:val="9B2D1F" w:themeColor="accent2"/>
              <w:sz w:val="24"/>
              <w:szCs w:val="24"/>
            </w:rPr>
          </w:pPr>
          <w:r w:rsidRPr="008C75A7">
            <w:rPr>
              <w:rFonts w:cstheme="minorHAnsi"/>
              <w:b/>
              <w:color w:val="9B2D1F" w:themeColor="accent2"/>
              <w:sz w:val="24"/>
              <w:szCs w:val="24"/>
            </w:rPr>
            <w:t>ESPECIFICACIONES TÉCNICAS</w:t>
          </w:r>
        </w:p>
        <w:p w:rsidR="008C75A7" w:rsidRPr="0022186D" w:rsidRDefault="008C75A7" w:rsidP="008C75A7">
          <w:pPr>
            <w:autoSpaceDE w:val="0"/>
            <w:autoSpaceDN w:val="0"/>
            <w:adjustRightInd w:val="0"/>
            <w:spacing w:after="0" w:line="240" w:lineRule="auto"/>
            <w:rPr>
              <w:rFonts w:cstheme="minorHAnsi"/>
              <w:b/>
              <w:color w:val="9B2D1F" w:themeColor="accent2"/>
              <w:sz w:val="16"/>
              <w:szCs w:val="16"/>
            </w:rPr>
          </w:pPr>
        </w:p>
        <w:p w:rsidR="008C75A7" w:rsidRPr="008C75A7" w:rsidRDefault="0022186D" w:rsidP="008C75A7">
          <w:pPr>
            <w:autoSpaceDE w:val="0"/>
            <w:autoSpaceDN w:val="0"/>
            <w:adjustRightInd w:val="0"/>
            <w:spacing w:after="0" w:line="240" w:lineRule="auto"/>
            <w:rPr>
              <w:rFonts w:cstheme="minorHAnsi"/>
              <w:b/>
              <w:color w:val="9B2D1F" w:themeColor="accent2"/>
              <w:sz w:val="24"/>
              <w:szCs w:val="24"/>
            </w:rPr>
          </w:pPr>
          <w:r>
            <w:rPr>
              <w:rFonts w:cstheme="minorHAnsi"/>
              <w:b/>
              <w:color w:val="9B2D1F" w:themeColor="accent2"/>
              <w:sz w:val="24"/>
              <w:szCs w:val="24"/>
            </w:rPr>
            <w:t>ADQUISICIÓN DE PÓ</w:t>
          </w:r>
          <w:r w:rsidR="008C75A7" w:rsidRPr="008C75A7">
            <w:rPr>
              <w:rFonts w:cstheme="minorHAnsi"/>
              <w:b/>
              <w:color w:val="9B2D1F" w:themeColor="accent2"/>
              <w:sz w:val="24"/>
              <w:szCs w:val="24"/>
            </w:rPr>
            <w:t>LIZAS DE SEGUROS DE VIDA COLECTIVO PARA EL PERSONAL DEL H. AYUNTAMIENTO, ASI COMO PARA JUBILADOS Y PENSIONADOS</w:t>
          </w:r>
        </w:p>
        <w:p w:rsidR="008C75A7" w:rsidRPr="0022186D" w:rsidRDefault="008C75A7" w:rsidP="008C75A7">
          <w:pPr>
            <w:autoSpaceDE w:val="0"/>
            <w:autoSpaceDN w:val="0"/>
            <w:adjustRightInd w:val="0"/>
            <w:spacing w:after="0" w:line="240" w:lineRule="auto"/>
            <w:rPr>
              <w:rFonts w:cstheme="minorHAnsi"/>
              <w:b/>
              <w:color w:val="9B2D1F" w:themeColor="accent2"/>
              <w:sz w:val="16"/>
              <w:szCs w:val="16"/>
            </w:rPr>
          </w:pPr>
        </w:p>
        <w:p w:rsidR="008C75A7" w:rsidRPr="008C75A7" w:rsidRDefault="008C75A7" w:rsidP="008C75A7">
          <w:pPr>
            <w:autoSpaceDE w:val="0"/>
            <w:autoSpaceDN w:val="0"/>
            <w:adjustRightInd w:val="0"/>
            <w:spacing w:after="0" w:line="240" w:lineRule="auto"/>
            <w:rPr>
              <w:rFonts w:cstheme="minorHAnsi"/>
              <w:b/>
              <w:color w:val="9B2D1F" w:themeColor="accent2"/>
              <w:sz w:val="24"/>
              <w:szCs w:val="24"/>
            </w:rPr>
          </w:pPr>
          <w:r w:rsidRPr="008C75A7">
            <w:rPr>
              <w:rFonts w:cstheme="minorHAnsi"/>
              <w:b/>
              <w:color w:val="9B2D1F" w:themeColor="accent2"/>
              <w:sz w:val="24"/>
              <w:szCs w:val="24"/>
            </w:rPr>
            <w:t>ESPECIFICACIONES:</w:t>
          </w:r>
        </w:p>
        <w:tbl>
          <w:tblPr>
            <w:tblStyle w:val="Tablaconcuadrcula"/>
            <w:tblW w:w="0" w:type="auto"/>
            <w:tblLook w:val="04A0" w:firstRow="1" w:lastRow="0" w:firstColumn="1" w:lastColumn="0" w:noHBand="0" w:noVBand="1"/>
          </w:tblPr>
          <w:tblGrid>
            <w:gridCol w:w="9039"/>
          </w:tblGrid>
          <w:tr w:rsidR="008C75A7" w:rsidRPr="008C75A7" w:rsidTr="00A211AA">
            <w:tc>
              <w:tcPr>
                <w:tcW w:w="9039" w:type="dxa"/>
              </w:tcPr>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COBERTURAS SOLICITADAS:   </w:t>
                </w:r>
              </w:p>
              <w:p w:rsidR="008C75A7" w:rsidRPr="0022186D" w:rsidRDefault="008C75A7" w:rsidP="008C75A7">
                <w:pPr>
                  <w:autoSpaceDE w:val="0"/>
                  <w:autoSpaceDN w:val="0"/>
                  <w:adjustRightInd w:val="0"/>
                  <w:jc w:val="center"/>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COBERTURA BASICA (SIN LÍMITE DE EDAD)</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PERSONAL DE ALTA DIRECCIÓN</w:t>
                </w: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12 VECES  DE SALARIO NOMINAL MENSUAL SI SE TRATA DE EMPLEADOS EN ACTIVO</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PERSONAL GENERAL, </w:t>
                </w: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36 VECES EL SALARIO NOMINAL MENSUAL SI SE TRATA DE LOS EMPLEADOS EN ACTIVO</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PENSINADOS Y JUBILADOS</w:t>
                </w: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12 VECES LA PENSIÓN MENSUAL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COBERTURAS ADICIONALES (SIN LÍMITE DE EDAD)</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MUERTE ACCIDENTAL O MUERTE EN EL CUMPLIMIENTO DEL DEBER SIN LIMITE DE EDAD.- APLICA PARA TODO EL PERSONAL EN ACTIVO, DEBERÁ CONSIDERARSE COMO MUERTE ACCIDENTAL, TAMBIEN MUERTE EN EL CUMPLIMIENTO DEL DEBER, LOS 365 DÍAS DEL AÑO. DOBLE INDEMINIZACION COMO A CONTINUACION SE DETALLA: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22186D" w:rsidRPr="0022186D" w:rsidRDefault="0022186D"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lastRenderedPageBreak/>
                  <w:t xml:space="preserve">24 VECES DE SALARIO  NOMINAL MENSUAL  EN PERSONAL DE ALTA DIRECCION SI SE TRATA DE EMPLEADOS EN ACTIVO.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72 VECES EL SALARIO NOMINAL MENSUAL  EN  PERSONAL GENERAL  SI SE TRATA DE LOS EMPLEADOS EN ACTIVO.</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24 VECES LA PENSIÓN MENSUAL  EN JUBILADOS Y PENSIONADOS.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ACCIDENTE (PÉRDIDA DE MIEMBROS ESCALA A)</w:t>
                </w: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12 VECES EL SALARIO NOMINAL MENSUAL EN PERSONAL DE ALTA DIRECCCION SI SE TRATA DE LOS EMPLEADOS EN ACTIVO.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i/>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36 VECES EL SALARIO NOMINAL MENSUAL EN PERSONAL GENERAL  SI SE TRATA DE LOS EMPLEADOS EN ACTIVO, </w:t>
                </w:r>
                <w:r w:rsidRPr="0022186D">
                  <w:rPr>
                    <w:rFonts w:asciiTheme="minorHAnsi" w:eastAsiaTheme="minorEastAsia" w:hAnsiTheme="minorHAnsi" w:cstheme="minorHAnsi"/>
                    <w:b/>
                    <w:i/>
                    <w:color w:val="9B2D1F" w:themeColor="accent2"/>
                    <w:sz w:val="22"/>
                    <w:szCs w:val="22"/>
                  </w:rPr>
                  <w:t xml:space="preserve">(NO APLICA PARA JUBILADOS Y PENSIADOS)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GASTOS FUNERARIOS:</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APOYO POR FALLECIMIENTO DE TITULAR, CÓNYUGE O CONCUBINA DEL  ASEGURADO $20,000.00 (APLICA </w:t>
                </w:r>
                <w:r w:rsidR="00290865" w:rsidRPr="0022186D">
                  <w:rPr>
                    <w:rFonts w:asciiTheme="minorHAnsi" w:eastAsiaTheme="minorEastAsia" w:hAnsiTheme="minorHAnsi" w:cstheme="minorHAnsi"/>
                    <w:b/>
                    <w:color w:val="9B2D1F" w:themeColor="accent2"/>
                    <w:sz w:val="22"/>
                    <w:szCs w:val="22"/>
                  </w:rPr>
                  <w:t>SÓLO PARA</w:t>
                </w:r>
                <w:r w:rsidRPr="0022186D">
                  <w:rPr>
                    <w:rFonts w:asciiTheme="minorHAnsi" w:eastAsiaTheme="minorEastAsia" w:hAnsiTheme="minorHAnsi" w:cstheme="minorHAnsi"/>
                    <w:b/>
                    <w:color w:val="9B2D1F" w:themeColor="accent2"/>
                    <w:sz w:val="22"/>
                    <w:szCs w:val="22"/>
                  </w:rPr>
                  <w:t xml:space="preserve"> EL PERSONAL EN ACTIVO). </w:t>
                </w: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APOYO POR FALLECIMIENTO DE TITULAR, DOS MESES DE SALARIO NOMINAL (APLICA </w:t>
                </w:r>
                <w:r w:rsidR="00290865" w:rsidRPr="0022186D">
                  <w:rPr>
                    <w:rFonts w:asciiTheme="minorHAnsi" w:eastAsiaTheme="minorEastAsia" w:hAnsiTheme="minorHAnsi" w:cstheme="minorHAnsi"/>
                    <w:b/>
                    <w:color w:val="9B2D1F" w:themeColor="accent2"/>
                    <w:sz w:val="22"/>
                    <w:szCs w:val="22"/>
                  </w:rPr>
                  <w:t>SÓLO PARA</w:t>
                </w:r>
                <w:r w:rsidRPr="0022186D">
                  <w:rPr>
                    <w:rFonts w:asciiTheme="minorHAnsi" w:eastAsiaTheme="minorEastAsia" w:hAnsiTheme="minorHAnsi" w:cstheme="minorHAnsi"/>
                    <w:b/>
                    <w:color w:val="9B2D1F" w:themeColor="accent2"/>
                    <w:sz w:val="22"/>
                    <w:szCs w:val="22"/>
                  </w:rPr>
                  <w:t xml:space="preserve"> EL PERSONAL EN ACTIVO).</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LA POLIZA DE PAGO DEBE SER AUTOADMINISTRABLE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u w:val="single"/>
                  </w:rPr>
                </w:pPr>
                <w:r w:rsidRPr="0022186D">
                  <w:rPr>
                    <w:rFonts w:asciiTheme="minorHAnsi" w:eastAsiaTheme="minorEastAsia" w:hAnsiTheme="minorHAnsi" w:cstheme="minorHAnsi"/>
                    <w:b/>
                    <w:color w:val="9B2D1F" w:themeColor="accent2"/>
                    <w:sz w:val="22"/>
                    <w:szCs w:val="22"/>
                    <w:u w:val="single"/>
                  </w:rPr>
                  <w:t xml:space="preserve">VIGENCIA:   DEL 26 DE </w:t>
                </w:r>
                <w:r w:rsidR="00D756F1">
                  <w:rPr>
                    <w:rFonts w:asciiTheme="minorHAnsi" w:eastAsiaTheme="minorEastAsia" w:hAnsiTheme="minorHAnsi" w:cstheme="minorHAnsi"/>
                    <w:b/>
                    <w:color w:val="9B2D1F" w:themeColor="accent2"/>
                    <w:sz w:val="22"/>
                    <w:szCs w:val="22"/>
                    <w:u w:val="single"/>
                  </w:rPr>
                  <w:t>ABRIL  DE 2021</w:t>
                </w:r>
                <w:r w:rsidRPr="0022186D">
                  <w:rPr>
                    <w:rFonts w:asciiTheme="minorHAnsi" w:eastAsiaTheme="minorEastAsia" w:hAnsiTheme="minorHAnsi" w:cstheme="minorHAnsi"/>
                    <w:b/>
                    <w:color w:val="9B2D1F" w:themeColor="accent2"/>
                    <w:sz w:val="22"/>
                    <w:szCs w:val="22"/>
                    <w:u w:val="single"/>
                  </w:rPr>
                  <w:t xml:space="preserve">  AL 26 DE </w:t>
                </w:r>
                <w:r w:rsidR="00D756F1">
                  <w:rPr>
                    <w:rFonts w:asciiTheme="minorHAnsi" w:eastAsiaTheme="minorEastAsia" w:hAnsiTheme="minorHAnsi" w:cstheme="minorHAnsi"/>
                    <w:b/>
                    <w:color w:val="9B2D1F" w:themeColor="accent2"/>
                    <w:sz w:val="22"/>
                    <w:szCs w:val="22"/>
                    <w:u w:val="single"/>
                  </w:rPr>
                  <w:t>ABRIL DE 2022</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u w:val="single"/>
                  </w:rPr>
                </w:pP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CONDICIONES DE PAGO: FORMA DE PAGO TRIMESTRAL ELIMINANDO EL RECARGO POR PAGO FRACCIONADO.</w:t>
                </w: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PAGO DE POLIZA AL O LOS BENEFICIARIOS: PLAZO NO MAYOR A 30 DÍAS.</w:t>
                </w: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LA ASEGURADORA DEBERÁ ENTREGAR LOS CERTIFICADOS DE CADA UNO DE LOS INTEGRANTES DE LA PÓLIZA CON SU RESPECTIVA DESIGNACIÓN DE BENEFICIARIOS.</w:t>
                </w: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LA ASEGURADORA ADJUDICADA SE OBLIGA A RECONOCER LOS CERTIFICADOS EMITIDOS EN VIGENCIAS ANTERIORES POR OTRAS COMPAÑÍAS DE SEGUROS EN CASO DE SURGIR CUALQUIER PERCANCE ANTES DE LA ENTREGA DE LA DESIGNACION DE BENEFICIARIOS CON LA ASEGURADORA  BENEFICIADA CON LA PRESENTE CONTRATACION. </w:t>
                </w:r>
              </w:p>
            </w:tc>
          </w:tr>
          <w:tr w:rsidR="008C75A7" w:rsidRPr="008C75A7" w:rsidTr="00A211AA">
            <w:tc>
              <w:tcPr>
                <w:tcW w:w="9039" w:type="dxa"/>
              </w:tcPr>
              <w:p w:rsidR="008C75A7" w:rsidRPr="0022186D" w:rsidRDefault="008C75A7" w:rsidP="0022186D">
                <w:pPr>
                  <w:tabs>
                    <w:tab w:val="left" w:pos="4911"/>
                  </w:tabs>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lastRenderedPageBreak/>
                  <w:t>DESCRIPCIÓN:</w:t>
                </w:r>
                <w:r w:rsidR="0022186D">
                  <w:rPr>
                    <w:rFonts w:asciiTheme="minorHAnsi" w:eastAsiaTheme="minorEastAsia" w:hAnsiTheme="minorHAnsi" w:cstheme="minorHAnsi"/>
                    <w:b/>
                    <w:color w:val="9B2D1F" w:themeColor="accent2"/>
                    <w:sz w:val="22"/>
                    <w:szCs w:val="22"/>
                  </w:rPr>
                  <w:tab/>
                </w:r>
              </w:p>
              <w:p w:rsidR="008C75A7" w:rsidRPr="0022186D" w:rsidRDefault="008C75A7" w:rsidP="00D756F1">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 “Adquisición de Pólizas de Seguro de vida colectivo para los trabajadores del H. Ayuntamiento de Zapotlán el Grande, Jalisco¸ así como jubilados y pensionados” por  el periodo del 26 de </w:t>
                </w:r>
                <w:r w:rsidR="00D756F1">
                  <w:rPr>
                    <w:rFonts w:asciiTheme="minorHAnsi" w:eastAsiaTheme="minorEastAsia" w:hAnsiTheme="minorHAnsi" w:cstheme="minorHAnsi"/>
                    <w:b/>
                    <w:color w:val="9B2D1F" w:themeColor="accent2"/>
                    <w:sz w:val="22"/>
                    <w:szCs w:val="22"/>
                  </w:rPr>
                  <w:t>abril de 2021</w:t>
                </w:r>
                <w:r w:rsidRPr="0022186D">
                  <w:rPr>
                    <w:rFonts w:asciiTheme="minorHAnsi" w:eastAsiaTheme="minorEastAsia" w:hAnsiTheme="minorHAnsi" w:cstheme="minorHAnsi"/>
                    <w:b/>
                    <w:color w:val="9B2D1F" w:themeColor="accent2"/>
                    <w:sz w:val="22"/>
                    <w:szCs w:val="22"/>
                  </w:rPr>
                  <w:t xml:space="preserve"> al 26 de </w:t>
                </w:r>
                <w:r w:rsidR="00D756F1">
                  <w:rPr>
                    <w:rFonts w:asciiTheme="minorHAnsi" w:eastAsiaTheme="minorEastAsia" w:hAnsiTheme="minorHAnsi" w:cstheme="minorHAnsi"/>
                    <w:b/>
                    <w:color w:val="9B2D1F" w:themeColor="accent2"/>
                    <w:sz w:val="22"/>
                    <w:szCs w:val="22"/>
                  </w:rPr>
                  <w:t>abril de 2022</w:t>
                </w:r>
                <w:r w:rsidRPr="0022186D">
                  <w:rPr>
                    <w:rFonts w:asciiTheme="minorHAnsi" w:eastAsiaTheme="minorEastAsia" w:hAnsiTheme="minorHAnsi" w:cstheme="minorHAnsi"/>
                    <w:b/>
                    <w:color w:val="9B2D1F" w:themeColor="accent2"/>
                    <w:sz w:val="22"/>
                    <w:szCs w:val="22"/>
                  </w:rPr>
                  <w:t>.</w:t>
                </w:r>
              </w:p>
            </w:tc>
          </w:tr>
        </w:tbl>
        <w:p w:rsidR="00EB5AA1" w:rsidRPr="00884889" w:rsidRDefault="00EB5AA1" w:rsidP="001451D1">
          <w:pPr>
            <w:autoSpaceDE w:val="0"/>
            <w:autoSpaceDN w:val="0"/>
            <w:adjustRightInd w:val="0"/>
            <w:spacing w:after="0" w:line="240" w:lineRule="auto"/>
            <w:rPr>
              <w:rFonts w:cstheme="minorHAnsi"/>
              <w:b/>
              <w:color w:val="422E2E" w:themeColor="accent6" w:themeShade="80"/>
              <w:sz w:val="24"/>
              <w:szCs w:val="24"/>
            </w:rPr>
          </w:pPr>
        </w:p>
        <w:p w:rsidR="00523040" w:rsidRPr="0065606C"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 Antiqua" w:hAnsi="Book Antiqua"/>
            </w:rPr>
          </w:pPr>
          <w:r w:rsidRPr="0065606C">
            <w:rPr>
              <w:rFonts w:ascii="Book Antiqua" w:hAnsi="Book Antiqua"/>
            </w:rPr>
            <w:lastRenderedPageBreak/>
            <w:t xml:space="preserve">NOTA: </w:t>
          </w:r>
        </w:p>
        <w:p w:rsidR="00984EA0" w:rsidRPr="0065606C"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 Antiqua" w:hAnsi="Book Antiqua"/>
            </w:rPr>
          </w:pPr>
          <w:r w:rsidRPr="0065606C">
            <w:rPr>
              <w:rFonts w:ascii="Book Antiqua" w:hAnsi="Book Antiqua"/>
            </w:rPr>
            <w:t xml:space="preserve">Para cualquier comunicación </w:t>
          </w:r>
          <w:r w:rsidR="009044A0" w:rsidRPr="0065606C">
            <w:rPr>
              <w:rFonts w:ascii="Book Antiqua" w:hAnsi="Book Antiqua"/>
            </w:rPr>
            <w:t xml:space="preserve">con la convocante </w:t>
          </w:r>
          <w:r w:rsidRPr="0065606C">
            <w:rPr>
              <w:rFonts w:ascii="Book Antiqua" w:hAnsi="Book Antiqua"/>
            </w:rPr>
            <w:t>se po</w:t>
          </w:r>
          <w:r w:rsidR="00523040" w:rsidRPr="0065606C">
            <w:rPr>
              <w:rFonts w:ascii="Book Antiqua" w:hAnsi="Book Antiqua"/>
            </w:rPr>
            <w:t>ne a su disposición los correos</w:t>
          </w:r>
          <w:r w:rsidRPr="0065606C">
            <w:rPr>
              <w:rFonts w:ascii="Book Antiqua" w:hAnsi="Book Antiqua"/>
            </w:rPr>
            <w:t xml:space="preserve"> electrónicos </w:t>
          </w:r>
          <w:hyperlink r:id="rId11" w:history="1">
            <w:r w:rsidRPr="0065606C">
              <w:rPr>
                <w:rFonts w:ascii="Book Antiqua" w:hAnsi="Book Antiqua"/>
              </w:rPr>
              <w:t>hector-toscano@h</w:t>
            </w:r>
            <w:r w:rsidR="00A211AA">
              <w:rPr>
                <w:rFonts w:ascii="Book Antiqua" w:hAnsi="Book Antiqua"/>
              </w:rPr>
              <w:t xml:space="preserve"> </w:t>
            </w:r>
            <w:r w:rsidRPr="0065606C">
              <w:rPr>
                <w:rFonts w:ascii="Book Antiqua" w:hAnsi="Book Antiqua"/>
              </w:rPr>
              <w:t>otmail.com</w:t>
            </w:r>
          </w:hyperlink>
          <w:r w:rsidRPr="0065606C">
            <w:rPr>
              <w:rFonts w:ascii="Book Antiqua" w:hAnsi="Book Antiqua"/>
            </w:rPr>
            <w:t xml:space="preserve"> </w:t>
          </w:r>
          <w:r w:rsidR="00523040" w:rsidRPr="0065606C">
            <w:rPr>
              <w:rFonts w:ascii="Book Antiqua" w:hAnsi="Book Antiqua"/>
            </w:rPr>
            <w:t xml:space="preserve">del </w:t>
          </w:r>
          <w:r w:rsidR="002E0968" w:rsidRPr="0065606C">
            <w:rPr>
              <w:rFonts w:ascii="Book Antiqua" w:hAnsi="Book Antiqua"/>
            </w:rPr>
            <w:t xml:space="preserve">Ing. Héctor A. Toscano Barajas, Coordinador del Departamento de Proveeduría  </w:t>
          </w:r>
          <w:r w:rsidRPr="0065606C">
            <w:rPr>
              <w:rFonts w:ascii="Book Antiqua" w:hAnsi="Book Antiqua"/>
            </w:rPr>
            <w:t xml:space="preserve"> </w:t>
          </w:r>
          <w:r w:rsidR="00523040" w:rsidRPr="0065606C">
            <w:rPr>
              <w:rFonts w:ascii="Book Antiqua" w:hAnsi="Book Antiqua"/>
            </w:rPr>
            <w:t xml:space="preserve">y </w:t>
          </w:r>
          <w:hyperlink r:id="rId12" w:history="1">
            <w:r w:rsidR="004B48CA" w:rsidRPr="0065606C">
              <w:rPr>
                <w:rFonts w:ascii="Book Antiqua" w:hAnsi="Book Antiqua"/>
              </w:rPr>
              <w:t>proveeduria_isa@hotmail.com</w:t>
            </w:r>
          </w:hyperlink>
          <w:r w:rsidR="00523040" w:rsidRPr="0065606C">
            <w:rPr>
              <w:rFonts w:ascii="Book Antiqua" w:hAnsi="Book Antiqua"/>
            </w:rPr>
            <w:t xml:space="preserve"> con la </w:t>
          </w:r>
          <w:r w:rsidR="002E0968" w:rsidRPr="0065606C">
            <w:rPr>
              <w:rFonts w:ascii="Book Antiqua" w:hAnsi="Book Antiqua"/>
            </w:rPr>
            <w:t>C. María Isabel Madrigal López</w:t>
          </w:r>
          <w:r w:rsidR="00523040" w:rsidRPr="0065606C">
            <w:rPr>
              <w:rFonts w:ascii="Book Antiqua" w:hAnsi="Book Antiqua"/>
            </w:rPr>
            <w:t>,</w:t>
          </w:r>
          <w:r w:rsidR="002E0968" w:rsidRPr="0065606C">
            <w:rPr>
              <w:rFonts w:ascii="Book Antiqua" w:hAnsi="Book Antiqua"/>
            </w:rPr>
            <w:t xml:space="preserve"> </w:t>
          </w:r>
          <w:r w:rsidR="00523040" w:rsidRPr="0065606C">
            <w:rPr>
              <w:rFonts w:ascii="Book Antiqua" w:hAnsi="Book Antiqua"/>
            </w:rPr>
            <w:t>Asistente</w:t>
          </w:r>
          <w:r w:rsidR="002E0968" w:rsidRPr="0065606C">
            <w:rPr>
              <w:rFonts w:ascii="Book Antiqua" w:hAnsi="Book Antiqua"/>
            </w:rPr>
            <w:t xml:space="preserve"> de</w:t>
          </w:r>
          <w:r w:rsidR="00523040" w:rsidRPr="0065606C">
            <w:rPr>
              <w:rFonts w:ascii="Book Antiqua" w:hAnsi="Book Antiqua"/>
            </w:rPr>
            <w:t>l departamento de Proveeduría;</w:t>
          </w:r>
          <w:r w:rsidRPr="0065606C">
            <w:rPr>
              <w:rFonts w:ascii="Book Antiqua" w:hAnsi="Book Antiqua"/>
            </w:rPr>
            <w:t xml:space="preserve"> </w:t>
          </w:r>
          <w:r w:rsidR="000D338A" w:rsidRPr="0065606C">
            <w:rPr>
              <w:rFonts w:ascii="Book Antiqua" w:hAnsi="Book Antiqua"/>
            </w:rPr>
            <w:t>O</w:t>
          </w:r>
          <w:r w:rsidRPr="0065606C">
            <w:rPr>
              <w:rFonts w:ascii="Book Antiqua" w:hAnsi="Book Antiqua"/>
            </w:rPr>
            <w:t xml:space="preserve"> </w:t>
          </w:r>
          <w:r w:rsidR="00523040" w:rsidRPr="0065606C">
            <w:rPr>
              <w:rFonts w:ascii="Book Antiqua" w:hAnsi="Book Antiqua"/>
            </w:rPr>
            <w:t>por</w:t>
          </w:r>
          <w:r w:rsidRPr="0065606C">
            <w:rPr>
              <w:rFonts w:ascii="Book Antiqua" w:hAnsi="Book Antiqua"/>
            </w:rPr>
            <w:t xml:space="preserve"> vía fax a los teléf</w:t>
          </w:r>
          <w:r w:rsidR="00480414" w:rsidRPr="0065606C">
            <w:rPr>
              <w:rFonts w:ascii="Book Antiqua" w:hAnsi="Book Antiqua"/>
            </w:rPr>
            <w:t xml:space="preserve">onos (341) 5752 500  ext.  586 </w:t>
          </w:r>
          <w:r w:rsidRPr="0065606C">
            <w:rPr>
              <w:rFonts w:ascii="Book Antiqua" w:hAnsi="Book Antiqua"/>
            </w:rPr>
            <w:t>y 413</w:t>
          </w:r>
        </w:p>
        <w:p w:rsidR="00984EA0" w:rsidRPr="00D61B4C" w:rsidRDefault="00984EA0" w:rsidP="0081745C">
          <w:pPr>
            <w:autoSpaceDE w:val="0"/>
            <w:autoSpaceDN w:val="0"/>
            <w:adjustRightInd w:val="0"/>
            <w:spacing w:after="0" w:line="240" w:lineRule="auto"/>
            <w:jc w:val="both"/>
            <w:rPr>
              <w:rFonts w:cstheme="minorHAnsi"/>
              <w:sz w:val="16"/>
              <w:szCs w:val="16"/>
            </w:rPr>
          </w:pPr>
        </w:p>
        <w:p w:rsidR="00984EA0" w:rsidRPr="002252E4" w:rsidRDefault="009E2A1C" w:rsidP="00962A62">
          <w:pPr>
            <w:pStyle w:val="Sinespaciado"/>
            <w:jc w:val="both"/>
            <w:rPr>
              <w:rFonts w:ascii="Book Antiqua" w:hAnsi="Book Antiqua"/>
              <w:sz w:val="23"/>
              <w:szCs w:val="23"/>
            </w:rPr>
          </w:pPr>
          <w:r w:rsidRPr="002252E4">
            <w:rPr>
              <w:rFonts w:ascii="Book Antiqua" w:hAnsi="Book Antiqua"/>
              <w:sz w:val="23"/>
              <w:szCs w:val="23"/>
            </w:rPr>
            <w:t xml:space="preserve">4.3 Si el </w:t>
          </w:r>
          <w:r w:rsidR="00523040" w:rsidRPr="002252E4">
            <w:rPr>
              <w:rFonts w:ascii="Book Antiqua" w:hAnsi="Book Antiqua"/>
              <w:sz w:val="23"/>
              <w:szCs w:val="23"/>
            </w:rPr>
            <w:t>licitante</w:t>
          </w:r>
          <w:r w:rsidR="00480414" w:rsidRPr="002252E4">
            <w:rPr>
              <w:rFonts w:ascii="Book Antiqua" w:hAnsi="Book Antiqua"/>
              <w:sz w:val="23"/>
              <w:szCs w:val="23"/>
            </w:rPr>
            <w:t xml:space="preserve"> </w:t>
          </w:r>
          <w:r w:rsidR="00984EA0" w:rsidRPr="002252E4">
            <w:rPr>
              <w:rFonts w:ascii="Book Antiqua" w:hAnsi="Book Antiqua"/>
              <w:sz w:val="23"/>
              <w:szCs w:val="23"/>
            </w:rPr>
            <w:t>omite alguna información requerida en los documentos de</w:t>
          </w:r>
          <w:r w:rsidR="0053013B" w:rsidRPr="002252E4">
            <w:rPr>
              <w:rFonts w:ascii="Book Antiqua" w:hAnsi="Book Antiqua"/>
              <w:sz w:val="23"/>
              <w:szCs w:val="23"/>
            </w:rPr>
            <w:t xml:space="preserve"> </w:t>
          </w:r>
          <w:r w:rsidR="00B55836" w:rsidRPr="002252E4">
            <w:rPr>
              <w:rFonts w:ascii="Book Antiqua" w:hAnsi="Book Antiqua"/>
              <w:sz w:val="23"/>
              <w:szCs w:val="23"/>
            </w:rPr>
            <w:t>l</w:t>
          </w:r>
          <w:r w:rsidR="0053013B" w:rsidRPr="002252E4">
            <w:rPr>
              <w:rFonts w:ascii="Book Antiqua" w:hAnsi="Book Antiqua"/>
              <w:sz w:val="23"/>
              <w:szCs w:val="23"/>
            </w:rPr>
            <w:t>a licitación</w:t>
          </w:r>
          <w:r w:rsidR="00984EA0" w:rsidRPr="002252E4">
            <w:rPr>
              <w:rFonts w:ascii="Book Antiqua" w:hAnsi="Book Antiqua"/>
              <w:sz w:val="23"/>
              <w:szCs w:val="23"/>
            </w:rPr>
            <w:t xml:space="preserve"> o presenta una proposición que no se ajuste a las especificaciones técnicas mínimas solicitadas, su propuesta será rechazada.</w:t>
          </w:r>
        </w:p>
        <w:p w:rsidR="00AF4114" w:rsidRPr="00D61B4C" w:rsidRDefault="00AF4114" w:rsidP="00962A62">
          <w:pPr>
            <w:pStyle w:val="Sinespaciado"/>
            <w:jc w:val="both"/>
            <w:rPr>
              <w:rFonts w:ascii="Book Antiqua" w:hAnsi="Book Antiqua"/>
              <w:sz w:val="16"/>
              <w:szCs w:val="16"/>
            </w:rPr>
          </w:pPr>
        </w:p>
        <w:p w:rsidR="00AF4114" w:rsidRPr="002252E4" w:rsidRDefault="00AF4114" w:rsidP="00AF4114">
          <w:pPr>
            <w:pStyle w:val="Sinespaciado"/>
            <w:jc w:val="both"/>
            <w:rPr>
              <w:rFonts w:ascii="Book Antiqua" w:hAnsi="Book Antiqua"/>
              <w:sz w:val="23"/>
              <w:szCs w:val="23"/>
            </w:rPr>
          </w:pPr>
          <w:r w:rsidRPr="002252E4">
            <w:rPr>
              <w:rFonts w:ascii="Book Antiqua" w:hAnsi="Book Antiqua"/>
              <w:sz w:val="23"/>
              <w:szCs w:val="23"/>
            </w:rPr>
            <w:t xml:space="preserve">4.4  El </w:t>
          </w:r>
          <w:r w:rsidR="009A1A95" w:rsidRPr="002252E4">
            <w:rPr>
              <w:rFonts w:ascii="Book Antiqua" w:hAnsi="Book Antiqua"/>
              <w:sz w:val="23"/>
              <w:szCs w:val="23"/>
            </w:rPr>
            <w:t>licitante</w:t>
          </w:r>
          <w:r w:rsidRPr="002252E4">
            <w:rPr>
              <w:rFonts w:ascii="Book Antiqua" w:hAnsi="Book Antiqua"/>
              <w:sz w:val="23"/>
              <w:szCs w:val="23"/>
            </w:rPr>
            <w:t xml:space="preserve"> que resulte con el fallo a favor de la presente licitación, llenara el formato de designación de beneficiarios en un plazo no mayor a treinta días a partir de la emisión del fallo correspondiente y también se comprometerá a   aceptar el formato oficial de designación de beneficiarios del H. Ayuntamiento; En el caso de que no existieran ninguno de los dos, se aceptará la última designación de beneficiarios que se encuentre en el expediente del trabajador, independientemente de la compañía que se trate.</w:t>
          </w:r>
        </w:p>
        <w:p w:rsidR="00AF4114" w:rsidRPr="00D61B4C" w:rsidRDefault="00AF4114" w:rsidP="00AF4114">
          <w:pPr>
            <w:pStyle w:val="Sinespaciado"/>
            <w:jc w:val="both"/>
            <w:rPr>
              <w:rFonts w:ascii="Book Antiqua" w:hAnsi="Book Antiqua"/>
              <w:sz w:val="16"/>
              <w:szCs w:val="16"/>
            </w:rPr>
          </w:pPr>
        </w:p>
        <w:p w:rsidR="00AF4114" w:rsidRPr="002252E4" w:rsidRDefault="00AF4114" w:rsidP="00AF4114">
          <w:pPr>
            <w:pStyle w:val="Sinespaciado"/>
            <w:jc w:val="both"/>
            <w:rPr>
              <w:rFonts w:ascii="Book Antiqua" w:hAnsi="Book Antiqua"/>
              <w:sz w:val="23"/>
              <w:szCs w:val="23"/>
            </w:rPr>
          </w:pPr>
          <w:r w:rsidRPr="002252E4">
            <w:rPr>
              <w:rFonts w:ascii="Book Antiqua" w:hAnsi="Book Antiqua"/>
              <w:sz w:val="23"/>
              <w:szCs w:val="23"/>
            </w:rPr>
            <w:t xml:space="preserve">4.5 El </w:t>
          </w:r>
          <w:r w:rsidR="009A1A95" w:rsidRPr="002252E4">
            <w:rPr>
              <w:rFonts w:ascii="Book Antiqua" w:hAnsi="Book Antiqua"/>
              <w:sz w:val="23"/>
              <w:szCs w:val="23"/>
            </w:rPr>
            <w:t>licitante</w:t>
          </w:r>
          <w:r w:rsidRPr="002252E4">
            <w:rPr>
              <w:rFonts w:ascii="Book Antiqua" w:hAnsi="Book Antiqua"/>
              <w:sz w:val="23"/>
              <w:szCs w:val="23"/>
            </w:rPr>
            <w:t xml:space="preserve"> que resulte adjudicado, pagará la suma asegurada a los beneficiarios, cuando ocurra el fallecimiento del asegurado, dentro de los 30 días naturales siguientes a aquel en que se acredité la ocurrencia del siniestro, previa entrega de la documentación requerida por la aseguradora.</w:t>
          </w:r>
        </w:p>
        <w:p w:rsidR="0081745C" w:rsidRPr="00D61B4C" w:rsidRDefault="0081745C" w:rsidP="0081745C">
          <w:pPr>
            <w:autoSpaceDE w:val="0"/>
            <w:autoSpaceDN w:val="0"/>
            <w:adjustRightInd w:val="0"/>
            <w:spacing w:after="0" w:line="240" w:lineRule="auto"/>
            <w:jc w:val="both"/>
            <w:rPr>
              <w:rFonts w:cstheme="minorHAnsi"/>
              <w:sz w:val="16"/>
              <w:szCs w:val="16"/>
            </w:rPr>
          </w:pPr>
        </w:p>
        <w:p w:rsidR="0081745C" w:rsidRPr="002252E4" w:rsidRDefault="009E2A1C" w:rsidP="0081745C">
          <w:pPr>
            <w:autoSpaceDE w:val="0"/>
            <w:autoSpaceDN w:val="0"/>
            <w:adjustRightInd w:val="0"/>
            <w:spacing w:after="0" w:line="240" w:lineRule="auto"/>
            <w:jc w:val="both"/>
            <w:rPr>
              <w:rFonts w:cstheme="minorHAnsi"/>
              <w:b/>
              <w:color w:val="9B2D1F" w:themeColor="accent2"/>
              <w:sz w:val="23"/>
              <w:szCs w:val="23"/>
            </w:rPr>
          </w:pPr>
          <w:r w:rsidRPr="002252E4">
            <w:rPr>
              <w:rFonts w:cstheme="minorHAnsi"/>
              <w:b/>
              <w:color w:val="9B2D1F" w:themeColor="accent2"/>
              <w:sz w:val="23"/>
              <w:szCs w:val="23"/>
            </w:rPr>
            <w:t>5</w:t>
          </w:r>
          <w:r w:rsidR="00B55836" w:rsidRPr="002252E4">
            <w:rPr>
              <w:rFonts w:cstheme="minorHAnsi"/>
              <w:b/>
              <w:color w:val="9B2D1F" w:themeColor="accent2"/>
              <w:sz w:val="23"/>
              <w:szCs w:val="23"/>
            </w:rPr>
            <w:t>. DOCUMENTOS DE</w:t>
          </w:r>
          <w:r w:rsidR="0053013B" w:rsidRPr="002252E4">
            <w:rPr>
              <w:rFonts w:cstheme="minorHAnsi"/>
              <w:b/>
              <w:color w:val="9B2D1F" w:themeColor="accent2"/>
              <w:sz w:val="23"/>
              <w:szCs w:val="23"/>
            </w:rPr>
            <w:t xml:space="preserve"> </w:t>
          </w:r>
          <w:r w:rsidR="00B55836" w:rsidRPr="002252E4">
            <w:rPr>
              <w:rFonts w:cstheme="minorHAnsi"/>
              <w:b/>
              <w:color w:val="9B2D1F" w:themeColor="accent2"/>
              <w:sz w:val="23"/>
              <w:szCs w:val="23"/>
            </w:rPr>
            <w:t>L</w:t>
          </w:r>
          <w:r w:rsidR="0053013B" w:rsidRPr="002252E4">
            <w:rPr>
              <w:rFonts w:cstheme="minorHAnsi"/>
              <w:b/>
              <w:color w:val="9B2D1F" w:themeColor="accent2"/>
              <w:sz w:val="23"/>
              <w:szCs w:val="23"/>
            </w:rPr>
            <w:t>A</w:t>
          </w:r>
          <w:r w:rsidR="00B55836" w:rsidRPr="002252E4">
            <w:rPr>
              <w:rFonts w:cstheme="minorHAnsi"/>
              <w:b/>
              <w:color w:val="9B2D1F" w:themeColor="accent2"/>
              <w:sz w:val="23"/>
              <w:szCs w:val="23"/>
            </w:rPr>
            <w:t xml:space="preserve"> </w:t>
          </w:r>
          <w:r w:rsidR="0053013B" w:rsidRPr="002252E4">
            <w:rPr>
              <w:rFonts w:cstheme="minorHAnsi"/>
              <w:b/>
              <w:color w:val="9B2D1F" w:themeColor="accent2"/>
              <w:sz w:val="23"/>
              <w:szCs w:val="23"/>
            </w:rPr>
            <w:t>LICITACIÓN</w:t>
          </w:r>
        </w:p>
        <w:p w:rsidR="0081745C" w:rsidRPr="002252E4" w:rsidRDefault="009E2A1C" w:rsidP="00962A62">
          <w:pPr>
            <w:pStyle w:val="Sinespaciado"/>
            <w:jc w:val="both"/>
            <w:rPr>
              <w:rFonts w:ascii="Book Antiqua" w:hAnsi="Book Antiqua"/>
              <w:sz w:val="23"/>
              <w:szCs w:val="23"/>
            </w:rPr>
          </w:pPr>
          <w:r w:rsidRPr="002252E4">
            <w:rPr>
              <w:rFonts w:ascii="Book Antiqua" w:hAnsi="Book Antiqua"/>
              <w:sz w:val="23"/>
              <w:szCs w:val="23"/>
            </w:rPr>
            <w:t>5</w:t>
          </w:r>
          <w:r w:rsidR="0081745C" w:rsidRPr="002252E4">
            <w:rPr>
              <w:rFonts w:ascii="Book Antiqua" w:hAnsi="Book Antiqua"/>
              <w:sz w:val="23"/>
              <w:szCs w:val="23"/>
            </w:rPr>
            <w:t>.1 En las presentes bases se detallan los bienes requeridos, el procedimiento de</w:t>
          </w:r>
          <w:r w:rsidR="00B13ACE" w:rsidRPr="002252E4">
            <w:rPr>
              <w:rFonts w:ascii="Book Antiqua" w:hAnsi="Book Antiqua"/>
              <w:sz w:val="23"/>
              <w:szCs w:val="23"/>
            </w:rPr>
            <w:t xml:space="preserve"> la licitación </w:t>
          </w:r>
          <w:r w:rsidR="009F0BC9" w:rsidRPr="002252E4">
            <w:rPr>
              <w:rFonts w:ascii="Book Antiqua" w:hAnsi="Book Antiqua"/>
              <w:sz w:val="23"/>
              <w:szCs w:val="23"/>
            </w:rPr>
            <w:t xml:space="preserve"> </w:t>
          </w:r>
          <w:r w:rsidR="0081745C" w:rsidRPr="002252E4">
            <w:rPr>
              <w:rFonts w:ascii="Book Antiqua" w:hAnsi="Book Antiqua"/>
              <w:sz w:val="23"/>
              <w:szCs w:val="23"/>
            </w:rPr>
            <w:t>y las condiciones contractuales, así</w:t>
          </w:r>
          <w:r w:rsidR="00FB47DA" w:rsidRPr="002252E4">
            <w:rPr>
              <w:rFonts w:ascii="Book Antiqua" w:hAnsi="Book Antiqua"/>
              <w:sz w:val="23"/>
              <w:szCs w:val="23"/>
            </w:rPr>
            <w:t xml:space="preserve"> como</w:t>
          </w:r>
          <w:r w:rsidR="0081745C" w:rsidRPr="002252E4">
            <w:rPr>
              <w:rFonts w:ascii="Book Antiqua" w:hAnsi="Book Antiqua"/>
              <w:sz w:val="23"/>
              <w:szCs w:val="23"/>
            </w:rPr>
            <w:t xml:space="preserve"> la documentación siguiente:</w:t>
          </w:r>
        </w:p>
        <w:p w:rsidR="0081745C" w:rsidRPr="00D61B4C" w:rsidRDefault="0081745C" w:rsidP="00962A62">
          <w:pPr>
            <w:pStyle w:val="Sinespaciado"/>
            <w:jc w:val="both"/>
            <w:rPr>
              <w:rFonts w:ascii="Book Antiqua" w:hAnsi="Book Antiqua"/>
              <w:sz w:val="16"/>
              <w:szCs w:val="16"/>
            </w:rPr>
          </w:pPr>
        </w:p>
        <w:p w:rsidR="00984EA0" w:rsidRPr="002252E4" w:rsidRDefault="00984EA0" w:rsidP="00FB47DA">
          <w:pPr>
            <w:pStyle w:val="Sinespaciado"/>
            <w:numPr>
              <w:ilvl w:val="0"/>
              <w:numId w:val="29"/>
            </w:numPr>
            <w:jc w:val="both"/>
            <w:rPr>
              <w:rFonts w:ascii="Book Antiqua" w:hAnsi="Book Antiqua"/>
              <w:sz w:val="23"/>
              <w:szCs w:val="23"/>
            </w:rPr>
          </w:pPr>
          <w:r w:rsidRPr="002252E4">
            <w:rPr>
              <w:rFonts w:ascii="Book Antiqua" w:hAnsi="Book Antiqua"/>
              <w:sz w:val="23"/>
              <w:szCs w:val="23"/>
            </w:rPr>
            <w:t>Propuesta Técnica (ANEXO 1)</w:t>
          </w:r>
        </w:p>
        <w:p w:rsidR="00984EA0" w:rsidRPr="002252E4" w:rsidRDefault="00984EA0" w:rsidP="00FB47DA">
          <w:pPr>
            <w:pStyle w:val="Sinespaciado"/>
            <w:numPr>
              <w:ilvl w:val="0"/>
              <w:numId w:val="29"/>
            </w:numPr>
            <w:jc w:val="both"/>
            <w:rPr>
              <w:rFonts w:ascii="Book Antiqua" w:hAnsi="Book Antiqua"/>
              <w:sz w:val="23"/>
              <w:szCs w:val="23"/>
            </w:rPr>
          </w:pPr>
          <w:r w:rsidRPr="002252E4">
            <w:rPr>
              <w:rFonts w:ascii="Book Antiqua" w:hAnsi="Book Antiqua"/>
              <w:sz w:val="23"/>
              <w:szCs w:val="23"/>
            </w:rPr>
            <w:t>Documentos de acreditación (ANEXO 2)</w:t>
          </w:r>
        </w:p>
        <w:p w:rsidR="00984EA0" w:rsidRPr="002252E4" w:rsidRDefault="00984EA0" w:rsidP="00FB47DA">
          <w:pPr>
            <w:pStyle w:val="Sinespaciado"/>
            <w:numPr>
              <w:ilvl w:val="0"/>
              <w:numId w:val="29"/>
            </w:numPr>
            <w:jc w:val="both"/>
            <w:rPr>
              <w:rFonts w:ascii="Book Antiqua" w:hAnsi="Book Antiqua"/>
              <w:sz w:val="23"/>
              <w:szCs w:val="23"/>
            </w:rPr>
          </w:pPr>
          <w:r w:rsidRPr="002252E4">
            <w:rPr>
              <w:rFonts w:ascii="Book Antiqua" w:hAnsi="Book Antiqua"/>
              <w:sz w:val="23"/>
              <w:szCs w:val="23"/>
            </w:rPr>
            <w:t>Manifestación de Facultades (ANEXO 3)</w:t>
          </w:r>
        </w:p>
        <w:p w:rsidR="00984EA0" w:rsidRPr="002252E4" w:rsidRDefault="00FB47DA" w:rsidP="00FB47DA">
          <w:pPr>
            <w:pStyle w:val="Sinespaciado"/>
            <w:numPr>
              <w:ilvl w:val="0"/>
              <w:numId w:val="29"/>
            </w:numPr>
            <w:jc w:val="both"/>
            <w:rPr>
              <w:rFonts w:ascii="Book Antiqua" w:hAnsi="Book Antiqua"/>
              <w:sz w:val="23"/>
              <w:szCs w:val="23"/>
            </w:rPr>
          </w:pPr>
          <w:r w:rsidRPr="002252E4">
            <w:rPr>
              <w:rFonts w:ascii="Book Antiqua" w:hAnsi="Book Antiqua"/>
              <w:sz w:val="23"/>
              <w:szCs w:val="23"/>
            </w:rPr>
            <w:t>Manifiesto Artículo 52 d</w:t>
          </w:r>
          <w:r w:rsidR="00744B48" w:rsidRPr="002252E4">
            <w:rPr>
              <w:rFonts w:ascii="Book Antiqua" w:hAnsi="Book Antiqua"/>
              <w:sz w:val="23"/>
              <w:szCs w:val="23"/>
            </w:rPr>
            <w:t>e la</w:t>
          </w:r>
          <w:r w:rsidRPr="002252E4">
            <w:rPr>
              <w:rFonts w:ascii="Book Antiqua" w:hAnsi="Book Antiqua"/>
              <w:sz w:val="23"/>
              <w:szCs w:val="23"/>
            </w:rPr>
            <w:t xml:space="preserve"> Ley de Compras Gubernamentales, Enajenación y Contratación de Servicios del Estado de Jalisco y sus Municipios y Artículo 5 del Reglamento de Compra Gubernamentales, Contratación de Servicios, Arrendamientos y Enajenaciones para el Municipio de Zapotlán el Grande. </w:t>
          </w:r>
          <w:r w:rsidR="00984EA0" w:rsidRPr="002252E4">
            <w:rPr>
              <w:rFonts w:ascii="Book Antiqua" w:hAnsi="Book Antiqua"/>
              <w:sz w:val="23"/>
              <w:szCs w:val="23"/>
            </w:rPr>
            <w:t>(ANEXO 4)</w:t>
          </w:r>
        </w:p>
        <w:p w:rsidR="00AF4114" w:rsidRPr="002252E4" w:rsidRDefault="00984EA0" w:rsidP="00AF4114">
          <w:pPr>
            <w:pStyle w:val="Sinespaciado"/>
            <w:numPr>
              <w:ilvl w:val="0"/>
              <w:numId w:val="29"/>
            </w:numPr>
            <w:jc w:val="both"/>
            <w:rPr>
              <w:rFonts w:ascii="Book Antiqua" w:hAnsi="Book Antiqua"/>
              <w:sz w:val="23"/>
              <w:szCs w:val="23"/>
            </w:rPr>
          </w:pPr>
          <w:r w:rsidRPr="002252E4">
            <w:rPr>
              <w:rFonts w:ascii="Book Antiqua" w:hAnsi="Book Antiqua"/>
              <w:sz w:val="23"/>
              <w:szCs w:val="23"/>
            </w:rPr>
            <w:t>Declaración de Integridad (ANEXO 5)</w:t>
          </w:r>
        </w:p>
        <w:p w:rsidR="00984EA0" w:rsidRPr="002252E4" w:rsidRDefault="00984EA0" w:rsidP="00FB47DA">
          <w:pPr>
            <w:pStyle w:val="Sinespaciado"/>
            <w:numPr>
              <w:ilvl w:val="0"/>
              <w:numId w:val="29"/>
            </w:numPr>
            <w:jc w:val="both"/>
            <w:rPr>
              <w:rFonts w:ascii="Book Antiqua" w:hAnsi="Book Antiqua"/>
              <w:sz w:val="23"/>
              <w:szCs w:val="23"/>
            </w:rPr>
          </w:pPr>
          <w:r w:rsidRPr="002252E4">
            <w:rPr>
              <w:rFonts w:ascii="Book Antiqua" w:hAnsi="Book Antiqua"/>
              <w:sz w:val="23"/>
              <w:szCs w:val="23"/>
            </w:rPr>
            <w:t>Formato de propuesta económica (</w:t>
          </w:r>
          <w:r w:rsidR="00480414" w:rsidRPr="002252E4">
            <w:rPr>
              <w:rFonts w:ascii="Book Antiqua" w:hAnsi="Book Antiqua"/>
              <w:sz w:val="23"/>
              <w:szCs w:val="23"/>
            </w:rPr>
            <w:t>ANEXO</w:t>
          </w:r>
          <w:r w:rsidRPr="002252E4">
            <w:rPr>
              <w:rFonts w:ascii="Book Antiqua" w:hAnsi="Book Antiqua"/>
              <w:sz w:val="23"/>
              <w:szCs w:val="23"/>
            </w:rPr>
            <w:t xml:space="preserve"> </w:t>
          </w:r>
          <w:r w:rsidR="009170AD" w:rsidRPr="002252E4">
            <w:rPr>
              <w:rFonts w:ascii="Book Antiqua" w:hAnsi="Book Antiqua"/>
              <w:sz w:val="23"/>
              <w:szCs w:val="23"/>
            </w:rPr>
            <w:t>6</w:t>
          </w:r>
          <w:r w:rsidRPr="002252E4">
            <w:rPr>
              <w:rFonts w:ascii="Book Antiqua" w:hAnsi="Book Antiqua"/>
              <w:sz w:val="23"/>
              <w:szCs w:val="23"/>
            </w:rPr>
            <w:t>)</w:t>
          </w:r>
        </w:p>
        <w:p w:rsidR="002252E4" w:rsidRPr="002252E4" w:rsidRDefault="00AF4114" w:rsidP="002252E4">
          <w:pPr>
            <w:pStyle w:val="Prrafodelista"/>
            <w:numPr>
              <w:ilvl w:val="0"/>
              <w:numId w:val="29"/>
            </w:numPr>
            <w:spacing w:after="0"/>
            <w:rPr>
              <w:rFonts w:ascii="Book Antiqua" w:eastAsiaTheme="minorEastAsia" w:hAnsi="Book Antiqua" w:cstheme="minorBidi"/>
              <w:sz w:val="23"/>
              <w:szCs w:val="23"/>
              <w:lang w:eastAsia="es-MX"/>
            </w:rPr>
          </w:pPr>
          <w:r w:rsidRPr="002252E4">
            <w:rPr>
              <w:rFonts w:ascii="Book Antiqua" w:eastAsiaTheme="minorEastAsia" w:hAnsi="Book Antiqua" w:cstheme="minorBidi"/>
              <w:sz w:val="23"/>
              <w:szCs w:val="23"/>
              <w:lang w:eastAsia="es-MX"/>
            </w:rPr>
            <w:t>Proyecto Póliza (</w:t>
          </w:r>
          <w:r w:rsidR="00D61B4C" w:rsidRPr="002252E4">
            <w:rPr>
              <w:rFonts w:ascii="Book Antiqua" w:eastAsiaTheme="minorEastAsia" w:hAnsi="Book Antiqua" w:cstheme="minorBidi"/>
              <w:sz w:val="23"/>
              <w:szCs w:val="23"/>
              <w:lang w:eastAsia="es-MX"/>
            </w:rPr>
            <w:t>FORMATO</w:t>
          </w:r>
          <w:r w:rsidRPr="002252E4">
            <w:rPr>
              <w:rFonts w:ascii="Book Antiqua" w:eastAsiaTheme="minorEastAsia" w:hAnsi="Book Antiqua" w:cstheme="minorBidi"/>
              <w:sz w:val="23"/>
              <w:szCs w:val="23"/>
              <w:lang w:eastAsia="es-MX"/>
            </w:rPr>
            <w:t xml:space="preserve"> LIBRE) OBLIGATORIO </w:t>
          </w:r>
        </w:p>
        <w:p w:rsidR="002252E4" w:rsidRPr="002252E4" w:rsidRDefault="0065606C" w:rsidP="002252E4">
          <w:pPr>
            <w:pStyle w:val="Prrafodelista"/>
            <w:numPr>
              <w:ilvl w:val="0"/>
              <w:numId w:val="29"/>
            </w:numPr>
            <w:spacing w:after="0"/>
            <w:rPr>
              <w:rFonts w:ascii="Book Antiqua" w:eastAsiaTheme="minorEastAsia" w:hAnsi="Book Antiqua" w:cstheme="minorBidi"/>
              <w:sz w:val="23"/>
              <w:szCs w:val="23"/>
              <w:lang w:eastAsia="es-MX"/>
            </w:rPr>
          </w:pPr>
          <w:r w:rsidRPr="002252E4">
            <w:rPr>
              <w:rFonts w:ascii="Book Antiqua" w:eastAsiaTheme="minorEastAsia" w:hAnsi="Book Antiqua" w:cstheme="minorBidi"/>
              <w:sz w:val="23"/>
              <w:szCs w:val="23"/>
              <w:lang w:eastAsia="es-MX"/>
            </w:rPr>
            <w:t>Comprobante de opinión del cumplimiento de obligaciones fiscales en sentido positivo (32-D)</w:t>
          </w:r>
          <w:r w:rsidR="002252E4" w:rsidRPr="002252E4">
            <w:rPr>
              <w:rFonts w:ascii="Book Antiqua" w:hAnsi="Book Antiqua"/>
              <w:sz w:val="23"/>
              <w:szCs w:val="23"/>
            </w:rPr>
            <w:t xml:space="preserve"> </w:t>
          </w:r>
        </w:p>
        <w:p w:rsidR="0065606C" w:rsidRPr="002252E4" w:rsidRDefault="002252E4" w:rsidP="002252E4">
          <w:pPr>
            <w:pStyle w:val="Prrafodelista"/>
            <w:numPr>
              <w:ilvl w:val="0"/>
              <w:numId w:val="29"/>
            </w:numPr>
            <w:spacing w:after="0"/>
            <w:rPr>
              <w:rFonts w:ascii="Book Antiqua" w:eastAsiaTheme="minorEastAsia" w:hAnsi="Book Antiqua" w:cstheme="minorBidi"/>
              <w:sz w:val="23"/>
              <w:szCs w:val="23"/>
              <w:lang w:eastAsia="es-MX"/>
            </w:rPr>
          </w:pPr>
          <w:r w:rsidRPr="002252E4">
            <w:rPr>
              <w:rFonts w:ascii="Book Antiqua" w:hAnsi="Book Antiqua"/>
              <w:sz w:val="23"/>
              <w:szCs w:val="23"/>
            </w:rPr>
            <w:t>Listado del Personal Asegurado.</w:t>
          </w:r>
        </w:p>
        <w:p w:rsidR="0081745C" w:rsidRPr="002252E4" w:rsidRDefault="00480414" w:rsidP="00D61B4C">
          <w:pPr>
            <w:pStyle w:val="Prrafodelista"/>
            <w:numPr>
              <w:ilvl w:val="0"/>
              <w:numId w:val="29"/>
            </w:numPr>
            <w:spacing w:after="0"/>
            <w:rPr>
              <w:rFonts w:ascii="Book Antiqua" w:eastAsiaTheme="minorEastAsia" w:hAnsi="Book Antiqua" w:cstheme="minorBidi"/>
              <w:sz w:val="23"/>
              <w:szCs w:val="23"/>
              <w:lang w:eastAsia="es-MX"/>
            </w:rPr>
          </w:pPr>
          <w:r w:rsidRPr="002252E4">
            <w:rPr>
              <w:rFonts w:ascii="Book Antiqua" w:hAnsi="Book Antiqua"/>
              <w:sz w:val="23"/>
              <w:szCs w:val="23"/>
            </w:rPr>
            <w:t>Cuestionario de aclaraciones (</w:t>
          </w:r>
          <w:r w:rsidR="00984EA0" w:rsidRPr="002252E4">
            <w:rPr>
              <w:rFonts w:ascii="Book Antiqua" w:hAnsi="Book Antiqua"/>
              <w:sz w:val="23"/>
              <w:szCs w:val="23"/>
            </w:rPr>
            <w:t>ANEXO</w:t>
          </w:r>
          <w:r w:rsidRPr="002252E4">
            <w:rPr>
              <w:rFonts w:ascii="Book Antiqua" w:hAnsi="Book Antiqua"/>
              <w:sz w:val="23"/>
              <w:szCs w:val="23"/>
            </w:rPr>
            <w:t xml:space="preserve"> </w:t>
          </w:r>
          <w:r w:rsidR="00F322E6" w:rsidRPr="002252E4">
            <w:rPr>
              <w:rFonts w:ascii="Book Antiqua" w:hAnsi="Book Antiqua"/>
              <w:sz w:val="23"/>
              <w:szCs w:val="23"/>
            </w:rPr>
            <w:t>7</w:t>
          </w:r>
          <w:r w:rsidR="00984EA0" w:rsidRPr="002252E4">
            <w:rPr>
              <w:rFonts w:ascii="Book Antiqua" w:hAnsi="Book Antiqua"/>
              <w:sz w:val="23"/>
              <w:szCs w:val="23"/>
            </w:rPr>
            <w:t xml:space="preserve">) </w:t>
          </w:r>
        </w:p>
        <w:p w:rsidR="0081745C" w:rsidRPr="00962A62" w:rsidRDefault="009E2A1C" w:rsidP="00962A62">
          <w:pPr>
            <w:pStyle w:val="Sinespaciado"/>
            <w:jc w:val="both"/>
            <w:rPr>
              <w:rFonts w:ascii="Book Antiqua" w:hAnsi="Book Antiqua"/>
              <w:sz w:val="24"/>
              <w:szCs w:val="24"/>
            </w:rPr>
          </w:pPr>
          <w:r w:rsidRPr="00962A62">
            <w:rPr>
              <w:rFonts w:ascii="Book Antiqua" w:hAnsi="Book Antiqua"/>
              <w:sz w:val="24"/>
              <w:szCs w:val="24"/>
            </w:rPr>
            <w:lastRenderedPageBreak/>
            <w:t>5</w:t>
          </w:r>
          <w:r w:rsidR="0081745C" w:rsidRPr="00962A62">
            <w:rPr>
              <w:rFonts w:ascii="Book Antiqua" w:hAnsi="Book Antiqua"/>
              <w:sz w:val="24"/>
              <w:szCs w:val="24"/>
            </w:rPr>
            <w:t xml:space="preserve">.2 El </w:t>
          </w:r>
          <w:r w:rsidR="00E1194C">
            <w:rPr>
              <w:rFonts w:ascii="Book Antiqua" w:hAnsi="Book Antiqua"/>
              <w:sz w:val="24"/>
              <w:szCs w:val="24"/>
            </w:rPr>
            <w:t>licitante</w:t>
          </w:r>
          <w:r w:rsidR="0081745C" w:rsidRPr="00962A62">
            <w:rPr>
              <w:rFonts w:ascii="Book Antiqua" w:hAnsi="Book Antiqua"/>
              <w:sz w:val="24"/>
              <w:szCs w:val="24"/>
            </w:rPr>
            <w:t xml:space="preserve"> deberá examinar minuciosamente y de manera previa a la presentación de sus proposiciones, todas y cada una de las instrucciones, formatos, condiciones y especificaciones que figuren en las presentes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licitación</w:t>
          </w:r>
          <w:r w:rsidR="00B55836" w:rsidRPr="00962A62">
            <w:rPr>
              <w:rFonts w:ascii="Book Antiqua" w:hAnsi="Book Antiqua"/>
              <w:sz w:val="24"/>
              <w:szCs w:val="24"/>
            </w:rPr>
            <w:t xml:space="preserve"> </w:t>
          </w:r>
          <w:r w:rsidR="0081745C" w:rsidRPr="00962A62">
            <w:rPr>
              <w:rFonts w:ascii="Book Antiqua" w:hAnsi="Book Antiqua"/>
              <w:sz w:val="24"/>
              <w:szCs w:val="24"/>
            </w:rPr>
            <w:t xml:space="preserve">y sus anexos. Si el </w:t>
          </w:r>
          <w:r w:rsidR="0053013B" w:rsidRPr="00962A62">
            <w:rPr>
              <w:rFonts w:ascii="Book Antiqua" w:hAnsi="Book Antiqua"/>
              <w:sz w:val="24"/>
              <w:szCs w:val="24"/>
            </w:rPr>
            <w:t>licitante</w:t>
          </w:r>
          <w:r w:rsidR="0081745C" w:rsidRPr="00962A62">
            <w:rPr>
              <w:rFonts w:ascii="Book Antiqua" w:hAnsi="Book Antiqua"/>
              <w:sz w:val="24"/>
              <w:szCs w:val="24"/>
            </w:rPr>
            <w:t xml:space="preserve"> omite presentar cualquier tipo de información o documentación requerida en las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 xml:space="preserve">licitación </w:t>
          </w:r>
          <w:r w:rsidR="00B55836" w:rsidRPr="00962A62">
            <w:rPr>
              <w:rFonts w:ascii="Book Antiqua" w:hAnsi="Book Antiqua"/>
              <w:sz w:val="24"/>
              <w:szCs w:val="24"/>
            </w:rPr>
            <w:t xml:space="preserve"> </w:t>
          </w:r>
          <w:r w:rsidR="0081745C" w:rsidRPr="00962A62">
            <w:rPr>
              <w:rFonts w:ascii="Book Antiqua" w:hAnsi="Book Antiqua"/>
              <w:sz w:val="24"/>
              <w:szCs w:val="24"/>
            </w:rPr>
            <w:t>o sus anexos, su propuesta será rechazada.</w:t>
          </w:r>
        </w:p>
        <w:p w:rsidR="0081745C" w:rsidRPr="007D5598" w:rsidRDefault="0081745C" w:rsidP="0081745C">
          <w:pPr>
            <w:autoSpaceDE w:val="0"/>
            <w:autoSpaceDN w:val="0"/>
            <w:adjustRightInd w:val="0"/>
            <w:spacing w:after="0" w:line="240" w:lineRule="auto"/>
            <w:jc w:val="both"/>
            <w:rPr>
              <w:rFonts w:cstheme="minorHAnsi"/>
              <w:sz w:val="16"/>
              <w:szCs w:val="16"/>
            </w:rPr>
          </w:pPr>
        </w:p>
        <w:p w:rsidR="0081745C" w:rsidRPr="00F8294C" w:rsidRDefault="009E2A1C" w:rsidP="0081745C">
          <w:pPr>
            <w:autoSpaceDE w:val="0"/>
            <w:autoSpaceDN w:val="0"/>
            <w:adjustRightInd w:val="0"/>
            <w:spacing w:after="0" w:line="240" w:lineRule="auto"/>
            <w:jc w:val="both"/>
            <w:rPr>
              <w:rFonts w:cstheme="minorHAnsi"/>
              <w:b/>
              <w:color w:val="9B2D1F" w:themeColor="accent2"/>
              <w:sz w:val="24"/>
              <w:szCs w:val="24"/>
            </w:rPr>
          </w:pPr>
          <w:r w:rsidRPr="00F8294C">
            <w:rPr>
              <w:rFonts w:cstheme="minorHAnsi"/>
              <w:b/>
              <w:color w:val="9B2D1F" w:themeColor="accent2"/>
              <w:sz w:val="24"/>
              <w:szCs w:val="24"/>
            </w:rPr>
            <w:t>6</w:t>
          </w:r>
          <w:r w:rsidR="0081745C" w:rsidRPr="00F8294C">
            <w:rPr>
              <w:rFonts w:cstheme="minorHAnsi"/>
              <w:b/>
              <w:color w:val="9B2D1F" w:themeColor="accent2"/>
              <w:sz w:val="24"/>
              <w:szCs w:val="24"/>
            </w:rPr>
            <w:t>. CUESTIONARIO DE ACLARACIONES</w:t>
          </w:r>
        </w:p>
        <w:p w:rsidR="00C14E99" w:rsidRDefault="009E2A1C" w:rsidP="00F8294C">
          <w:pPr>
            <w:pStyle w:val="Sinespaciado"/>
            <w:jc w:val="both"/>
            <w:rPr>
              <w:rFonts w:ascii="Book Antiqua" w:hAnsi="Book Antiqua"/>
              <w:sz w:val="24"/>
              <w:szCs w:val="24"/>
            </w:rPr>
          </w:pPr>
          <w:r w:rsidRPr="00676051">
            <w:rPr>
              <w:rFonts w:ascii="Book Antiqua" w:hAnsi="Book Antiqua"/>
              <w:sz w:val="24"/>
              <w:szCs w:val="24"/>
            </w:rPr>
            <w:t>6</w:t>
          </w:r>
          <w:r w:rsidR="0081745C" w:rsidRPr="00676051">
            <w:rPr>
              <w:rFonts w:ascii="Book Antiqua" w:hAnsi="Book Antiqua"/>
              <w:sz w:val="24"/>
              <w:szCs w:val="24"/>
            </w:rPr>
            <w:t xml:space="preserve">.1 “La Convocante” aclarará cualquier aspecto técnico, comercial y administrativo sobre los </w:t>
          </w:r>
          <w:r w:rsidR="00CE18A3" w:rsidRPr="00676051">
            <w:rPr>
              <w:rFonts w:ascii="Book Antiqua" w:hAnsi="Book Antiqua"/>
              <w:sz w:val="24"/>
              <w:szCs w:val="24"/>
            </w:rPr>
            <w:t>bienes</w:t>
          </w:r>
          <w:r w:rsidR="0081745C" w:rsidRPr="00676051">
            <w:rPr>
              <w:rFonts w:ascii="Book Antiqua" w:hAnsi="Book Antiqua"/>
              <w:sz w:val="24"/>
              <w:szCs w:val="24"/>
            </w:rPr>
            <w:t xml:space="preserve"> objeto de</w:t>
          </w:r>
          <w:r w:rsidR="00CE66DE" w:rsidRPr="00676051">
            <w:rPr>
              <w:rFonts w:ascii="Book Antiqua" w:hAnsi="Book Antiqua"/>
              <w:sz w:val="24"/>
              <w:szCs w:val="24"/>
            </w:rPr>
            <w:t xml:space="preserve"> </w:t>
          </w:r>
          <w:r w:rsidR="00B55836" w:rsidRPr="00676051">
            <w:rPr>
              <w:rFonts w:ascii="Book Antiqua" w:hAnsi="Book Antiqua"/>
              <w:sz w:val="24"/>
              <w:szCs w:val="24"/>
            </w:rPr>
            <w:t>l</w:t>
          </w:r>
          <w:r w:rsidR="00CE66DE" w:rsidRPr="00676051">
            <w:rPr>
              <w:rFonts w:ascii="Book Antiqua" w:hAnsi="Book Antiqua"/>
              <w:sz w:val="24"/>
              <w:szCs w:val="24"/>
            </w:rPr>
            <w:t>a</w:t>
          </w:r>
          <w:r w:rsidRPr="00676051">
            <w:rPr>
              <w:rFonts w:ascii="Book Antiqua" w:hAnsi="Book Antiqua"/>
              <w:sz w:val="24"/>
              <w:szCs w:val="24"/>
            </w:rPr>
            <w:t xml:space="preserve"> </w:t>
          </w:r>
          <w:r w:rsidR="0081745C" w:rsidRPr="00676051">
            <w:rPr>
              <w:rFonts w:ascii="Book Antiqua" w:hAnsi="Book Antiqua"/>
              <w:sz w:val="24"/>
              <w:szCs w:val="24"/>
            </w:rPr>
            <w:t xml:space="preserve"> presente </w:t>
          </w:r>
          <w:r w:rsidR="00CE66DE" w:rsidRPr="00676051">
            <w:rPr>
              <w:rFonts w:ascii="Book Antiqua" w:hAnsi="Book Antiqua"/>
              <w:sz w:val="24"/>
              <w:szCs w:val="24"/>
            </w:rPr>
            <w:t>licitación</w:t>
          </w:r>
          <w:r w:rsidR="0081745C" w:rsidRPr="00676051">
            <w:rPr>
              <w:rFonts w:ascii="Book Antiqua" w:hAnsi="Book Antiqua"/>
              <w:sz w:val="24"/>
              <w:szCs w:val="24"/>
            </w:rPr>
            <w:t xml:space="preserve">, pudiendo enviar sus dudas mediante la presentación de un cuestionario </w:t>
          </w:r>
          <w:r w:rsidR="00CE66DE" w:rsidRPr="00676051">
            <w:rPr>
              <w:rFonts w:ascii="Book Antiqua" w:hAnsi="Book Antiqua"/>
              <w:sz w:val="24"/>
              <w:szCs w:val="24"/>
            </w:rPr>
            <w:t>DIRIGIDO A LA  CONVOCANTE MUNICIPIO DEL MUNICIPIO DE ZAPOTLÁN EL GRANDE, JALISCO</w:t>
          </w:r>
          <w:r w:rsidR="0081745C" w:rsidRPr="00676051">
            <w:rPr>
              <w:rFonts w:ascii="Book Antiqua" w:hAnsi="Book Antiqua"/>
              <w:sz w:val="24"/>
              <w:szCs w:val="24"/>
            </w:rPr>
            <w:t>, al Fax núm</w:t>
          </w:r>
          <w:r w:rsidR="004F4D8C" w:rsidRPr="00676051">
            <w:rPr>
              <w:rFonts w:ascii="Book Antiqua" w:hAnsi="Book Antiqua"/>
              <w:sz w:val="24"/>
              <w:szCs w:val="24"/>
            </w:rPr>
            <w:t>ero (341) 5752500, Ext. 586, 413 ó</w:t>
          </w:r>
          <w:r w:rsidR="0081745C" w:rsidRPr="00676051">
            <w:rPr>
              <w:rFonts w:ascii="Book Antiqua" w:hAnsi="Book Antiqua"/>
              <w:sz w:val="24"/>
              <w:szCs w:val="24"/>
            </w:rPr>
            <w:t xml:space="preserve"> a los correos electrónicos </w:t>
          </w:r>
        </w:p>
        <w:p w:rsidR="00CE66DE" w:rsidRPr="00C14E99" w:rsidRDefault="00913E21" w:rsidP="00F8294C">
          <w:pPr>
            <w:pStyle w:val="Sinespaciado"/>
            <w:jc w:val="both"/>
            <w:rPr>
              <w:rFonts w:ascii="Book Antiqua" w:hAnsi="Book Antiqua"/>
              <w:sz w:val="24"/>
              <w:szCs w:val="24"/>
            </w:rPr>
          </w:pPr>
          <w:hyperlink r:id="rId13" w:history="1">
            <w:r w:rsidR="00F8294C" w:rsidRPr="00F8294C">
              <w:rPr>
                <w:rStyle w:val="Hipervnculo"/>
                <w:rFonts w:ascii="Book Antiqua" w:hAnsi="Book Antiqua"/>
                <w:u w:val="none"/>
              </w:rPr>
              <w:t>hector-toscano@hotmial.com</w:t>
            </w:r>
          </w:hyperlink>
          <w:r w:rsidR="00173F65" w:rsidRPr="00676051">
            <w:rPr>
              <w:rFonts w:ascii="Book Antiqua" w:hAnsi="Book Antiqua"/>
              <w:sz w:val="24"/>
              <w:szCs w:val="24"/>
            </w:rPr>
            <w:t xml:space="preserve"> </w:t>
          </w:r>
          <w:r w:rsidR="00C14E99">
            <w:rPr>
              <w:rFonts w:ascii="Book Antiqua" w:hAnsi="Book Antiqua"/>
              <w:sz w:val="24"/>
              <w:szCs w:val="24"/>
            </w:rPr>
            <w:t xml:space="preserve"> </w:t>
          </w:r>
          <w:r w:rsidR="00F8294C">
            <w:rPr>
              <w:rFonts w:ascii="Book Antiqua" w:hAnsi="Book Antiqua"/>
              <w:sz w:val="24"/>
              <w:szCs w:val="24"/>
            </w:rPr>
            <w:t>y/</w:t>
          </w:r>
          <w:r w:rsidR="00173F65" w:rsidRPr="00676051">
            <w:rPr>
              <w:rFonts w:ascii="Book Antiqua" w:hAnsi="Book Antiqua"/>
              <w:sz w:val="24"/>
              <w:szCs w:val="24"/>
            </w:rPr>
            <w:t xml:space="preserve">o </w:t>
          </w:r>
          <w:r w:rsidR="00C14E99">
            <w:rPr>
              <w:rFonts w:ascii="Book Antiqua" w:hAnsi="Book Antiqua"/>
              <w:sz w:val="24"/>
              <w:szCs w:val="24"/>
            </w:rPr>
            <w:t xml:space="preserve"> </w:t>
          </w:r>
          <w:hyperlink r:id="rId14" w:history="1">
            <w:r w:rsidR="00DE33B9" w:rsidRPr="00C14E99">
              <w:rPr>
                <w:rStyle w:val="Hipervnculo"/>
                <w:u w:val="none"/>
              </w:rPr>
              <w:t>proveeduria_isa@hotmail.com</w:t>
            </w:r>
          </w:hyperlink>
          <w:r w:rsidR="0081745C" w:rsidRPr="00676051">
            <w:rPr>
              <w:rFonts w:ascii="Book Antiqua" w:hAnsi="Book Antiqua"/>
              <w:sz w:val="24"/>
              <w:szCs w:val="24"/>
            </w:rPr>
            <w:t xml:space="preserve"> </w:t>
          </w:r>
          <w:r w:rsidR="00C14E99">
            <w:rPr>
              <w:rFonts w:ascii="Book Antiqua" w:hAnsi="Book Antiqua"/>
              <w:sz w:val="24"/>
              <w:szCs w:val="24"/>
            </w:rPr>
            <w:t>L</w:t>
          </w:r>
          <w:r w:rsidR="00F8294C">
            <w:rPr>
              <w:rFonts w:ascii="Book Antiqua" w:hAnsi="Book Antiqua"/>
              <w:sz w:val="24"/>
              <w:szCs w:val="24"/>
            </w:rPr>
            <w:t xml:space="preserve">a </w:t>
          </w:r>
          <w:r w:rsidR="00F8294C" w:rsidRPr="00F8294C">
            <w:rPr>
              <w:rFonts w:ascii="Book Antiqua" w:hAnsi="Book Antiqua"/>
              <w:sz w:val="24"/>
              <w:szCs w:val="24"/>
            </w:rPr>
            <w:t>fecha y hora límite de entrega o envío de</w:t>
          </w:r>
          <w:r w:rsidR="00F8294C">
            <w:rPr>
              <w:rFonts w:ascii="Book Antiqua" w:hAnsi="Book Antiqua"/>
              <w:sz w:val="24"/>
              <w:szCs w:val="24"/>
            </w:rPr>
            <w:t>l</w:t>
          </w:r>
          <w:r w:rsidR="00F8294C" w:rsidRPr="00F8294C">
            <w:rPr>
              <w:rFonts w:ascii="Book Antiqua" w:hAnsi="Book Antiqua"/>
              <w:sz w:val="24"/>
              <w:szCs w:val="24"/>
            </w:rPr>
            <w:t xml:space="preserve"> cuestionario de </w:t>
          </w:r>
          <w:r w:rsidR="00F8294C" w:rsidRPr="007D5598">
            <w:rPr>
              <w:rFonts w:ascii="Book Antiqua" w:hAnsi="Book Antiqua"/>
              <w:sz w:val="24"/>
              <w:szCs w:val="24"/>
            </w:rPr>
            <w:t xml:space="preserve">aclaraciones es el </w:t>
          </w:r>
          <w:r w:rsidR="00DA05E3">
            <w:rPr>
              <w:rFonts w:ascii="Book Antiqua" w:hAnsi="Book Antiqua"/>
              <w:sz w:val="24"/>
              <w:szCs w:val="24"/>
            </w:rPr>
            <w:t>viernes 09</w:t>
          </w:r>
          <w:r w:rsidR="00D756F1">
            <w:rPr>
              <w:rFonts w:ascii="Book Antiqua" w:hAnsi="Book Antiqua"/>
              <w:sz w:val="24"/>
              <w:szCs w:val="24"/>
            </w:rPr>
            <w:t xml:space="preserve"> de abril del 2021</w:t>
          </w:r>
          <w:r w:rsidR="00F8294C" w:rsidRPr="007D5598">
            <w:rPr>
              <w:rFonts w:ascii="Book Antiqua" w:hAnsi="Book Antiqua"/>
              <w:sz w:val="24"/>
              <w:szCs w:val="24"/>
            </w:rPr>
            <w:t xml:space="preserve"> hasta las 14:00 horas</w:t>
          </w:r>
        </w:p>
        <w:p w:rsidR="001D74B8" w:rsidRDefault="001D74B8" w:rsidP="001D74B8">
          <w:pPr>
            <w:pStyle w:val="Sinespaciado"/>
            <w:jc w:val="both"/>
            <w:rPr>
              <w:rFonts w:ascii="Book Antiqua" w:hAnsi="Book Antiqua"/>
              <w:sz w:val="24"/>
              <w:szCs w:val="24"/>
            </w:rPr>
          </w:pPr>
        </w:p>
        <w:p w:rsidR="001D74B8" w:rsidRDefault="001D74B8" w:rsidP="001D74B8">
          <w:pPr>
            <w:autoSpaceDE w:val="0"/>
            <w:autoSpaceDN w:val="0"/>
            <w:adjustRightInd w:val="0"/>
            <w:spacing w:after="0" w:line="240" w:lineRule="auto"/>
            <w:jc w:val="both"/>
            <w:rPr>
              <w:rFonts w:cstheme="minorHAnsi"/>
              <w:sz w:val="16"/>
              <w:szCs w:val="16"/>
              <w:highlight w:val="yellow"/>
            </w:rPr>
          </w:pPr>
        </w:p>
        <w:p w:rsidR="00320F46" w:rsidRPr="005F0017" w:rsidRDefault="00320F46" w:rsidP="00320F4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b/>
              <w:sz w:val="24"/>
              <w:szCs w:val="24"/>
            </w:rPr>
          </w:pPr>
          <w:r w:rsidRPr="005F0017">
            <w:rPr>
              <w:rFonts w:cstheme="minorHAnsi"/>
              <w:b/>
              <w:sz w:val="24"/>
              <w:szCs w:val="24"/>
            </w:rPr>
            <w:t xml:space="preserve">Debido a la presencia de la pandemia del COVID-19 y por ende, por cuestiones de prevención y protección a la salud de licitantes y personal del H. Ayuntamiento la junta de aclaraciones NO se llevará al cabo, por lo que </w:t>
          </w:r>
          <w:r>
            <w:rPr>
              <w:rFonts w:cstheme="minorHAnsi"/>
              <w:b/>
              <w:sz w:val="24"/>
              <w:szCs w:val="24"/>
            </w:rPr>
            <w:t xml:space="preserve">el martes 13 de abril </w:t>
          </w:r>
          <w:r w:rsidRPr="005F0017">
            <w:rPr>
              <w:rFonts w:cstheme="minorHAnsi"/>
              <w:b/>
              <w:sz w:val="24"/>
              <w:szCs w:val="24"/>
            </w:rPr>
            <w:t xml:space="preserve">se elaborará </w:t>
          </w:r>
          <w:r>
            <w:rPr>
              <w:rFonts w:cstheme="minorHAnsi"/>
              <w:b/>
              <w:sz w:val="24"/>
              <w:szCs w:val="24"/>
            </w:rPr>
            <w:t xml:space="preserve">y enviará antes de las 15:00 horas </w:t>
          </w:r>
          <w:r w:rsidRPr="005F0017">
            <w:rPr>
              <w:rFonts w:cstheme="minorHAnsi"/>
              <w:b/>
              <w:sz w:val="24"/>
              <w:szCs w:val="24"/>
            </w:rPr>
            <w:t xml:space="preserve">el Acta </w:t>
          </w:r>
          <w:r>
            <w:rPr>
              <w:rFonts w:cstheme="minorHAnsi"/>
              <w:b/>
              <w:sz w:val="24"/>
              <w:szCs w:val="24"/>
            </w:rPr>
            <w:t>de la Junta de aclaraciones</w:t>
          </w:r>
          <w:r w:rsidRPr="005F0017">
            <w:rPr>
              <w:rFonts w:cstheme="minorHAnsi"/>
              <w:b/>
              <w:sz w:val="24"/>
              <w:szCs w:val="24"/>
            </w:rPr>
            <w:t xml:space="preserve"> con la</w:t>
          </w:r>
          <w:r>
            <w:rPr>
              <w:rFonts w:cstheme="minorHAnsi"/>
              <w:b/>
              <w:sz w:val="24"/>
              <w:szCs w:val="24"/>
            </w:rPr>
            <w:t>s</w:t>
          </w:r>
          <w:r w:rsidRPr="005F0017">
            <w:rPr>
              <w:rFonts w:cstheme="minorHAnsi"/>
              <w:b/>
              <w:sz w:val="24"/>
              <w:szCs w:val="24"/>
            </w:rPr>
            <w:t xml:space="preserve"> respuesta</w:t>
          </w:r>
          <w:r>
            <w:rPr>
              <w:rFonts w:cstheme="minorHAnsi"/>
              <w:b/>
              <w:sz w:val="24"/>
              <w:szCs w:val="24"/>
            </w:rPr>
            <w:t>s</w:t>
          </w:r>
          <w:r w:rsidRPr="005F0017">
            <w:rPr>
              <w:rFonts w:cstheme="minorHAnsi"/>
              <w:b/>
              <w:sz w:val="24"/>
              <w:szCs w:val="24"/>
            </w:rPr>
            <w:t xml:space="preserve"> a las preguntas que se reciban antes de las 14:00 horas del viernes 09 de abril del 2021 en el cuestionario correspondiente. </w:t>
          </w:r>
        </w:p>
        <w:p w:rsidR="001D74B8" w:rsidRDefault="001D74B8" w:rsidP="001D74B8">
          <w:pPr>
            <w:pStyle w:val="Sinespaciado"/>
            <w:jc w:val="both"/>
            <w:rPr>
              <w:rFonts w:ascii="Book Antiqua" w:hAnsi="Book Antiqua"/>
              <w:sz w:val="16"/>
              <w:szCs w:val="16"/>
            </w:rPr>
          </w:pPr>
          <w:bookmarkStart w:id="0" w:name="_GoBack"/>
          <w:bookmarkEnd w:id="0"/>
        </w:p>
        <w:p w:rsidR="00A34315" w:rsidRPr="007D5598" w:rsidRDefault="00A34315" w:rsidP="00744B48">
          <w:pPr>
            <w:pStyle w:val="Sinespaciado"/>
            <w:jc w:val="both"/>
            <w:rPr>
              <w:rFonts w:ascii="Book Antiqua" w:hAnsi="Book Antiqua"/>
              <w:sz w:val="16"/>
              <w:szCs w:val="16"/>
            </w:rPr>
          </w:pPr>
        </w:p>
        <w:p w:rsidR="00CE66DE" w:rsidRPr="00676051" w:rsidRDefault="00CE66DE" w:rsidP="00744B48">
          <w:pPr>
            <w:pStyle w:val="Sinespaciado"/>
            <w:jc w:val="both"/>
            <w:rPr>
              <w:rFonts w:ascii="Book Antiqua" w:hAnsi="Book Antiqua"/>
              <w:sz w:val="24"/>
              <w:szCs w:val="24"/>
            </w:rPr>
          </w:pPr>
          <w:r w:rsidRPr="00676051">
            <w:rPr>
              <w:rFonts w:ascii="Book Antiqua" w:hAnsi="Book Antiqua"/>
              <w:sz w:val="24"/>
              <w:szCs w:val="24"/>
            </w:rPr>
            <w:t xml:space="preserve">Las personas que pretendan solicitar aclaraciones a los aspectos contenidos en la convocatoria </w:t>
          </w:r>
          <w:r w:rsidR="002917EC" w:rsidRPr="00676051">
            <w:rPr>
              <w:rFonts w:ascii="Book Antiqua" w:hAnsi="Book Antiqua"/>
              <w:sz w:val="24"/>
              <w:szCs w:val="24"/>
            </w:rPr>
            <w:t xml:space="preserve">deberán presentar un escrito en el que expresen su interés en participar en la licitación, por si o en representación de un tercero, manifestando en todos los casos los datos generales del interesado y en su caso, del representante.  Artículo 63, </w:t>
          </w:r>
          <w:r w:rsidR="00744B48">
            <w:rPr>
              <w:rFonts w:ascii="Book Antiqua" w:hAnsi="Book Antiqua"/>
              <w:sz w:val="24"/>
              <w:szCs w:val="24"/>
            </w:rPr>
            <w:t>punto 1 fracción</w:t>
          </w:r>
          <w:r w:rsidR="002917EC" w:rsidRPr="00676051">
            <w:rPr>
              <w:rFonts w:ascii="Book Antiqua" w:hAnsi="Book Antiqua"/>
              <w:sz w:val="24"/>
              <w:szCs w:val="24"/>
            </w:rPr>
            <w:t xml:space="preserve"> II de la Ley de Compras Gubernamentales, Enajenaciones y Contratación de Servicios del Estado de Jalisco y sus Municipios</w:t>
          </w:r>
          <w:r w:rsidR="00744B48">
            <w:rPr>
              <w:rFonts w:ascii="Book Antiqua" w:hAnsi="Book Antiqua"/>
              <w:sz w:val="24"/>
              <w:szCs w:val="24"/>
            </w:rPr>
            <w:t xml:space="preserve">. La </w:t>
          </w:r>
          <w:r w:rsidR="00744B48" w:rsidRPr="00744B48">
            <w:rPr>
              <w:rFonts w:ascii="Book Antiqua" w:hAnsi="Book Antiqua"/>
              <w:sz w:val="24"/>
              <w:szCs w:val="24"/>
            </w:rPr>
            <w:t xml:space="preserve">fecha y hora límite de entrega o envío de escrito en el que expresen su interés en participar en </w:t>
          </w:r>
          <w:r w:rsidR="00744B48" w:rsidRPr="007D5598">
            <w:rPr>
              <w:rFonts w:ascii="Book Antiqua" w:hAnsi="Book Antiqua"/>
              <w:sz w:val="24"/>
              <w:szCs w:val="24"/>
            </w:rPr>
            <w:t xml:space="preserve">la licitación será el </w:t>
          </w:r>
          <w:r w:rsidR="00DA05E3">
            <w:rPr>
              <w:rFonts w:ascii="Book Antiqua" w:hAnsi="Book Antiqua"/>
              <w:sz w:val="24"/>
              <w:szCs w:val="24"/>
            </w:rPr>
            <w:t>miércoles 07</w:t>
          </w:r>
          <w:r w:rsidR="00D756F1">
            <w:rPr>
              <w:rFonts w:ascii="Book Antiqua" w:hAnsi="Book Antiqua"/>
              <w:sz w:val="24"/>
              <w:szCs w:val="24"/>
            </w:rPr>
            <w:t xml:space="preserve"> de abril del 2021</w:t>
          </w:r>
          <w:r w:rsidR="00744B48" w:rsidRPr="007D5598">
            <w:rPr>
              <w:rFonts w:ascii="Book Antiqua" w:hAnsi="Book Antiqua"/>
              <w:sz w:val="24"/>
              <w:szCs w:val="24"/>
            </w:rPr>
            <w:t xml:space="preserve"> de 10:00 a las 14:00 horas.</w:t>
          </w:r>
        </w:p>
        <w:p w:rsidR="00CE66DE" w:rsidRPr="00676051" w:rsidRDefault="00CE66DE" w:rsidP="00676051">
          <w:pPr>
            <w:pStyle w:val="Sinespaciado"/>
            <w:jc w:val="both"/>
            <w:rPr>
              <w:rFonts w:ascii="Book Antiqua" w:hAnsi="Book Antiqua"/>
              <w:sz w:val="24"/>
              <w:szCs w:val="24"/>
            </w:rPr>
          </w:pPr>
        </w:p>
        <w:p w:rsidR="0081745C" w:rsidRPr="00676051" w:rsidRDefault="0081745C" w:rsidP="00676051">
          <w:pPr>
            <w:pStyle w:val="Sinespaciado"/>
            <w:jc w:val="both"/>
            <w:rPr>
              <w:rFonts w:ascii="Book Antiqua" w:hAnsi="Book Antiqua"/>
              <w:sz w:val="24"/>
              <w:szCs w:val="24"/>
            </w:rPr>
          </w:pPr>
          <w:r w:rsidRPr="00676051">
            <w:rPr>
              <w:rFonts w:ascii="Book Antiqua" w:hAnsi="Book Antiqua"/>
              <w:sz w:val="24"/>
              <w:szCs w:val="24"/>
            </w:rPr>
            <w:t xml:space="preserve">Los </w:t>
          </w:r>
          <w:r w:rsidR="00C14E99">
            <w:rPr>
              <w:rFonts w:ascii="Book Antiqua" w:hAnsi="Book Antiqua"/>
              <w:sz w:val="24"/>
              <w:szCs w:val="24"/>
            </w:rPr>
            <w:t>licitantes</w:t>
          </w:r>
          <w:r w:rsidRPr="00676051">
            <w:rPr>
              <w:rFonts w:ascii="Book Antiqua" w:hAnsi="Book Antiqua"/>
              <w:sz w:val="24"/>
              <w:szCs w:val="24"/>
            </w:rPr>
            <w:t xml:space="preserve"> que no formule</w:t>
          </w:r>
          <w:r w:rsidR="00BD0CF4" w:rsidRPr="00676051">
            <w:rPr>
              <w:rFonts w:ascii="Book Antiqua" w:hAnsi="Book Antiqua"/>
              <w:sz w:val="24"/>
              <w:szCs w:val="24"/>
            </w:rPr>
            <w:t xml:space="preserve">n cuestionamientos, se entenderá </w:t>
          </w:r>
          <w:r w:rsidRPr="00676051">
            <w:rPr>
              <w:rFonts w:ascii="Book Antiqua" w:hAnsi="Book Antiqua"/>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7</w:t>
          </w:r>
          <w:r w:rsidR="00B55836" w:rsidRPr="00C14E99">
            <w:rPr>
              <w:rFonts w:cstheme="minorHAnsi"/>
              <w:b/>
              <w:color w:val="9B2D1F" w:themeColor="accent2"/>
              <w:sz w:val="24"/>
              <w:szCs w:val="24"/>
            </w:rPr>
            <w:t>. MODIFICACIONES A LAS BASES DE</w:t>
          </w:r>
          <w:r w:rsidR="00CE66DE" w:rsidRPr="00C14E99">
            <w:rPr>
              <w:rFonts w:cstheme="minorHAnsi"/>
              <w:b/>
              <w:color w:val="9B2D1F" w:themeColor="accent2"/>
              <w:sz w:val="24"/>
              <w:szCs w:val="24"/>
            </w:rPr>
            <w:t xml:space="preserve"> </w:t>
          </w:r>
          <w:r w:rsidR="00B55836" w:rsidRPr="00C14E99">
            <w:rPr>
              <w:rFonts w:cstheme="minorHAnsi"/>
              <w:b/>
              <w:color w:val="9B2D1F" w:themeColor="accent2"/>
              <w:sz w:val="24"/>
              <w:szCs w:val="24"/>
            </w:rPr>
            <w:t>L</w:t>
          </w:r>
          <w:r w:rsidR="00CE66DE" w:rsidRPr="00C14E99">
            <w:rPr>
              <w:rFonts w:cstheme="minorHAnsi"/>
              <w:b/>
              <w:color w:val="9B2D1F" w:themeColor="accent2"/>
              <w:sz w:val="24"/>
              <w:szCs w:val="24"/>
            </w:rPr>
            <w:t>A LICI</w:t>
          </w:r>
          <w:r w:rsidR="00C14E99">
            <w:rPr>
              <w:rFonts w:cstheme="minorHAnsi"/>
              <w:b/>
              <w:color w:val="9B2D1F" w:themeColor="accent2"/>
              <w:sz w:val="24"/>
              <w:szCs w:val="24"/>
            </w:rPr>
            <w:t>TACIÓ</w:t>
          </w:r>
          <w:r w:rsidR="00CE66DE" w:rsidRPr="00C14E99">
            <w:rPr>
              <w:rFonts w:cstheme="minorHAnsi"/>
              <w:b/>
              <w:color w:val="9B2D1F" w:themeColor="accent2"/>
              <w:sz w:val="24"/>
              <w:szCs w:val="24"/>
            </w:rPr>
            <w:t xml:space="preserve">N </w:t>
          </w:r>
        </w:p>
        <w:p w:rsidR="002917EC" w:rsidRDefault="00303AE6" w:rsidP="00676051">
          <w:pPr>
            <w:pStyle w:val="Sinespaciado"/>
            <w:jc w:val="both"/>
            <w:rPr>
              <w:rFonts w:ascii="Book Antiqua" w:hAnsi="Book Antiqua"/>
              <w:sz w:val="24"/>
              <w:szCs w:val="24"/>
            </w:rPr>
          </w:pPr>
          <w:r w:rsidRPr="00676051">
            <w:rPr>
              <w:rFonts w:ascii="Book Antiqua" w:hAnsi="Book Antiqua"/>
              <w:sz w:val="24"/>
              <w:szCs w:val="24"/>
            </w:rPr>
            <w:t>7</w:t>
          </w:r>
          <w:r w:rsidR="0081745C" w:rsidRPr="00676051">
            <w:rPr>
              <w:rFonts w:ascii="Book Antiqua" w:hAnsi="Book Antiqua"/>
              <w:sz w:val="24"/>
              <w:szCs w:val="24"/>
            </w:rPr>
            <w:t xml:space="preserve">.1 Con fundamento en el Artículo </w:t>
          </w:r>
          <w:r w:rsidR="002917EC" w:rsidRPr="00676051">
            <w:rPr>
              <w:rFonts w:ascii="Book Antiqua" w:hAnsi="Book Antiqua"/>
              <w:sz w:val="24"/>
              <w:szCs w:val="24"/>
            </w:rPr>
            <w:t>62 de la Ley de Compras Gubernamentales, Enajenaciones y Contratación de Servicios del Estado de Jalisco y sus Municipios</w:t>
          </w:r>
          <w:r w:rsidR="0081745C" w:rsidRPr="00676051">
            <w:rPr>
              <w:rFonts w:ascii="Book Antiqua" w:hAnsi="Book Antiqua"/>
              <w:sz w:val="24"/>
              <w:szCs w:val="24"/>
            </w:rPr>
            <w:t xml:space="preserve">, </w:t>
          </w:r>
          <w:r w:rsidR="0081745C" w:rsidRPr="00676051">
            <w:rPr>
              <w:rFonts w:ascii="Book Antiqua" w:hAnsi="Book Antiqua"/>
              <w:sz w:val="24"/>
              <w:szCs w:val="24"/>
            </w:rPr>
            <w:lastRenderedPageBreak/>
            <w:t xml:space="preserve">“La Convocante” podrá </w:t>
          </w:r>
          <w:r w:rsidR="00B55836" w:rsidRPr="00676051">
            <w:rPr>
              <w:rFonts w:ascii="Book Antiqua" w:hAnsi="Book Antiqua"/>
              <w:sz w:val="24"/>
              <w:szCs w:val="24"/>
            </w:rPr>
            <w:t>modificar las presentes bases de</w:t>
          </w:r>
          <w:r w:rsidR="002917EC" w:rsidRPr="00676051">
            <w:rPr>
              <w:rFonts w:ascii="Book Antiqua" w:hAnsi="Book Antiqua"/>
              <w:sz w:val="24"/>
              <w:szCs w:val="24"/>
            </w:rPr>
            <w:t xml:space="preserve"> </w:t>
          </w:r>
          <w:r w:rsidR="00B55836" w:rsidRPr="00676051">
            <w:rPr>
              <w:rFonts w:ascii="Book Antiqua" w:hAnsi="Book Antiqua"/>
              <w:sz w:val="24"/>
              <w:szCs w:val="24"/>
            </w:rPr>
            <w:t>l</w:t>
          </w:r>
          <w:r w:rsidR="00C14E99">
            <w:rPr>
              <w:rFonts w:ascii="Book Antiqua" w:hAnsi="Book Antiqua"/>
              <w:sz w:val="24"/>
              <w:szCs w:val="24"/>
            </w:rPr>
            <w:t>a</w:t>
          </w:r>
          <w:r w:rsidR="00B55836" w:rsidRPr="00676051">
            <w:rPr>
              <w:rFonts w:ascii="Book Antiqua" w:hAnsi="Book Antiqua"/>
              <w:sz w:val="24"/>
              <w:szCs w:val="24"/>
            </w:rPr>
            <w:t xml:space="preserve"> </w:t>
          </w:r>
          <w:r w:rsidR="002917EC" w:rsidRPr="00676051">
            <w:rPr>
              <w:rFonts w:ascii="Book Antiqua" w:hAnsi="Book Antiqua"/>
              <w:sz w:val="24"/>
              <w:szCs w:val="24"/>
            </w:rPr>
            <w:t>licitación</w:t>
          </w:r>
          <w:r w:rsidR="0081745C" w:rsidRPr="00676051">
            <w:rPr>
              <w:rFonts w:ascii="Book Antiqua" w:hAnsi="Book Antiqua"/>
              <w:sz w:val="24"/>
              <w:szCs w:val="24"/>
            </w:rPr>
            <w:t>; las modificaciones en ningún caso podrán consistir en la sustitución de los bienes o servicios convocados originalmente, adición de otros de distintos rubros o en variación signif</w:t>
          </w:r>
          <w:r w:rsidR="00C14E99">
            <w:rPr>
              <w:rFonts w:ascii="Book Antiqua" w:hAnsi="Book Antiqua"/>
              <w:sz w:val="24"/>
              <w:szCs w:val="24"/>
            </w:rPr>
            <w:t>icativa de sus características.</w:t>
          </w:r>
          <w:r w:rsidR="002917EC" w:rsidRPr="00676051">
            <w:rPr>
              <w:rFonts w:ascii="Book Antiqua" w:hAnsi="Book Antiqua"/>
              <w:sz w:val="24"/>
              <w:szCs w:val="24"/>
            </w:rPr>
            <w:t xml:space="preserve"> </w:t>
          </w:r>
        </w:p>
        <w:p w:rsidR="00C14E99" w:rsidRPr="00676051" w:rsidRDefault="00C14E99" w:rsidP="00676051">
          <w:pPr>
            <w:pStyle w:val="Sinespaciado"/>
            <w:jc w:val="both"/>
            <w:rPr>
              <w:rFonts w:ascii="Book Antiqua" w:hAnsi="Book Antiqua"/>
              <w:sz w:val="24"/>
              <w:szCs w:val="24"/>
            </w:rPr>
          </w:pPr>
        </w:p>
        <w:p w:rsidR="007377B1" w:rsidRPr="00676051" w:rsidRDefault="007377B1" w:rsidP="00676051">
          <w:pPr>
            <w:pStyle w:val="Sinespaciado"/>
            <w:jc w:val="both"/>
            <w:rPr>
              <w:rFonts w:ascii="Book Antiqua" w:hAnsi="Book Antiqua"/>
              <w:sz w:val="24"/>
              <w:szCs w:val="24"/>
            </w:rPr>
          </w:pPr>
          <w:r w:rsidRPr="00676051">
            <w:rPr>
              <w:rFonts w:ascii="Book Antiqua" w:hAnsi="Book Antiqua"/>
              <w:sz w:val="24"/>
              <w:szCs w:val="24"/>
            </w:rPr>
            <w:t xml:space="preserve">7.2 </w:t>
          </w:r>
          <w:r w:rsidR="0081745C" w:rsidRPr="00676051">
            <w:rPr>
              <w:rFonts w:ascii="Book Antiqua" w:hAnsi="Book Antiqua"/>
              <w:sz w:val="24"/>
              <w:szCs w:val="24"/>
            </w:rPr>
            <w:t xml:space="preserve">Cualquier modificación a </w:t>
          </w:r>
          <w:r w:rsidRPr="00676051">
            <w:rPr>
              <w:rFonts w:ascii="Book Antiqua" w:hAnsi="Book Antiqua"/>
              <w:sz w:val="24"/>
              <w:szCs w:val="24"/>
            </w:rPr>
            <w:t>la convocatoria de la licitación</w:t>
          </w:r>
          <w:r w:rsidR="0081745C" w:rsidRPr="00676051">
            <w:rPr>
              <w:rFonts w:ascii="Book Antiqua" w:hAnsi="Book Antiqua"/>
              <w:sz w:val="24"/>
              <w:szCs w:val="24"/>
            </w:rPr>
            <w:t>,</w:t>
          </w:r>
          <w:r w:rsidRPr="00676051">
            <w:rPr>
              <w:rFonts w:ascii="Book Antiqua" w:hAnsi="Book Antiqua"/>
              <w:sz w:val="24"/>
              <w:szCs w:val="24"/>
            </w:rPr>
            <w:t xml:space="preserve"> incluyendo las que resulten de la o las juntas de aclaraciones formara parte de la de la convocatoria y deberá ser considerada por los licitantes en la elaboración de su proposición. </w:t>
          </w:r>
          <w:r w:rsidR="0081745C" w:rsidRPr="00676051">
            <w:rPr>
              <w:rFonts w:ascii="Book Antiqua" w:hAnsi="Book Antiqua"/>
              <w:sz w:val="24"/>
              <w:szCs w:val="24"/>
            </w:rPr>
            <w:t xml:space="preserve">Estas modificaciones se harán del conocimiento de todos los </w:t>
          </w:r>
          <w:r w:rsidR="0053013B" w:rsidRPr="00676051">
            <w:rPr>
              <w:rFonts w:ascii="Book Antiqua" w:hAnsi="Book Antiqua"/>
              <w:sz w:val="24"/>
              <w:szCs w:val="24"/>
            </w:rPr>
            <w:t>licitantes</w:t>
          </w:r>
          <w:r w:rsidR="0081745C" w:rsidRPr="00676051">
            <w:rPr>
              <w:rFonts w:ascii="Book Antiqua" w:hAnsi="Book Antiqua"/>
              <w:sz w:val="24"/>
              <w:szCs w:val="24"/>
            </w:rPr>
            <w:t xml:space="preserve"> vía correo electrónico y/o fax</w:t>
          </w:r>
          <w:r w:rsidRPr="00676051">
            <w:rPr>
              <w:rFonts w:ascii="Book Antiqua" w:hAnsi="Book Antiqua"/>
              <w:sz w:val="24"/>
              <w:szCs w:val="24"/>
            </w:rPr>
            <w:t xml:space="preserve">.  Articulo 62  </w:t>
          </w:r>
          <w:r w:rsidR="00C14E99">
            <w:rPr>
              <w:rFonts w:ascii="Book Antiqua" w:hAnsi="Book Antiqua"/>
              <w:sz w:val="24"/>
              <w:szCs w:val="24"/>
            </w:rPr>
            <w:t>punto</w:t>
          </w:r>
          <w:r w:rsidRPr="00676051">
            <w:rPr>
              <w:rFonts w:ascii="Book Antiqua" w:hAnsi="Book Antiqua"/>
              <w:sz w:val="24"/>
              <w:szCs w:val="24"/>
            </w:rPr>
            <w:t xml:space="preserve">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14E99" w:rsidRDefault="00303AE6" w:rsidP="0081745C">
          <w:pPr>
            <w:autoSpaceDE w:val="0"/>
            <w:autoSpaceDN w:val="0"/>
            <w:adjustRightInd w:val="0"/>
            <w:spacing w:after="0" w:line="240" w:lineRule="auto"/>
            <w:jc w:val="both"/>
            <w:rPr>
              <w:rFonts w:cstheme="minorHAnsi"/>
              <w:b/>
              <w:color w:val="9B2D1F" w:themeColor="accent2"/>
              <w:sz w:val="24"/>
              <w:szCs w:val="24"/>
            </w:rPr>
          </w:pPr>
          <w:r w:rsidRPr="00C14E99">
            <w:rPr>
              <w:rFonts w:cstheme="minorHAnsi"/>
              <w:b/>
              <w:color w:val="9B2D1F" w:themeColor="accent2"/>
              <w:sz w:val="24"/>
              <w:szCs w:val="24"/>
            </w:rPr>
            <w:t>8</w:t>
          </w:r>
          <w:r w:rsidR="0081745C" w:rsidRPr="00C14E99">
            <w:rPr>
              <w:rFonts w:cstheme="minorHAnsi"/>
              <w:b/>
              <w:color w:val="9B2D1F" w:themeColor="accent2"/>
              <w:sz w:val="24"/>
              <w:szCs w:val="24"/>
            </w:rPr>
            <w:t>. IDIOMA DE LAS PROPOSICIONES</w:t>
          </w:r>
        </w:p>
        <w:p w:rsidR="003840BB" w:rsidRPr="00676051" w:rsidRDefault="00303AE6" w:rsidP="003840B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8</w:t>
          </w:r>
          <w:r w:rsidR="0081745C" w:rsidRPr="00676051">
            <w:rPr>
              <w:rFonts w:ascii="Book Antiqua" w:hAnsi="Book Antiqua"/>
              <w:sz w:val="24"/>
              <w:szCs w:val="24"/>
            </w:rPr>
            <w:t xml:space="preserve">.1 La proposición que prepare el </w:t>
          </w:r>
          <w:r w:rsidR="0053013B" w:rsidRPr="00676051">
            <w:rPr>
              <w:rFonts w:ascii="Book Antiqua" w:hAnsi="Book Antiqua"/>
              <w:sz w:val="24"/>
              <w:szCs w:val="24"/>
            </w:rPr>
            <w:t>licitante</w:t>
          </w:r>
          <w:r w:rsidR="0081745C" w:rsidRPr="00676051">
            <w:rPr>
              <w:rFonts w:ascii="Book Antiqua" w:hAnsi="Book Antiqua"/>
              <w:sz w:val="24"/>
              <w:szCs w:val="24"/>
            </w:rPr>
            <w:t xml:space="preserve"> y toda la correspondencia y documentación relacionada con la misma, deberá ser redactada en idioma español.</w:t>
          </w:r>
          <w:r w:rsidR="00C14E99">
            <w:rPr>
              <w:rFonts w:ascii="Book Antiqua" w:hAnsi="Book Antiqua"/>
              <w:sz w:val="24"/>
              <w:szCs w:val="24"/>
            </w:rPr>
            <w:t xml:space="preserve"> Articulo 59</w:t>
          </w:r>
          <w:r w:rsidR="003840BB" w:rsidRPr="00676051">
            <w:rPr>
              <w:rFonts w:ascii="Book Antiqua" w:hAnsi="Book Antiqua"/>
              <w:sz w:val="24"/>
              <w:szCs w:val="24"/>
            </w:rPr>
            <w:t xml:space="preserve"> </w:t>
          </w:r>
          <w:r w:rsidR="00C14E99">
            <w:rPr>
              <w:rFonts w:ascii="Book Antiqua" w:hAnsi="Book Antiqua"/>
              <w:sz w:val="24"/>
              <w:szCs w:val="24"/>
            </w:rPr>
            <w:t>punto</w:t>
          </w:r>
          <w:r w:rsidR="003840BB" w:rsidRPr="00676051">
            <w:rPr>
              <w:rFonts w:ascii="Book Antiqua" w:hAnsi="Book Antiqua"/>
              <w:sz w:val="24"/>
              <w:szCs w:val="24"/>
            </w:rPr>
            <w:t xml:space="preserve"> 1 </w:t>
          </w:r>
          <w:r w:rsidR="00C14E99">
            <w:rPr>
              <w:rFonts w:ascii="Book Antiqua" w:hAnsi="Book Antiqua"/>
              <w:sz w:val="24"/>
              <w:szCs w:val="24"/>
            </w:rPr>
            <w:t>fracción</w:t>
          </w:r>
          <w:r w:rsidR="003840BB" w:rsidRPr="00676051">
            <w:rPr>
              <w:rFonts w:ascii="Book Antiqua" w:hAnsi="Book Antiqua"/>
              <w:sz w:val="24"/>
              <w:szCs w:val="24"/>
            </w:rPr>
            <w:t xml:space="preserve"> IV, de la Ley de Compras Gubernamentales, Enajenaciones y Contratación de Servicios del Estado de Jalisco y sus Municipios</w:t>
          </w:r>
        </w:p>
        <w:p w:rsidR="00DE33B9" w:rsidRPr="00884889" w:rsidRDefault="00DE33B9"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9</w:t>
          </w:r>
          <w:r w:rsidR="0081745C" w:rsidRPr="00C14E99">
            <w:rPr>
              <w:rFonts w:cstheme="minorHAnsi"/>
              <w:b/>
              <w:color w:val="9B2D1F" w:themeColor="accent2"/>
              <w:sz w:val="24"/>
              <w:szCs w:val="24"/>
            </w:rPr>
            <w:t>. DOCUMENTOS INTEGRANTES DE LA PROPOSICION</w:t>
          </w:r>
        </w:p>
        <w:p w:rsidR="0081745C" w:rsidRPr="00676051" w:rsidRDefault="00303AE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9</w:t>
          </w:r>
          <w:r w:rsidR="0081745C" w:rsidRPr="00676051">
            <w:rPr>
              <w:rFonts w:ascii="Book Antiqua" w:hAnsi="Book Antiqua"/>
              <w:sz w:val="24"/>
              <w:szCs w:val="24"/>
            </w:rPr>
            <w:t>.1 La proposición constará de los siguientes documentos: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9D5813" w:rsidRPr="00A34315" w:rsidRDefault="00BD0CF4"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Propuesta </w:t>
          </w:r>
          <w:r w:rsidR="0081745C" w:rsidRPr="00A34315">
            <w:rPr>
              <w:rFonts w:ascii="Book Antiqua" w:hAnsi="Book Antiqua"/>
              <w:sz w:val="24"/>
              <w:szCs w:val="24"/>
            </w:rPr>
            <w:t>Técnica.-</w:t>
          </w:r>
          <w:r w:rsidRPr="00A34315">
            <w:rPr>
              <w:rFonts w:ascii="Book Antiqua" w:hAnsi="Book Antiqua"/>
              <w:sz w:val="24"/>
              <w:szCs w:val="24"/>
            </w:rPr>
            <w:t xml:space="preserve"> </w:t>
          </w:r>
          <w:r w:rsidR="0081745C" w:rsidRPr="00A34315">
            <w:rPr>
              <w:rFonts w:ascii="Book Antiqua" w:hAnsi="Book Antiqua"/>
              <w:sz w:val="24"/>
              <w:szCs w:val="24"/>
            </w:rPr>
            <w:t>Utilizando par</w:t>
          </w:r>
          <w:r w:rsidR="009D5813" w:rsidRPr="00A34315">
            <w:rPr>
              <w:rFonts w:ascii="Book Antiqua" w:hAnsi="Book Antiqua"/>
              <w:sz w:val="24"/>
              <w:szCs w:val="24"/>
            </w:rPr>
            <w:t xml:space="preserve">a ello el </w:t>
          </w:r>
          <w:r w:rsidR="009D5813" w:rsidRPr="00A34315">
            <w:rPr>
              <w:rFonts w:ascii="Book Antiqua" w:hAnsi="Book Antiqua"/>
              <w:b/>
              <w:sz w:val="24"/>
              <w:szCs w:val="24"/>
            </w:rPr>
            <w:t>Anexo 1</w:t>
          </w:r>
          <w:r w:rsidR="009D5813" w:rsidRPr="00A34315">
            <w:rPr>
              <w:rFonts w:ascii="Book Antiqua" w:hAnsi="Book Antiqua"/>
              <w:sz w:val="24"/>
              <w:szCs w:val="24"/>
            </w:rPr>
            <w:t xml:space="preserve"> que presentará</w:t>
          </w:r>
          <w:r w:rsidR="0081745C" w:rsidRPr="00A34315">
            <w:rPr>
              <w:rFonts w:ascii="Book Antiqua" w:hAnsi="Book Antiqua"/>
              <w:sz w:val="24"/>
              <w:szCs w:val="24"/>
            </w:rPr>
            <w:t xml:space="preserve"> el </w:t>
          </w:r>
          <w:r w:rsidR="006C6896" w:rsidRPr="00A34315">
            <w:rPr>
              <w:rFonts w:ascii="Book Antiqua" w:hAnsi="Book Antiqua"/>
              <w:sz w:val="24"/>
              <w:szCs w:val="24"/>
            </w:rPr>
            <w:t>licitante</w:t>
          </w:r>
          <w:r w:rsidR="0081745C" w:rsidRPr="00A34315">
            <w:rPr>
              <w:rFonts w:ascii="Book Antiqua" w:hAnsi="Book Antiqua"/>
              <w:sz w:val="24"/>
              <w:szCs w:val="24"/>
            </w:rPr>
            <w:t xml:space="preserve">, respecto de los </w:t>
          </w:r>
          <w:r w:rsidR="00CE18A3" w:rsidRPr="00A34315">
            <w:rPr>
              <w:rFonts w:ascii="Book Antiqua" w:hAnsi="Book Antiqua"/>
              <w:sz w:val="24"/>
              <w:szCs w:val="24"/>
            </w:rPr>
            <w:t>bienes</w:t>
          </w:r>
          <w:r w:rsidR="0081745C" w:rsidRPr="00A34315">
            <w:rPr>
              <w:rFonts w:ascii="Book Antiqua" w:hAnsi="Book Antiqua"/>
              <w:sz w:val="24"/>
              <w:szCs w:val="24"/>
            </w:rPr>
            <w:t xml:space="preserve"> que se propone suministrar en original debidamente firmada por el representante legal del </w:t>
          </w:r>
          <w:r w:rsidR="006C6896" w:rsidRPr="00A34315">
            <w:rPr>
              <w:rFonts w:ascii="Book Antiqua" w:hAnsi="Book Antiqua"/>
              <w:sz w:val="24"/>
              <w:szCs w:val="24"/>
            </w:rPr>
            <w:t>licitante</w:t>
          </w:r>
          <w:r w:rsidR="0081745C" w:rsidRPr="00A34315">
            <w:rPr>
              <w:rFonts w:ascii="Book Antiqua" w:hAnsi="Book Antiqua"/>
              <w:sz w:val="24"/>
              <w:szCs w:val="24"/>
            </w:rPr>
            <w:t>, la cual deberá presentarse de conformidad con las especifi</w:t>
          </w:r>
          <w:r w:rsidR="00303AE6" w:rsidRPr="00A34315">
            <w:rPr>
              <w:rFonts w:ascii="Book Antiqua" w:hAnsi="Book Antiqua"/>
              <w:sz w:val="24"/>
              <w:szCs w:val="24"/>
            </w:rPr>
            <w:t>caciones indicadas en el punto 4</w:t>
          </w:r>
          <w:r w:rsidR="0081745C" w:rsidRPr="00A34315">
            <w:rPr>
              <w:rFonts w:ascii="Book Antiqua" w:hAnsi="Book Antiqua"/>
              <w:sz w:val="24"/>
              <w:szCs w:val="24"/>
            </w:rPr>
            <w:t>.2 de estas bases de</w:t>
          </w:r>
          <w:r w:rsidR="006C6896" w:rsidRPr="00A34315">
            <w:rPr>
              <w:rFonts w:ascii="Book Antiqua" w:hAnsi="Book Antiqua"/>
              <w:sz w:val="24"/>
              <w:szCs w:val="24"/>
            </w:rPr>
            <w:t xml:space="preserve"> la licitación</w:t>
          </w:r>
          <w:r w:rsidR="0081745C" w:rsidRPr="00A34315">
            <w:rPr>
              <w:rFonts w:ascii="Book Antiqua" w:hAnsi="Book Antiqua"/>
              <w:sz w:val="24"/>
              <w:szCs w:val="24"/>
            </w:rPr>
            <w:t xml:space="preserve">. Contendrá una explicación detallada de las características técnicas de los </w:t>
          </w:r>
          <w:r w:rsidR="00545C97" w:rsidRPr="00A34315">
            <w:rPr>
              <w:rFonts w:ascii="Book Antiqua" w:hAnsi="Book Antiqua"/>
              <w:sz w:val="24"/>
              <w:szCs w:val="24"/>
            </w:rPr>
            <w:t>bienes</w:t>
          </w:r>
          <w:r w:rsidR="0081745C" w:rsidRPr="00A34315">
            <w:rPr>
              <w:rFonts w:ascii="Book Antiqua" w:hAnsi="Book Antiqua"/>
              <w:sz w:val="24"/>
              <w:szCs w:val="24"/>
            </w:rPr>
            <w:t>, todo ello</w:t>
          </w:r>
          <w:r w:rsidR="00BE46DE" w:rsidRPr="00A34315">
            <w:rPr>
              <w:rFonts w:ascii="Book Antiqua" w:hAnsi="Book Antiqua"/>
              <w:sz w:val="24"/>
              <w:szCs w:val="24"/>
            </w:rPr>
            <w:t xml:space="preserve"> de conformidad con el inciso 13</w:t>
          </w:r>
          <w:r w:rsidR="0081745C" w:rsidRPr="00A34315">
            <w:rPr>
              <w:rFonts w:ascii="Book Antiqua" w:hAnsi="Book Antiqua"/>
              <w:sz w:val="24"/>
              <w:szCs w:val="24"/>
            </w:rPr>
            <w:t>.1 de estas bases de</w:t>
          </w:r>
          <w:r w:rsidR="006C6896" w:rsidRPr="00A34315">
            <w:rPr>
              <w:rFonts w:ascii="Book Antiqua" w:hAnsi="Book Antiqua"/>
              <w:sz w:val="24"/>
              <w:szCs w:val="24"/>
            </w:rPr>
            <w:t xml:space="preserve">  la licitación</w:t>
          </w:r>
          <w:r w:rsidR="0081745C" w:rsidRPr="00A34315">
            <w:rPr>
              <w:rFonts w:ascii="Book Antiqua" w:hAnsi="Book Antiqua"/>
              <w:sz w:val="24"/>
              <w:szCs w:val="24"/>
            </w:rPr>
            <w:t>.</w:t>
          </w:r>
        </w:p>
        <w:p w:rsidR="00870130" w:rsidRPr="00676051" w:rsidRDefault="00870130" w:rsidP="00870130">
          <w:pPr>
            <w:autoSpaceDE w:val="0"/>
            <w:autoSpaceDN w:val="0"/>
            <w:adjustRightInd w:val="0"/>
            <w:spacing w:after="0" w:line="240" w:lineRule="auto"/>
            <w:jc w:val="both"/>
            <w:rPr>
              <w:rFonts w:ascii="Book Antiqua" w:hAnsi="Book Antiqua"/>
              <w:sz w:val="24"/>
              <w:szCs w:val="24"/>
            </w:rPr>
          </w:pPr>
        </w:p>
        <w:p w:rsidR="007D5598" w:rsidRDefault="0081745C" w:rsidP="00037B43">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Documentos de acreditación.- </w:t>
          </w:r>
          <w:r w:rsidR="00A84ADE" w:rsidRPr="00A34315">
            <w:rPr>
              <w:rFonts w:ascii="Book Antiqua" w:hAnsi="Book Antiqua"/>
              <w:sz w:val="24"/>
              <w:szCs w:val="24"/>
            </w:rPr>
            <w:t xml:space="preserve"> la forma </w:t>
          </w:r>
          <w:r w:rsidR="00870130" w:rsidRPr="00A34315">
            <w:rPr>
              <w:rFonts w:ascii="Book Antiqua" w:hAnsi="Book Antiqua"/>
              <w:sz w:val="24"/>
              <w:szCs w:val="24"/>
            </w:rPr>
            <w:t xml:space="preserve">en que los licitantes deberán </w:t>
          </w:r>
          <w:r w:rsidR="00A84ADE" w:rsidRPr="00A34315">
            <w:rPr>
              <w:rFonts w:ascii="Book Antiqua" w:hAnsi="Book Antiqua"/>
              <w:sz w:val="24"/>
              <w:szCs w:val="24"/>
            </w:rPr>
            <w:t xml:space="preserve"> acreditar </w:t>
          </w:r>
          <w:r w:rsidR="00870130" w:rsidRPr="00A34315">
            <w:rPr>
              <w:rFonts w:ascii="Book Antiqua" w:hAnsi="Book Antiqua"/>
              <w:sz w:val="24"/>
              <w:szCs w:val="24"/>
            </w:rPr>
            <w:t xml:space="preserve">su existencia legal y personalidad jurídica para efectos de la suscripción de las proposiciones, y en su caso firma del contrato. Así mismo la indicación de que el licitante deberá de proporcionar una dirección de correo electrónico. Articulo 59 </w:t>
          </w:r>
          <w:r w:rsidR="00C14E99" w:rsidRPr="00A34315">
            <w:rPr>
              <w:rFonts w:ascii="Book Antiqua" w:hAnsi="Book Antiqua"/>
              <w:sz w:val="24"/>
              <w:szCs w:val="24"/>
            </w:rPr>
            <w:t>punto</w:t>
          </w:r>
          <w:r w:rsidR="00870130" w:rsidRPr="00A34315">
            <w:rPr>
              <w:rFonts w:ascii="Book Antiqua" w:hAnsi="Book Antiqua"/>
              <w:sz w:val="24"/>
              <w:szCs w:val="24"/>
            </w:rPr>
            <w:t xml:space="preserve"> 1 </w:t>
          </w:r>
          <w:r w:rsidR="00C14E99" w:rsidRPr="00A34315">
            <w:rPr>
              <w:rFonts w:ascii="Book Antiqua" w:hAnsi="Book Antiqua"/>
              <w:sz w:val="24"/>
              <w:szCs w:val="24"/>
            </w:rPr>
            <w:t>fracción</w:t>
          </w:r>
          <w:r w:rsidR="00870130" w:rsidRPr="00A34315">
            <w:rPr>
              <w:rFonts w:ascii="Book Antiqua" w:hAnsi="Book Antiqua"/>
              <w:sz w:val="24"/>
              <w:szCs w:val="24"/>
            </w:rPr>
            <w:t xml:space="preserve"> VII,  de la Ley de Compras Gubernamentales, Enajenaciones y Contratación de Servicios del Estado de Jalisco y sus Municipios</w:t>
          </w:r>
          <w:r w:rsidR="007D5598">
            <w:rPr>
              <w:rFonts w:ascii="Book Antiqua" w:hAnsi="Book Antiqua"/>
              <w:sz w:val="24"/>
              <w:szCs w:val="24"/>
            </w:rPr>
            <w:t>, u</w:t>
          </w:r>
          <w:r w:rsidRPr="007D5598">
            <w:rPr>
              <w:rFonts w:ascii="Book Antiqua" w:hAnsi="Book Antiqua"/>
              <w:sz w:val="24"/>
              <w:szCs w:val="24"/>
            </w:rPr>
            <w:t>tilizando para ello el Anexo 2</w:t>
          </w:r>
          <w:r w:rsidR="007D5598">
            <w:rPr>
              <w:rFonts w:ascii="Book Antiqua" w:hAnsi="Book Antiqua"/>
              <w:sz w:val="24"/>
              <w:szCs w:val="24"/>
            </w:rPr>
            <w:t>,</w:t>
          </w:r>
          <w:r w:rsidRPr="007D5598">
            <w:rPr>
              <w:rFonts w:ascii="Book Antiqua" w:hAnsi="Book Antiqua"/>
              <w:b/>
              <w:sz w:val="24"/>
              <w:szCs w:val="24"/>
            </w:rPr>
            <w:t xml:space="preserve"> </w:t>
          </w:r>
          <w:r w:rsidR="007D5598">
            <w:rPr>
              <w:rFonts w:ascii="Book Antiqua" w:hAnsi="Book Antiqua"/>
              <w:sz w:val="24"/>
              <w:szCs w:val="24"/>
            </w:rPr>
            <w:t>c</w:t>
          </w:r>
          <w:r w:rsidRPr="007D5598">
            <w:rPr>
              <w:rFonts w:ascii="Book Antiqua" w:hAnsi="Book Antiqua"/>
              <w:sz w:val="24"/>
              <w:szCs w:val="24"/>
            </w:rPr>
            <w:t>opias de:</w:t>
          </w:r>
        </w:p>
        <w:p w:rsidR="00037B43" w:rsidRPr="00037B43" w:rsidRDefault="00037B43" w:rsidP="00037B43">
          <w:pPr>
            <w:autoSpaceDE w:val="0"/>
            <w:autoSpaceDN w:val="0"/>
            <w:adjustRightInd w:val="0"/>
            <w:spacing w:after="0" w:line="240" w:lineRule="auto"/>
            <w:jc w:val="both"/>
            <w:rPr>
              <w:rFonts w:ascii="Book Antiqua" w:hAnsi="Book Antiqua"/>
              <w:sz w:val="16"/>
              <w:szCs w:val="16"/>
            </w:rPr>
          </w:pPr>
        </w:p>
        <w:p w:rsidR="00037B43" w:rsidRDefault="0081745C" w:rsidP="007D5598">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7D5598">
            <w:rPr>
              <w:rFonts w:ascii="Book Antiqua" w:hAnsi="Book Antiqua"/>
              <w:sz w:val="24"/>
              <w:szCs w:val="24"/>
            </w:rPr>
            <w:t xml:space="preserve">Acta Constitutiva </w:t>
          </w:r>
          <w:r w:rsidR="000C188C" w:rsidRPr="007D5598">
            <w:rPr>
              <w:rFonts w:ascii="Book Antiqua" w:hAnsi="Book Antiqua"/>
              <w:sz w:val="24"/>
              <w:szCs w:val="24"/>
            </w:rPr>
            <w:t>actualizada</w:t>
          </w:r>
        </w:p>
        <w:p w:rsidR="00037B43" w:rsidRDefault="0081745C" w:rsidP="00676051">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037B43">
            <w:rPr>
              <w:rFonts w:ascii="Book Antiqua" w:hAnsi="Book Antiqua"/>
              <w:sz w:val="24"/>
              <w:szCs w:val="24"/>
            </w:rPr>
            <w:t>Del poder que acredita legalmente al representante legal de la compañía que firma las propuestas.</w:t>
          </w:r>
        </w:p>
        <w:p w:rsidR="00037B43" w:rsidRDefault="0081745C" w:rsidP="00676051">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037B43">
            <w:rPr>
              <w:rFonts w:ascii="Book Antiqua" w:hAnsi="Book Antiqua"/>
              <w:sz w:val="24"/>
              <w:szCs w:val="24"/>
            </w:rPr>
            <w:t>De la identificación oficial del representante acreditado.</w:t>
          </w:r>
        </w:p>
        <w:p w:rsidR="00037B43" w:rsidRDefault="00037B43" w:rsidP="00676051">
          <w:pPr>
            <w:pStyle w:val="Prrafodelista"/>
            <w:numPr>
              <w:ilvl w:val="0"/>
              <w:numId w:val="29"/>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lastRenderedPageBreak/>
            <w:t>De la cé</w:t>
          </w:r>
          <w:r w:rsidR="0081745C" w:rsidRPr="00037B43">
            <w:rPr>
              <w:rFonts w:ascii="Book Antiqua" w:hAnsi="Book Antiqua"/>
              <w:sz w:val="24"/>
              <w:szCs w:val="24"/>
            </w:rPr>
            <w:t>dula del registro federal de contribuyentes</w:t>
          </w:r>
        </w:p>
        <w:p w:rsidR="0036640B" w:rsidRPr="00037B43" w:rsidRDefault="0081745C" w:rsidP="00676051">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037B43">
            <w:rPr>
              <w:rFonts w:ascii="Book Antiqua" w:hAnsi="Book Antiqua"/>
              <w:sz w:val="24"/>
              <w:szCs w:val="24"/>
            </w:rPr>
            <w:t>Del comprobante de domicilio. Recibo de luz o teléfono</w:t>
          </w:r>
          <w:r w:rsidR="00CA43F3" w:rsidRPr="00037B43">
            <w:rPr>
              <w:rFonts w:ascii="Book Antiqua" w:hAnsi="Book Antiqua"/>
              <w:sz w:val="24"/>
              <w:szCs w:val="24"/>
            </w:rPr>
            <w:t xml:space="preserve">.  </w:t>
          </w:r>
        </w:p>
        <w:p w:rsidR="0036640B" w:rsidRPr="00676051" w:rsidRDefault="0036640B" w:rsidP="0081745C">
          <w:pPr>
            <w:autoSpaceDE w:val="0"/>
            <w:autoSpaceDN w:val="0"/>
            <w:adjustRightInd w:val="0"/>
            <w:spacing w:after="0" w:line="240" w:lineRule="auto"/>
            <w:jc w:val="both"/>
            <w:rPr>
              <w:rFonts w:ascii="Book Antiqua" w:hAnsi="Book Antiqua"/>
              <w:sz w:val="24"/>
              <w:szCs w:val="24"/>
            </w:rPr>
          </w:pPr>
        </w:p>
        <w:p w:rsidR="00747D0B" w:rsidRPr="00A34315" w:rsidRDefault="0081745C"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Manifestación de contar con facultades para suscribir la propuesta.- Especificar por escrito donde se manifieste bajo protesta de decir verdad que se</w:t>
          </w:r>
          <w:r w:rsidR="0001149D" w:rsidRPr="00A34315">
            <w:rPr>
              <w:rFonts w:ascii="Book Antiqua" w:hAnsi="Book Antiqua"/>
              <w:sz w:val="24"/>
              <w:szCs w:val="24"/>
            </w:rPr>
            <w:t xml:space="preserve"> cuenta con  facultades suficientes para comprometers</w:t>
          </w:r>
          <w:r w:rsidR="0056440B" w:rsidRPr="00A34315">
            <w:rPr>
              <w:rFonts w:ascii="Book Antiqua" w:hAnsi="Book Antiqua"/>
              <w:sz w:val="24"/>
              <w:szCs w:val="24"/>
            </w:rPr>
            <w:t>e por sí o por su representada</w:t>
          </w:r>
          <w:r w:rsidRPr="00A34315">
            <w:rPr>
              <w:rFonts w:ascii="Book Antiqua" w:hAnsi="Book Antiqua"/>
              <w:sz w:val="24"/>
              <w:szCs w:val="24"/>
            </w:rPr>
            <w:t xml:space="preserve"> tiene el conocimiento y capacidad par</w:t>
          </w:r>
          <w:r w:rsidR="00220672" w:rsidRPr="00A34315">
            <w:rPr>
              <w:rFonts w:ascii="Book Antiqua" w:hAnsi="Book Antiqua"/>
              <w:sz w:val="24"/>
              <w:szCs w:val="24"/>
            </w:rPr>
            <w:t>a cumplir con los términos de</w:t>
          </w:r>
          <w:r w:rsidR="006C6896" w:rsidRPr="00A34315">
            <w:rPr>
              <w:rFonts w:ascii="Book Antiqua" w:hAnsi="Book Antiqua"/>
              <w:sz w:val="24"/>
              <w:szCs w:val="24"/>
            </w:rPr>
            <w:t xml:space="preserve"> </w:t>
          </w:r>
          <w:r w:rsidR="00220672" w:rsidRPr="00A34315">
            <w:rPr>
              <w:rFonts w:ascii="Book Antiqua" w:hAnsi="Book Antiqua"/>
              <w:sz w:val="24"/>
              <w:szCs w:val="24"/>
            </w:rPr>
            <w:t>l</w:t>
          </w:r>
          <w:r w:rsidR="006C6896" w:rsidRPr="00A34315">
            <w:rPr>
              <w:rFonts w:ascii="Book Antiqua" w:hAnsi="Book Antiqua"/>
              <w:sz w:val="24"/>
              <w:szCs w:val="24"/>
            </w:rPr>
            <w:t>a</w:t>
          </w:r>
          <w:r w:rsidR="00220672" w:rsidRPr="00A34315">
            <w:rPr>
              <w:rFonts w:ascii="Book Antiqua" w:hAnsi="Book Antiqua"/>
              <w:sz w:val="24"/>
              <w:szCs w:val="24"/>
            </w:rPr>
            <w:t xml:space="preserve"> </w:t>
          </w:r>
          <w:r w:rsidRPr="00A34315">
            <w:rPr>
              <w:rFonts w:ascii="Book Antiqua" w:hAnsi="Book Antiqua"/>
              <w:sz w:val="24"/>
              <w:szCs w:val="24"/>
            </w:rPr>
            <w:t xml:space="preserve"> presente </w:t>
          </w:r>
          <w:r w:rsidR="0056440B" w:rsidRPr="00A34315">
            <w:rPr>
              <w:rFonts w:ascii="Book Antiqua" w:hAnsi="Book Antiqua"/>
              <w:sz w:val="24"/>
              <w:szCs w:val="24"/>
            </w:rPr>
            <w:t>L</w:t>
          </w:r>
          <w:r w:rsidR="006C6896" w:rsidRPr="00A34315">
            <w:rPr>
              <w:rFonts w:ascii="Book Antiqua" w:hAnsi="Book Antiqua"/>
              <w:sz w:val="24"/>
              <w:szCs w:val="24"/>
            </w:rPr>
            <w:t>icitación</w:t>
          </w:r>
          <w:r w:rsidRPr="00A34315">
            <w:rPr>
              <w:rFonts w:ascii="Book Antiqua" w:hAnsi="Book Antiqua"/>
              <w:sz w:val="24"/>
              <w:szCs w:val="24"/>
            </w:rPr>
            <w:t xml:space="preserve">, la cual deberá firmar el </w:t>
          </w:r>
          <w:r w:rsidR="00A84ADE" w:rsidRPr="00A34315">
            <w:rPr>
              <w:rFonts w:ascii="Book Antiqua" w:hAnsi="Book Antiqua"/>
              <w:sz w:val="24"/>
              <w:szCs w:val="24"/>
            </w:rPr>
            <w:t>licitante</w:t>
          </w:r>
          <w:r w:rsidRPr="00A34315">
            <w:rPr>
              <w:rFonts w:ascii="Book Antiqua" w:hAnsi="Book Antiqua"/>
              <w:sz w:val="24"/>
              <w:szCs w:val="24"/>
            </w:rPr>
            <w:t xml:space="preserve">, de lo contrario será rechazada su proposición </w:t>
          </w:r>
          <w:r w:rsidRPr="00A34315">
            <w:rPr>
              <w:rFonts w:ascii="Book Antiqua" w:hAnsi="Book Antiqua"/>
              <w:b/>
              <w:sz w:val="24"/>
              <w:szCs w:val="24"/>
            </w:rPr>
            <w:t>(Anexo 3).</w:t>
          </w:r>
          <w:r w:rsidR="00A84ADE" w:rsidRPr="00A34315">
            <w:rPr>
              <w:rFonts w:ascii="Book Antiqua" w:hAnsi="Book Antiqua"/>
              <w:sz w:val="24"/>
              <w:szCs w:val="24"/>
            </w:rPr>
            <w:t xml:space="preserve"> </w:t>
          </w:r>
        </w:p>
        <w:p w:rsidR="00747D0B" w:rsidRPr="00676051" w:rsidRDefault="00747D0B" w:rsidP="001456D8">
          <w:pPr>
            <w:autoSpaceDE w:val="0"/>
            <w:autoSpaceDN w:val="0"/>
            <w:adjustRightInd w:val="0"/>
            <w:spacing w:after="0" w:line="240" w:lineRule="auto"/>
            <w:jc w:val="both"/>
            <w:rPr>
              <w:rFonts w:ascii="Book Antiqua" w:hAnsi="Book Antiqua"/>
              <w:sz w:val="24"/>
              <w:szCs w:val="24"/>
            </w:rPr>
          </w:pPr>
        </w:p>
        <w:p w:rsidR="0081745C" w:rsidRPr="00A34315" w:rsidRDefault="0081745C"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Escrito firmado y elaborado en papel membretado del  </w:t>
          </w:r>
          <w:r w:rsidR="006C6896" w:rsidRPr="00A34315">
            <w:rPr>
              <w:rFonts w:ascii="Book Antiqua" w:hAnsi="Book Antiqua"/>
              <w:sz w:val="24"/>
              <w:szCs w:val="24"/>
            </w:rPr>
            <w:t>licitante</w:t>
          </w:r>
          <w:r w:rsidRPr="00A34315">
            <w:rPr>
              <w:rFonts w:ascii="Book Antiqua" w:hAnsi="Book Antiqua"/>
              <w:sz w:val="24"/>
              <w:szCs w:val="24"/>
            </w:rPr>
            <w:t xml:space="preserve">.- Especificar por escrito donde declare bajo protesta de decir verdad, de no encontrarse en ninguno de los supuestos del </w:t>
          </w:r>
          <w:r w:rsidR="0056440B" w:rsidRPr="00A34315">
            <w:rPr>
              <w:rFonts w:ascii="Book Antiqua" w:hAnsi="Book Antiqua"/>
              <w:sz w:val="24"/>
              <w:szCs w:val="24"/>
            </w:rPr>
            <w:t>Manifiesto Artículo 52 de la Ley de Compras             Gubernamentales, Enajenación y Contratación de Servicios del Estado de Jalisco y sus Municipios y Artículo 5 del Reglamento de Compra Gubernamentales, Contratación de Servicios, Arrendamientos y Enajenaciones para el Municipio de Zapotlán el Grande.</w:t>
          </w:r>
          <w:r w:rsidR="00CA43F3" w:rsidRPr="00A34315">
            <w:rPr>
              <w:rFonts w:ascii="Book Antiqua" w:hAnsi="Book Antiqua"/>
              <w:sz w:val="24"/>
              <w:szCs w:val="24"/>
            </w:rPr>
            <w:t xml:space="preserve"> </w:t>
          </w:r>
          <w:r w:rsidR="003A7470" w:rsidRPr="00A34315">
            <w:rPr>
              <w:rFonts w:ascii="Book Antiqua" w:hAnsi="Book Antiqua"/>
              <w:sz w:val="24"/>
              <w:szCs w:val="24"/>
            </w:rPr>
            <w:t xml:space="preserve"> </w:t>
          </w:r>
          <w:r w:rsidR="001456D8" w:rsidRPr="00A34315">
            <w:rPr>
              <w:rFonts w:ascii="Book Antiqua" w:hAnsi="Book Antiqua"/>
              <w:b/>
              <w:sz w:val="24"/>
              <w:szCs w:val="24"/>
            </w:rPr>
            <w:t>(Anexo 4)</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F77EE0" w:rsidRPr="00A34315" w:rsidRDefault="0081745C"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Declaración de integridad.-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sidRPr="00A34315">
            <w:rPr>
              <w:rFonts w:ascii="Book Antiqua" w:hAnsi="Book Antiqua"/>
              <w:sz w:val="24"/>
              <w:szCs w:val="24"/>
            </w:rPr>
            <w:t>proposiciones</w:t>
          </w:r>
          <w:r w:rsidRPr="00A34315">
            <w:rPr>
              <w:rFonts w:ascii="Book Antiqua" w:hAnsi="Book Antiqua"/>
              <w:sz w:val="24"/>
              <w:szCs w:val="24"/>
            </w:rPr>
            <w:t>, el resultado del procedimiento u otros aspectos que otorguen condiciones más ventajosas con relación a los demás participantes</w:t>
          </w:r>
          <w:r w:rsidR="009311F8" w:rsidRPr="00A34315">
            <w:rPr>
              <w:rFonts w:ascii="Book Antiqua" w:hAnsi="Book Antiqua"/>
              <w:sz w:val="24"/>
              <w:szCs w:val="24"/>
            </w:rPr>
            <w:t xml:space="preserve"> así como la celebración de acuerdos colusorios. Articulo 59 </w:t>
          </w:r>
          <w:r w:rsidR="0056440B" w:rsidRPr="00A34315">
            <w:rPr>
              <w:rFonts w:ascii="Book Antiqua" w:hAnsi="Book Antiqua"/>
              <w:sz w:val="24"/>
              <w:szCs w:val="24"/>
            </w:rPr>
            <w:t>punto</w:t>
          </w:r>
          <w:r w:rsidR="009311F8" w:rsidRPr="00A34315">
            <w:rPr>
              <w:rFonts w:ascii="Book Antiqua" w:hAnsi="Book Antiqua"/>
              <w:sz w:val="24"/>
              <w:szCs w:val="24"/>
            </w:rPr>
            <w:t xml:space="preserve"> 1 </w:t>
          </w:r>
          <w:r w:rsidR="0056440B" w:rsidRPr="00A34315">
            <w:rPr>
              <w:rFonts w:ascii="Book Antiqua" w:hAnsi="Book Antiqua"/>
              <w:sz w:val="24"/>
              <w:szCs w:val="24"/>
            </w:rPr>
            <w:t>fracción</w:t>
          </w:r>
          <w:r w:rsidR="009311F8" w:rsidRPr="00A34315">
            <w:rPr>
              <w:rFonts w:ascii="Book Antiqua" w:hAnsi="Book Antiqua"/>
              <w:sz w:val="24"/>
              <w:szCs w:val="24"/>
            </w:rPr>
            <w:t xml:space="preserve"> IX de la Ley de Compras Gubernamentales, Enajenaciones y Contratación de Servicios del Estado de Jalisco y sus Municipios.  </w:t>
          </w:r>
          <w:r w:rsidRPr="00A34315">
            <w:rPr>
              <w:rFonts w:ascii="Book Antiqua" w:hAnsi="Book Antiqua"/>
              <w:sz w:val="24"/>
              <w:szCs w:val="24"/>
            </w:rPr>
            <w:t xml:space="preserve"> </w:t>
          </w:r>
          <w:r w:rsidRPr="00A34315">
            <w:rPr>
              <w:rFonts w:ascii="Book Antiqua" w:hAnsi="Book Antiqua"/>
              <w:b/>
              <w:sz w:val="24"/>
              <w:szCs w:val="24"/>
            </w:rPr>
            <w:t>(Anexo 5)</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CD4C50" w:rsidRDefault="00BE46DE"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10</w:t>
          </w:r>
          <w:r w:rsidR="00CD4C50">
            <w:rPr>
              <w:rFonts w:cstheme="minorHAnsi"/>
              <w:b/>
              <w:color w:val="9B2D1F" w:themeColor="accent2"/>
              <w:sz w:val="24"/>
              <w:szCs w:val="24"/>
            </w:rPr>
            <w:t>. FORMATO DE PROPUESTA ECONÓ</w:t>
          </w:r>
          <w:r w:rsidR="0081745C" w:rsidRPr="00CD4C50">
            <w:rPr>
              <w:rFonts w:cstheme="minorHAnsi"/>
              <w:b/>
              <w:color w:val="9B2D1F" w:themeColor="accent2"/>
              <w:sz w:val="24"/>
              <w:szCs w:val="24"/>
            </w:rPr>
            <w:t xml:space="preserve">MICA </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10</w:t>
          </w:r>
          <w:r w:rsidR="0081745C" w:rsidRPr="00676051">
            <w:rPr>
              <w:rFonts w:ascii="Book Antiqua" w:hAnsi="Book Antiqua"/>
              <w:sz w:val="24"/>
              <w:szCs w:val="24"/>
            </w:rPr>
            <w:t xml:space="preserve">.1 El </w:t>
          </w:r>
          <w:r w:rsidR="00F85ECC" w:rsidRPr="00676051">
            <w:rPr>
              <w:rFonts w:ascii="Book Antiqua" w:hAnsi="Book Antiqua"/>
              <w:sz w:val="24"/>
              <w:szCs w:val="24"/>
            </w:rPr>
            <w:t xml:space="preserve">licitante </w:t>
          </w:r>
          <w:r w:rsidR="0081745C" w:rsidRPr="00676051">
            <w:rPr>
              <w:rFonts w:ascii="Book Antiqua" w:hAnsi="Book Antiqua"/>
              <w:sz w:val="24"/>
              <w:szCs w:val="24"/>
            </w:rPr>
            <w:t xml:space="preserve"> llenará el Formato de Propuesta Económica </w:t>
          </w:r>
          <w:r w:rsidR="0081745C" w:rsidRPr="0056440B">
            <w:rPr>
              <w:rFonts w:ascii="Book Antiqua" w:hAnsi="Book Antiqua"/>
              <w:b/>
              <w:sz w:val="24"/>
              <w:szCs w:val="24"/>
            </w:rPr>
            <w:t xml:space="preserve">(Anexo </w:t>
          </w:r>
          <w:r w:rsidR="007B1B27" w:rsidRPr="0056440B">
            <w:rPr>
              <w:rFonts w:ascii="Book Antiqua" w:hAnsi="Book Antiqua"/>
              <w:b/>
              <w:sz w:val="24"/>
              <w:szCs w:val="24"/>
            </w:rPr>
            <w:t>6</w:t>
          </w:r>
          <w:r w:rsidR="0081745C" w:rsidRPr="0056440B">
            <w:rPr>
              <w:rFonts w:ascii="Book Antiqua" w:hAnsi="Book Antiqua"/>
              <w:b/>
              <w:sz w:val="24"/>
              <w:szCs w:val="24"/>
            </w:rPr>
            <w:t>)</w:t>
          </w:r>
          <w:r w:rsidR="0081745C" w:rsidRPr="00676051">
            <w:rPr>
              <w:rFonts w:ascii="Book Antiqua" w:hAnsi="Book Antiqua"/>
              <w:sz w:val="24"/>
              <w:szCs w:val="24"/>
            </w:rPr>
            <w:t xml:space="preserve"> que figuran en estas bases de</w:t>
          </w:r>
          <w:r w:rsidR="00F85ECC" w:rsidRPr="00676051">
            <w:rPr>
              <w:rFonts w:ascii="Book Antiqua" w:hAnsi="Book Antiqua"/>
              <w:sz w:val="24"/>
              <w:szCs w:val="24"/>
            </w:rPr>
            <w:t xml:space="preserve"> </w:t>
          </w:r>
          <w:r w:rsidR="00220672" w:rsidRPr="00676051">
            <w:rPr>
              <w:rFonts w:ascii="Book Antiqua" w:hAnsi="Book Antiqua"/>
              <w:sz w:val="24"/>
              <w:szCs w:val="24"/>
            </w:rPr>
            <w:t>l</w:t>
          </w:r>
          <w:r w:rsidR="00F85ECC" w:rsidRPr="00676051">
            <w:rPr>
              <w:rFonts w:ascii="Book Antiqua" w:hAnsi="Book Antiqua"/>
              <w:sz w:val="24"/>
              <w:szCs w:val="24"/>
            </w:rPr>
            <w:t>a licitación</w:t>
          </w:r>
          <w:r w:rsidR="0081745C" w:rsidRPr="00676051">
            <w:rPr>
              <w:rFonts w:ascii="Book Antiqua" w:hAnsi="Book Antiqua"/>
              <w:sz w:val="24"/>
              <w:szCs w:val="24"/>
            </w:rPr>
            <w:t xml:space="preserve">. El </w:t>
          </w:r>
          <w:r w:rsidR="00F97FD2" w:rsidRPr="00676051">
            <w:rPr>
              <w:rFonts w:ascii="Book Antiqua" w:hAnsi="Book Antiqua"/>
              <w:sz w:val="24"/>
              <w:szCs w:val="24"/>
            </w:rPr>
            <w:t>licitante</w:t>
          </w:r>
          <w:r w:rsidR="0081745C" w:rsidRPr="00676051">
            <w:rPr>
              <w:rFonts w:ascii="Book Antiqua" w:hAnsi="Book Antiqua"/>
              <w:sz w:val="24"/>
              <w:szCs w:val="24"/>
            </w:rPr>
            <w:t xml:space="preserve"> podrá presentar </w:t>
          </w:r>
          <w:r w:rsidR="00BD0CF4" w:rsidRPr="00676051">
            <w:rPr>
              <w:rFonts w:ascii="Book Antiqua" w:hAnsi="Book Antiqua"/>
              <w:sz w:val="24"/>
              <w:szCs w:val="24"/>
            </w:rPr>
            <w:t>los formatos proporcionados en e</w:t>
          </w:r>
          <w:r w:rsidR="0081745C" w:rsidRPr="00676051">
            <w:rPr>
              <w:rFonts w:ascii="Book Antiqua" w:hAnsi="Book Antiqua"/>
              <w:sz w:val="24"/>
              <w:szCs w:val="24"/>
            </w:rPr>
            <w:t>stas bases debidamente sellados y firmados, o elaborar unos similares en papel membretado, respetando el orden y el contenido para tal efecto. Favor de especificar si genera el impuesto al valor agregado  I.V.A.</w:t>
          </w:r>
        </w:p>
        <w:p w:rsidR="00AB745F" w:rsidRPr="00676051" w:rsidRDefault="00AB745F" w:rsidP="0081745C">
          <w:pPr>
            <w:autoSpaceDE w:val="0"/>
            <w:autoSpaceDN w:val="0"/>
            <w:adjustRightInd w:val="0"/>
            <w:spacing w:after="0" w:line="240" w:lineRule="auto"/>
            <w:jc w:val="both"/>
            <w:rPr>
              <w:rFonts w:ascii="Book Antiqua" w:hAnsi="Book Antiqua"/>
              <w:sz w:val="24"/>
              <w:szCs w:val="24"/>
            </w:rPr>
          </w:pPr>
        </w:p>
        <w:p w:rsidR="00AB745F" w:rsidRPr="00453658" w:rsidRDefault="00AB745F" w:rsidP="00453658">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453658">
            <w:rPr>
              <w:rFonts w:ascii="Book Antiqua" w:hAnsi="Book Antiqua"/>
              <w:sz w:val="24"/>
              <w:szCs w:val="24"/>
            </w:rPr>
            <w:t>Propuesta econó</w:t>
          </w:r>
          <w:r w:rsidR="00037B43">
            <w:rPr>
              <w:rFonts w:ascii="Book Antiqua" w:hAnsi="Book Antiqua"/>
              <w:sz w:val="24"/>
              <w:szCs w:val="24"/>
            </w:rPr>
            <w:t>mica.</w:t>
          </w:r>
          <w:r w:rsidRPr="00453658">
            <w:rPr>
              <w:rFonts w:ascii="Book Antiqua" w:hAnsi="Book Antiqua"/>
              <w:sz w:val="24"/>
              <w:szCs w:val="24"/>
            </w:rPr>
            <w:t xml:space="preserve">- Utilizando para ello el formato </w:t>
          </w:r>
          <w:r w:rsidR="00471362" w:rsidRPr="00453658">
            <w:rPr>
              <w:rFonts w:ascii="Book Antiqua" w:hAnsi="Book Antiqua"/>
              <w:sz w:val="24"/>
              <w:szCs w:val="24"/>
            </w:rPr>
            <w:t>en el orden establecido en las presen</w:t>
          </w:r>
          <w:r w:rsidR="0056440B" w:rsidRPr="00453658">
            <w:rPr>
              <w:rFonts w:ascii="Book Antiqua" w:hAnsi="Book Antiqua"/>
              <w:sz w:val="24"/>
              <w:szCs w:val="24"/>
            </w:rPr>
            <w:t>tes bases mismo que se integrará</w:t>
          </w:r>
          <w:r w:rsidR="00471362" w:rsidRPr="00453658">
            <w:rPr>
              <w:rFonts w:ascii="Book Antiqua" w:hAnsi="Book Antiqua"/>
              <w:sz w:val="24"/>
              <w:szCs w:val="24"/>
            </w:rPr>
            <w:t xml:space="preserve"> como </w:t>
          </w:r>
          <w:r w:rsidR="0056440B" w:rsidRPr="00453658">
            <w:rPr>
              <w:rFonts w:ascii="Book Antiqua" w:hAnsi="Book Antiqua"/>
              <w:sz w:val="24"/>
              <w:szCs w:val="24"/>
            </w:rPr>
            <w:t>e</w:t>
          </w:r>
          <w:r w:rsidR="00E24CC6" w:rsidRPr="00453658">
            <w:rPr>
              <w:rFonts w:ascii="Book Antiqua" w:hAnsi="Book Antiqua"/>
              <w:sz w:val="24"/>
              <w:szCs w:val="24"/>
            </w:rPr>
            <w:t>l</w:t>
          </w:r>
          <w:r w:rsidR="00471362" w:rsidRPr="00453658">
            <w:rPr>
              <w:rFonts w:ascii="Book Antiqua" w:hAnsi="Book Antiqua"/>
              <w:sz w:val="24"/>
              <w:szCs w:val="24"/>
            </w:rPr>
            <w:t xml:space="preserve"> </w:t>
          </w:r>
          <w:r w:rsidRPr="00453658">
            <w:rPr>
              <w:rFonts w:ascii="Book Antiqua" w:hAnsi="Book Antiqua"/>
              <w:sz w:val="24"/>
              <w:szCs w:val="24"/>
            </w:rPr>
            <w:t>Anexo</w:t>
          </w:r>
          <w:r w:rsidR="00E65271" w:rsidRPr="00453658">
            <w:rPr>
              <w:rFonts w:ascii="Book Antiqua" w:hAnsi="Book Antiqua"/>
              <w:sz w:val="24"/>
              <w:szCs w:val="24"/>
            </w:rPr>
            <w:t xml:space="preserve"> 6</w:t>
          </w:r>
          <w:r w:rsidR="0056440B" w:rsidRPr="00453658">
            <w:rPr>
              <w:rFonts w:ascii="Book Antiqua" w:hAnsi="Book Antiqua"/>
              <w:sz w:val="24"/>
              <w:szCs w:val="24"/>
            </w:rPr>
            <w:t xml:space="preserve"> </w:t>
          </w:r>
          <w:r w:rsidRPr="00453658">
            <w:rPr>
              <w:rFonts w:ascii="Book Antiqua" w:hAnsi="Book Antiqua"/>
              <w:sz w:val="24"/>
              <w:szCs w:val="24"/>
            </w:rPr>
            <w:t>de estas bases de</w:t>
          </w:r>
          <w:r w:rsidR="00F97FD2" w:rsidRPr="00453658">
            <w:rPr>
              <w:rFonts w:ascii="Book Antiqua" w:hAnsi="Book Antiqua"/>
              <w:sz w:val="24"/>
              <w:szCs w:val="24"/>
            </w:rPr>
            <w:t xml:space="preserve"> </w:t>
          </w:r>
          <w:r w:rsidR="00220672" w:rsidRPr="00453658">
            <w:rPr>
              <w:rFonts w:ascii="Book Antiqua" w:hAnsi="Book Antiqua"/>
              <w:sz w:val="24"/>
              <w:szCs w:val="24"/>
            </w:rPr>
            <w:t>l</w:t>
          </w:r>
          <w:r w:rsidR="00F97FD2" w:rsidRPr="00453658">
            <w:rPr>
              <w:rFonts w:ascii="Book Antiqua" w:hAnsi="Book Antiqua"/>
              <w:sz w:val="24"/>
              <w:szCs w:val="24"/>
            </w:rPr>
            <w:t xml:space="preserve">a licitación </w:t>
          </w:r>
          <w:r w:rsidRPr="00453658">
            <w:rPr>
              <w:rFonts w:ascii="Book Antiqua" w:hAnsi="Book Antiqua"/>
              <w:sz w:val="24"/>
              <w:szCs w:val="24"/>
            </w:rPr>
            <w:t xml:space="preserve"> preparados de </w:t>
          </w:r>
          <w:r w:rsidR="00BE46DE" w:rsidRPr="00453658">
            <w:rPr>
              <w:rFonts w:ascii="Book Antiqua" w:hAnsi="Book Antiqua"/>
              <w:sz w:val="24"/>
              <w:szCs w:val="24"/>
            </w:rPr>
            <w:t>conformidad con las cláusulas 11, 12 y 13</w:t>
          </w:r>
          <w:r w:rsidRPr="00453658">
            <w:rPr>
              <w:rFonts w:ascii="Book Antiqua" w:hAnsi="Book Antiqua"/>
              <w:sz w:val="24"/>
              <w:szCs w:val="24"/>
            </w:rPr>
            <w:t xml:space="preserve"> de estas bases de</w:t>
          </w:r>
          <w:r w:rsidR="00F97FD2" w:rsidRPr="00453658">
            <w:rPr>
              <w:rFonts w:ascii="Book Antiqua" w:hAnsi="Book Antiqua"/>
              <w:sz w:val="24"/>
              <w:szCs w:val="24"/>
            </w:rPr>
            <w:t xml:space="preserve"> </w:t>
          </w:r>
          <w:r w:rsidR="00BD03CC" w:rsidRPr="00453658">
            <w:rPr>
              <w:rFonts w:ascii="Book Antiqua" w:hAnsi="Book Antiqua"/>
              <w:sz w:val="24"/>
              <w:szCs w:val="24"/>
            </w:rPr>
            <w:t>l</w:t>
          </w:r>
          <w:r w:rsidR="00F97FD2" w:rsidRPr="00453658">
            <w:rPr>
              <w:rFonts w:ascii="Book Antiqua" w:hAnsi="Book Antiqua"/>
              <w:sz w:val="24"/>
              <w:szCs w:val="24"/>
            </w:rPr>
            <w:t xml:space="preserve">a </w:t>
          </w:r>
          <w:r w:rsidR="00BD03CC" w:rsidRPr="00453658">
            <w:rPr>
              <w:rFonts w:ascii="Book Antiqua" w:hAnsi="Book Antiqua"/>
              <w:sz w:val="24"/>
              <w:szCs w:val="24"/>
            </w:rPr>
            <w:t xml:space="preserve"> </w:t>
          </w:r>
          <w:r w:rsidR="00F97FD2" w:rsidRPr="00453658">
            <w:rPr>
              <w:rFonts w:ascii="Book Antiqua" w:hAnsi="Book Antiqua"/>
              <w:sz w:val="24"/>
              <w:szCs w:val="24"/>
            </w:rPr>
            <w:t>licitación</w:t>
          </w:r>
          <w:r w:rsidRPr="00453658">
            <w:rPr>
              <w:rFonts w:ascii="Book Antiqua" w:hAnsi="Book Antiqua"/>
              <w:sz w:val="24"/>
              <w:szCs w:val="24"/>
            </w:rPr>
            <w:t>.</w:t>
          </w:r>
        </w:p>
        <w:p w:rsidR="00A34315" w:rsidRPr="00037B43" w:rsidRDefault="00037B43" w:rsidP="00037B43">
          <w:pPr>
            <w:pStyle w:val="Prrafodelista"/>
            <w:numPr>
              <w:ilvl w:val="0"/>
              <w:numId w:val="32"/>
            </w:numPr>
            <w:autoSpaceDE w:val="0"/>
            <w:autoSpaceDN w:val="0"/>
            <w:adjustRightInd w:val="0"/>
            <w:spacing w:after="0" w:line="240" w:lineRule="auto"/>
            <w:jc w:val="both"/>
            <w:rPr>
              <w:rFonts w:asciiTheme="minorHAnsi" w:hAnsiTheme="minorHAnsi" w:cstheme="minorHAnsi"/>
              <w:sz w:val="24"/>
              <w:szCs w:val="24"/>
            </w:rPr>
          </w:pPr>
          <w:r w:rsidRPr="00037B43">
            <w:rPr>
              <w:rFonts w:asciiTheme="minorHAnsi" w:hAnsiTheme="minorHAnsi" w:cstheme="minorHAnsi"/>
              <w:sz w:val="24"/>
              <w:szCs w:val="24"/>
            </w:rPr>
            <w:t>Comprobante de opinión del cumplimiento de obligaciones fiscales en sentido positivo (32-D)</w:t>
          </w:r>
        </w:p>
        <w:p w:rsidR="00037B43" w:rsidRDefault="00A34315" w:rsidP="00037B43">
          <w:pPr>
            <w:pStyle w:val="Prrafodelista"/>
            <w:numPr>
              <w:ilvl w:val="0"/>
              <w:numId w:val="32"/>
            </w:numPr>
            <w:spacing w:after="0"/>
            <w:rPr>
              <w:rFonts w:ascii="Book Antiqua" w:hAnsi="Book Antiqua"/>
              <w:sz w:val="24"/>
              <w:szCs w:val="24"/>
            </w:rPr>
          </w:pPr>
          <w:r w:rsidRPr="00A34315">
            <w:rPr>
              <w:rFonts w:ascii="Book Antiqua" w:hAnsi="Book Antiqua"/>
              <w:sz w:val="24"/>
              <w:szCs w:val="24"/>
            </w:rPr>
            <w:lastRenderedPageBreak/>
            <w:t>Proyecto Póliza ( OBLIGATORIO)</w:t>
          </w:r>
        </w:p>
        <w:p w:rsidR="00037B43" w:rsidRDefault="00A34315" w:rsidP="002252E4">
          <w:pPr>
            <w:pStyle w:val="Prrafodelista"/>
            <w:numPr>
              <w:ilvl w:val="0"/>
              <w:numId w:val="32"/>
            </w:numPr>
            <w:spacing w:after="0"/>
            <w:rPr>
              <w:rFonts w:ascii="Book Antiqua" w:hAnsi="Book Antiqua"/>
              <w:sz w:val="24"/>
              <w:szCs w:val="24"/>
            </w:rPr>
          </w:pPr>
          <w:r w:rsidRPr="00037B43">
            <w:rPr>
              <w:rFonts w:ascii="Book Antiqua" w:hAnsi="Book Antiqua"/>
              <w:sz w:val="24"/>
              <w:szCs w:val="24"/>
            </w:rPr>
            <w:t>Listado del Personal Asegurado</w:t>
          </w:r>
          <w:r w:rsidR="00615394">
            <w:rPr>
              <w:rFonts w:ascii="Book Antiqua" w:hAnsi="Book Antiqua"/>
              <w:sz w:val="24"/>
              <w:szCs w:val="24"/>
            </w:rPr>
            <w:t xml:space="preserve"> (OBLIGATORIO)</w:t>
          </w:r>
          <w:r w:rsidRPr="00037B43">
            <w:rPr>
              <w:rFonts w:ascii="Book Antiqua" w:hAnsi="Book Antiqua"/>
              <w:sz w:val="24"/>
              <w:szCs w:val="24"/>
            </w:rPr>
            <w:t>.</w:t>
          </w:r>
        </w:p>
        <w:p w:rsidR="002252E4" w:rsidRPr="002252E4" w:rsidRDefault="002252E4" w:rsidP="002252E4">
          <w:pPr>
            <w:pStyle w:val="Prrafodelista"/>
            <w:spacing w:after="0"/>
            <w:rPr>
              <w:rFonts w:ascii="Book Antiqua" w:hAnsi="Book Antiqua"/>
              <w:sz w:val="16"/>
              <w:szCs w:val="16"/>
            </w:rPr>
          </w:pPr>
        </w:p>
        <w:p w:rsidR="0081745C" w:rsidRPr="0056440B" w:rsidRDefault="00BE46DE" w:rsidP="0081745C">
          <w:pPr>
            <w:autoSpaceDE w:val="0"/>
            <w:autoSpaceDN w:val="0"/>
            <w:adjustRightInd w:val="0"/>
            <w:spacing w:after="0" w:line="240" w:lineRule="auto"/>
            <w:jc w:val="both"/>
            <w:rPr>
              <w:rFonts w:cstheme="minorHAnsi"/>
              <w:b/>
              <w:color w:val="9B2D1F" w:themeColor="accent2"/>
              <w:sz w:val="24"/>
              <w:szCs w:val="24"/>
            </w:rPr>
          </w:pPr>
          <w:r w:rsidRPr="0056440B">
            <w:rPr>
              <w:rFonts w:cstheme="minorHAnsi"/>
              <w:b/>
              <w:color w:val="9B2D1F" w:themeColor="accent2"/>
              <w:sz w:val="24"/>
              <w:szCs w:val="24"/>
            </w:rPr>
            <w:t>11</w:t>
          </w:r>
          <w:r w:rsidR="0081745C" w:rsidRPr="0056440B">
            <w:rPr>
              <w:rFonts w:cstheme="minorHAnsi"/>
              <w:b/>
              <w:color w:val="9B2D1F" w:themeColor="accent2"/>
              <w:sz w:val="24"/>
              <w:szCs w:val="24"/>
            </w:rPr>
            <w:t>. PRECIOS DE LA PROPUESTA</w:t>
          </w:r>
        </w:p>
        <w:p w:rsidR="0081745C"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.1 El </w:t>
          </w:r>
          <w:r w:rsidR="00DE540B">
            <w:rPr>
              <w:rFonts w:ascii="Book Antiqua" w:hAnsi="Book Antiqua"/>
              <w:sz w:val="24"/>
              <w:szCs w:val="24"/>
            </w:rPr>
            <w:t>licitante</w:t>
          </w:r>
          <w:r w:rsidR="0056440B">
            <w:rPr>
              <w:rFonts w:ascii="Book Antiqua" w:hAnsi="Book Antiqua"/>
              <w:sz w:val="24"/>
              <w:szCs w:val="24"/>
            </w:rPr>
            <w:t xml:space="preserve"> indicará</w:t>
          </w:r>
          <w:r w:rsidR="0081745C" w:rsidRPr="00676051">
            <w:rPr>
              <w:rFonts w:ascii="Book Antiqua" w:hAnsi="Book Antiqua"/>
              <w:sz w:val="24"/>
              <w:szCs w:val="24"/>
            </w:rPr>
            <w:t xml:space="preserve"> en </w:t>
          </w:r>
          <w:r w:rsidR="00FA13A0" w:rsidRPr="00676051">
            <w:rPr>
              <w:rFonts w:ascii="Book Antiqua" w:hAnsi="Book Antiqua"/>
              <w:sz w:val="24"/>
              <w:szCs w:val="24"/>
            </w:rPr>
            <w:t>la propuesta económica</w:t>
          </w:r>
          <w:r w:rsidR="0081745C" w:rsidRPr="00676051">
            <w:rPr>
              <w:rFonts w:ascii="Book Antiqua" w:hAnsi="Book Antiqua"/>
              <w:sz w:val="24"/>
              <w:szCs w:val="24"/>
            </w:rPr>
            <w:t xml:space="preserve"> </w:t>
          </w:r>
          <w:r w:rsidR="0081745C" w:rsidRPr="0056440B">
            <w:rPr>
              <w:rFonts w:ascii="Book Antiqua" w:hAnsi="Book Antiqua"/>
              <w:b/>
              <w:sz w:val="24"/>
              <w:szCs w:val="24"/>
            </w:rPr>
            <w:t>(Anexo</w:t>
          </w:r>
          <w:r w:rsidR="00E65271" w:rsidRPr="0056440B">
            <w:rPr>
              <w:rFonts w:ascii="Book Antiqua" w:hAnsi="Book Antiqua"/>
              <w:b/>
              <w:sz w:val="24"/>
              <w:szCs w:val="24"/>
            </w:rPr>
            <w:t xml:space="preserve"> 6</w:t>
          </w:r>
          <w:r w:rsidR="0081745C" w:rsidRPr="0056440B">
            <w:rPr>
              <w:rFonts w:ascii="Book Antiqua" w:hAnsi="Book Antiqua"/>
              <w:b/>
              <w:sz w:val="24"/>
              <w:szCs w:val="24"/>
            </w:rPr>
            <w:t>)</w:t>
          </w:r>
          <w:r w:rsidR="0081745C" w:rsidRPr="00676051">
            <w:rPr>
              <w:rFonts w:ascii="Book Antiqua" w:hAnsi="Book Antiqua"/>
              <w:sz w:val="24"/>
              <w:szCs w:val="24"/>
            </w:rPr>
            <w:t xml:space="preserve"> </w:t>
          </w:r>
          <w:r w:rsidR="00DE540B">
            <w:rPr>
              <w:rFonts w:ascii="Book Antiqua" w:hAnsi="Book Antiqua"/>
              <w:sz w:val="24"/>
              <w:szCs w:val="24"/>
            </w:rPr>
            <w:t>el precio unitario para cada uno de lo</w:t>
          </w:r>
          <w:r w:rsidR="0081745C" w:rsidRPr="00676051">
            <w:rPr>
              <w:rFonts w:ascii="Book Antiqua" w:hAnsi="Book Antiqua"/>
              <w:sz w:val="24"/>
              <w:szCs w:val="24"/>
            </w:rPr>
            <w:t xml:space="preserve">s </w:t>
          </w:r>
          <w:r w:rsidR="00DE540B">
            <w:rPr>
              <w:rFonts w:ascii="Book Antiqua" w:hAnsi="Book Antiqua"/>
              <w:sz w:val="24"/>
              <w:szCs w:val="24"/>
            </w:rPr>
            <w:t>vehículos. Asimismo, el costo total de la póliza.</w:t>
          </w:r>
        </w:p>
        <w:p w:rsidR="00DE540B" w:rsidRPr="002252E4" w:rsidRDefault="00DE540B" w:rsidP="0081745C">
          <w:pPr>
            <w:autoSpaceDE w:val="0"/>
            <w:autoSpaceDN w:val="0"/>
            <w:adjustRightInd w:val="0"/>
            <w:spacing w:after="0" w:line="240" w:lineRule="auto"/>
            <w:jc w:val="both"/>
            <w:rPr>
              <w:rFonts w:ascii="Book Antiqua" w:hAnsi="Book Antiqua"/>
              <w:sz w:val="16"/>
              <w:szCs w:val="16"/>
            </w:rPr>
          </w:pP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.2 Del contrato y condiciones de precios: Los precios unitarios cotizados por el </w:t>
          </w:r>
          <w:r w:rsidR="00ED5660" w:rsidRPr="00676051">
            <w:rPr>
              <w:rFonts w:ascii="Book Antiqua" w:hAnsi="Book Antiqua"/>
              <w:sz w:val="24"/>
              <w:szCs w:val="24"/>
            </w:rPr>
            <w:t>licitante</w:t>
          </w:r>
          <w:r w:rsidR="0081745C" w:rsidRPr="00676051">
            <w:rPr>
              <w:rFonts w:ascii="Book Antiqua" w:hAnsi="Book Antiqua"/>
              <w:sz w:val="24"/>
              <w:szCs w:val="24"/>
            </w:rPr>
            <w:t xml:space="preserve"> serán fijos durante la tramitación del presente procedimiento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a licitación</w:t>
          </w:r>
          <w:r w:rsidR="0081745C" w:rsidRPr="00676051">
            <w:rPr>
              <w:rFonts w:ascii="Book Antiqua" w:hAnsi="Book Antiqua"/>
              <w:sz w:val="24"/>
              <w:szCs w:val="24"/>
            </w:rPr>
            <w:t>, la vigencia del contrato, así como en caso de prórrogas y modificatorios al mismo, por lo que no estarán suj</w:t>
          </w:r>
          <w:r w:rsidR="009D5813" w:rsidRPr="00676051">
            <w:rPr>
              <w:rFonts w:ascii="Book Antiqua" w:hAnsi="Book Antiqua"/>
              <w:sz w:val="24"/>
              <w:szCs w:val="24"/>
            </w:rPr>
            <w:t>etos a variación. Se considerará</w:t>
          </w:r>
          <w:r w:rsidR="0081745C" w:rsidRPr="00676051">
            <w:rPr>
              <w:rFonts w:ascii="Book Antiqua" w:hAnsi="Book Antiqua"/>
              <w:sz w:val="24"/>
              <w:szCs w:val="24"/>
            </w:rPr>
            <w:t xml:space="preserve"> que la propuesta presentada con cotizaciones variables de precios no se ajusta a los documentos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 xml:space="preserve">a </w:t>
          </w:r>
          <w:r w:rsidR="00220672" w:rsidRPr="00676051">
            <w:rPr>
              <w:rFonts w:ascii="Book Antiqua" w:hAnsi="Book Antiqua"/>
              <w:sz w:val="24"/>
              <w:szCs w:val="24"/>
            </w:rPr>
            <w:t xml:space="preserve"> </w:t>
          </w:r>
          <w:r w:rsidR="00ED5660" w:rsidRPr="00676051">
            <w:rPr>
              <w:rFonts w:ascii="Book Antiqua" w:hAnsi="Book Antiqua"/>
              <w:sz w:val="24"/>
              <w:szCs w:val="24"/>
            </w:rPr>
            <w:t>licitación</w:t>
          </w:r>
          <w:r w:rsidR="0081745C" w:rsidRPr="00676051">
            <w:rPr>
              <w:rFonts w:ascii="Book Antiqua" w:hAnsi="Book Antiqua"/>
              <w:sz w:val="24"/>
              <w:szCs w:val="24"/>
            </w:rPr>
            <w:t xml:space="preserve"> y en consecuencia será rechazada de conformidad con el punto 22 de estas bases de</w:t>
          </w:r>
          <w:r w:rsidR="00AA5B03">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w:t>
          </w:r>
        </w:p>
        <w:p w:rsidR="00D05A0D" w:rsidRPr="002252E4" w:rsidRDefault="00D05A0D" w:rsidP="0081745C">
          <w:pPr>
            <w:autoSpaceDE w:val="0"/>
            <w:autoSpaceDN w:val="0"/>
            <w:adjustRightInd w:val="0"/>
            <w:spacing w:after="0" w:line="240" w:lineRule="auto"/>
            <w:jc w:val="both"/>
            <w:rPr>
              <w:rFonts w:cstheme="minorHAnsi"/>
              <w:sz w:val="16"/>
              <w:szCs w:val="16"/>
            </w:rPr>
          </w:pPr>
        </w:p>
        <w:p w:rsidR="0081745C" w:rsidRPr="009036B4" w:rsidRDefault="00BE46DE"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12</w:t>
          </w:r>
          <w:r w:rsidR="009036B4">
            <w:rPr>
              <w:rFonts w:cstheme="minorHAnsi"/>
              <w:b/>
              <w:color w:val="9B2D1F" w:themeColor="accent2"/>
              <w:sz w:val="24"/>
              <w:szCs w:val="24"/>
            </w:rPr>
            <w:t>. MONEDAS EN QUE SE COTIZARÁ</w:t>
          </w:r>
          <w:r w:rsidR="0081745C" w:rsidRPr="009036B4">
            <w:rPr>
              <w:rFonts w:cstheme="minorHAnsi"/>
              <w:b/>
              <w:color w:val="9B2D1F" w:themeColor="accent2"/>
              <w:sz w:val="24"/>
              <w:szCs w:val="24"/>
            </w:rPr>
            <w:t>N LAS PROPUESTAS</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12</w:t>
          </w:r>
          <w:r w:rsidR="0081745C" w:rsidRPr="00676051">
            <w:rPr>
              <w:rFonts w:ascii="Book Antiqua" w:hAnsi="Book Antiqua"/>
              <w:sz w:val="24"/>
              <w:szCs w:val="24"/>
            </w:rPr>
            <w:t xml:space="preserve">.1 Las propuestas de los </w:t>
          </w:r>
          <w:r w:rsidR="00F95810" w:rsidRPr="00676051">
            <w:rPr>
              <w:rFonts w:ascii="Book Antiqua" w:hAnsi="Book Antiqua"/>
              <w:sz w:val="24"/>
              <w:szCs w:val="24"/>
            </w:rPr>
            <w:t xml:space="preserve">licitantes </w:t>
          </w:r>
          <w:r w:rsidR="0081745C" w:rsidRPr="00676051">
            <w:rPr>
              <w:rFonts w:ascii="Book Antiqua" w:hAnsi="Book Antiqua"/>
              <w:sz w:val="24"/>
              <w:szCs w:val="24"/>
            </w:rPr>
            <w:t xml:space="preserve"> deberán cotizarse en pesos mexicanos.</w:t>
          </w:r>
        </w:p>
        <w:p w:rsidR="0081745C" w:rsidRPr="002252E4" w:rsidRDefault="0081745C" w:rsidP="0081745C">
          <w:pPr>
            <w:autoSpaceDE w:val="0"/>
            <w:autoSpaceDN w:val="0"/>
            <w:adjustRightInd w:val="0"/>
            <w:spacing w:after="0" w:line="240" w:lineRule="auto"/>
            <w:jc w:val="both"/>
            <w:rPr>
              <w:rFonts w:cstheme="minorHAnsi"/>
              <w:sz w:val="16"/>
              <w:szCs w:val="16"/>
            </w:rPr>
          </w:pPr>
        </w:p>
        <w:p w:rsidR="0081745C" w:rsidRPr="00884889" w:rsidRDefault="00BE46DE" w:rsidP="0081745C">
          <w:pPr>
            <w:autoSpaceDE w:val="0"/>
            <w:autoSpaceDN w:val="0"/>
            <w:adjustRightInd w:val="0"/>
            <w:spacing w:after="0" w:line="240" w:lineRule="auto"/>
            <w:jc w:val="both"/>
            <w:rPr>
              <w:rFonts w:cstheme="minorHAnsi"/>
              <w:b/>
              <w:color w:val="DE6A5C" w:themeColor="accent2" w:themeTint="99"/>
              <w:sz w:val="24"/>
              <w:szCs w:val="24"/>
            </w:rPr>
          </w:pPr>
          <w:r w:rsidRPr="009036B4">
            <w:rPr>
              <w:rFonts w:cstheme="minorHAnsi"/>
              <w:b/>
              <w:color w:val="9B2D1F" w:themeColor="accent2"/>
              <w:sz w:val="24"/>
              <w:szCs w:val="24"/>
            </w:rPr>
            <w:t>13</w:t>
          </w:r>
          <w:r w:rsidR="0081745C" w:rsidRPr="009036B4">
            <w:rPr>
              <w:rFonts w:cstheme="minorHAnsi"/>
              <w:b/>
              <w:color w:val="9B2D1F" w:themeColor="accent2"/>
              <w:sz w:val="24"/>
              <w:szCs w:val="24"/>
            </w:rPr>
            <w:t xml:space="preserve">. DOCUMENTOS QUE DEMUESTREN LA CONFORMIDAD DE LOS </w:t>
          </w:r>
          <w:r w:rsidR="00CE18A3" w:rsidRPr="009036B4">
            <w:rPr>
              <w:rFonts w:cstheme="minorHAnsi"/>
              <w:b/>
              <w:color w:val="9B2D1F" w:themeColor="accent2"/>
              <w:sz w:val="24"/>
              <w:szCs w:val="24"/>
            </w:rPr>
            <w:t>BIENES</w:t>
          </w:r>
          <w:r w:rsidR="0081745C" w:rsidRPr="009036B4">
            <w:rPr>
              <w:rFonts w:cstheme="minorHAnsi"/>
              <w:b/>
              <w:color w:val="9B2D1F" w:themeColor="accent2"/>
              <w:sz w:val="24"/>
              <w:szCs w:val="24"/>
            </w:rPr>
            <w:t xml:space="preserve"> CON LOS SOLICITADOS EN ESTAS BASES DE</w:t>
          </w:r>
          <w:r w:rsidR="00F95810" w:rsidRPr="009036B4">
            <w:rPr>
              <w:rFonts w:cstheme="minorHAnsi"/>
              <w:b/>
              <w:color w:val="9B2D1F" w:themeColor="accent2"/>
              <w:sz w:val="24"/>
              <w:szCs w:val="24"/>
            </w:rPr>
            <w:t xml:space="preserve"> </w:t>
          </w:r>
          <w:r w:rsidR="00220672" w:rsidRPr="009036B4">
            <w:rPr>
              <w:rFonts w:cstheme="minorHAnsi"/>
              <w:b/>
              <w:color w:val="9B2D1F" w:themeColor="accent2"/>
              <w:sz w:val="24"/>
              <w:szCs w:val="24"/>
            </w:rPr>
            <w:t>L</w:t>
          </w:r>
          <w:r w:rsidR="00F95810" w:rsidRPr="009036B4">
            <w:rPr>
              <w:rFonts w:cstheme="minorHAnsi"/>
              <w:b/>
              <w:color w:val="9B2D1F" w:themeColor="accent2"/>
              <w:sz w:val="24"/>
              <w:szCs w:val="24"/>
            </w:rPr>
            <w:t xml:space="preserve">A </w:t>
          </w:r>
          <w:r w:rsidR="00F95810" w:rsidRPr="009036B4">
            <w:rPr>
              <w:rFonts w:cstheme="minorHAnsi"/>
              <w:b/>
              <w:color w:val="9B2D1F" w:themeColor="accent2"/>
              <w:szCs w:val="24"/>
            </w:rPr>
            <w:t>LICITACIÓN</w:t>
          </w:r>
          <w:r w:rsidR="00220672" w:rsidRPr="009036B4">
            <w:rPr>
              <w:rFonts w:cstheme="minorHAnsi"/>
              <w:b/>
              <w:color w:val="9B2D1F" w:themeColor="accent2"/>
              <w:sz w:val="24"/>
              <w:szCs w:val="24"/>
            </w:rPr>
            <w:t xml:space="preserve">. </w:t>
          </w:r>
        </w:p>
        <w:p w:rsidR="00D05A0D" w:rsidRPr="002252E4" w:rsidRDefault="00D05A0D"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2252E4" w:rsidRDefault="00842C8F" w:rsidP="0081745C">
          <w:pPr>
            <w:autoSpaceDE w:val="0"/>
            <w:autoSpaceDN w:val="0"/>
            <w:adjustRightInd w:val="0"/>
            <w:spacing w:after="0" w:line="240" w:lineRule="auto"/>
            <w:jc w:val="both"/>
            <w:rPr>
              <w:rFonts w:ascii="Book Antiqua" w:hAnsi="Book Antiqua"/>
              <w:sz w:val="23"/>
              <w:szCs w:val="23"/>
            </w:rPr>
          </w:pPr>
          <w:r w:rsidRPr="002252E4">
            <w:rPr>
              <w:rFonts w:ascii="Book Antiqua" w:hAnsi="Book Antiqua"/>
              <w:sz w:val="23"/>
              <w:szCs w:val="23"/>
            </w:rPr>
            <w:t>13</w:t>
          </w:r>
          <w:r w:rsidR="0081745C" w:rsidRPr="002252E4">
            <w:rPr>
              <w:rFonts w:ascii="Book Antiqua" w:hAnsi="Book Antiqua"/>
              <w:sz w:val="23"/>
              <w:szCs w:val="23"/>
            </w:rPr>
            <w:t xml:space="preserve">.1 Conformidad con </w:t>
          </w:r>
          <w:r w:rsidR="00A459BC" w:rsidRPr="002252E4">
            <w:rPr>
              <w:rFonts w:ascii="Book Antiqua" w:hAnsi="Book Antiqua"/>
              <w:sz w:val="23"/>
              <w:szCs w:val="23"/>
            </w:rPr>
            <w:t xml:space="preserve">la </w:t>
          </w:r>
          <w:r w:rsidR="004E0DC7" w:rsidRPr="002252E4">
            <w:rPr>
              <w:rFonts w:ascii="Book Antiqua" w:hAnsi="Book Antiqua"/>
              <w:sz w:val="23"/>
              <w:szCs w:val="23"/>
            </w:rPr>
            <w:t>adquisición</w:t>
          </w:r>
          <w:r w:rsidR="0081745C" w:rsidRPr="002252E4">
            <w:rPr>
              <w:rFonts w:ascii="Book Antiqua" w:hAnsi="Book Antiqua"/>
              <w:sz w:val="23"/>
              <w:szCs w:val="23"/>
            </w:rPr>
            <w:t xml:space="preserve">: En referencia con la cláusula </w:t>
          </w:r>
          <w:r w:rsidRPr="002252E4">
            <w:rPr>
              <w:rFonts w:ascii="Book Antiqua" w:hAnsi="Book Antiqua"/>
              <w:sz w:val="23"/>
              <w:szCs w:val="23"/>
            </w:rPr>
            <w:t>4.</w:t>
          </w:r>
          <w:r w:rsidR="001456D8" w:rsidRPr="002252E4">
            <w:rPr>
              <w:rFonts w:ascii="Book Antiqua" w:hAnsi="Book Antiqua"/>
              <w:sz w:val="23"/>
              <w:szCs w:val="23"/>
            </w:rPr>
            <w:t>2</w:t>
          </w:r>
          <w:r w:rsidR="0081745C" w:rsidRPr="002252E4">
            <w:rPr>
              <w:rFonts w:ascii="Book Antiqua" w:hAnsi="Book Antiqua"/>
              <w:sz w:val="23"/>
              <w:szCs w:val="23"/>
            </w:rPr>
            <w:t xml:space="preserve"> de estas bases de</w:t>
          </w:r>
          <w:r w:rsidR="00220672" w:rsidRPr="002252E4">
            <w:rPr>
              <w:rFonts w:ascii="Book Antiqua" w:hAnsi="Book Antiqua"/>
              <w:sz w:val="23"/>
              <w:szCs w:val="23"/>
            </w:rPr>
            <w:t xml:space="preserve"> </w:t>
          </w:r>
          <w:r w:rsidR="00F95810" w:rsidRPr="002252E4">
            <w:rPr>
              <w:rFonts w:ascii="Book Antiqua" w:hAnsi="Book Antiqua"/>
              <w:sz w:val="23"/>
              <w:szCs w:val="23"/>
            </w:rPr>
            <w:t>la licitación</w:t>
          </w:r>
          <w:r w:rsidR="0081745C" w:rsidRPr="002252E4">
            <w:rPr>
              <w:rFonts w:ascii="Book Antiqua" w:hAnsi="Book Antiqua"/>
              <w:sz w:val="23"/>
              <w:szCs w:val="23"/>
            </w:rPr>
            <w:t xml:space="preserve">, para la propuesta técnica y económica que deberá presentar “El </w:t>
          </w:r>
          <w:r w:rsidR="00F95810" w:rsidRPr="002252E4">
            <w:rPr>
              <w:rFonts w:ascii="Book Antiqua" w:hAnsi="Book Antiqua"/>
              <w:sz w:val="23"/>
              <w:szCs w:val="23"/>
            </w:rPr>
            <w:t>licitante</w:t>
          </w:r>
          <w:r w:rsidR="0081745C" w:rsidRPr="002252E4">
            <w:rPr>
              <w:rFonts w:ascii="Book Antiqua" w:hAnsi="Book Antiqua"/>
              <w:sz w:val="23"/>
              <w:szCs w:val="23"/>
            </w:rPr>
            <w:t xml:space="preserve">”, tendrá presente que los </w:t>
          </w:r>
          <w:r w:rsidR="00CE18A3" w:rsidRPr="002252E4">
            <w:rPr>
              <w:rFonts w:ascii="Book Antiqua" w:hAnsi="Book Antiqua"/>
              <w:sz w:val="23"/>
              <w:szCs w:val="23"/>
            </w:rPr>
            <w:t>bienes</w:t>
          </w:r>
          <w:r w:rsidR="0081745C" w:rsidRPr="002252E4">
            <w:rPr>
              <w:rFonts w:ascii="Book Antiqua" w:hAnsi="Book Antiqua"/>
              <w:sz w:val="23"/>
              <w:szCs w:val="23"/>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6C6896" w:rsidRPr="002252E4">
            <w:rPr>
              <w:rFonts w:ascii="Book Antiqua" w:hAnsi="Book Antiqua"/>
              <w:sz w:val="23"/>
              <w:szCs w:val="23"/>
            </w:rPr>
            <w:t xml:space="preserve">  la licitación</w:t>
          </w:r>
          <w:r w:rsidR="0081745C" w:rsidRPr="002252E4">
            <w:rPr>
              <w:rFonts w:ascii="Book Antiqua" w:hAnsi="Book Antiqua"/>
              <w:sz w:val="23"/>
              <w:szCs w:val="23"/>
            </w:rPr>
            <w:t>.</w:t>
          </w:r>
        </w:p>
        <w:p w:rsidR="0081745C" w:rsidRPr="002252E4" w:rsidRDefault="0081745C" w:rsidP="0081745C">
          <w:pPr>
            <w:autoSpaceDE w:val="0"/>
            <w:autoSpaceDN w:val="0"/>
            <w:adjustRightInd w:val="0"/>
            <w:spacing w:after="0" w:line="240" w:lineRule="auto"/>
            <w:jc w:val="both"/>
            <w:rPr>
              <w:rFonts w:cstheme="minorHAnsi"/>
              <w:sz w:val="16"/>
              <w:szCs w:val="16"/>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14</w:t>
          </w:r>
          <w:r w:rsidR="0081745C" w:rsidRPr="009036B4">
            <w:rPr>
              <w:rFonts w:cstheme="minorHAnsi"/>
              <w:b/>
              <w:color w:val="9B2D1F" w:themeColor="accent2"/>
              <w:sz w:val="24"/>
              <w:szCs w:val="24"/>
            </w:rPr>
            <w:t>. PER</w:t>
          </w:r>
          <w:r w:rsidRPr="009036B4">
            <w:rPr>
              <w:rFonts w:cstheme="minorHAnsi"/>
              <w:b/>
              <w:color w:val="9B2D1F" w:themeColor="accent2"/>
              <w:sz w:val="24"/>
              <w:szCs w:val="24"/>
            </w:rPr>
            <w:t>IODO DE VALIDEZ DE LA PROPOSICIÓ</w:t>
          </w:r>
          <w:r w:rsidR="0081745C" w:rsidRPr="009036B4">
            <w:rPr>
              <w:rFonts w:cstheme="minorHAnsi"/>
              <w:b/>
              <w:color w:val="9B2D1F" w:themeColor="accent2"/>
              <w:sz w:val="24"/>
              <w:szCs w:val="24"/>
            </w:rPr>
            <w:t>N</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14</w:t>
          </w:r>
          <w:r w:rsidR="0081745C" w:rsidRPr="00676051">
            <w:rPr>
              <w:rFonts w:ascii="Book Antiqua" w:hAnsi="Book Antiqua"/>
              <w:sz w:val="24"/>
              <w:szCs w:val="24"/>
            </w:rPr>
            <w:t>.1 La proposición tendrá validez obligatoria por 30 días naturales a partir de la fecha de apertura de las mismas, establecida por “La Convo</w:t>
          </w:r>
          <w:r w:rsidRPr="00676051">
            <w:rPr>
              <w:rFonts w:ascii="Book Antiqua" w:hAnsi="Book Antiqua"/>
              <w:sz w:val="24"/>
              <w:szCs w:val="24"/>
            </w:rPr>
            <w:t>cante” conforme a la cláusula 17</w:t>
          </w:r>
          <w:r w:rsidR="0081745C" w:rsidRPr="00676051">
            <w:rPr>
              <w:rFonts w:ascii="Book Antiqua" w:hAnsi="Book Antiqua"/>
              <w:sz w:val="24"/>
              <w:szCs w:val="24"/>
            </w:rPr>
            <w:t>. La propuesta cuyo periodo de validez sea más corto que el requerido será rechazado por “La Convocante” por no ajustarse a los documentos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14</w:t>
          </w:r>
          <w:r w:rsidR="0081745C" w:rsidRPr="00676051">
            <w:rPr>
              <w:rFonts w:ascii="Book Antiqua" w:hAnsi="Book Antiqua"/>
              <w:sz w:val="24"/>
              <w:szCs w:val="24"/>
            </w:rPr>
            <w:t xml:space="preserve">.2 En circunstancias excepcionales, “La Convocante” podrá solicitar que los </w:t>
          </w:r>
          <w:r w:rsidR="00225A30" w:rsidRPr="00676051">
            <w:rPr>
              <w:rFonts w:ascii="Book Antiqua" w:hAnsi="Book Antiqua"/>
              <w:sz w:val="24"/>
              <w:szCs w:val="24"/>
            </w:rPr>
            <w:t>licitantes</w:t>
          </w:r>
          <w:r w:rsidR="0081745C" w:rsidRPr="00676051">
            <w:rPr>
              <w:rFonts w:ascii="Book Antiqua" w:hAnsi="Book Antiqua"/>
              <w:sz w:val="24"/>
              <w:szCs w:val="24"/>
            </w:rPr>
            <w:t xml:space="preserve"> extiendan el período de validez de sus proposiciones. Dicha solicitud y su aceptación por parte de los </w:t>
          </w:r>
          <w:r w:rsidR="006C6896" w:rsidRPr="00676051">
            <w:rPr>
              <w:rFonts w:ascii="Book Antiqua" w:hAnsi="Book Antiqua"/>
              <w:sz w:val="24"/>
              <w:szCs w:val="24"/>
            </w:rPr>
            <w:t>licitantes</w:t>
          </w:r>
          <w:r w:rsidR="0081745C" w:rsidRPr="00676051">
            <w:rPr>
              <w:rFonts w:ascii="Book Antiqua" w:hAnsi="Book Antiqua"/>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15</w:t>
          </w:r>
          <w:r w:rsidR="0081745C" w:rsidRPr="009036B4">
            <w:rPr>
              <w:rFonts w:cstheme="minorHAnsi"/>
              <w:b/>
              <w:color w:val="9B2D1F" w:themeColor="accent2"/>
              <w:sz w:val="24"/>
              <w:szCs w:val="24"/>
            </w:rPr>
            <w:t xml:space="preserve"> FORMATO Y FIRMA DE LAS PROPOSICIONES</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15</w:t>
          </w:r>
          <w:r w:rsidR="0081745C" w:rsidRPr="00676051">
            <w:rPr>
              <w:rFonts w:ascii="Book Antiqua" w:hAnsi="Book Antiqua"/>
              <w:sz w:val="24"/>
              <w:szCs w:val="24"/>
            </w:rPr>
            <w:t xml:space="preserve">.1 El </w:t>
          </w:r>
          <w:r w:rsidR="00225A30" w:rsidRPr="00676051">
            <w:rPr>
              <w:rFonts w:ascii="Book Antiqua" w:hAnsi="Book Antiqua"/>
              <w:sz w:val="24"/>
              <w:szCs w:val="24"/>
            </w:rPr>
            <w:t>licitante</w:t>
          </w:r>
          <w:r w:rsidR="0081745C" w:rsidRPr="00676051">
            <w:rPr>
              <w:rFonts w:ascii="Book Antiqua" w:hAnsi="Book Antiqua"/>
              <w:sz w:val="24"/>
              <w:szCs w:val="24"/>
            </w:rPr>
            <w:t xml:space="preserve"> preparará un origina</w:t>
          </w:r>
          <w:r w:rsidRPr="00676051">
            <w:rPr>
              <w:rFonts w:ascii="Book Antiqua" w:hAnsi="Book Antiqua"/>
              <w:sz w:val="24"/>
              <w:szCs w:val="24"/>
            </w:rPr>
            <w:t>l de lo solicitado en el punto 9</w:t>
          </w:r>
          <w:r w:rsidR="0081745C" w:rsidRPr="00676051">
            <w:rPr>
              <w:rFonts w:ascii="Book Antiqua" w:hAnsi="Book Antiqua"/>
              <w:sz w:val="24"/>
              <w:szCs w:val="24"/>
            </w:rPr>
            <w:t xml:space="preserve">.1, debiendo de incluir documentación que compruebe la existencia legal del </w:t>
          </w:r>
          <w:r w:rsidR="006C6896" w:rsidRPr="00676051">
            <w:rPr>
              <w:rFonts w:ascii="Book Antiqua" w:hAnsi="Book Antiqua"/>
              <w:sz w:val="24"/>
              <w:szCs w:val="24"/>
            </w:rPr>
            <w:t>licitante</w:t>
          </w:r>
          <w:r w:rsidR="0081745C" w:rsidRPr="00676051">
            <w:rPr>
              <w:rFonts w:ascii="Book Antiqua" w:hAnsi="Book Antiqua"/>
              <w:sz w:val="24"/>
              <w:szCs w:val="24"/>
            </w:rPr>
            <w:t>, considerando que en caso de cualquier discrepancia, los originales prevalecerán sobre las copias.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.2 Toda la documentación administrativa deberá ser preparada en papel membretado </w:t>
          </w:r>
          <w:r w:rsidR="00D6185E" w:rsidRPr="00676051">
            <w:rPr>
              <w:rFonts w:ascii="Book Antiqua" w:hAnsi="Book Antiqua"/>
              <w:sz w:val="24"/>
              <w:szCs w:val="24"/>
            </w:rPr>
            <w:t xml:space="preserve">del </w:t>
          </w:r>
          <w:r w:rsidR="006C6896" w:rsidRPr="00676051">
            <w:rPr>
              <w:rFonts w:ascii="Book Antiqua" w:hAnsi="Book Antiqua"/>
              <w:sz w:val="24"/>
              <w:szCs w:val="24"/>
            </w:rPr>
            <w:t>licitante</w:t>
          </w:r>
          <w:r w:rsidR="0081745C" w:rsidRPr="00676051">
            <w:rPr>
              <w:rFonts w:ascii="Book Antiqua" w:hAnsi="Book Antiqua"/>
              <w:sz w:val="24"/>
              <w:szCs w:val="24"/>
            </w:rPr>
            <w:t xml:space="preserve">. La documentación a la cual se hace referencia en los anexos deberá ser presentada en los formatos proporcionados en estas bases o similares elaborados por el </w:t>
          </w:r>
          <w:r w:rsidR="00225A30" w:rsidRPr="00676051">
            <w:rPr>
              <w:rFonts w:ascii="Book Antiqua" w:hAnsi="Book Antiqua"/>
              <w:sz w:val="24"/>
              <w:szCs w:val="24"/>
            </w:rPr>
            <w:t>licitante</w:t>
          </w:r>
          <w:r w:rsidR="0081745C" w:rsidRPr="00676051">
            <w:rPr>
              <w:rFonts w:ascii="Book Antiqua" w:hAnsi="Book Antiqua"/>
              <w:sz w:val="24"/>
              <w:szCs w:val="24"/>
            </w:rPr>
            <w:t xml:space="preserve">, respetando el orden y contenido de ellos, impresos en papel membretado, mecanografiada o escrita en tinta indeleble y debidamente firmada por el </w:t>
          </w:r>
          <w:r w:rsidR="006C6896" w:rsidRPr="00676051">
            <w:rPr>
              <w:rFonts w:ascii="Book Antiqua" w:hAnsi="Book Antiqua"/>
              <w:sz w:val="24"/>
              <w:szCs w:val="24"/>
            </w:rPr>
            <w:t xml:space="preserve">licitante </w:t>
          </w:r>
          <w:r w:rsidR="0081745C" w:rsidRPr="00676051">
            <w:rPr>
              <w:rFonts w:ascii="Book Antiqua" w:hAnsi="Book Antiqua"/>
              <w:sz w:val="24"/>
              <w:szCs w:val="24"/>
            </w:rPr>
            <w:t xml:space="preserve"> en todas las páginas, excepto las que contengan material impreso no modificado.</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9036B4" w:rsidRDefault="00124035"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16</w:t>
          </w:r>
          <w:r w:rsidR="0081745C" w:rsidRPr="009036B4">
            <w:rPr>
              <w:rFonts w:cstheme="minorHAnsi"/>
              <w:b/>
              <w:color w:val="9B2D1F" w:themeColor="accent2"/>
              <w:sz w:val="24"/>
              <w:szCs w:val="24"/>
            </w:rPr>
            <w:t>. SELLADO Y MARCADO DE LAS PROPOSICIONES</w:t>
          </w:r>
        </w:p>
        <w:p w:rsidR="0081745C" w:rsidRPr="00676051" w:rsidRDefault="00124035" w:rsidP="0022067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 xml:space="preserve">.1 La proposición será colocada dentro de dos sobres, para lo cual deberá indicarse el que contenga la propuesta técnica y el de la propuesta económica, mismos que el </w:t>
          </w:r>
          <w:r w:rsidR="006C6896" w:rsidRPr="00676051">
            <w:rPr>
              <w:rFonts w:ascii="Book Antiqua" w:hAnsi="Book Antiqua"/>
              <w:sz w:val="24"/>
              <w:szCs w:val="24"/>
            </w:rPr>
            <w:t>licitante</w:t>
          </w:r>
          <w:r w:rsidR="0081745C" w:rsidRPr="00676051">
            <w:rPr>
              <w:rFonts w:ascii="Book Antiqua" w:hAnsi="Book Antiqua"/>
              <w:sz w:val="24"/>
              <w:szCs w:val="24"/>
            </w:rPr>
            <w:t xml:space="preserve"> deberá cerrar de manera inviolable y marcar respectiva e individualmente.</w:t>
          </w:r>
        </w:p>
        <w:p w:rsidR="0081745C" w:rsidRPr="00676051" w:rsidRDefault="0081745C" w:rsidP="00220672">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.2 Los dos sobres: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Estarán dirigidos a “La Convocante”, a </w:t>
          </w:r>
          <w:r w:rsidR="00225A30" w:rsidRPr="00676051">
            <w:rPr>
              <w:rFonts w:ascii="Book Antiqua" w:hAnsi="Book Antiqua"/>
              <w:sz w:val="24"/>
              <w:szCs w:val="24"/>
            </w:rPr>
            <w:t>MUNICIPIO DE ZAPOTLÁN EL GRANDE, JALISCO</w:t>
          </w:r>
          <w:r w:rsidR="00A12E75" w:rsidRPr="00676051">
            <w:rPr>
              <w:rFonts w:ascii="Book Antiqua" w:hAnsi="Book Antiqua"/>
              <w:sz w:val="24"/>
              <w:szCs w:val="24"/>
            </w:rPr>
            <w:t xml:space="preserve">, </w:t>
          </w:r>
          <w:r w:rsidRPr="00676051">
            <w:rPr>
              <w:rFonts w:ascii="Book Antiqua" w:hAnsi="Book Antiqua"/>
              <w:sz w:val="24"/>
              <w:szCs w:val="24"/>
            </w:rPr>
            <w:t>Indicarán el nombre de</w:t>
          </w:r>
          <w:r w:rsidR="00225A30" w:rsidRPr="00676051">
            <w:rPr>
              <w:rFonts w:ascii="Book Antiqua" w:hAnsi="Book Antiqua"/>
              <w:sz w:val="24"/>
              <w:szCs w:val="24"/>
            </w:rPr>
            <w:t xml:space="preserve"> </w:t>
          </w:r>
          <w:r w:rsidR="00220672" w:rsidRPr="00676051">
            <w:rPr>
              <w:rFonts w:ascii="Book Antiqua" w:hAnsi="Book Antiqua"/>
              <w:sz w:val="24"/>
              <w:szCs w:val="24"/>
            </w:rPr>
            <w:t>l</w:t>
          </w:r>
          <w:r w:rsidR="00D756F1">
            <w:rPr>
              <w:rFonts w:ascii="Book Antiqua" w:hAnsi="Book Antiqua"/>
              <w:sz w:val="24"/>
              <w:szCs w:val="24"/>
            </w:rPr>
            <w:t>a LICITACION LOCAL 0</w:t>
          </w:r>
          <w:r w:rsidR="00A34315">
            <w:rPr>
              <w:rFonts w:ascii="Book Antiqua" w:hAnsi="Book Antiqua"/>
              <w:sz w:val="24"/>
              <w:szCs w:val="24"/>
            </w:rPr>
            <w:t>2</w:t>
          </w:r>
          <w:r w:rsidR="00D756F1">
            <w:rPr>
              <w:rFonts w:ascii="Book Antiqua" w:hAnsi="Book Antiqua"/>
              <w:sz w:val="24"/>
              <w:szCs w:val="24"/>
            </w:rPr>
            <w:t>8/2021</w:t>
          </w:r>
          <w:r w:rsidR="00225A30" w:rsidRPr="00676051">
            <w:rPr>
              <w:rFonts w:ascii="Book Antiqua" w:hAnsi="Book Antiqua"/>
              <w:sz w:val="24"/>
              <w:szCs w:val="24"/>
            </w:rPr>
            <w:t xml:space="preserve"> </w:t>
          </w:r>
          <w:r w:rsidR="00220672" w:rsidRPr="00676051">
            <w:rPr>
              <w:rFonts w:ascii="Book Antiqua" w:hAnsi="Book Antiqua"/>
              <w:sz w:val="24"/>
              <w:szCs w:val="24"/>
            </w:rPr>
            <w:t xml:space="preserve"> </w:t>
          </w:r>
          <w:r w:rsidR="00A34315" w:rsidRPr="00A34315">
            <w:rPr>
              <w:rFonts w:ascii="Book Antiqua" w:hAnsi="Book Antiqua"/>
              <w:sz w:val="24"/>
              <w:szCs w:val="24"/>
            </w:rPr>
            <w:t>“SEGURO DE VIDA COLECTIVO PARA LOS TRABAJADORES DEL H. AYUNTAMIENTO DE ZAPOTLÁN EL GRANDE, JALISCO¸ ASÍ COMO JUBILADOS Y PENSIONADOS”</w:t>
          </w:r>
          <w:r w:rsidR="00A34315">
            <w:rPr>
              <w:rFonts w:ascii="Book Antiqua" w:hAnsi="Book Antiqua"/>
              <w:sz w:val="24"/>
              <w:szCs w:val="24"/>
            </w:rPr>
            <w:t xml:space="preserve"> </w:t>
          </w:r>
          <w:r w:rsidRPr="00676051">
            <w:rPr>
              <w:rFonts w:ascii="Book Antiqua" w:hAnsi="Book Antiqua"/>
              <w:sz w:val="24"/>
              <w:szCs w:val="24"/>
            </w:rPr>
            <w:t xml:space="preserve">el número </w:t>
          </w:r>
          <w:r w:rsidR="00220672" w:rsidRPr="00676051">
            <w:rPr>
              <w:rFonts w:ascii="Book Antiqua" w:hAnsi="Book Antiqua"/>
              <w:sz w:val="24"/>
              <w:szCs w:val="24"/>
            </w:rPr>
            <w:t>de</w:t>
          </w:r>
          <w:r w:rsidR="00DE540B">
            <w:rPr>
              <w:rFonts w:ascii="Book Antiqua" w:hAnsi="Book Antiqua"/>
              <w:sz w:val="24"/>
              <w:szCs w:val="24"/>
            </w:rPr>
            <w:t xml:space="preserve"> l</w:t>
          </w:r>
          <w:r w:rsidR="00225A30" w:rsidRPr="00676051">
            <w:rPr>
              <w:rFonts w:ascii="Book Antiqua" w:hAnsi="Book Antiqua"/>
              <w:sz w:val="24"/>
              <w:szCs w:val="24"/>
            </w:rPr>
            <w:t xml:space="preserve">a </w:t>
          </w:r>
          <w:r w:rsidR="00220672" w:rsidRPr="00676051">
            <w:rPr>
              <w:rFonts w:ascii="Book Antiqua" w:hAnsi="Book Antiqua"/>
              <w:sz w:val="24"/>
              <w:szCs w:val="24"/>
            </w:rPr>
            <w:t xml:space="preserve"> </w:t>
          </w:r>
          <w:r w:rsidR="00225A30" w:rsidRPr="00676051">
            <w:rPr>
              <w:rFonts w:ascii="Book Antiqua" w:hAnsi="Book Antiqua"/>
              <w:sz w:val="24"/>
              <w:szCs w:val="24"/>
            </w:rPr>
            <w:t>licitación</w:t>
          </w:r>
          <w:r w:rsidR="00220672" w:rsidRPr="00676051">
            <w:rPr>
              <w:rFonts w:ascii="Book Antiqua" w:hAnsi="Book Antiqua"/>
              <w:sz w:val="24"/>
              <w:szCs w:val="24"/>
            </w:rPr>
            <w:t xml:space="preserve"> y las palabras </w:t>
          </w:r>
          <w:r w:rsidRPr="00676051">
            <w:rPr>
              <w:rFonts w:ascii="Book Antiqua" w:hAnsi="Book Antiqua"/>
              <w:sz w:val="24"/>
              <w:szCs w:val="24"/>
            </w:rPr>
            <w:t xml:space="preserve"> “No abrir antes </w:t>
          </w:r>
          <w:r w:rsidR="009D0598">
            <w:rPr>
              <w:rFonts w:ascii="Book Antiqua" w:hAnsi="Book Antiqua"/>
              <w:sz w:val="24"/>
              <w:szCs w:val="24"/>
            </w:rPr>
            <w:t xml:space="preserve">Viernes </w:t>
          </w:r>
          <w:r w:rsidR="00D756F1">
            <w:rPr>
              <w:rFonts w:ascii="Book Antiqua" w:hAnsi="Book Antiqua"/>
              <w:sz w:val="24"/>
              <w:szCs w:val="24"/>
            </w:rPr>
            <w:t>16 de abril del 2021</w:t>
          </w:r>
          <w:r w:rsidR="009D0598">
            <w:rPr>
              <w:rFonts w:ascii="Book Antiqua" w:hAnsi="Book Antiqua"/>
              <w:sz w:val="24"/>
              <w:szCs w:val="24"/>
            </w:rPr>
            <w:t>”.</w:t>
          </w:r>
        </w:p>
        <w:p w:rsidR="00A12E75" w:rsidRPr="00676051" w:rsidRDefault="00A12E75" w:rsidP="00676051">
          <w:pPr>
            <w:autoSpaceDE w:val="0"/>
            <w:autoSpaceDN w:val="0"/>
            <w:adjustRightInd w:val="0"/>
            <w:spacing w:after="0" w:line="240" w:lineRule="auto"/>
            <w:jc w:val="both"/>
            <w:rPr>
              <w:rFonts w:ascii="Book Antiqua" w:hAnsi="Book Antiqua"/>
              <w:sz w:val="24"/>
              <w:szCs w:val="24"/>
            </w:rPr>
          </w:pPr>
        </w:p>
        <w:p w:rsidR="00A12E75"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Los sobres indicarán además: el nombre y domicilio </w:t>
          </w:r>
          <w:r w:rsidR="006C6896" w:rsidRPr="00676051">
            <w:rPr>
              <w:rFonts w:ascii="Book Antiqua" w:hAnsi="Book Antiqua"/>
              <w:sz w:val="24"/>
              <w:szCs w:val="24"/>
            </w:rPr>
            <w:t>del</w:t>
          </w:r>
          <w:r w:rsidRPr="00676051">
            <w:rPr>
              <w:rFonts w:ascii="Book Antiqua" w:hAnsi="Book Antiqua"/>
              <w:sz w:val="24"/>
              <w:szCs w:val="24"/>
            </w:rPr>
            <w:t xml:space="preserve"> </w:t>
          </w:r>
          <w:r w:rsidR="006C6896" w:rsidRPr="00676051">
            <w:rPr>
              <w:rFonts w:ascii="Book Antiqua" w:hAnsi="Book Antiqua"/>
              <w:sz w:val="24"/>
              <w:szCs w:val="24"/>
            </w:rPr>
            <w:t>licitante</w:t>
          </w:r>
          <w:r w:rsidRPr="00676051">
            <w:rPr>
              <w:rFonts w:ascii="Book Antiqua" w:hAnsi="Book Antiqua"/>
              <w:sz w:val="24"/>
              <w:szCs w:val="24"/>
            </w:rPr>
            <w:t xml:space="preserve"> a efecto de que sea posible devolverle la proposición sin abrir en caso de que sea declarada extemporánea.</w:t>
          </w:r>
        </w:p>
        <w:p w:rsidR="009036B4" w:rsidRPr="00676051" w:rsidRDefault="009036B4" w:rsidP="00676051">
          <w:pPr>
            <w:autoSpaceDE w:val="0"/>
            <w:autoSpaceDN w:val="0"/>
            <w:adjustRightInd w:val="0"/>
            <w:spacing w:after="0" w:line="240" w:lineRule="auto"/>
            <w:jc w:val="both"/>
            <w:rPr>
              <w:rFonts w:ascii="Book Antiqua" w:hAnsi="Book Antiqua"/>
              <w:sz w:val="24"/>
              <w:szCs w:val="24"/>
            </w:rPr>
          </w:pPr>
        </w:p>
        <w:p w:rsidR="0081745C" w:rsidRPr="00676051"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El sobre con la propuesta técnica, no deberá contener por ningún motivo información referente a precios de los bienes o servicios ofertados.</w:t>
          </w:r>
        </w:p>
        <w:p w:rsidR="0081745C" w:rsidRPr="009D059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124035"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.3 Para recibir las proposiciones será indispensable que los sobres que las contengan cumplan con los requis</w:t>
          </w:r>
          <w:r w:rsidRPr="00676051">
            <w:rPr>
              <w:rFonts w:ascii="Book Antiqua" w:hAnsi="Book Antiqua"/>
              <w:sz w:val="24"/>
              <w:szCs w:val="24"/>
            </w:rPr>
            <w:t>itos indicados en la cláusula 16</w:t>
          </w:r>
          <w:r w:rsidR="0081745C" w:rsidRPr="00676051">
            <w:rPr>
              <w:rFonts w:ascii="Book Antiqua" w:hAnsi="Book Antiqua"/>
              <w:sz w:val="24"/>
              <w:szCs w:val="24"/>
            </w:rPr>
            <w:t xml:space="preserve">.2, en caso </w:t>
          </w:r>
          <w:r w:rsidR="0081745C" w:rsidRPr="00676051">
            <w:rPr>
              <w:rFonts w:ascii="Book Antiqua" w:hAnsi="Book Antiqua"/>
              <w:sz w:val="24"/>
              <w:szCs w:val="24"/>
            </w:rPr>
            <w:lastRenderedPageBreak/>
            <w:t>contrario “La Convocante” no tendrá responsabilidad alguna respecto de la proposición.</w:t>
          </w:r>
        </w:p>
        <w:p w:rsidR="0081745C" w:rsidRPr="009D059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El </w:t>
          </w:r>
          <w:r w:rsidR="00225A30" w:rsidRPr="00676051">
            <w:rPr>
              <w:rFonts w:ascii="Book Antiqua" w:hAnsi="Book Antiqua"/>
              <w:sz w:val="24"/>
              <w:szCs w:val="24"/>
            </w:rPr>
            <w:t>Licitante</w:t>
          </w:r>
          <w:r w:rsidRPr="00676051">
            <w:rPr>
              <w:rFonts w:ascii="Book Antiqua" w:hAnsi="Book Antiqua"/>
              <w:sz w:val="24"/>
              <w:szCs w:val="24"/>
            </w:rPr>
            <w:t xml:space="preserve"> conformará el original de la proposición como ya se indicó, en dos propuestas, una técnica y otra económica, de la siguiente manera:</w:t>
          </w:r>
        </w:p>
        <w:p w:rsidR="0081745C" w:rsidRPr="009D0598" w:rsidRDefault="0081745C" w:rsidP="0023677F">
          <w:pPr>
            <w:autoSpaceDE w:val="0"/>
            <w:autoSpaceDN w:val="0"/>
            <w:adjustRightInd w:val="0"/>
            <w:spacing w:after="0" w:line="240" w:lineRule="auto"/>
            <w:rPr>
              <w:rFonts w:cstheme="minorHAnsi"/>
              <w:b/>
              <w:color w:val="422E2E" w:themeColor="accent6" w:themeShade="80"/>
              <w:sz w:val="16"/>
              <w:szCs w:val="16"/>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t>S</w:t>
          </w:r>
          <w:r w:rsidR="00124035" w:rsidRPr="005754BC">
            <w:rPr>
              <w:rFonts w:cstheme="minorHAnsi"/>
              <w:b/>
              <w:color w:val="9B2D1F" w:themeColor="accent2"/>
              <w:sz w:val="24"/>
              <w:szCs w:val="24"/>
            </w:rPr>
            <w:t>OBRE CONTENIENDO LA PROPUESTA TÉ</w:t>
          </w:r>
          <w:r w:rsidRPr="005754BC">
            <w:rPr>
              <w:rFonts w:cstheme="minorHAnsi"/>
              <w:b/>
              <w:color w:val="9B2D1F" w:themeColor="accent2"/>
              <w:sz w:val="24"/>
              <w:szCs w:val="24"/>
            </w:rPr>
            <w:t>CNICA</w:t>
          </w:r>
        </w:p>
        <w:p w:rsidR="0081745C" w:rsidRPr="009D0598" w:rsidRDefault="0081745C" w:rsidP="0081745C">
          <w:pPr>
            <w:autoSpaceDE w:val="0"/>
            <w:autoSpaceDN w:val="0"/>
            <w:adjustRightInd w:val="0"/>
            <w:spacing w:after="0" w:line="240" w:lineRule="auto"/>
            <w:jc w:val="center"/>
            <w:rPr>
              <w:rFonts w:cstheme="minorHAnsi"/>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técnica consistente en 5 folders individuales en los que se incluya la documentación técn</w:t>
          </w:r>
          <w:r w:rsidR="00124035" w:rsidRPr="00676051">
            <w:rPr>
              <w:rFonts w:ascii="Book Antiqua" w:hAnsi="Book Antiqua"/>
              <w:sz w:val="24"/>
              <w:szCs w:val="24"/>
            </w:rPr>
            <w:t>ica establecida en la cláusula 9</w:t>
          </w:r>
          <w:r w:rsidRPr="00676051">
            <w:rPr>
              <w:rFonts w:ascii="Book Antiqua" w:hAnsi="Book Antiqua"/>
              <w:sz w:val="24"/>
              <w:szCs w:val="24"/>
            </w:rPr>
            <w:t>.1 de estas bases.</w:t>
          </w:r>
        </w:p>
        <w:p w:rsidR="0081745C" w:rsidRPr="009D0598" w:rsidRDefault="0081745C" w:rsidP="0081745C">
          <w:pPr>
            <w:autoSpaceDE w:val="0"/>
            <w:autoSpaceDN w:val="0"/>
            <w:adjustRightInd w:val="0"/>
            <w:spacing w:after="0" w:line="240" w:lineRule="auto"/>
            <w:jc w:val="both"/>
            <w:rPr>
              <w:rFonts w:cstheme="minorHAnsi"/>
              <w:sz w:val="16"/>
              <w:szCs w:val="16"/>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D6185E">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A)</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PROPUESTA TECNICA DETALLADA </w:t>
                </w:r>
                <w:r w:rsidRPr="00D6185E">
                  <w:rPr>
                    <w:rFonts w:asciiTheme="minorHAnsi" w:hAnsiTheme="minorHAnsi" w:cstheme="minorHAnsi"/>
                    <w:b/>
                    <w:sz w:val="24"/>
                    <w:szCs w:val="24"/>
                  </w:rPr>
                  <w:t>(ANEXO 1</w:t>
                </w:r>
                <w:r w:rsidRPr="00884889">
                  <w:rPr>
                    <w:rFonts w:asciiTheme="minorHAnsi" w:hAnsiTheme="minorHAnsi" w:cstheme="minorHAnsi"/>
                    <w:sz w:val="24"/>
                    <w:szCs w:val="24"/>
                  </w:rPr>
                  <w:t>)</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B)</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DOCUMENTOS DE ACREDITACIÓN </w:t>
                </w:r>
                <w:r w:rsidRPr="00D6185E">
                  <w:rPr>
                    <w:rFonts w:asciiTheme="minorHAnsi" w:hAnsiTheme="minorHAnsi" w:cstheme="minorHAnsi"/>
                    <w:b/>
                    <w:sz w:val="24"/>
                    <w:szCs w:val="24"/>
                  </w:rPr>
                  <w:t>(ANEXO 2)</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453658"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w:t>
                </w:r>
                <w:r w:rsidR="00F45E45" w:rsidRPr="00884889">
                  <w:rPr>
                    <w:rFonts w:asciiTheme="minorHAnsi" w:hAnsiTheme="minorHAnsi" w:cstheme="minorHAnsi"/>
                    <w:sz w:val="24"/>
                    <w:szCs w:val="24"/>
                  </w:rPr>
                  <w:t>)</w:t>
                </w:r>
              </w:p>
            </w:tc>
            <w:tc>
              <w:tcPr>
                <w:tcW w:w="6885"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FORMATO DE MANIFESTACION DE FACULTADES </w:t>
                </w:r>
                <w:r w:rsidRPr="00D6185E">
                  <w:rPr>
                    <w:rFonts w:asciiTheme="minorHAnsi" w:hAnsiTheme="minorHAnsi" w:cstheme="minorHAnsi"/>
                    <w:b/>
                    <w:sz w:val="24"/>
                    <w:szCs w:val="24"/>
                  </w:rPr>
                  <w:t>(ANEXO 3)</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453658"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w:t>
                </w:r>
                <w:r w:rsidR="00F45E45" w:rsidRPr="00884889">
                  <w:rPr>
                    <w:rFonts w:asciiTheme="minorHAnsi" w:hAnsiTheme="minorHAnsi" w:cstheme="minorHAnsi"/>
                    <w:sz w:val="24"/>
                    <w:szCs w:val="24"/>
                  </w:rPr>
                  <w:t>)</w:t>
                </w:r>
              </w:p>
            </w:tc>
            <w:tc>
              <w:tcPr>
                <w:tcW w:w="6885"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CD4C50" w:rsidRPr="00CD4C50">
                  <w:rPr>
                    <w:rFonts w:asciiTheme="minorHAnsi" w:hAnsiTheme="minorHAnsi" w:cstheme="minorHAnsi"/>
                    <w:sz w:val="24"/>
                    <w:szCs w:val="24"/>
                  </w:rPr>
                  <w:t xml:space="preserve">MANIFIESTO ARTÍCULO 52 DE LA LEY DE COMPRAS GUBERNAMENTALES, ENAJENACIÓN Y CONTRATACIÓN DE SERVICIOS DEL ESTADO DE JALISCO Y SUS MUNICIPIOS Y ARTÍCULO 5 DEL REGLAMENTO DE COMPRA GUBERNAMENTALES, CONTRATACIÓN DE SERVICIOS, ARRENDAMIENTOS Y ENAJENACIONES PARA EL MUNICIPIO DE ZAPOTLÁN EL GRANDE. </w:t>
                </w:r>
                <w:r w:rsidRPr="00D6185E">
                  <w:rPr>
                    <w:rFonts w:asciiTheme="minorHAnsi" w:hAnsiTheme="minorHAnsi" w:cstheme="minorHAnsi"/>
                    <w:b/>
                    <w:sz w:val="24"/>
                    <w:szCs w:val="24"/>
                  </w:rPr>
                  <w:t>(ANEXO 4)</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453658"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E</w:t>
                </w:r>
                <w:r w:rsidR="00F45E45" w:rsidRPr="00884889">
                  <w:rPr>
                    <w:rFonts w:asciiTheme="minorHAnsi" w:hAnsiTheme="minorHAnsi" w:cstheme="minorHAnsi"/>
                    <w:sz w:val="24"/>
                    <w:szCs w:val="24"/>
                  </w:rPr>
                  <w:t>)</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DECLARACION DE INTEGRIDAD </w:t>
                </w:r>
                <w:r w:rsidRPr="00D6185E">
                  <w:rPr>
                    <w:rFonts w:asciiTheme="minorHAnsi" w:hAnsiTheme="minorHAnsi" w:cstheme="minorHAnsi"/>
                    <w:b/>
                    <w:sz w:val="24"/>
                    <w:szCs w:val="24"/>
                  </w:rPr>
                  <w:t>(ANEXO 5)</w:t>
                </w:r>
              </w:p>
            </w:tc>
          </w:tr>
        </w:tbl>
        <w:p w:rsidR="00CD4C50" w:rsidRPr="009D0598" w:rsidRDefault="00CD4C50" w:rsidP="00CD4C50">
          <w:pPr>
            <w:autoSpaceDE w:val="0"/>
            <w:autoSpaceDN w:val="0"/>
            <w:adjustRightInd w:val="0"/>
            <w:spacing w:after="0" w:line="240" w:lineRule="auto"/>
            <w:rPr>
              <w:rFonts w:cstheme="minorHAnsi"/>
              <w:b/>
              <w:color w:val="422E2E" w:themeColor="accent6" w:themeShade="80"/>
              <w:sz w:val="16"/>
              <w:szCs w:val="16"/>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t>SOBR</w:t>
          </w:r>
          <w:r w:rsidR="009B674F" w:rsidRPr="005754BC">
            <w:rPr>
              <w:rFonts w:cstheme="minorHAnsi"/>
              <w:b/>
              <w:color w:val="9B2D1F" w:themeColor="accent2"/>
              <w:sz w:val="24"/>
              <w:szCs w:val="24"/>
            </w:rPr>
            <w:t>E CONTENIENDO LA PROPUESTA ECONÓ</w:t>
          </w:r>
          <w:r w:rsidRPr="005754BC">
            <w:rPr>
              <w:rFonts w:cstheme="minorHAnsi"/>
              <w:b/>
              <w:color w:val="9B2D1F" w:themeColor="accent2"/>
              <w:sz w:val="24"/>
              <w:szCs w:val="24"/>
            </w:rPr>
            <w:t>MICA</w:t>
          </w:r>
        </w:p>
        <w:p w:rsidR="0081745C" w:rsidRPr="009D0598" w:rsidRDefault="0081745C" w:rsidP="0081745C">
          <w:pPr>
            <w:autoSpaceDE w:val="0"/>
            <w:autoSpaceDN w:val="0"/>
            <w:adjustRightInd w:val="0"/>
            <w:spacing w:after="0" w:line="240" w:lineRule="auto"/>
            <w:jc w:val="center"/>
            <w:rPr>
              <w:rFonts w:cstheme="minorHAnsi"/>
              <w:b/>
              <w:color w:val="422E2E" w:themeColor="accent6" w:themeShade="80"/>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económica consistente en</w:t>
          </w:r>
          <w:r w:rsidR="005754BC">
            <w:rPr>
              <w:rFonts w:ascii="Book Antiqua" w:hAnsi="Book Antiqua"/>
              <w:sz w:val="24"/>
              <w:szCs w:val="24"/>
            </w:rPr>
            <w:t xml:space="preserve"> 2</w:t>
          </w:r>
          <w:r w:rsidRPr="00676051">
            <w:rPr>
              <w:rFonts w:ascii="Book Antiqua" w:hAnsi="Book Antiqua"/>
              <w:sz w:val="24"/>
              <w:szCs w:val="24"/>
            </w:rPr>
            <w:t xml:space="preserve"> folders individuales en los que se incluya la documentación técn</w:t>
          </w:r>
          <w:r w:rsidR="009B674F" w:rsidRPr="00676051">
            <w:rPr>
              <w:rFonts w:ascii="Book Antiqua" w:hAnsi="Book Antiqua"/>
              <w:sz w:val="24"/>
              <w:szCs w:val="24"/>
            </w:rPr>
            <w:t>ica establecida en la cláusula 9</w:t>
          </w:r>
          <w:r w:rsidRPr="00676051">
            <w:rPr>
              <w:rFonts w:ascii="Book Antiqua" w:hAnsi="Book Antiqua"/>
              <w:sz w:val="24"/>
              <w:szCs w:val="24"/>
            </w:rPr>
            <w:t>.1 de estas bases.</w:t>
          </w:r>
        </w:p>
        <w:p w:rsidR="0081745C" w:rsidRPr="009D0598" w:rsidRDefault="0081745C" w:rsidP="0081745C">
          <w:pPr>
            <w:autoSpaceDE w:val="0"/>
            <w:autoSpaceDN w:val="0"/>
            <w:adjustRightInd w:val="0"/>
            <w:spacing w:after="0" w:line="240" w:lineRule="auto"/>
            <w:jc w:val="both"/>
            <w:rPr>
              <w:rFonts w:cstheme="minorHAnsi"/>
              <w:sz w:val="16"/>
              <w:szCs w:val="16"/>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236E0F">
                <w:pPr>
                  <w:autoSpaceDE w:val="0"/>
                  <w:autoSpaceDN w:val="0"/>
                  <w:adjustRightInd w:val="0"/>
                  <w:jc w:val="center"/>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9D0598"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p w:rsidR="00DE540B" w:rsidRPr="00884889" w:rsidRDefault="00DE540B" w:rsidP="00EB5AA1">
                <w:pPr>
                  <w:autoSpaceDE w:val="0"/>
                  <w:autoSpaceDN w:val="0"/>
                  <w:adjustRightInd w:val="0"/>
                  <w:jc w:val="both"/>
                  <w:rPr>
                    <w:rFonts w:asciiTheme="minorHAnsi" w:hAnsiTheme="minorHAnsi" w:cstheme="minorHAnsi"/>
                    <w:sz w:val="24"/>
                    <w:szCs w:val="24"/>
                  </w:rPr>
                </w:pPr>
              </w:p>
            </w:tc>
            <w:tc>
              <w:tcPr>
                <w:tcW w:w="6885" w:type="dxa"/>
              </w:tcPr>
              <w:p w:rsidR="00DE540B" w:rsidRPr="00453658" w:rsidRDefault="009B674F" w:rsidP="00453658">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w:t>
                </w:r>
                <w:r w:rsidR="0081745C" w:rsidRPr="00D6185E">
                  <w:rPr>
                    <w:rFonts w:asciiTheme="minorHAnsi" w:hAnsiTheme="minorHAnsi" w:cstheme="minorHAnsi"/>
                    <w:b/>
                    <w:sz w:val="24"/>
                    <w:szCs w:val="24"/>
                  </w:rPr>
                  <w:t>(ANEXO</w:t>
                </w:r>
                <w:r w:rsidR="00D6185E" w:rsidRPr="00D6185E">
                  <w:rPr>
                    <w:rFonts w:asciiTheme="minorHAnsi" w:hAnsiTheme="minorHAnsi" w:cstheme="minorHAnsi"/>
                    <w:b/>
                    <w:sz w:val="24"/>
                    <w:szCs w:val="24"/>
                  </w:rPr>
                  <w:t xml:space="preserve"> 6</w:t>
                </w:r>
                <w:r w:rsidR="00453658">
                  <w:rPr>
                    <w:rFonts w:asciiTheme="minorHAnsi" w:hAnsiTheme="minorHAnsi" w:cstheme="minorHAnsi"/>
                    <w:b/>
                    <w:sz w:val="24"/>
                    <w:szCs w:val="24"/>
                  </w:rPr>
                  <w:t>)</w:t>
                </w:r>
              </w:p>
            </w:tc>
          </w:tr>
          <w:tr w:rsidR="009D0598" w:rsidRPr="00884889" w:rsidTr="00EB5AA1">
            <w:tc>
              <w:tcPr>
                <w:tcW w:w="1264" w:type="dxa"/>
              </w:tcPr>
              <w:p w:rsidR="009D0598" w:rsidRDefault="009D0598" w:rsidP="00EB5AA1">
                <w:pPr>
                  <w:autoSpaceDE w:val="0"/>
                  <w:autoSpaceDN w:val="0"/>
                  <w:adjustRightInd w:val="0"/>
                  <w:jc w:val="both"/>
                  <w:rPr>
                    <w:rFonts w:cstheme="minorHAnsi"/>
                    <w:sz w:val="24"/>
                    <w:szCs w:val="24"/>
                  </w:rPr>
                </w:pPr>
                <w:r>
                  <w:rPr>
                    <w:rFonts w:cstheme="minorHAnsi"/>
                    <w:sz w:val="24"/>
                    <w:szCs w:val="24"/>
                  </w:rPr>
                  <w:t>10.1</w:t>
                </w:r>
              </w:p>
            </w:tc>
            <w:tc>
              <w:tcPr>
                <w:tcW w:w="905" w:type="dxa"/>
              </w:tcPr>
              <w:p w:rsidR="009D0598" w:rsidRPr="00884889" w:rsidRDefault="009D0598" w:rsidP="00EB5AA1">
                <w:pPr>
                  <w:autoSpaceDE w:val="0"/>
                  <w:autoSpaceDN w:val="0"/>
                  <w:adjustRightInd w:val="0"/>
                  <w:jc w:val="both"/>
                  <w:rPr>
                    <w:rFonts w:cstheme="minorHAnsi"/>
                    <w:sz w:val="24"/>
                    <w:szCs w:val="24"/>
                  </w:rPr>
                </w:pPr>
                <w:r>
                  <w:rPr>
                    <w:rFonts w:cstheme="minorHAnsi"/>
                    <w:sz w:val="24"/>
                    <w:szCs w:val="24"/>
                  </w:rPr>
                  <w:t>G)</w:t>
                </w:r>
              </w:p>
            </w:tc>
            <w:tc>
              <w:tcPr>
                <w:tcW w:w="6885" w:type="dxa"/>
              </w:tcPr>
              <w:p w:rsidR="009D0598" w:rsidRPr="009D0598" w:rsidRDefault="009D0598" w:rsidP="009D0598">
                <w:pPr>
                  <w:autoSpaceDE w:val="0"/>
                  <w:autoSpaceDN w:val="0"/>
                  <w:adjustRightInd w:val="0"/>
                  <w:jc w:val="both"/>
                  <w:rPr>
                    <w:rFonts w:asciiTheme="minorHAnsi" w:hAnsiTheme="minorHAnsi" w:cstheme="minorHAnsi"/>
                    <w:sz w:val="24"/>
                    <w:szCs w:val="24"/>
                  </w:rPr>
                </w:pPr>
                <w:r w:rsidRPr="009D0598">
                  <w:rPr>
                    <w:rFonts w:asciiTheme="minorHAnsi" w:hAnsiTheme="minorHAnsi" w:cstheme="minorHAnsi"/>
                    <w:sz w:val="24"/>
                    <w:szCs w:val="24"/>
                  </w:rPr>
                  <w:t>COMPROBANTE DE OPINIÓN DEL CUMPLIMIENTO DE OBLIGACIONES FISCALES EN SENTIDO POSITIVO (32-D)</w:t>
                </w:r>
              </w:p>
            </w:tc>
          </w:tr>
          <w:tr w:rsidR="009D0598" w:rsidRPr="00884889" w:rsidTr="00EB5AA1">
            <w:tc>
              <w:tcPr>
                <w:tcW w:w="1264" w:type="dxa"/>
              </w:tcPr>
              <w:p w:rsidR="009D0598" w:rsidRDefault="009D0598" w:rsidP="00A211AA">
                <w:pPr>
                  <w:rPr>
                    <w:rFonts w:cstheme="minorHAnsi"/>
                    <w:sz w:val="24"/>
                    <w:szCs w:val="24"/>
                  </w:rPr>
                </w:pPr>
                <w:r>
                  <w:rPr>
                    <w:rFonts w:asciiTheme="minorHAnsi" w:hAnsiTheme="minorHAnsi" w:cstheme="minorHAnsi"/>
                    <w:sz w:val="24"/>
                    <w:szCs w:val="24"/>
                  </w:rPr>
                  <w:t>10</w:t>
                </w:r>
                <w:r w:rsidRPr="00453658">
                  <w:rPr>
                    <w:rFonts w:asciiTheme="minorHAnsi" w:hAnsiTheme="minorHAnsi" w:cstheme="minorHAnsi"/>
                    <w:sz w:val="24"/>
                    <w:szCs w:val="24"/>
                  </w:rPr>
                  <w:t>.1</w:t>
                </w:r>
              </w:p>
            </w:tc>
            <w:tc>
              <w:tcPr>
                <w:tcW w:w="905" w:type="dxa"/>
              </w:tcPr>
              <w:p w:rsidR="009D0598" w:rsidRPr="00453658" w:rsidRDefault="009D0598" w:rsidP="00A211AA">
                <w:pPr>
                  <w:rPr>
                    <w:rFonts w:cstheme="minorHAnsi"/>
                    <w:sz w:val="24"/>
                    <w:szCs w:val="24"/>
                  </w:rPr>
                </w:pPr>
                <w:r>
                  <w:rPr>
                    <w:rFonts w:asciiTheme="minorHAnsi" w:hAnsiTheme="minorHAnsi" w:cstheme="minorHAnsi"/>
                    <w:sz w:val="24"/>
                    <w:szCs w:val="24"/>
                  </w:rPr>
                  <w:t>H</w:t>
                </w:r>
                <w:r w:rsidRPr="00453658">
                  <w:rPr>
                    <w:rFonts w:asciiTheme="minorHAnsi" w:hAnsiTheme="minorHAnsi" w:cstheme="minorHAnsi"/>
                    <w:sz w:val="24"/>
                    <w:szCs w:val="24"/>
                  </w:rPr>
                  <w:t>)</w:t>
                </w:r>
              </w:p>
            </w:tc>
            <w:tc>
              <w:tcPr>
                <w:tcW w:w="6885" w:type="dxa"/>
              </w:tcPr>
              <w:p w:rsidR="009D0598" w:rsidRPr="00453658" w:rsidRDefault="009D0598" w:rsidP="00A211AA">
                <w:pPr>
                  <w:rPr>
                    <w:rFonts w:cstheme="minorHAnsi"/>
                    <w:sz w:val="24"/>
                    <w:szCs w:val="24"/>
                  </w:rPr>
                </w:pPr>
                <w:r w:rsidRPr="00453658">
                  <w:rPr>
                    <w:rFonts w:asciiTheme="minorHAnsi" w:hAnsiTheme="minorHAnsi" w:cstheme="minorHAnsi"/>
                    <w:sz w:val="24"/>
                    <w:szCs w:val="24"/>
                  </w:rPr>
                  <w:t>PROYECTO POLIZA (ANEXO LIBRE) OBLIGATORIO.</w:t>
                </w:r>
              </w:p>
            </w:tc>
          </w:tr>
          <w:tr w:rsidR="00453658" w:rsidRPr="00884889" w:rsidTr="00EB5AA1">
            <w:tc>
              <w:tcPr>
                <w:tcW w:w="1264" w:type="dxa"/>
              </w:tcPr>
              <w:p w:rsidR="00453658" w:rsidRPr="00453658" w:rsidRDefault="009D0598" w:rsidP="00A211AA">
                <w:pPr>
                  <w:rPr>
                    <w:rFonts w:asciiTheme="minorHAnsi" w:hAnsiTheme="minorHAnsi" w:cstheme="minorHAnsi"/>
                    <w:sz w:val="24"/>
                    <w:szCs w:val="24"/>
                  </w:rPr>
                </w:pPr>
                <w:r>
                  <w:rPr>
                    <w:rFonts w:asciiTheme="minorHAnsi" w:hAnsiTheme="minorHAnsi" w:cstheme="minorHAnsi"/>
                    <w:sz w:val="24"/>
                    <w:szCs w:val="24"/>
                  </w:rPr>
                  <w:t>10</w:t>
                </w:r>
                <w:r w:rsidR="00453658" w:rsidRPr="00453658">
                  <w:rPr>
                    <w:rFonts w:asciiTheme="minorHAnsi" w:hAnsiTheme="minorHAnsi" w:cstheme="minorHAnsi"/>
                    <w:sz w:val="24"/>
                    <w:szCs w:val="24"/>
                  </w:rPr>
                  <w:t>.1</w:t>
                </w:r>
              </w:p>
            </w:tc>
            <w:tc>
              <w:tcPr>
                <w:tcW w:w="905" w:type="dxa"/>
              </w:tcPr>
              <w:p w:rsidR="00453658" w:rsidRPr="00453658" w:rsidRDefault="009D0598" w:rsidP="00A211AA">
                <w:pPr>
                  <w:rPr>
                    <w:rFonts w:asciiTheme="minorHAnsi" w:hAnsiTheme="minorHAnsi" w:cstheme="minorHAnsi"/>
                    <w:sz w:val="24"/>
                    <w:szCs w:val="24"/>
                  </w:rPr>
                </w:pPr>
                <w:r>
                  <w:rPr>
                    <w:rFonts w:asciiTheme="minorHAnsi" w:hAnsiTheme="minorHAnsi" w:cstheme="minorHAnsi"/>
                    <w:sz w:val="24"/>
                    <w:szCs w:val="24"/>
                  </w:rPr>
                  <w:t>I)</w:t>
                </w:r>
              </w:p>
            </w:tc>
            <w:tc>
              <w:tcPr>
                <w:tcW w:w="6885" w:type="dxa"/>
              </w:tcPr>
              <w:p w:rsidR="00453658" w:rsidRPr="00453658" w:rsidRDefault="00453658" w:rsidP="00A211AA">
                <w:pPr>
                  <w:rPr>
                    <w:rFonts w:cstheme="minorHAnsi"/>
                    <w:sz w:val="24"/>
                    <w:szCs w:val="24"/>
                  </w:rPr>
                </w:pPr>
                <w:r w:rsidRPr="00DE540B">
                  <w:rPr>
                    <w:rFonts w:asciiTheme="minorHAnsi" w:hAnsiTheme="minorHAnsi" w:cstheme="minorHAnsi"/>
                    <w:sz w:val="24"/>
                    <w:szCs w:val="24"/>
                  </w:rPr>
                  <w:t>LISTADO D</w:t>
                </w:r>
                <w:r>
                  <w:rPr>
                    <w:rFonts w:asciiTheme="minorHAnsi" w:hAnsiTheme="minorHAnsi" w:cstheme="minorHAnsi"/>
                    <w:sz w:val="24"/>
                    <w:szCs w:val="24"/>
                  </w:rPr>
                  <w:t>EL PERSONAL ASEGURADO</w:t>
                </w:r>
              </w:p>
            </w:tc>
          </w:tr>
        </w:tbl>
        <w:p w:rsidR="009D0598" w:rsidRPr="00884889" w:rsidRDefault="009D0598" w:rsidP="0081745C">
          <w:pPr>
            <w:autoSpaceDE w:val="0"/>
            <w:autoSpaceDN w:val="0"/>
            <w:adjustRightInd w:val="0"/>
            <w:spacing w:after="0" w:line="240" w:lineRule="auto"/>
            <w:jc w:val="both"/>
            <w:rPr>
              <w:rFonts w:cstheme="minorHAnsi"/>
              <w:sz w:val="24"/>
              <w:szCs w:val="24"/>
            </w:rPr>
          </w:pPr>
        </w:p>
        <w:p w:rsidR="00044719" w:rsidRDefault="00044719" w:rsidP="0081745C">
          <w:pPr>
            <w:autoSpaceDE w:val="0"/>
            <w:autoSpaceDN w:val="0"/>
            <w:adjustRightInd w:val="0"/>
            <w:spacing w:after="0" w:line="240" w:lineRule="auto"/>
            <w:jc w:val="both"/>
            <w:rPr>
              <w:rFonts w:cstheme="minorHAnsi"/>
              <w:b/>
              <w:color w:val="9B2D1F" w:themeColor="accent2"/>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17</w:t>
          </w:r>
          <w:r w:rsidR="0081745C" w:rsidRPr="005754BC">
            <w:rPr>
              <w:rFonts w:cstheme="minorHAnsi"/>
              <w:b/>
              <w:color w:val="9B2D1F" w:themeColor="accent2"/>
              <w:sz w:val="24"/>
              <w:szCs w:val="24"/>
            </w:rPr>
            <w:t>. LUGAR Y PLAZO PARA LA PRESENTACIÓN DE PROPOSICIONES</w:t>
          </w:r>
        </w:p>
        <w:p w:rsidR="005754BC" w:rsidRPr="005754BC"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17</w:t>
          </w:r>
          <w:r w:rsidR="0081745C" w:rsidRPr="00676051">
            <w:rPr>
              <w:rFonts w:ascii="Book Antiqua" w:hAnsi="Book Antiqua"/>
              <w:sz w:val="24"/>
              <w:szCs w:val="24"/>
            </w:rPr>
            <w:t xml:space="preserve">.1 Las proposiciones deberán ser recibidas por “La Convocante” en el Departamento de Proveeduría,  ubicada en la Planta Baja del Edificio del Palacio </w:t>
          </w:r>
          <w:r w:rsidR="0081745C" w:rsidRPr="00676051">
            <w:rPr>
              <w:rFonts w:ascii="Book Antiqua" w:hAnsi="Book Antiqua"/>
              <w:sz w:val="24"/>
              <w:szCs w:val="24"/>
            </w:rPr>
            <w:lastRenderedPageBreak/>
            <w:t>Municipal, en Av. Cristóbal Colón No. 62, Zona Centro, en Ciudad Guzmán, Jalisco</w:t>
          </w:r>
          <w:r w:rsidR="0081745C" w:rsidRPr="00044719">
            <w:rPr>
              <w:rFonts w:ascii="Book Antiqua" w:hAnsi="Book Antiqua"/>
              <w:sz w:val="24"/>
              <w:szCs w:val="24"/>
            </w:rPr>
            <w:t>, México</w:t>
          </w:r>
          <w:r w:rsidR="00044719">
            <w:rPr>
              <w:rFonts w:ascii="Book Antiqua" w:hAnsi="Book Antiqua"/>
              <w:sz w:val="24"/>
              <w:szCs w:val="24"/>
            </w:rPr>
            <w:t>,</w:t>
          </w:r>
          <w:r w:rsidR="005754BC" w:rsidRPr="00044719">
            <w:rPr>
              <w:rFonts w:ascii="Book Antiqua" w:hAnsi="Book Antiqua"/>
              <w:sz w:val="24"/>
              <w:szCs w:val="24"/>
            </w:rPr>
            <w:t xml:space="preserve"> </w:t>
          </w:r>
          <w:r w:rsidR="00D756F1">
            <w:rPr>
              <w:rFonts w:ascii="Book Antiqua" w:hAnsi="Book Antiqua"/>
              <w:sz w:val="24"/>
              <w:szCs w:val="24"/>
            </w:rPr>
            <w:t xml:space="preserve">Viernes 16 de abril del 2021 </w:t>
          </w:r>
          <w:r w:rsidR="005754BC" w:rsidRPr="00044719">
            <w:rPr>
              <w:rFonts w:ascii="Book Antiqua" w:hAnsi="Book Antiqua"/>
              <w:sz w:val="24"/>
              <w:szCs w:val="24"/>
            </w:rPr>
            <w:t>hasta las 10:00 horas</w:t>
          </w:r>
          <w:r w:rsidR="00044719">
            <w:rPr>
              <w:rFonts w:ascii="Book Antiqua" w:hAnsi="Book Antiqua" w:cstheme="minorHAnsi"/>
              <w:b/>
              <w:color w:val="DE6A5C" w:themeColor="accent2" w:themeTint="99"/>
              <w:sz w:val="24"/>
              <w:szCs w:val="24"/>
            </w:rPr>
            <w:t>.</w:t>
          </w:r>
        </w:p>
        <w:p w:rsidR="005754BC" w:rsidRDefault="005754BC" w:rsidP="005754BC">
          <w:pPr>
            <w:autoSpaceDE w:val="0"/>
            <w:autoSpaceDN w:val="0"/>
            <w:adjustRightInd w:val="0"/>
            <w:spacing w:after="0" w:line="240" w:lineRule="auto"/>
            <w:jc w:val="both"/>
            <w:rPr>
              <w:rFonts w:ascii="Book Antiqua" w:hAnsi="Book Antiqua" w:cstheme="minorHAnsi"/>
              <w:b/>
              <w:color w:val="DE6A5C" w:themeColor="accent2" w:themeTint="99"/>
              <w:sz w:val="24"/>
              <w:szCs w:val="24"/>
            </w:rPr>
          </w:pPr>
        </w:p>
        <w:p w:rsidR="0081745C" w:rsidRPr="005754BC" w:rsidRDefault="00596E2B" w:rsidP="005754B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18</w:t>
          </w:r>
          <w:r w:rsidR="0081745C" w:rsidRPr="005754BC">
            <w:rPr>
              <w:rFonts w:cstheme="minorHAnsi"/>
              <w:b/>
              <w:color w:val="9B2D1F" w:themeColor="accent2"/>
              <w:sz w:val="24"/>
              <w:szCs w:val="24"/>
            </w:rPr>
            <w:t>. ENTREGA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18</w:t>
          </w:r>
          <w:r w:rsidR="0081745C" w:rsidRPr="00676051">
            <w:rPr>
              <w:rFonts w:ascii="Book Antiqua" w:hAnsi="Book Antiqua"/>
              <w:sz w:val="24"/>
              <w:szCs w:val="24"/>
            </w:rPr>
            <w:t xml:space="preserve">.1 Sólo se recibirán y consideraran las proposiciones que se hayan recibido con anterioridad a la fecha y hora </w:t>
          </w:r>
          <w:r w:rsidRPr="00676051">
            <w:rPr>
              <w:rFonts w:ascii="Book Antiqua" w:hAnsi="Book Antiqua"/>
              <w:sz w:val="24"/>
              <w:szCs w:val="24"/>
            </w:rPr>
            <w:t>señalada en el numeral 17</w:t>
          </w:r>
          <w:r w:rsidR="0081745C" w:rsidRPr="00676051">
            <w:rPr>
              <w:rFonts w:ascii="Book Antiqua" w:hAnsi="Book Antiqua"/>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6C6896" w:rsidRPr="00676051">
            <w:rPr>
              <w:rFonts w:ascii="Book Antiqua" w:hAnsi="Book Antiqua"/>
              <w:sz w:val="24"/>
              <w:szCs w:val="24"/>
            </w:rPr>
            <w:t>licitante</w:t>
          </w:r>
          <w:r w:rsidR="0081745C" w:rsidRPr="00676051">
            <w:rPr>
              <w:rFonts w:ascii="Book Antiqua" w:hAnsi="Book Antiqua"/>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19</w:t>
          </w:r>
          <w:r w:rsidR="0081745C" w:rsidRPr="005754BC">
            <w:rPr>
              <w:rFonts w:cstheme="minorHAnsi"/>
              <w:b/>
              <w:color w:val="9B2D1F" w:themeColor="accent2"/>
              <w:sz w:val="24"/>
              <w:szCs w:val="24"/>
            </w:rPr>
            <w:t>. MODIFICACIÓN Y RETIRO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.1 Las proposiciones no podrán ser modificadas una vez vencido el plazo para el inicio del ACTO </w:t>
          </w:r>
          <w:r w:rsidR="000519D8" w:rsidRPr="00676051">
            <w:rPr>
              <w:rFonts w:ascii="Book Antiqua" w:hAnsi="Book Antiqua"/>
              <w:sz w:val="24"/>
              <w:szCs w:val="24"/>
            </w:rPr>
            <w:t>PÚ</w:t>
          </w:r>
          <w:r w:rsidR="0071530E" w:rsidRPr="00676051">
            <w:rPr>
              <w:rFonts w:ascii="Book Antiqua" w:hAnsi="Book Antiqua"/>
              <w:sz w:val="24"/>
              <w:szCs w:val="24"/>
            </w:rPr>
            <w:t>BLICO</w:t>
          </w:r>
          <w:r w:rsidR="0081745C" w:rsidRPr="00676051">
            <w:rPr>
              <w:rFonts w:ascii="Book Antiqua" w:hAnsi="Book Antiqua"/>
              <w:sz w:val="24"/>
              <w:szCs w:val="24"/>
            </w:rPr>
            <w:t xml:space="preserve"> de presentación de proposiciones y apertura de propuestas técnicas.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.2 No se podrán retirar proposiciones entre el vencimiento del plazo para la presentación de las proposiciones y la expiración del período de vigencia especificado por el </w:t>
          </w:r>
          <w:r w:rsidR="006C6896" w:rsidRPr="00676051">
            <w:rPr>
              <w:rFonts w:ascii="Book Antiqua" w:hAnsi="Book Antiqua"/>
              <w:sz w:val="24"/>
              <w:szCs w:val="24"/>
            </w:rPr>
            <w:t>licitante</w:t>
          </w:r>
          <w:r w:rsidR="00C65F31" w:rsidRPr="00676051">
            <w:rPr>
              <w:rFonts w:ascii="Book Antiqua" w:hAnsi="Book Antiqua"/>
              <w:sz w:val="24"/>
              <w:szCs w:val="24"/>
            </w:rPr>
            <w:t xml:space="preserve"> </w:t>
          </w:r>
          <w:r w:rsidR="0081745C" w:rsidRPr="00676051">
            <w:rPr>
              <w:rFonts w:ascii="Book Antiqua" w:hAnsi="Book Antiqua"/>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20</w:t>
          </w:r>
          <w:r w:rsidR="0081745C" w:rsidRPr="005754BC">
            <w:rPr>
              <w:rFonts w:cstheme="minorHAnsi"/>
              <w:b/>
              <w:color w:val="9B2D1F" w:themeColor="accent2"/>
              <w:sz w:val="24"/>
              <w:szCs w:val="24"/>
            </w:rPr>
            <w:t>. REGISTRO Y APERTURA DE PROPOSICIONES</w:t>
          </w:r>
        </w:p>
        <w:p w:rsidR="0081745C"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.1 Los participantes</w:t>
          </w:r>
          <w:r w:rsidR="00044719">
            <w:rPr>
              <w:rFonts w:ascii="Book Antiqua" w:hAnsi="Book Antiqua"/>
              <w:sz w:val="24"/>
              <w:szCs w:val="24"/>
            </w:rPr>
            <w:t xml:space="preserve"> deberán entregar sus</w:t>
          </w:r>
          <w:r w:rsidR="00E523A6" w:rsidRPr="00676051">
            <w:rPr>
              <w:rFonts w:ascii="Book Antiqua" w:hAnsi="Book Antiqua"/>
              <w:sz w:val="24"/>
              <w:szCs w:val="24"/>
            </w:rPr>
            <w:t xml:space="preserve"> proposiciones en sobres cerrados en forma inviolable</w:t>
          </w:r>
          <w:r w:rsidR="0081745C" w:rsidRPr="00676051">
            <w:rPr>
              <w:rFonts w:ascii="Book Antiqua" w:hAnsi="Book Antiqua"/>
              <w:sz w:val="24"/>
              <w:szCs w:val="24"/>
            </w:rPr>
            <w:t xml:space="preserve"> a más tardar el día </w:t>
          </w:r>
          <w:r w:rsidR="00044719" w:rsidRPr="00044719">
            <w:rPr>
              <w:rFonts w:ascii="Book Antiqua" w:hAnsi="Book Antiqua"/>
              <w:sz w:val="24"/>
              <w:szCs w:val="24"/>
            </w:rPr>
            <w:t xml:space="preserve">Viernes </w:t>
          </w:r>
          <w:r w:rsidR="00DA05E3">
            <w:rPr>
              <w:rFonts w:ascii="Book Antiqua" w:hAnsi="Book Antiqua"/>
              <w:sz w:val="24"/>
              <w:szCs w:val="24"/>
            </w:rPr>
            <w:t>16</w:t>
          </w:r>
          <w:r w:rsidR="00D756F1">
            <w:rPr>
              <w:rFonts w:ascii="Book Antiqua" w:hAnsi="Book Antiqua"/>
              <w:sz w:val="24"/>
              <w:szCs w:val="24"/>
            </w:rPr>
            <w:t xml:space="preserve"> de abril del 2021</w:t>
          </w:r>
          <w:r w:rsidR="00044719" w:rsidRPr="00044719">
            <w:rPr>
              <w:rFonts w:ascii="Book Antiqua" w:hAnsi="Book Antiqua"/>
              <w:sz w:val="24"/>
              <w:szCs w:val="24"/>
            </w:rPr>
            <w:t xml:space="preserve"> </w:t>
          </w:r>
          <w:r w:rsidR="00044719">
            <w:rPr>
              <w:rFonts w:ascii="Book Antiqua" w:hAnsi="Book Antiqua"/>
              <w:sz w:val="24"/>
              <w:szCs w:val="24"/>
            </w:rPr>
            <w:t>a las 10</w:t>
          </w:r>
          <w:r w:rsidR="005754BC" w:rsidRPr="00044719">
            <w:rPr>
              <w:rFonts w:ascii="Book Antiqua" w:hAnsi="Book Antiqua"/>
              <w:sz w:val="24"/>
              <w:szCs w:val="24"/>
            </w:rPr>
            <w:t>:00</w:t>
          </w:r>
          <w:r w:rsidR="005754BC" w:rsidRPr="005754BC">
            <w:rPr>
              <w:rFonts w:ascii="Book Antiqua" w:hAnsi="Book Antiqua"/>
              <w:sz w:val="24"/>
              <w:szCs w:val="24"/>
            </w:rPr>
            <w:t xml:space="preserve"> horas</w:t>
          </w:r>
          <w:r w:rsidR="0081745C" w:rsidRPr="00676051">
            <w:rPr>
              <w:rFonts w:ascii="Book Antiqua" w:hAnsi="Book Antiqua"/>
              <w:sz w:val="24"/>
              <w:szCs w:val="24"/>
            </w:rPr>
            <w:t xml:space="preserve">, en el Departamento de Proveeduría </w:t>
          </w:r>
          <w:r w:rsidR="000519D8" w:rsidRPr="00676051">
            <w:rPr>
              <w:rFonts w:ascii="Book Antiqua" w:hAnsi="Book Antiqua"/>
              <w:sz w:val="24"/>
              <w:szCs w:val="24"/>
            </w:rPr>
            <w:t xml:space="preserve">o bien en la Sala María Elena Larios González </w:t>
          </w:r>
          <w:r w:rsidR="0081745C" w:rsidRPr="00676051">
            <w:rPr>
              <w:rFonts w:ascii="Book Antiqua" w:hAnsi="Book Antiqua"/>
              <w:sz w:val="24"/>
              <w:szCs w:val="24"/>
            </w:rPr>
            <w:t>ubicado en la Planta Baja del Edificio del Palacio Municipal, en Av. Cristóbal Colón No.62, Zona Centro, en Ciudad Guzmán, Jalisco, México. Asimismo las proposiciones que se presenten a través del servicio postal o de mensajería, podrán participar en el proceso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siempre que éstas sean recibidas por </w:t>
          </w:r>
          <w:r w:rsidR="00E50309" w:rsidRPr="00676051">
            <w:rPr>
              <w:rFonts w:ascii="Book Antiqua" w:hAnsi="Book Antiqua"/>
              <w:sz w:val="24"/>
              <w:szCs w:val="24"/>
            </w:rPr>
            <w:t xml:space="preserve">la convocante </w:t>
          </w:r>
          <w:r w:rsidR="0081745C" w:rsidRPr="00676051">
            <w:rPr>
              <w:rFonts w:ascii="Book Antiqua" w:hAnsi="Book Antiqua"/>
              <w:sz w:val="24"/>
              <w:szCs w:val="24"/>
            </w:rPr>
            <w:t>en tiempo y forma, en cuyo caso deberán permanecer desde ese momento y hasta el momento de su presentaci</w:t>
          </w:r>
          <w:r w:rsidR="00E50309" w:rsidRPr="00676051">
            <w:rPr>
              <w:rFonts w:ascii="Book Antiqua" w:hAnsi="Book Antiqua"/>
              <w:sz w:val="24"/>
              <w:szCs w:val="24"/>
            </w:rPr>
            <w:t xml:space="preserve">ón en dicho acto en custodia del Coordinador </w:t>
          </w:r>
          <w:r w:rsidR="0081745C" w:rsidRPr="00676051">
            <w:rPr>
              <w:rFonts w:ascii="Book Antiqua" w:hAnsi="Book Antiqua"/>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676051">
            <w:rPr>
              <w:rFonts w:ascii="Book Antiqua" w:hAnsi="Book Antiqua"/>
              <w:sz w:val="24"/>
              <w:szCs w:val="24"/>
            </w:rPr>
            <w:t xml:space="preserve">licitantes </w:t>
          </w:r>
          <w:r w:rsidR="0081745C" w:rsidRPr="00676051">
            <w:rPr>
              <w:rFonts w:ascii="Book Antiqua" w:hAnsi="Book Antiqua"/>
              <w:sz w:val="24"/>
              <w:szCs w:val="24"/>
            </w:rPr>
            <w:t xml:space="preserve"> opten por utilizar algunos de estos medios para enviar proposiciones no los limita a que asistan a los diferentes actos derivados de</w:t>
          </w:r>
          <w:r w:rsidR="00E50309" w:rsidRPr="00676051">
            <w:rPr>
              <w:rFonts w:ascii="Book Antiqua" w:hAnsi="Book Antiqua"/>
              <w:sz w:val="24"/>
              <w:szCs w:val="24"/>
            </w:rPr>
            <w:t xml:space="preserve"> </w:t>
          </w:r>
          <w:r w:rsidR="00220672" w:rsidRPr="00676051">
            <w:rPr>
              <w:rFonts w:ascii="Book Antiqua" w:hAnsi="Book Antiqua"/>
              <w:sz w:val="24"/>
              <w:szCs w:val="24"/>
            </w:rPr>
            <w:t>l</w:t>
          </w:r>
          <w:r w:rsidR="00E50309" w:rsidRPr="00676051">
            <w:rPr>
              <w:rFonts w:ascii="Book Antiqua" w:hAnsi="Book Antiqua"/>
              <w:sz w:val="24"/>
              <w:szCs w:val="24"/>
            </w:rPr>
            <w:t xml:space="preserve">a licitación. </w:t>
          </w:r>
          <w:r w:rsidR="009E37B2" w:rsidRPr="00676051">
            <w:rPr>
              <w:rFonts w:ascii="Book Antiqua" w:hAnsi="Book Antiqua"/>
              <w:sz w:val="24"/>
              <w:szCs w:val="24"/>
            </w:rPr>
            <w:t xml:space="preserve"> </w:t>
          </w:r>
        </w:p>
        <w:p w:rsidR="00E523A6" w:rsidRPr="00676051" w:rsidRDefault="00E523A6" w:rsidP="0081745C">
          <w:pPr>
            <w:autoSpaceDE w:val="0"/>
            <w:autoSpaceDN w:val="0"/>
            <w:adjustRightInd w:val="0"/>
            <w:spacing w:after="0" w:line="240" w:lineRule="auto"/>
            <w:jc w:val="both"/>
            <w:rPr>
              <w:rFonts w:ascii="Book Antiqua" w:hAnsi="Book Antiqua"/>
              <w:sz w:val="24"/>
              <w:szCs w:val="24"/>
            </w:rPr>
          </w:pPr>
        </w:p>
        <w:p w:rsidR="00E523A6" w:rsidRPr="00676051" w:rsidRDefault="00E523A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20.2 De entre los licitantes que hayan asistido, estos elegirán a cuando menos uno, que en forma conjunta con a</w:t>
          </w:r>
          <w:r w:rsidR="006323E0" w:rsidRPr="00676051">
            <w:rPr>
              <w:rFonts w:ascii="Book Antiqua" w:hAnsi="Book Antiqua"/>
              <w:sz w:val="24"/>
              <w:szCs w:val="24"/>
            </w:rPr>
            <w:t xml:space="preserve">l menos un integrante </w:t>
          </w:r>
          <w:r w:rsidRPr="00676051">
            <w:rPr>
              <w:rFonts w:ascii="Book Antiqua" w:hAnsi="Book Antiqua"/>
              <w:sz w:val="24"/>
              <w:szCs w:val="24"/>
            </w:rPr>
            <w:t xml:space="preserve"> del </w:t>
          </w:r>
          <w:r w:rsidR="008E7118" w:rsidRPr="00676051">
            <w:rPr>
              <w:rFonts w:ascii="Book Antiqua" w:hAnsi="Book Antiqua"/>
              <w:sz w:val="24"/>
              <w:szCs w:val="24"/>
            </w:rPr>
            <w:t>comité</w:t>
          </w:r>
          <w:r w:rsidRPr="00676051">
            <w:rPr>
              <w:rFonts w:ascii="Book Antiqua" w:hAnsi="Book Antiqua"/>
              <w:sz w:val="24"/>
              <w:szCs w:val="24"/>
            </w:rPr>
            <w:t xml:space="preserve"> designado por </w:t>
          </w:r>
          <w:r w:rsidR="008E7118" w:rsidRPr="00676051">
            <w:rPr>
              <w:rFonts w:ascii="Book Antiqua" w:hAnsi="Book Antiqua"/>
              <w:sz w:val="24"/>
              <w:szCs w:val="24"/>
            </w:rPr>
            <w:t>sí</w:t>
          </w:r>
          <w:r w:rsidRPr="00676051">
            <w:rPr>
              <w:rFonts w:ascii="Book Antiqua" w:hAnsi="Book Antiqua"/>
              <w:sz w:val="24"/>
              <w:szCs w:val="24"/>
            </w:rPr>
            <w:t xml:space="preserve"> mismo, rubricaran las partes de la proposiciones que previamente hayan determinado la convocante </w:t>
          </w:r>
          <w:r w:rsidR="008E7118" w:rsidRPr="00676051">
            <w:rPr>
              <w:rFonts w:ascii="Book Antiqua" w:hAnsi="Book Antiqua"/>
              <w:sz w:val="24"/>
              <w:szCs w:val="24"/>
            </w:rPr>
            <w:t xml:space="preserve">en </w:t>
          </w:r>
          <w:r w:rsidR="00E24CC6" w:rsidRPr="00676051">
            <w:rPr>
              <w:rFonts w:ascii="Book Antiqua" w:hAnsi="Book Antiqua"/>
              <w:sz w:val="24"/>
              <w:szCs w:val="24"/>
            </w:rPr>
            <w:t>la</w:t>
          </w:r>
          <w:r w:rsidR="008E7118" w:rsidRPr="00676051">
            <w:rPr>
              <w:rFonts w:ascii="Book Antiqua" w:hAnsi="Book Antiqua"/>
              <w:sz w:val="24"/>
              <w:szCs w:val="24"/>
            </w:rPr>
            <w:t xml:space="preserve"> convocatoria a la licitación, las que para estos efectos </w:t>
          </w:r>
          <w:r w:rsidR="008F56A3" w:rsidRPr="00676051">
            <w:rPr>
              <w:rFonts w:ascii="Book Antiqua" w:hAnsi="Book Antiqua"/>
              <w:sz w:val="24"/>
              <w:szCs w:val="24"/>
            </w:rPr>
            <w:t xml:space="preserve">constaran documentalmente. </w:t>
          </w:r>
          <w:r w:rsidR="008E7118" w:rsidRPr="00676051">
            <w:rPr>
              <w:rFonts w:ascii="Book Antiqua" w:hAnsi="Book Antiqua"/>
              <w:sz w:val="24"/>
              <w:szCs w:val="24"/>
            </w:rPr>
            <w:t xml:space="preserve"> </w:t>
          </w:r>
          <w:r w:rsidR="00F465B5" w:rsidRPr="00676051">
            <w:rPr>
              <w:rFonts w:ascii="Book Antiqua" w:hAnsi="Book Antiqua"/>
              <w:sz w:val="24"/>
              <w:szCs w:val="24"/>
            </w:rPr>
            <w:t xml:space="preserve">Articulo 65 numeral 1. Inciso 2 </w:t>
          </w:r>
          <w:r w:rsidR="00C51560" w:rsidRPr="00676051">
            <w:rPr>
              <w:rFonts w:ascii="Book Antiqua" w:hAnsi="Book Antiqua"/>
              <w:sz w:val="24"/>
              <w:szCs w:val="24"/>
            </w:rPr>
            <w:t>d</w:t>
          </w:r>
          <w:r w:rsidR="00F465B5" w:rsidRPr="00676051">
            <w:rPr>
              <w:rFonts w:ascii="Book Antiqua" w:hAnsi="Book Antiqua"/>
              <w:sz w:val="24"/>
              <w:szCs w:val="24"/>
            </w:rPr>
            <w:t xml:space="preserve">e la ley de </w:t>
          </w:r>
          <w:r w:rsidR="00F465B5" w:rsidRPr="00676051">
            <w:rPr>
              <w:rFonts w:ascii="Book Antiqua" w:hAnsi="Book Antiqua"/>
              <w:sz w:val="24"/>
              <w:szCs w:val="24"/>
            </w:rPr>
            <w:lastRenderedPageBreak/>
            <w:t xml:space="preserve">Compras Gubernamentales, Enajenaciones y Contratación de Servicios del Estado de Jalisco y sus Municipios.  </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E50309"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C51560" w:rsidRPr="00676051">
            <w:rPr>
              <w:rFonts w:ascii="Book Antiqua" w:hAnsi="Book Antiqua"/>
              <w:sz w:val="24"/>
              <w:szCs w:val="24"/>
            </w:rPr>
            <w:t>3</w:t>
          </w:r>
          <w:r w:rsidR="00E523A6" w:rsidRPr="00676051">
            <w:rPr>
              <w:rFonts w:ascii="Book Antiqua" w:hAnsi="Book Antiqua"/>
              <w:sz w:val="24"/>
              <w:szCs w:val="24"/>
            </w:rPr>
            <w:t xml:space="preserve"> </w:t>
          </w:r>
          <w:r w:rsidR="0081745C" w:rsidRPr="00676051">
            <w:rPr>
              <w:rFonts w:ascii="Book Antiqua" w:hAnsi="Book Antiqua"/>
              <w:sz w:val="24"/>
              <w:szCs w:val="24"/>
            </w:rPr>
            <w:t xml:space="preserve"> “La Convocante” iniciará el acto de Apertura de proposiciones en ACTO </w:t>
          </w:r>
          <w:r w:rsidRPr="00676051">
            <w:rPr>
              <w:rFonts w:ascii="Book Antiqua" w:hAnsi="Book Antiqua"/>
              <w:sz w:val="24"/>
              <w:szCs w:val="24"/>
            </w:rPr>
            <w:t>PÚ</w:t>
          </w:r>
          <w:r w:rsidR="007E7E92" w:rsidRPr="00676051">
            <w:rPr>
              <w:rFonts w:ascii="Book Antiqua" w:hAnsi="Book Antiqua"/>
              <w:sz w:val="24"/>
              <w:szCs w:val="24"/>
            </w:rPr>
            <w:t>BLICO</w:t>
          </w:r>
          <w:r w:rsidR="0081745C" w:rsidRPr="00676051">
            <w:rPr>
              <w:rFonts w:ascii="Book Antiqua" w:hAnsi="Book Antiqua"/>
              <w:sz w:val="24"/>
              <w:szCs w:val="24"/>
            </w:rPr>
            <w:t xml:space="preserve"> </w:t>
          </w:r>
          <w:r w:rsidR="005754BC">
            <w:rPr>
              <w:rFonts w:ascii="Book Antiqua" w:hAnsi="Book Antiqua"/>
              <w:sz w:val="24"/>
              <w:szCs w:val="24"/>
            </w:rPr>
            <w:t xml:space="preserve">el </w:t>
          </w:r>
          <w:r w:rsidR="00044719" w:rsidRPr="00044719">
            <w:rPr>
              <w:rFonts w:ascii="Book Antiqua" w:hAnsi="Book Antiqua"/>
              <w:sz w:val="24"/>
              <w:szCs w:val="24"/>
            </w:rPr>
            <w:t xml:space="preserve">Viernes </w:t>
          </w:r>
          <w:r w:rsidR="00D756F1">
            <w:rPr>
              <w:rFonts w:ascii="Book Antiqua" w:hAnsi="Book Antiqua"/>
              <w:sz w:val="24"/>
              <w:szCs w:val="24"/>
            </w:rPr>
            <w:t xml:space="preserve">16 de abril del </w:t>
          </w:r>
          <w:r w:rsidR="00D756F1" w:rsidRPr="00D756F1">
            <w:rPr>
              <w:rFonts w:ascii="Book Antiqua" w:hAnsi="Book Antiqua"/>
              <w:sz w:val="24"/>
              <w:szCs w:val="24"/>
              <w:highlight w:val="yellow"/>
            </w:rPr>
            <w:t>2021</w:t>
          </w:r>
          <w:r w:rsidR="00044719" w:rsidRPr="00D756F1">
            <w:rPr>
              <w:rFonts w:ascii="Book Antiqua" w:hAnsi="Book Antiqua"/>
              <w:sz w:val="24"/>
              <w:szCs w:val="24"/>
              <w:highlight w:val="yellow"/>
            </w:rPr>
            <w:t xml:space="preserve"> </w:t>
          </w:r>
          <w:r w:rsidR="002B0A01" w:rsidRPr="00D756F1">
            <w:rPr>
              <w:rFonts w:ascii="Book Antiqua" w:hAnsi="Book Antiqua"/>
              <w:sz w:val="24"/>
              <w:szCs w:val="24"/>
              <w:highlight w:val="yellow"/>
            </w:rPr>
            <w:t>a las 12</w:t>
          </w:r>
          <w:r w:rsidR="005754BC" w:rsidRPr="00D756F1">
            <w:rPr>
              <w:rFonts w:ascii="Book Antiqua" w:hAnsi="Book Antiqua"/>
              <w:sz w:val="24"/>
              <w:szCs w:val="24"/>
              <w:highlight w:val="yellow"/>
            </w:rPr>
            <w:t>:00 horas</w:t>
          </w:r>
          <w:r w:rsidR="0081745C" w:rsidRPr="00D756F1">
            <w:rPr>
              <w:rFonts w:ascii="Book Antiqua" w:hAnsi="Book Antiqua"/>
              <w:sz w:val="24"/>
              <w:szCs w:val="24"/>
              <w:highlight w:val="yellow"/>
            </w:rPr>
            <w:t xml:space="preserve"> en Sal</w:t>
          </w:r>
          <w:r w:rsidR="005754BC" w:rsidRPr="00D756F1">
            <w:rPr>
              <w:rFonts w:ascii="Book Antiqua" w:hAnsi="Book Antiqua"/>
              <w:sz w:val="24"/>
              <w:szCs w:val="24"/>
              <w:highlight w:val="yellow"/>
            </w:rPr>
            <w:t>a “María Elena Larios González”</w:t>
          </w:r>
          <w:r w:rsidR="0081745C" w:rsidRPr="00D756F1">
            <w:rPr>
              <w:rFonts w:ascii="Book Antiqua" w:hAnsi="Book Antiqua"/>
              <w:sz w:val="24"/>
              <w:szCs w:val="24"/>
              <w:highlight w:val="yellow"/>
            </w:rPr>
            <w:t xml:space="preserve"> ubicada en el interior de la Planta Baja</w:t>
          </w:r>
          <w:r w:rsidR="0081745C" w:rsidRPr="00676051">
            <w:rPr>
              <w:rFonts w:ascii="Book Antiqua" w:hAnsi="Book Antiqua"/>
              <w:sz w:val="24"/>
              <w:szCs w:val="24"/>
            </w:rPr>
            <w:t xml:space="preserve"> en el  Edificio del Palacio Municipal, en Av. Cristóbal Colón No.62, Zona Centro, en Ciudad Guzmán, Jalisco, México. En el acto mencionado estará presente</w:t>
          </w:r>
          <w:r w:rsidR="007E7E92" w:rsidRPr="00676051">
            <w:rPr>
              <w:rFonts w:ascii="Book Antiqua" w:hAnsi="Book Antiqua"/>
              <w:sz w:val="24"/>
              <w:szCs w:val="24"/>
            </w:rPr>
            <w:t xml:space="preserve"> el responsable del procedimiento y los </w:t>
          </w:r>
          <w:r w:rsidR="0081745C" w:rsidRPr="00676051">
            <w:rPr>
              <w:rFonts w:ascii="Book Antiqua" w:hAnsi="Book Antiqua"/>
              <w:sz w:val="24"/>
              <w:szCs w:val="24"/>
            </w:rPr>
            <w:t xml:space="preserve"> </w:t>
          </w:r>
          <w:r w:rsidR="007E7E92" w:rsidRPr="00676051">
            <w:rPr>
              <w:rFonts w:ascii="Book Antiqua" w:hAnsi="Book Antiqua"/>
              <w:sz w:val="24"/>
              <w:szCs w:val="24"/>
            </w:rPr>
            <w:t>integrantes</w:t>
          </w:r>
          <w:r w:rsidR="00E50309" w:rsidRPr="00676051">
            <w:rPr>
              <w:rFonts w:ascii="Book Antiqua" w:hAnsi="Book Antiqua"/>
              <w:sz w:val="24"/>
              <w:szCs w:val="24"/>
            </w:rPr>
            <w:t xml:space="preserve"> </w:t>
          </w:r>
          <w:r w:rsidR="0081745C" w:rsidRPr="00676051">
            <w:rPr>
              <w:rFonts w:ascii="Book Antiqua" w:hAnsi="Book Antiqua"/>
              <w:sz w:val="24"/>
              <w:szCs w:val="24"/>
            </w:rPr>
            <w:t xml:space="preserve"> </w:t>
          </w:r>
          <w:r w:rsidR="0096756A" w:rsidRPr="00676051">
            <w:rPr>
              <w:rFonts w:ascii="Book Antiqua" w:hAnsi="Book Antiqua"/>
              <w:sz w:val="24"/>
              <w:szCs w:val="24"/>
            </w:rPr>
            <w:t>d</w:t>
          </w:r>
          <w:r w:rsidR="00E50309" w:rsidRPr="00676051">
            <w:rPr>
              <w:rFonts w:ascii="Book Antiqua" w:hAnsi="Book Antiqua"/>
              <w:sz w:val="24"/>
              <w:szCs w:val="24"/>
            </w:rPr>
            <w:t xml:space="preserve">el Comité </w:t>
          </w:r>
          <w:r w:rsidR="0081745C" w:rsidRPr="00676051">
            <w:rPr>
              <w:rFonts w:ascii="Book Antiqua" w:hAnsi="Book Antiqua"/>
              <w:sz w:val="24"/>
              <w:szCs w:val="24"/>
            </w:rPr>
            <w:t xml:space="preserve"> de Adquisiciones, Arrendamientos y Contratación de Servicios del Municipio</w:t>
          </w:r>
          <w:r w:rsidR="00E50309" w:rsidRPr="00676051">
            <w:rPr>
              <w:rFonts w:ascii="Book Antiqua" w:hAnsi="Book Antiqua"/>
              <w:sz w:val="24"/>
              <w:szCs w:val="24"/>
            </w:rPr>
            <w:t xml:space="preserve"> de Zapotlán el Grande, Jalisco.</w:t>
          </w:r>
          <w:r w:rsidR="00E523A6" w:rsidRPr="00676051">
            <w:rPr>
              <w:rFonts w:ascii="Book Antiqua" w:hAnsi="Book Antiqua"/>
              <w:sz w:val="24"/>
              <w:szCs w:val="24"/>
            </w:rPr>
            <w:t xml:space="preserve"> </w:t>
          </w:r>
        </w:p>
        <w:p w:rsidR="00C51560" w:rsidRPr="00676051" w:rsidRDefault="00C51560" w:rsidP="0081745C">
          <w:pPr>
            <w:autoSpaceDE w:val="0"/>
            <w:autoSpaceDN w:val="0"/>
            <w:adjustRightInd w:val="0"/>
            <w:spacing w:after="0" w:line="240" w:lineRule="auto"/>
            <w:jc w:val="both"/>
            <w:rPr>
              <w:rFonts w:ascii="Book Antiqua" w:hAnsi="Book Antiqua"/>
              <w:sz w:val="24"/>
              <w:szCs w:val="24"/>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r w:rsidR="00E523A6" w:rsidRPr="00676051">
            <w:rPr>
              <w:rFonts w:ascii="Book Antiqua" w:hAnsi="Book Antiqua"/>
              <w:sz w:val="24"/>
              <w:szCs w:val="24"/>
            </w:rPr>
            <w:t>20.</w:t>
          </w:r>
          <w:r w:rsidR="007861D2" w:rsidRPr="00676051">
            <w:rPr>
              <w:rFonts w:ascii="Book Antiqua" w:hAnsi="Book Antiqua"/>
              <w:sz w:val="24"/>
              <w:szCs w:val="24"/>
            </w:rPr>
            <w:t>4</w:t>
          </w:r>
          <w:r w:rsidR="00E523A6" w:rsidRPr="00676051">
            <w:rPr>
              <w:rFonts w:ascii="Book Antiqua" w:hAnsi="Book Antiqua"/>
              <w:sz w:val="24"/>
              <w:szCs w:val="24"/>
            </w:rPr>
            <w:t xml:space="preserve">. </w:t>
          </w:r>
          <w:r w:rsidRPr="00676051">
            <w:rPr>
              <w:rFonts w:ascii="Book Antiqua" w:hAnsi="Book Antiqua"/>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sidRPr="00676051">
            <w:rPr>
              <w:rFonts w:ascii="Book Antiqua" w:hAnsi="Book Antiqua"/>
              <w:sz w:val="24"/>
              <w:szCs w:val="24"/>
            </w:rPr>
            <w:t xml:space="preserve">lactantes </w:t>
          </w:r>
          <w:r w:rsidRPr="00676051">
            <w:rPr>
              <w:rFonts w:ascii="Book Antiqua" w:hAnsi="Book Antiqua"/>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sidRPr="00676051">
            <w:rPr>
              <w:rFonts w:ascii="Book Antiqua" w:hAnsi="Book Antiqua"/>
              <w:sz w:val="24"/>
              <w:szCs w:val="24"/>
            </w:rPr>
            <w:t>rtura de Propuestas Económicas.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5</w:t>
          </w:r>
          <w:r w:rsidR="0081745C" w:rsidRPr="00676051">
            <w:rPr>
              <w:rFonts w:ascii="Book Antiqua" w:hAnsi="Book Antiqua"/>
              <w:sz w:val="24"/>
              <w:szCs w:val="24"/>
            </w:rPr>
            <w:t xml:space="preserve"> Se procederá a la apertura de las propuestas económicas de los </w:t>
          </w:r>
          <w:r w:rsidR="006323E0" w:rsidRPr="00676051">
            <w:rPr>
              <w:rFonts w:ascii="Book Antiqua" w:hAnsi="Book Antiqua"/>
              <w:sz w:val="24"/>
              <w:szCs w:val="24"/>
            </w:rPr>
            <w:t xml:space="preserve">licitantes </w:t>
          </w:r>
          <w:r w:rsidR="0081745C" w:rsidRPr="00676051">
            <w:rPr>
              <w:rFonts w:ascii="Book Antiqua" w:hAnsi="Book Antiqua"/>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sidRPr="00676051">
            <w:rPr>
              <w:rFonts w:ascii="Book Antiqua" w:hAnsi="Book Antiqua"/>
              <w:sz w:val="24"/>
              <w:szCs w:val="24"/>
            </w:rPr>
            <w:t>propuestas</w:t>
          </w:r>
          <w:r w:rsidR="0081745C" w:rsidRPr="00676051">
            <w:rPr>
              <w:rFonts w:ascii="Book Antiqua" w:hAnsi="Book Antiqua"/>
              <w:sz w:val="24"/>
              <w:szCs w:val="24"/>
            </w:rPr>
            <w:t xml:space="preserve">. </w:t>
          </w: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7861D2" w:rsidRPr="00676051">
            <w:rPr>
              <w:rFonts w:ascii="Book Antiqua" w:hAnsi="Book Antiqua"/>
              <w:sz w:val="24"/>
              <w:szCs w:val="24"/>
            </w:rPr>
            <w:t>6</w:t>
          </w:r>
          <w:r w:rsidR="005754BC">
            <w:rPr>
              <w:rFonts w:ascii="Book Antiqua" w:hAnsi="Book Antiqua"/>
              <w:sz w:val="24"/>
              <w:szCs w:val="24"/>
            </w:rPr>
            <w:t>. La convocante  levantará</w:t>
          </w:r>
          <w:r w:rsidRPr="00676051">
            <w:rPr>
              <w:rFonts w:ascii="Book Antiqua" w:hAnsi="Book Antiqua"/>
              <w:sz w:val="24"/>
              <w:szCs w:val="24"/>
            </w:rPr>
            <w:t xml:space="preserve"> el acta correspondiente que servirá de constancia de la celebración del acto de presentación y apertura de  las proposiciones, en </w:t>
          </w:r>
          <w:r w:rsidR="00E24CC6" w:rsidRPr="00676051">
            <w:rPr>
              <w:rFonts w:ascii="Book Antiqua" w:hAnsi="Book Antiqua"/>
              <w:sz w:val="24"/>
              <w:szCs w:val="24"/>
            </w:rPr>
            <w:t>la</w:t>
          </w:r>
          <w:r w:rsidRPr="00676051">
            <w:rPr>
              <w:rFonts w:ascii="Book Antiqua" w:hAnsi="Book Antiqua"/>
              <w:sz w:val="24"/>
              <w:szCs w:val="24"/>
            </w:rPr>
            <w:t xml:space="preserve"> que se harán constar el importe de cada una de ellas, se señalara el lugar y al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405853">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7</w:t>
          </w:r>
          <w:r w:rsidR="0081745C" w:rsidRPr="00676051">
            <w:rPr>
              <w:rFonts w:ascii="Book Antiqua" w:hAnsi="Book Antiqua"/>
              <w:sz w:val="24"/>
              <w:szCs w:val="24"/>
            </w:rPr>
            <w:t xml:space="preserve"> “La Convocante” iniciará el acto</w:t>
          </w:r>
          <w:r w:rsidR="003E5314" w:rsidRPr="00676051">
            <w:rPr>
              <w:rFonts w:ascii="Book Antiqua" w:hAnsi="Book Antiqua"/>
              <w:sz w:val="24"/>
              <w:szCs w:val="24"/>
            </w:rPr>
            <w:t xml:space="preserve"> público</w:t>
          </w:r>
          <w:r w:rsidR="0081745C" w:rsidRPr="00676051">
            <w:rPr>
              <w:rFonts w:ascii="Book Antiqua" w:hAnsi="Book Antiqua"/>
              <w:sz w:val="24"/>
              <w:szCs w:val="24"/>
            </w:rPr>
            <w:t xml:space="preserve"> para sesionar lo</w:t>
          </w:r>
          <w:r w:rsidR="006B687D" w:rsidRPr="00676051">
            <w:rPr>
              <w:rFonts w:ascii="Book Antiqua" w:hAnsi="Book Antiqua"/>
              <w:sz w:val="24"/>
              <w:szCs w:val="24"/>
            </w:rPr>
            <w:t>s integrantes de</w:t>
          </w:r>
          <w:r w:rsidR="008817C8" w:rsidRPr="00676051">
            <w:rPr>
              <w:rFonts w:ascii="Book Antiqua" w:hAnsi="Book Antiqua"/>
              <w:sz w:val="24"/>
              <w:szCs w:val="24"/>
            </w:rPr>
            <w:t xml:space="preserve">l </w:t>
          </w:r>
          <w:r w:rsidR="0096756A" w:rsidRPr="00676051">
            <w:rPr>
              <w:rFonts w:ascii="Book Antiqua" w:hAnsi="Book Antiqua"/>
              <w:sz w:val="24"/>
              <w:szCs w:val="24"/>
            </w:rPr>
            <w:t>C</w:t>
          </w:r>
          <w:r w:rsidR="008817C8" w:rsidRPr="00676051">
            <w:rPr>
              <w:rFonts w:ascii="Book Antiqua" w:hAnsi="Book Antiqua"/>
              <w:sz w:val="24"/>
              <w:szCs w:val="24"/>
            </w:rPr>
            <w:t xml:space="preserve">omité </w:t>
          </w:r>
          <w:r w:rsidR="006B687D" w:rsidRPr="00676051">
            <w:rPr>
              <w:rFonts w:ascii="Book Antiqua" w:hAnsi="Book Antiqua"/>
              <w:sz w:val="24"/>
              <w:szCs w:val="24"/>
            </w:rPr>
            <w:t xml:space="preserve"> </w:t>
          </w:r>
          <w:r w:rsidR="0081745C" w:rsidRPr="00676051">
            <w:rPr>
              <w:rFonts w:ascii="Book Antiqua" w:hAnsi="Book Antiqua"/>
              <w:sz w:val="24"/>
              <w:szCs w:val="24"/>
            </w:rPr>
            <w:t xml:space="preserve">de Adquisiciones, Arrendamientos y Contratación de Servicios del Municipio de Zapotlán el Grande, Jalisco.  </w:t>
          </w:r>
          <w:r w:rsidR="00503A19" w:rsidRPr="00676051">
            <w:rPr>
              <w:rFonts w:ascii="Book Antiqua" w:hAnsi="Book Antiqua"/>
              <w:sz w:val="24"/>
              <w:szCs w:val="24"/>
            </w:rPr>
            <w:t>Para</w:t>
          </w:r>
          <w:r w:rsidR="0081745C" w:rsidRPr="00676051">
            <w:rPr>
              <w:rFonts w:ascii="Book Antiqua" w:hAnsi="Book Antiqua"/>
              <w:sz w:val="24"/>
              <w:szCs w:val="24"/>
            </w:rPr>
            <w:t xml:space="preserve"> emitir el DICTAMEN Y FALLO DE </w:t>
          </w:r>
          <w:r w:rsidR="0081745C" w:rsidRPr="00044719">
            <w:rPr>
              <w:rFonts w:ascii="Book Antiqua" w:hAnsi="Book Antiqua"/>
              <w:sz w:val="24"/>
              <w:szCs w:val="24"/>
            </w:rPr>
            <w:t xml:space="preserve">ADJUDICACION </w:t>
          </w:r>
          <w:r w:rsidR="00405853" w:rsidRPr="00044719">
            <w:rPr>
              <w:rFonts w:ascii="Book Antiqua" w:hAnsi="Book Antiqua"/>
              <w:sz w:val="24"/>
              <w:szCs w:val="24"/>
            </w:rPr>
            <w:t xml:space="preserve">el día </w:t>
          </w:r>
          <w:r w:rsidR="00D756F1">
            <w:rPr>
              <w:rFonts w:ascii="Book Antiqua" w:hAnsi="Book Antiqua"/>
              <w:sz w:val="24"/>
              <w:szCs w:val="24"/>
            </w:rPr>
            <w:t>miércoles 21 de abril del 2021</w:t>
          </w:r>
          <w:r w:rsidR="00044719" w:rsidRPr="00044719">
            <w:rPr>
              <w:rFonts w:ascii="Book Antiqua" w:hAnsi="Book Antiqua"/>
              <w:sz w:val="24"/>
              <w:szCs w:val="24"/>
            </w:rPr>
            <w:t xml:space="preserve"> </w:t>
          </w:r>
          <w:r w:rsidR="00405853" w:rsidRPr="00044719">
            <w:rPr>
              <w:rFonts w:ascii="Book Antiqua" w:hAnsi="Book Antiqua"/>
              <w:sz w:val="24"/>
              <w:szCs w:val="24"/>
            </w:rPr>
            <w:t xml:space="preserve">a las </w:t>
          </w:r>
          <w:r w:rsidR="00D756F1">
            <w:rPr>
              <w:rFonts w:ascii="Book Antiqua" w:hAnsi="Book Antiqua"/>
              <w:sz w:val="24"/>
              <w:szCs w:val="24"/>
            </w:rPr>
            <w:t>12:0</w:t>
          </w:r>
          <w:r w:rsidR="00405853" w:rsidRPr="00044719">
            <w:rPr>
              <w:rFonts w:ascii="Book Antiqua" w:hAnsi="Book Antiqua"/>
              <w:sz w:val="24"/>
              <w:szCs w:val="24"/>
            </w:rPr>
            <w:t xml:space="preserve">0 horas </w:t>
          </w:r>
          <w:r w:rsidR="0081745C" w:rsidRPr="00044719">
            <w:rPr>
              <w:rFonts w:ascii="Book Antiqua" w:hAnsi="Book Antiqua"/>
              <w:sz w:val="24"/>
              <w:szCs w:val="24"/>
            </w:rPr>
            <w:t>en</w:t>
          </w:r>
          <w:r w:rsidR="00405853" w:rsidRPr="00044719">
            <w:rPr>
              <w:rFonts w:ascii="Book Antiqua" w:hAnsi="Book Antiqua"/>
              <w:sz w:val="24"/>
              <w:szCs w:val="24"/>
            </w:rPr>
            <w:t xml:space="preserve"> la</w:t>
          </w:r>
          <w:r w:rsidR="0081745C" w:rsidRPr="00676051">
            <w:rPr>
              <w:rFonts w:ascii="Book Antiqua" w:hAnsi="Book Antiqua"/>
              <w:sz w:val="24"/>
              <w:szCs w:val="24"/>
            </w:rPr>
            <w:t xml:space="preserve"> Sala “María Elena Larios</w:t>
          </w:r>
          <w:r w:rsidR="000D38AD" w:rsidRPr="00676051">
            <w:rPr>
              <w:rFonts w:ascii="Book Antiqua" w:hAnsi="Book Antiqua"/>
              <w:sz w:val="24"/>
              <w:szCs w:val="24"/>
            </w:rPr>
            <w:t>” ubicada en el interior</w:t>
          </w:r>
          <w:r w:rsidR="0081745C" w:rsidRPr="00676051">
            <w:rPr>
              <w:rFonts w:ascii="Book Antiqua" w:hAnsi="Book Antiqua"/>
              <w:sz w:val="24"/>
              <w:szCs w:val="24"/>
            </w:rPr>
            <w:t xml:space="preserve"> del Edificio del Palacio Municipal, en </w:t>
          </w:r>
          <w:r w:rsidR="0081745C" w:rsidRPr="00676051">
            <w:rPr>
              <w:rFonts w:ascii="Book Antiqua" w:hAnsi="Book Antiqua"/>
              <w:sz w:val="24"/>
              <w:szCs w:val="24"/>
            </w:rPr>
            <w:lastRenderedPageBreak/>
            <w:t xml:space="preserve">Av. Cristóbal Colón No.62, Zona Centro, en Ciudad Guzmán, Mpio. De Zapotlán el Grande  Jalisco, México. </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8</w:t>
          </w:r>
          <w:r w:rsidR="0081745C" w:rsidRPr="00676051">
            <w:rPr>
              <w:rFonts w:ascii="Book Antiqua" w:hAnsi="Book Antiqua"/>
              <w:sz w:val="24"/>
              <w:szCs w:val="24"/>
            </w:rPr>
            <w:t xml:space="preserve"> En el fallo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se plasmará el importe de las propuestas económicas derivado de la evaluación detallada de las mismas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9</w:t>
          </w:r>
          <w:r w:rsidR="0081745C" w:rsidRPr="00676051">
            <w:rPr>
              <w:rFonts w:ascii="Book Antiqua" w:hAnsi="Book Antiqua"/>
              <w:sz w:val="24"/>
              <w:szCs w:val="24"/>
            </w:rPr>
            <w:t xml:space="preserve"> La Convocante proporcionará por escrito a los </w:t>
          </w:r>
          <w:r w:rsidR="00496421" w:rsidRPr="00676051">
            <w:rPr>
              <w:rFonts w:ascii="Book Antiqua" w:hAnsi="Book Antiqua"/>
              <w:sz w:val="24"/>
              <w:szCs w:val="24"/>
            </w:rPr>
            <w:t>licitantes</w:t>
          </w:r>
          <w:r w:rsidR="0081745C" w:rsidRPr="00676051">
            <w:rPr>
              <w:rFonts w:ascii="Book Antiqua" w:hAnsi="Book Antiqua"/>
              <w:sz w:val="24"/>
              <w:szCs w:val="24"/>
            </w:rPr>
            <w:t>, la información acerca de las razones por las cuales su propuesta, en su caso, no fue elegida; así mismo, se levantará el acta del fallo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 xml:space="preserve">, que firmarán los miembros del Comité de Adquisiciones presentes, a quienes se entregará copia de la misma.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21</w:t>
          </w:r>
          <w:r w:rsidR="0081745C" w:rsidRPr="00CB4A77">
            <w:rPr>
              <w:rFonts w:cstheme="minorHAnsi"/>
              <w:b/>
              <w:color w:val="9B2D1F" w:themeColor="accent2"/>
              <w:sz w:val="24"/>
              <w:szCs w:val="24"/>
            </w:rPr>
            <w:t>. ACLARACIÓN DE PROPUESTAS</w:t>
          </w:r>
        </w:p>
        <w:p w:rsidR="00496421"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21</w:t>
          </w:r>
          <w:r w:rsidR="0081745C" w:rsidRPr="00676051">
            <w:rPr>
              <w:rFonts w:ascii="Book Antiqua" w:hAnsi="Book Antiqua"/>
              <w:sz w:val="24"/>
              <w:szCs w:val="24"/>
            </w:rPr>
            <w:t xml:space="preserve">.1 A fin de facilitar la evaluación y comparación de propuestas, “La Convocante” podrá, en su caso, solicitar a cualquier </w:t>
          </w:r>
          <w:r w:rsidR="00496421" w:rsidRPr="00676051">
            <w:rPr>
              <w:rFonts w:ascii="Book Antiqua" w:hAnsi="Book Antiqua"/>
              <w:sz w:val="24"/>
              <w:szCs w:val="24"/>
            </w:rPr>
            <w:t xml:space="preserve">licitante </w:t>
          </w:r>
          <w:r w:rsidR="0081745C" w:rsidRPr="00676051">
            <w:rPr>
              <w:rFonts w:ascii="Book Antiqua" w:hAnsi="Book Antiqua"/>
              <w:sz w:val="24"/>
              <w:szCs w:val="24"/>
            </w:rPr>
            <w:t xml:space="preserve"> que aclare su propuesta. La solicitud de aclaración y la respuesta correspondiente se harán por escrito</w:t>
          </w:r>
          <w:r w:rsidR="00496421" w:rsidRPr="00676051">
            <w:rPr>
              <w:rFonts w:ascii="Book Antiqua" w:hAnsi="Book Antiqua"/>
              <w:sz w:val="24"/>
              <w:szCs w:val="24"/>
            </w:rPr>
            <w:t xml:space="preserve">. </w:t>
          </w:r>
          <w:r w:rsidR="0081745C" w:rsidRPr="00676051">
            <w:rPr>
              <w:rFonts w:ascii="Book Antiqua" w:hAnsi="Book Antiqua"/>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22</w:t>
          </w:r>
          <w:r w:rsidR="0081745C" w:rsidRPr="00CB4A77">
            <w:rPr>
              <w:rFonts w:cstheme="minorHAnsi"/>
              <w:b/>
              <w:color w:val="9B2D1F" w:themeColor="accent2"/>
              <w:sz w:val="24"/>
              <w:szCs w:val="24"/>
            </w:rPr>
            <w:t>. EVALUACION PRELIMINAR</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.1 “La Convocante” una vez recibidas las proposiciones en sobres cerrados, procederá a la apertura de las propuestas técnicas revisando para tal efecto que la documentación de los sobres sea entregada</w:t>
          </w:r>
          <w:r w:rsidR="00224BBA" w:rsidRPr="00676051">
            <w:rPr>
              <w:rFonts w:ascii="Book Antiqua" w:hAnsi="Book Antiqua"/>
              <w:sz w:val="24"/>
              <w:szCs w:val="24"/>
            </w:rPr>
            <w:t xml:space="preserve"> de conformidad con los puntos 9.1 y 15</w:t>
          </w:r>
          <w:r w:rsidR="0081745C" w:rsidRPr="00676051">
            <w:rPr>
              <w:rFonts w:ascii="Book Antiqua" w:hAnsi="Book Antiqua"/>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 xml:space="preserve">.2 “La Convocante”, una vez que realice la evaluación preliminar de las propuestas técnicas de los </w:t>
          </w:r>
          <w:r w:rsidR="005A1E62" w:rsidRPr="00676051">
            <w:rPr>
              <w:rFonts w:ascii="Book Antiqua" w:hAnsi="Book Antiqua"/>
              <w:sz w:val="24"/>
              <w:szCs w:val="24"/>
            </w:rPr>
            <w:t xml:space="preserve">licitantes </w:t>
          </w:r>
          <w:r w:rsidR="0081745C" w:rsidRPr="00676051">
            <w:rPr>
              <w:rFonts w:ascii="Book Antiqua" w:hAnsi="Book Antiqua"/>
              <w:sz w:val="24"/>
              <w:szCs w:val="24"/>
            </w:rPr>
            <w:t xml:space="preserve"> de conformidad con el numeral </w:t>
          </w:r>
          <w:r w:rsidRPr="00676051">
            <w:rPr>
              <w:rFonts w:ascii="Book Antiqua" w:hAnsi="Book Antiqua"/>
              <w:sz w:val="24"/>
              <w:szCs w:val="24"/>
            </w:rPr>
            <w:t>20 y 21</w:t>
          </w:r>
          <w:r w:rsidR="0081745C" w:rsidRPr="00676051">
            <w:rPr>
              <w:rFonts w:ascii="Book Antiqua" w:hAnsi="Book Antiqua"/>
              <w:sz w:val="24"/>
              <w:szCs w:val="24"/>
            </w:rPr>
            <w:t xml:space="preserve"> de las presentes bases, procederá a desechar las propuestas técnicas que no ha</w:t>
          </w:r>
          <w:r w:rsidRPr="00676051">
            <w:rPr>
              <w:rFonts w:ascii="Book Antiqua" w:hAnsi="Book Antiqua"/>
              <w:sz w:val="24"/>
              <w:szCs w:val="24"/>
            </w:rPr>
            <w:t xml:space="preserve">yan cumplido con lo solicitado. Asimismo, </w:t>
          </w:r>
          <w:r w:rsidR="0081745C" w:rsidRPr="00676051">
            <w:rPr>
              <w:rFonts w:ascii="Book Antiqua" w:hAnsi="Book Antiqua"/>
              <w:sz w:val="24"/>
              <w:szCs w:val="24"/>
            </w:rPr>
            <w:t>aceptará para su evaluación detallada, aquellas propuestas que c</w:t>
          </w:r>
          <w:r w:rsidRPr="00676051">
            <w:rPr>
              <w:rFonts w:ascii="Book Antiqua" w:hAnsi="Book Antiqua"/>
              <w:sz w:val="24"/>
              <w:szCs w:val="24"/>
            </w:rPr>
            <w:t>umplieron de acuerdo al punto 16</w:t>
          </w:r>
          <w:r w:rsidR="0081745C" w:rsidRPr="00676051">
            <w:rPr>
              <w:rFonts w:ascii="Book Antiqua" w:hAnsi="Book Antiqua"/>
              <w:sz w:val="24"/>
              <w:szCs w:val="24"/>
            </w:rPr>
            <w:t xml:space="preserve"> de estas bases.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.3 No será objeto de evaluación, las condiciones establecidas en las bases de</w:t>
          </w:r>
          <w:r w:rsidR="005A1E62" w:rsidRPr="00676051">
            <w:rPr>
              <w:rFonts w:ascii="Book Antiqua" w:hAnsi="Book Antiqua"/>
              <w:sz w:val="24"/>
              <w:szCs w:val="24"/>
            </w:rPr>
            <w:t xml:space="preserve"> </w:t>
          </w:r>
          <w:r w:rsidR="00220672" w:rsidRPr="00676051">
            <w:rPr>
              <w:rFonts w:ascii="Book Antiqua" w:hAnsi="Book Antiqua"/>
              <w:sz w:val="24"/>
              <w:szCs w:val="24"/>
            </w:rPr>
            <w:t>l</w:t>
          </w:r>
          <w:r w:rsidR="005A1E62" w:rsidRPr="00676051">
            <w:rPr>
              <w:rFonts w:ascii="Book Antiqua" w:hAnsi="Book Antiqua"/>
              <w:sz w:val="24"/>
              <w:szCs w:val="24"/>
            </w:rPr>
            <w:t>a licitación</w:t>
          </w:r>
          <w:r w:rsidR="00220672" w:rsidRPr="00676051">
            <w:rPr>
              <w:rFonts w:ascii="Book Antiqua" w:hAnsi="Book Antiqua"/>
              <w:sz w:val="24"/>
              <w:szCs w:val="24"/>
            </w:rPr>
            <w:t xml:space="preserve"> </w:t>
          </w:r>
          <w:r w:rsidR="009E37B2" w:rsidRPr="00676051">
            <w:rPr>
              <w:rFonts w:ascii="Book Antiqua" w:hAnsi="Book Antiqua"/>
              <w:sz w:val="24"/>
              <w:szCs w:val="24"/>
            </w:rPr>
            <w:t xml:space="preserve"> </w:t>
          </w:r>
          <w:r w:rsidR="0081745C" w:rsidRPr="00676051">
            <w:rPr>
              <w:rFonts w:ascii="Book Antiqua" w:hAnsi="Book Antiqua"/>
              <w:sz w:val="24"/>
              <w:szCs w:val="24"/>
            </w:rPr>
            <w:t>que tengan como propósito facilitar la presentación de las proposiciones y agilizar la conducción de los actos de</w:t>
          </w:r>
          <w:r w:rsidR="006B2D4E" w:rsidRPr="00676051">
            <w:rPr>
              <w:rFonts w:ascii="Book Antiqua" w:hAnsi="Book Antiqua"/>
              <w:sz w:val="24"/>
              <w:szCs w:val="24"/>
            </w:rPr>
            <w:t xml:space="preserve"> </w:t>
          </w:r>
          <w:r w:rsidR="00220672" w:rsidRPr="00676051">
            <w:rPr>
              <w:rFonts w:ascii="Book Antiqua" w:hAnsi="Book Antiqua"/>
              <w:sz w:val="24"/>
              <w:szCs w:val="24"/>
            </w:rPr>
            <w:t>l</w:t>
          </w:r>
          <w:r w:rsidR="006B2D4E" w:rsidRPr="00676051">
            <w:rPr>
              <w:rFonts w:ascii="Book Antiqua" w:hAnsi="Book Antiqua"/>
              <w:sz w:val="24"/>
              <w:szCs w:val="24"/>
            </w:rPr>
            <w:t>a licitación</w:t>
          </w:r>
          <w:r w:rsidR="0081745C" w:rsidRPr="00676051">
            <w:rPr>
              <w:rFonts w:ascii="Book Antiqua" w:hAnsi="Book Antiqua"/>
              <w:sz w:val="24"/>
              <w:szCs w:val="24"/>
            </w:rPr>
            <w:t xml:space="preserve">. La inobservancia por parte de los </w:t>
          </w:r>
          <w:r w:rsidR="00B055D0" w:rsidRPr="00676051">
            <w:rPr>
              <w:rFonts w:ascii="Book Antiqua" w:hAnsi="Book Antiqua"/>
              <w:sz w:val="24"/>
              <w:szCs w:val="24"/>
            </w:rPr>
            <w:t xml:space="preserve">licitantes </w:t>
          </w:r>
          <w:r w:rsidR="0081745C" w:rsidRPr="00676051">
            <w:rPr>
              <w:rFonts w:ascii="Book Antiqua" w:hAnsi="Book Antiqua"/>
              <w:sz w:val="24"/>
              <w:szCs w:val="24"/>
            </w:rPr>
            <w:t>respecto a dichas condiciones o requisitos no será motivo para desechar sus propuestas.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w:t>
          </w:r>
          <w:r w:rsidR="0081745C" w:rsidRPr="00676051">
            <w:rPr>
              <w:rFonts w:ascii="Book Antiqua" w:hAnsi="Book Antiqua"/>
              <w:sz w:val="24"/>
              <w:szCs w:val="24"/>
            </w:rPr>
            <w:lastRenderedPageBreak/>
            <w:t xml:space="preserve">y cifras, prevalecerá el monto expresado en palabras. Si el </w:t>
          </w:r>
          <w:r w:rsidR="006B2D4E" w:rsidRPr="00676051">
            <w:rPr>
              <w:rFonts w:ascii="Book Antiqua" w:hAnsi="Book Antiqua"/>
              <w:sz w:val="24"/>
              <w:szCs w:val="24"/>
            </w:rPr>
            <w:t xml:space="preserve">licitante </w:t>
          </w:r>
          <w:r w:rsidR="0081745C" w:rsidRPr="00676051">
            <w:rPr>
              <w:rFonts w:ascii="Book Antiqua" w:hAnsi="Book Antiqua"/>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23</w:t>
          </w:r>
          <w:r w:rsidR="00CB4A77">
            <w:rPr>
              <w:rFonts w:cstheme="minorHAnsi"/>
              <w:b/>
              <w:color w:val="9B2D1F" w:themeColor="accent2"/>
              <w:sz w:val="24"/>
              <w:szCs w:val="24"/>
            </w:rPr>
            <w:t>. DESCALIFICACIÓ</w:t>
          </w:r>
          <w:r w:rsidR="0081745C" w:rsidRPr="00CB4A77">
            <w:rPr>
              <w:rFonts w:cstheme="minorHAnsi"/>
              <w:b/>
              <w:color w:val="9B2D1F" w:themeColor="accent2"/>
              <w:sz w:val="24"/>
              <w:szCs w:val="24"/>
            </w:rPr>
            <w:t xml:space="preserve">N A UN </w:t>
          </w:r>
          <w:r w:rsidR="006C6896" w:rsidRPr="00CB4A77">
            <w:rPr>
              <w:rFonts w:cstheme="minorHAnsi"/>
              <w:b/>
              <w:color w:val="9B2D1F" w:themeColor="accent2"/>
              <w:sz w:val="24"/>
              <w:szCs w:val="24"/>
            </w:rPr>
            <w:t>LICITANTE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23</w:t>
          </w:r>
          <w:r w:rsidR="0081745C" w:rsidRPr="00676051">
            <w:rPr>
              <w:rFonts w:ascii="Book Antiqua" w:hAnsi="Book Antiqua"/>
              <w:sz w:val="24"/>
              <w:szCs w:val="24"/>
            </w:rPr>
            <w:t xml:space="preserve">.1 En la evaluación de las propuestas se descalificará a los </w:t>
          </w:r>
          <w:r w:rsidR="00F73E65" w:rsidRPr="00676051">
            <w:rPr>
              <w:rFonts w:ascii="Book Antiqua" w:hAnsi="Book Antiqua"/>
              <w:sz w:val="24"/>
              <w:szCs w:val="24"/>
            </w:rPr>
            <w:t xml:space="preserve">licitantes </w:t>
          </w:r>
          <w:r w:rsidR="0081745C" w:rsidRPr="00676051">
            <w:rPr>
              <w:rFonts w:ascii="Book Antiqua" w:hAnsi="Book Antiqua"/>
              <w:sz w:val="24"/>
              <w:szCs w:val="24"/>
            </w:rPr>
            <w:t xml:space="preserve"> que incurran en alguna de las siguientes irregularidades: falta de cumplimiento de alguno de los requisitos establecidos en las bases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 se comprueba que el </w:t>
          </w:r>
          <w:r w:rsidR="006C6896" w:rsidRPr="00676051">
            <w:rPr>
              <w:rFonts w:ascii="Book Antiqua" w:hAnsi="Book Antiqua"/>
              <w:sz w:val="24"/>
              <w:szCs w:val="24"/>
            </w:rPr>
            <w:t xml:space="preserve">licitante </w:t>
          </w:r>
          <w:r w:rsidR="009E37B2" w:rsidRPr="00676051">
            <w:rPr>
              <w:rFonts w:ascii="Book Antiqua" w:hAnsi="Book Antiqua"/>
              <w:sz w:val="24"/>
              <w:szCs w:val="24"/>
            </w:rPr>
            <w:t xml:space="preserve"> </w:t>
          </w:r>
          <w:r w:rsidR="0081745C" w:rsidRPr="00676051">
            <w:rPr>
              <w:rFonts w:ascii="Book Antiqua" w:hAnsi="Book Antiqua"/>
              <w:sz w:val="24"/>
              <w:szCs w:val="24"/>
            </w:rPr>
            <w:t>hubiere acordado con otro u otros elevar los precios de los bienes o servicios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w:t>
          </w:r>
          <w:r w:rsidR="00220672" w:rsidRPr="00676051">
            <w:rPr>
              <w:rFonts w:ascii="Book Antiqua" w:hAnsi="Book Antiqua"/>
              <w:sz w:val="24"/>
              <w:szCs w:val="24"/>
            </w:rPr>
            <w:t xml:space="preserve"> </w:t>
          </w:r>
          <w:r w:rsidR="006C6896" w:rsidRPr="00676051">
            <w:rPr>
              <w:rFonts w:ascii="Book Antiqua" w:hAnsi="Book Antiqua"/>
              <w:sz w:val="24"/>
              <w:szCs w:val="24"/>
            </w:rPr>
            <w:t>licitación</w:t>
          </w:r>
          <w:r w:rsidR="0081745C" w:rsidRPr="00676051">
            <w:rPr>
              <w:rFonts w:ascii="Book Antiqua" w:hAnsi="Book Antiqua"/>
              <w:sz w:val="24"/>
              <w:szCs w:val="24"/>
            </w:rPr>
            <w:t xml:space="preserve">, o cualquier otro acuerdo que tenga como fin obtener una ventaja sobre los demás </w:t>
          </w:r>
          <w:r w:rsidR="006C6896" w:rsidRPr="00676051">
            <w:rPr>
              <w:rFonts w:ascii="Book Antiqua" w:hAnsi="Book Antiqua"/>
              <w:sz w:val="24"/>
              <w:szCs w:val="24"/>
            </w:rPr>
            <w:t>licitantes</w:t>
          </w:r>
          <w:r w:rsidR="0081745C" w:rsidRPr="00676051">
            <w:rPr>
              <w:rFonts w:ascii="Book Antiqua" w:hAnsi="Book Antiqua"/>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24</w:t>
          </w:r>
          <w:r w:rsidR="0081745C" w:rsidRPr="00CB4A77">
            <w:rPr>
              <w:rFonts w:cstheme="minorHAnsi"/>
              <w:b/>
              <w:color w:val="9B2D1F" w:themeColor="accent2"/>
              <w:sz w:val="24"/>
              <w:szCs w:val="24"/>
            </w:rPr>
            <w:t>. EVALUACION Y COMPARACIÓN DE LAS PROPUESTAS</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81745C" w:rsidRPr="00676051">
            <w:rPr>
              <w:rFonts w:ascii="Book Antiqua" w:hAnsi="Book Antiqua"/>
              <w:sz w:val="24"/>
              <w:szCs w:val="24"/>
            </w:rPr>
            <w:t>.1 Posterior al acto de Apertura y Evaluación Preliminar de Propuestas, y una vez que “La Convocante” haya determinado que las propuestas se ajustan cuantitativamente a los documentos de</w:t>
          </w:r>
          <w:r w:rsidR="00F73E65" w:rsidRPr="00676051">
            <w:rPr>
              <w:rFonts w:ascii="Book Antiqua" w:hAnsi="Book Antiqua"/>
              <w:sz w:val="24"/>
              <w:szCs w:val="24"/>
            </w:rPr>
            <w:t xml:space="preserve"> </w:t>
          </w:r>
          <w:r w:rsidR="00220672" w:rsidRPr="00676051">
            <w:rPr>
              <w:rFonts w:ascii="Book Antiqua" w:hAnsi="Book Antiqua"/>
              <w:sz w:val="24"/>
              <w:szCs w:val="24"/>
            </w:rPr>
            <w:t>l</w:t>
          </w:r>
          <w:r w:rsidR="00F73E65" w:rsidRPr="00676051">
            <w:rPr>
              <w:rFonts w:ascii="Book Antiqua" w:hAnsi="Book Antiqua"/>
              <w:sz w:val="24"/>
              <w:szCs w:val="24"/>
            </w:rPr>
            <w:t xml:space="preserve">a </w:t>
          </w:r>
          <w:r w:rsidR="00220672" w:rsidRPr="00676051">
            <w:rPr>
              <w:rFonts w:ascii="Book Antiqua" w:hAnsi="Book Antiqua"/>
              <w:sz w:val="24"/>
              <w:szCs w:val="24"/>
            </w:rPr>
            <w:t xml:space="preserve"> </w:t>
          </w:r>
          <w:r w:rsidR="00F73E65" w:rsidRPr="00676051">
            <w:rPr>
              <w:rFonts w:ascii="Book Antiqua" w:hAnsi="Book Antiqua"/>
              <w:sz w:val="24"/>
              <w:szCs w:val="24"/>
            </w:rPr>
            <w:t xml:space="preserve">licitación </w:t>
          </w:r>
          <w:r w:rsidR="00220672" w:rsidRPr="00676051">
            <w:rPr>
              <w:rFonts w:ascii="Book Antiqua" w:hAnsi="Book Antiqua"/>
              <w:sz w:val="24"/>
              <w:szCs w:val="24"/>
            </w:rPr>
            <w:t xml:space="preserve"> </w:t>
          </w:r>
          <w:r w:rsidR="0081745C" w:rsidRPr="00676051">
            <w:rPr>
              <w:rFonts w:ascii="Book Antiqua" w:hAnsi="Book Antiqua"/>
              <w:sz w:val="24"/>
              <w:szCs w:val="24"/>
            </w:rPr>
            <w:t>conforme a la cláus</w:t>
          </w:r>
          <w:r w:rsidRPr="00676051">
            <w:rPr>
              <w:rFonts w:ascii="Book Antiqua" w:hAnsi="Book Antiqua"/>
              <w:sz w:val="24"/>
              <w:szCs w:val="24"/>
            </w:rPr>
            <w:t>ula 22</w:t>
          </w:r>
          <w:r w:rsidR="0081745C" w:rsidRPr="00676051">
            <w:rPr>
              <w:rFonts w:ascii="Book Antiqua" w:hAnsi="Book Antiqua"/>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AB76E7" w:rsidRPr="00676051" w:rsidRDefault="00224BBA" w:rsidP="00AB76E7">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.2 En la evaluación de las proposiciones presentadas, se tomará en cuenta las mejores condiciones de precio, calidad, garantía, plazo de entrega y financiamiento.</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AB76E7" w:rsidRDefault="00224BBA" w:rsidP="006D441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 xml:space="preserve">.3 </w:t>
          </w:r>
          <w:r w:rsidR="00627E65" w:rsidRPr="00676051">
            <w:rPr>
              <w:rFonts w:ascii="Book Antiqua" w:hAnsi="Book Antiqua"/>
              <w:sz w:val="24"/>
              <w:szCs w:val="24"/>
            </w:rPr>
            <w:t xml:space="preserve"> Las decisiones en el Comité se adoptaran por mayoría de votos y en caso de empate </w:t>
          </w:r>
          <w:r w:rsidR="00AB76E7" w:rsidRPr="00676051">
            <w:rPr>
              <w:rFonts w:ascii="Book Antiqua" w:hAnsi="Book Antiqua"/>
              <w:sz w:val="24"/>
              <w:szCs w:val="24"/>
            </w:rPr>
            <w:t xml:space="preserve"> Presidente de</w:t>
          </w:r>
          <w:r w:rsidR="00F73E65" w:rsidRPr="00676051">
            <w:rPr>
              <w:rFonts w:ascii="Book Antiqua" w:hAnsi="Book Antiqua"/>
              <w:sz w:val="24"/>
              <w:szCs w:val="24"/>
            </w:rPr>
            <w:t>l comité</w:t>
          </w:r>
          <w:r w:rsidR="00AB76E7" w:rsidRPr="00676051">
            <w:rPr>
              <w:rFonts w:ascii="Book Antiqua" w:hAnsi="Book Antiqua"/>
              <w:sz w:val="24"/>
              <w:szCs w:val="24"/>
            </w:rPr>
            <w:t>, tendrá voto de calidad</w:t>
          </w:r>
          <w:r w:rsidR="00627E65" w:rsidRPr="00676051">
            <w:rPr>
              <w:rFonts w:ascii="Book Antiqua" w:hAnsi="Book Antiqua"/>
              <w:sz w:val="24"/>
              <w:szCs w:val="24"/>
            </w:rPr>
            <w:t xml:space="preserve">. Deberá hacerse costar en </w:t>
          </w:r>
          <w:r w:rsidR="009F2217" w:rsidRPr="00676051">
            <w:rPr>
              <w:rFonts w:ascii="Book Antiqua" w:hAnsi="Book Antiqua"/>
              <w:sz w:val="24"/>
              <w:szCs w:val="24"/>
            </w:rPr>
            <w:t xml:space="preserve">el acta </w:t>
          </w:r>
          <w:r w:rsidR="00627E65" w:rsidRPr="00676051">
            <w:rPr>
              <w:rFonts w:ascii="Book Antiqua" w:hAnsi="Book Antiqua"/>
              <w:sz w:val="24"/>
              <w:szCs w:val="24"/>
            </w:rPr>
            <w:t xml:space="preserve"> respectiva la votación correspondiente. </w:t>
          </w:r>
          <w:r w:rsidR="00AB76E7" w:rsidRPr="00676051">
            <w:rPr>
              <w:rFonts w:ascii="Book Antiqua" w:hAnsi="Book Antiqua"/>
              <w:sz w:val="24"/>
              <w:szCs w:val="24"/>
            </w:rPr>
            <w:t xml:space="preserve"> </w:t>
          </w:r>
          <w:r w:rsidR="009A1A95">
            <w:rPr>
              <w:rFonts w:ascii="Book Antiqua" w:hAnsi="Book Antiqua"/>
              <w:sz w:val="24"/>
              <w:szCs w:val="24"/>
            </w:rPr>
            <w:t>Artí</w:t>
          </w:r>
          <w:r w:rsidR="00CB4A77">
            <w:rPr>
              <w:rFonts w:ascii="Book Antiqua" w:hAnsi="Book Antiqua"/>
              <w:sz w:val="24"/>
              <w:szCs w:val="24"/>
            </w:rPr>
            <w:t>culo 29 d</w:t>
          </w:r>
          <w:r w:rsidR="009F2217" w:rsidRPr="00676051">
            <w:rPr>
              <w:rFonts w:ascii="Book Antiqua" w:hAnsi="Book Antiqua"/>
              <w:sz w:val="24"/>
              <w:szCs w:val="24"/>
            </w:rPr>
            <w:t>e la ley de Compras Gubernamentales, Enajenaciones y Contratación de Servicios del Est</w:t>
          </w:r>
          <w:r w:rsidR="006D441B">
            <w:rPr>
              <w:rFonts w:ascii="Book Antiqua" w:hAnsi="Book Antiqua"/>
              <w:sz w:val="24"/>
              <w:szCs w:val="24"/>
            </w:rPr>
            <w:t>ado de Jalisco y sus Municipios</w:t>
          </w:r>
        </w:p>
        <w:p w:rsidR="006D441B" w:rsidRPr="006D441B" w:rsidRDefault="006D441B" w:rsidP="006D441B">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color w:val="9B2D1F" w:themeColor="accent2"/>
              <w:sz w:val="24"/>
              <w:szCs w:val="24"/>
            </w:rPr>
          </w:pPr>
          <w:r w:rsidRPr="006D441B">
            <w:rPr>
              <w:rFonts w:cstheme="minorHAnsi"/>
              <w:b/>
              <w:color w:val="9B2D1F" w:themeColor="accent2"/>
              <w:sz w:val="24"/>
              <w:szCs w:val="24"/>
            </w:rPr>
            <w:t>25</w:t>
          </w:r>
          <w:r w:rsidR="0081745C" w:rsidRPr="006D441B">
            <w:rPr>
              <w:rFonts w:cstheme="minorHAnsi"/>
              <w:b/>
              <w:color w:val="9B2D1F" w:themeColor="accent2"/>
              <w:sz w:val="24"/>
              <w:szCs w:val="24"/>
            </w:rPr>
            <w:t>. COMUNICACIONES CON LA CONVOCANTE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25</w:t>
          </w:r>
          <w:r w:rsidR="0081745C" w:rsidRPr="00676051">
            <w:rPr>
              <w:rFonts w:ascii="Book Antiqua" w:hAnsi="Book Antiqua"/>
              <w:sz w:val="24"/>
              <w:szCs w:val="24"/>
            </w:rPr>
            <w:t>.1 Salv</w:t>
          </w:r>
          <w:r w:rsidRPr="00676051">
            <w:rPr>
              <w:rFonts w:ascii="Book Antiqua" w:hAnsi="Book Antiqua"/>
              <w:sz w:val="24"/>
              <w:szCs w:val="24"/>
            </w:rPr>
            <w:t>o lo dispuesto en la cláusula 21</w:t>
          </w:r>
          <w:r w:rsidR="0081745C" w:rsidRPr="00676051">
            <w:rPr>
              <w:rFonts w:ascii="Book Antiqua" w:hAnsi="Book Antiqua"/>
              <w:sz w:val="24"/>
              <w:szCs w:val="24"/>
            </w:rPr>
            <w:t xml:space="preserve">, los </w:t>
          </w:r>
          <w:r w:rsidR="005C78A4" w:rsidRPr="00676051">
            <w:rPr>
              <w:rFonts w:ascii="Book Antiqua" w:hAnsi="Book Antiqua"/>
              <w:sz w:val="24"/>
              <w:szCs w:val="24"/>
            </w:rPr>
            <w:t xml:space="preserve">licitantes </w:t>
          </w:r>
          <w:r w:rsidR="0081745C" w:rsidRPr="00676051">
            <w:rPr>
              <w:rFonts w:ascii="Book Antiqua" w:hAnsi="Book Antiqua"/>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SECCIÓN III</w:t>
          </w: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ADJUDICACIÓN DEL CONTRATO</w:t>
          </w:r>
        </w:p>
        <w:p w:rsidR="00823F54" w:rsidRPr="006D441B" w:rsidRDefault="00823F54" w:rsidP="0081745C">
          <w:pPr>
            <w:autoSpaceDE w:val="0"/>
            <w:autoSpaceDN w:val="0"/>
            <w:adjustRightInd w:val="0"/>
            <w:spacing w:after="0" w:line="240" w:lineRule="auto"/>
            <w:jc w:val="both"/>
            <w:rPr>
              <w:rFonts w:cstheme="minorHAnsi"/>
              <w:color w:val="9B2D1F" w:themeColor="accent2"/>
              <w:sz w:val="24"/>
              <w:szCs w:val="24"/>
            </w:rPr>
          </w:pPr>
        </w:p>
        <w:p w:rsidR="00823F54" w:rsidRPr="006D441B" w:rsidRDefault="00224BBA" w:rsidP="00823F54">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lastRenderedPageBreak/>
            <w:t>26</w:t>
          </w:r>
          <w:r w:rsidR="00823F54" w:rsidRPr="006D441B">
            <w:rPr>
              <w:rFonts w:cstheme="minorHAnsi"/>
              <w:b/>
              <w:color w:val="9B2D1F" w:themeColor="accent2"/>
              <w:sz w:val="24"/>
              <w:szCs w:val="24"/>
            </w:rPr>
            <w:t>. CRITERIOS DE ADJUDICACIÓN</w:t>
          </w: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823F54" w:rsidRPr="00676051">
            <w:rPr>
              <w:rFonts w:ascii="Book Antiqua" w:hAnsi="Book Antiqua"/>
              <w:sz w:val="24"/>
              <w:szCs w:val="24"/>
            </w:rPr>
            <w:t>.1 El criterio uniforme de adjudicación, será en apego estricto a las presentes bases de</w:t>
          </w:r>
          <w:r w:rsidR="006C6896" w:rsidRPr="00676051">
            <w:rPr>
              <w:rFonts w:ascii="Book Antiqua" w:hAnsi="Book Antiqua"/>
              <w:sz w:val="24"/>
              <w:szCs w:val="24"/>
            </w:rPr>
            <w:t xml:space="preserve"> la licitación</w:t>
          </w:r>
          <w:r w:rsidR="00884889" w:rsidRPr="00676051">
            <w:rPr>
              <w:rFonts w:ascii="Book Antiqua" w:hAnsi="Book Antiqua"/>
              <w:sz w:val="24"/>
              <w:szCs w:val="24"/>
            </w:rPr>
            <w:t>,</w:t>
          </w:r>
          <w:r w:rsidR="00823F54" w:rsidRPr="00676051">
            <w:rPr>
              <w:rFonts w:ascii="Book Antiqua" w:hAnsi="Book Antiqua"/>
              <w:sz w:val="24"/>
              <w:szCs w:val="24"/>
            </w:rPr>
            <w:t xml:space="preserve"> la Ley y en específico a lo</w:t>
          </w:r>
          <w:r w:rsidRPr="00676051">
            <w:rPr>
              <w:rFonts w:ascii="Book Antiqua" w:hAnsi="Book Antiqua"/>
              <w:sz w:val="24"/>
              <w:szCs w:val="24"/>
            </w:rPr>
            <w:t xml:space="preserve"> establecido en las Cláusulas 24.1, 24</w:t>
          </w:r>
          <w:r w:rsidR="00823F54" w:rsidRPr="00676051">
            <w:rPr>
              <w:rFonts w:ascii="Book Antiqua" w:hAnsi="Book Antiqua"/>
              <w:sz w:val="24"/>
              <w:szCs w:val="24"/>
            </w:rPr>
            <w:t>.2</w:t>
          </w:r>
          <w:r w:rsidRPr="00676051">
            <w:rPr>
              <w:rFonts w:ascii="Book Antiqua" w:hAnsi="Book Antiqua"/>
              <w:sz w:val="24"/>
              <w:szCs w:val="24"/>
            </w:rPr>
            <w:t xml:space="preserve"> y 24</w:t>
          </w:r>
          <w:r w:rsidR="00AB76E7" w:rsidRPr="00676051">
            <w:rPr>
              <w:rFonts w:ascii="Book Antiqua" w:hAnsi="Book Antiqua"/>
              <w:sz w:val="24"/>
              <w:szCs w:val="24"/>
            </w:rPr>
            <w:t>.3</w:t>
          </w:r>
          <w:r w:rsidR="00823F54" w:rsidRPr="00676051">
            <w:rPr>
              <w:rFonts w:ascii="Book Antiqua" w:hAnsi="Book Antiqua"/>
              <w:sz w:val="24"/>
              <w:szCs w:val="24"/>
            </w:rPr>
            <w:t>; se aclara que cualquier valor agregado a dichos bienes no serán susceptibles de evaluación.</w:t>
          </w: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26.2 Una vez hecha la evaluación de las proposiciones, el contrato se adjudicará de entre los </w:t>
          </w:r>
          <w:r w:rsidR="009A1A95">
            <w:rPr>
              <w:rFonts w:ascii="Book Antiqua" w:hAnsi="Book Antiqua"/>
              <w:sz w:val="24"/>
              <w:szCs w:val="24"/>
            </w:rPr>
            <w:t>licitante</w:t>
          </w:r>
          <w:r w:rsidRPr="00676051">
            <w:rPr>
              <w:rFonts w:ascii="Book Antiqua" w:hAnsi="Book Antiqua"/>
              <w:sz w:val="24"/>
              <w:szCs w:val="24"/>
            </w:rPr>
            <w:t xml:space="preserve">s, a aquel cuya propuesta resulte solvente porque reúne, conforme a los criterios señalados en las presentes bases de </w:t>
          </w:r>
          <w:r w:rsidR="009A1A95">
            <w:rPr>
              <w:rFonts w:ascii="Book Antiqua" w:hAnsi="Book Antiqua"/>
              <w:sz w:val="24"/>
              <w:szCs w:val="24"/>
            </w:rPr>
            <w:t>Licitación</w:t>
          </w:r>
          <w:r w:rsidRPr="00676051">
            <w:rPr>
              <w:rFonts w:ascii="Book Antiqua" w:hAnsi="Book Antiqua"/>
              <w:sz w:val="24"/>
              <w:szCs w:val="24"/>
            </w:rPr>
            <w:t xml:space="preserve">, las condiciones legales, técnicas y económicas requeridas por la convocante, y garantice satisfactoriamente el cumplimiento de las obligaciones respectivas. Los criterios para la evaluación y adjudicación del presente </w:t>
          </w:r>
          <w:r w:rsidR="009A1A95">
            <w:rPr>
              <w:rFonts w:ascii="Book Antiqua" w:hAnsi="Book Antiqua"/>
              <w:sz w:val="24"/>
              <w:szCs w:val="24"/>
            </w:rPr>
            <w:t>Licitación</w:t>
          </w:r>
          <w:r w:rsidRPr="00676051">
            <w:rPr>
              <w:rFonts w:ascii="Book Antiqua" w:hAnsi="Book Antiqua"/>
              <w:sz w:val="24"/>
              <w:szCs w:val="24"/>
            </w:rPr>
            <w:t xml:space="preserve"> son:</w:t>
          </w:r>
        </w:p>
        <w:p w:rsidR="006D441B" w:rsidRDefault="006D441B" w:rsidP="00676051">
          <w:pPr>
            <w:autoSpaceDE w:val="0"/>
            <w:autoSpaceDN w:val="0"/>
            <w:adjustRightInd w:val="0"/>
            <w:spacing w:after="0" w:line="240" w:lineRule="auto"/>
            <w:jc w:val="both"/>
            <w:rPr>
              <w:rFonts w:ascii="Book Antiqua" w:hAnsi="Book Antiqua"/>
              <w:sz w:val="24"/>
              <w:szCs w:val="24"/>
            </w:rPr>
          </w:pPr>
        </w:p>
        <w:p w:rsidR="00EF621F" w:rsidRPr="00676051" w:rsidRDefault="00EF621F"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Costo de la prima</w:t>
          </w: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Coberturas</w:t>
          </w:r>
        </w:p>
        <w:p w:rsidR="00EF621F" w:rsidRPr="00676051" w:rsidRDefault="00EF621F"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Condiciones de pago</w:t>
          </w:r>
        </w:p>
        <w:p w:rsidR="00EF621F" w:rsidRPr="00676051" w:rsidRDefault="00EF621F"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Que el contenido de la documentación y propuesta corresponda a lo solicitado por “la convocante”</w:t>
          </w:r>
        </w:p>
        <w:p w:rsidR="00EF621F" w:rsidRPr="00676051" w:rsidRDefault="00EF621F" w:rsidP="00823F54">
          <w:pPr>
            <w:autoSpaceDE w:val="0"/>
            <w:autoSpaceDN w:val="0"/>
            <w:adjustRightInd w:val="0"/>
            <w:spacing w:after="0" w:line="240" w:lineRule="auto"/>
            <w:jc w:val="both"/>
            <w:rPr>
              <w:rFonts w:ascii="Book Antiqua" w:hAnsi="Book Antiqua"/>
              <w:sz w:val="24"/>
              <w:szCs w:val="24"/>
            </w:rPr>
          </w:pP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EF621F" w:rsidRPr="00676051">
            <w:rPr>
              <w:rFonts w:ascii="Book Antiqua" w:hAnsi="Book Antiqua"/>
              <w:sz w:val="24"/>
              <w:szCs w:val="24"/>
            </w:rPr>
            <w:t>3</w:t>
          </w:r>
          <w:r w:rsidRPr="00676051">
            <w:rPr>
              <w:rFonts w:ascii="Book Antiqua" w:hAnsi="Book Antiqua"/>
              <w:sz w:val="24"/>
              <w:szCs w:val="24"/>
            </w:rPr>
            <w:t xml:space="preserve"> Para efecto de adjudicar </w:t>
          </w:r>
          <w:r w:rsidR="006D441B">
            <w:rPr>
              <w:rFonts w:ascii="Book Antiqua" w:hAnsi="Book Antiqua"/>
              <w:sz w:val="24"/>
              <w:szCs w:val="24"/>
            </w:rPr>
            <w:t>la</w:t>
          </w:r>
          <w:r w:rsidR="00220672" w:rsidRPr="00676051">
            <w:rPr>
              <w:rFonts w:ascii="Book Antiqua" w:hAnsi="Book Antiqua"/>
              <w:sz w:val="24"/>
              <w:szCs w:val="24"/>
            </w:rPr>
            <w:t xml:space="preserve"> presente </w:t>
          </w:r>
          <w:r w:rsidR="00B13ACE" w:rsidRPr="00676051">
            <w:rPr>
              <w:rFonts w:ascii="Book Antiqua" w:hAnsi="Book Antiqua"/>
              <w:sz w:val="24"/>
              <w:szCs w:val="24"/>
            </w:rPr>
            <w:t>licitación</w:t>
          </w:r>
          <w:r w:rsidR="00823F54" w:rsidRPr="00676051">
            <w:rPr>
              <w:rFonts w:ascii="Book Antiqua" w:hAnsi="Book Antiqua"/>
              <w:sz w:val="24"/>
              <w:szCs w:val="24"/>
            </w:rPr>
            <w:t>, se tomará en cuenta el precio total, incluido el Impuesto al Valor Agrega</w:t>
          </w:r>
          <w:r w:rsidR="00C65F31" w:rsidRPr="00676051">
            <w:rPr>
              <w:rFonts w:ascii="Book Antiqua" w:hAnsi="Book Antiqua"/>
              <w:sz w:val="24"/>
              <w:szCs w:val="24"/>
            </w:rPr>
            <w:t xml:space="preserve">do trasladado en la oferta del </w:t>
          </w:r>
          <w:r w:rsidR="005C78A4" w:rsidRPr="00676051">
            <w:rPr>
              <w:rFonts w:ascii="Book Antiqua" w:hAnsi="Book Antiqua"/>
              <w:sz w:val="24"/>
              <w:szCs w:val="24"/>
            </w:rPr>
            <w:t>licitante</w:t>
          </w:r>
          <w:r w:rsidR="00823F54" w:rsidRPr="00676051">
            <w:rPr>
              <w:rFonts w:ascii="Book Antiqua" w:hAnsi="Book Antiqua"/>
              <w:sz w:val="24"/>
              <w:szCs w:val="24"/>
            </w:rPr>
            <w:t xml:space="preserve">. </w:t>
          </w:r>
        </w:p>
        <w:p w:rsidR="00823F54" w:rsidRPr="00676051" w:rsidRDefault="00823F54" w:rsidP="00823F54">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5C78A4" w:rsidRPr="00676051">
            <w:rPr>
              <w:rFonts w:ascii="Book Antiqua" w:hAnsi="Book Antiqua"/>
              <w:sz w:val="24"/>
              <w:szCs w:val="24"/>
            </w:rPr>
            <w:t>.</w:t>
          </w:r>
          <w:r w:rsidR="004369C9" w:rsidRPr="00676051">
            <w:rPr>
              <w:rFonts w:ascii="Book Antiqua" w:hAnsi="Book Antiqua"/>
              <w:sz w:val="24"/>
              <w:szCs w:val="24"/>
            </w:rPr>
            <w:t>4</w:t>
          </w:r>
          <w:r w:rsidR="005C78A4" w:rsidRPr="00676051">
            <w:rPr>
              <w:rFonts w:ascii="Book Antiqua" w:hAnsi="Book Antiqua"/>
              <w:sz w:val="24"/>
              <w:szCs w:val="24"/>
            </w:rPr>
            <w:t xml:space="preserve"> El Comité </w:t>
          </w:r>
          <w:r w:rsidR="00823F54" w:rsidRPr="00676051">
            <w:rPr>
              <w:rFonts w:ascii="Book Antiqua" w:hAnsi="Book Antiqua"/>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D4C50" w:rsidRDefault="00224BBA"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27</w:t>
          </w:r>
          <w:r w:rsidR="0081745C" w:rsidRPr="00CD4C50">
            <w:rPr>
              <w:rFonts w:cstheme="minorHAnsi"/>
              <w:b/>
              <w:color w:val="9B2D1F" w:themeColor="accent2"/>
              <w:sz w:val="24"/>
              <w:szCs w:val="24"/>
            </w:rPr>
            <w:t>. DERECHO DE LA CONVOCANTE DE MODIFICAR LAS CANTIDADES AL MOMENTO DE LA ADJUDICACIÓN</w:t>
          </w:r>
        </w:p>
        <w:p w:rsidR="00530C64" w:rsidRPr="008F28EF" w:rsidRDefault="00530C64" w:rsidP="0081745C">
          <w:pPr>
            <w:autoSpaceDE w:val="0"/>
            <w:autoSpaceDN w:val="0"/>
            <w:adjustRightInd w:val="0"/>
            <w:spacing w:after="0" w:line="240" w:lineRule="auto"/>
            <w:jc w:val="both"/>
            <w:rPr>
              <w:rFonts w:cstheme="minorHAnsi"/>
              <w:b/>
              <w:color w:val="DE6A5C" w:themeColor="accent2" w:themeTint="99"/>
              <w:sz w:val="24"/>
              <w:szCs w:val="24"/>
              <w:highlight w:val="yellow"/>
            </w:rPr>
          </w:pPr>
        </w:p>
        <w:p w:rsidR="0081745C"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27</w:t>
          </w:r>
          <w:r w:rsidR="0081745C" w:rsidRPr="00676051">
            <w:rPr>
              <w:rFonts w:ascii="Book Antiqua" w:hAnsi="Book Antiqua"/>
              <w:sz w:val="24"/>
              <w:szCs w:val="24"/>
            </w:rPr>
            <w:t xml:space="preserve">.1 “La Convocante” </w:t>
          </w:r>
          <w:r w:rsidR="0062235D" w:rsidRPr="00676051">
            <w:rPr>
              <w:rFonts w:ascii="Book Antiqua" w:hAnsi="Book Antiqua"/>
              <w:sz w:val="24"/>
              <w:szCs w:val="24"/>
            </w:rPr>
            <w:t>con i</w:t>
          </w:r>
          <w:r w:rsidR="005C78A4" w:rsidRPr="00676051">
            <w:rPr>
              <w:rFonts w:ascii="Book Antiqua" w:hAnsi="Book Antiqua"/>
              <w:sz w:val="24"/>
              <w:szCs w:val="24"/>
            </w:rPr>
            <w:t xml:space="preserve">ndependencia de lo dispuesto por la Ley ,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w:t>
          </w:r>
          <w:r w:rsidR="009A1CD9" w:rsidRPr="00676051">
            <w:rPr>
              <w:rFonts w:ascii="Book Antiqua" w:hAnsi="Book Antiqua"/>
              <w:sz w:val="24"/>
              <w:szCs w:val="24"/>
            </w:rPr>
            <w:t>a sus contratos vigentes, siempre que las modificaciones no rebasen en conjunto el</w:t>
          </w:r>
          <w:r w:rsidR="0048094C" w:rsidRPr="00676051">
            <w:rPr>
              <w:rFonts w:ascii="Book Antiqua" w:hAnsi="Book Antiqua"/>
              <w:sz w:val="24"/>
              <w:szCs w:val="24"/>
            </w:rPr>
            <w:t xml:space="preserve"> 20% (</w:t>
          </w:r>
          <w:r w:rsidR="009A1CD9" w:rsidRPr="00676051">
            <w:rPr>
              <w:rFonts w:ascii="Book Antiqua" w:hAnsi="Book Antiqua"/>
              <w:sz w:val="24"/>
              <w:szCs w:val="24"/>
            </w:rPr>
            <w:t>veinte</w:t>
          </w:r>
          <w:r w:rsidR="0048094C" w:rsidRPr="00676051">
            <w:rPr>
              <w:rFonts w:ascii="Book Antiqua" w:hAnsi="Book Antiqua"/>
              <w:sz w:val="24"/>
              <w:szCs w:val="24"/>
            </w:rPr>
            <w:t>)</w:t>
          </w:r>
          <w:r w:rsidR="009A1CD9" w:rsidRPr="00676051">
            <w:rPr>
              <w:rFonts w:ascii="Book Antiqua" w:hAnsi="Book Antiqua"/>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676051">
            <w:rPr>
              <w:rFonts w:ascii="Book Antiqua" w:hAnsi="Book Antiqua"/>
              <w:sz w:val="24"/>
              <w:szCs w:val="24"/>
            </w:rPr>
            <w:t>justificada</w:t>
          </w:r>
          <w:r w:rsidR="009A1CD9" w:rsidRPr="00676051">
            <w:rPr>
              <w:rFonts w:ascii="Book Antiqua" w:hAnsi="Book Antiqua"/>
              <w:sz w:val="24"/>
              <w:szCs w:val="24"/>
            </w:rPr>
            <w:t xml:space="preserve">. </w:t>
          </w:r>
          <w:r w:rsidR="00D90BEF" w:rsidRPr="00676051">
            <w:rPr>
              <w:rFonts w:ascii="Book Antiqua" w:hAnsi="Book Antiqua"/>
              <w:sz w:val="24"/>
              <w:szCs w:val="24"/>
            </w:rPr>
            <w:t xml:space="preserve">Articulo 80 numeral 1. De la ley de Compras </w:t>
          </w:r>
          <w:r w:rsidR="00D90BEF" w:rsidRPr="00676051">
            <w:rPr>
              <w:rFonts w:ascii="Book Antiqua" w:hAnsi="Book Antiqua"/>
              <w:sz w:val="24"/>
              <w:szCs w:val="24"/>
            </w:rPr>
            <w:lastRenderedPageBreak/>
            <w:t xml:space="preserve">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28</w:t>
          </w:r>
          <w:r w:rsidR="0081745C" w:rsidRPr="006D441B">
            <w:rPr>
              <w:rFonts w:cstheme="minorHAnsi"/>
              <w:b/>
              <w:color w:val="9B2D1F" w:themeColor="accent2"/>
              <w:sz w:val="24"/>
              <w:szCs w:val="24"/>
            </w:rPr>
            <w:t>. DERECHO DE LA CONVOCANTE DE ACEPTAR CUALQUIER PROPUESTA Y RECHAZAR CUALQUIER PROPUESTA O TODAS ELLAS</w:t>
          </w:r>
          <w:r w:rsidR="00F474ED" w:rsidRPr="006D441B">
            <w:rPr>
              <w:rFonts w:cstheme="minorHAnsi"/>
              <w:b/>
              <w:color w:val="9B2D1F" w:themeColor="accent2"/>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 xml:space="preserve">.1 “La Convocante” por causas justificadas, se reserva el derecho de aceptar o rechazar cualquier propuesta, </w:t>
          </w:r>
          <w:r w:rsidR="006F1505" w:rsidRPr="00676051">
            <w:rPr>
              <w:rFonts w:ascii="Book Antiqua" w:hAnsi="Book Antiqua"/>
              <w:sz w:val="24"/>
              <w:szCs w:val="24"/>
            </w:rPr>
            <w:t>que afecte directamente la solvencia de las proposiciones o que rebasen la suficiencia presupuestal del ente público correspon</w:t>
          </w:r>
          <w:r w:rsidR="008336D0" w:rsidRPr="00676051">
            <w:rPr>
              <w:rFonts w:ascii="Book Antiqua" w:hAnsi="Book Antiqua"/>
              <w:sz w:val="24"/>
              <w:szCs w:val="24"/>
            </w:rPr>
            <w:t>diente a los bienes a adquirir;</w:t>
          </w:r>
          <w:r w:rsidR="006F1505" w:rsidRPr="00676051">
            <w:rPr>
              <w:rFonts w:ascii="Book Antiqua" w:hAnsi="Book Antiqua"/>
              <w:sz w:val="24"/>
              <w:szCs w:val="24"/>
            </w:rPr>
            <w:t xml:space="preserve"> </w:t>
          </w:r>
          <w:r w:rsidR="008336D0" w:rsidRPr="00676051">
            <w:rPr>
              <w:rFonts w:ascii="Book Antiqua" w:hAnsi="Book Antiqua"/>
              <w:sz w:val="24"/>
              <w:szCs w:val="24"/>
            </w:rPr>
            <w:t>así</w:t>
          </w:r>
          <w:r w:rsidR="006F1505" w:rsidRPr="00676051">
            <w:rPr>
              <w:rFonts w:ascii="Book Antiqua" w:hAnsi="Book Antiqua"/>
              <w:sz w:val="24"/>
              <w:szCs w:val="24"/>
            </w:rPr>
            <w:t xml:space="preserve"> mismo cuando se compruebe que algún licitante a acordado con otro  </w:t>
          </w:r>
          <w:r w:rsidR="008336D0" w:rsidRPr="00676051">
            <w:rPr>
              <w:rFonts w:ascii="Book Antiqua" w:hAnsi="Book Antiqua"/>
              <w:sz w:val="24"/>
              <w:szCs w:val="24"/>
            </w:rPr>
            <w:t>u</w:t>
          </w:r>
          <w:r w:rsidR="006F1505" w:rsidRPr="00676051">
            <w:rPr>
              <w:rFonts w:ascii="Book Antiqua" w:hAnsi="Book Antiqua"/>
              <w:sz w:val="24"/>
              <w:szCs w:val="24"/>
            </w:rPr>
            <w:t xml:space="preserve"> otros elevar el costo de los trabajos o bienes a obtener</w:t>
          </w:r>
          <w:r w:rsidR="008336D0" w:rsidRPr="00676051">
            <w:rPr>
              <w:rFonts w:ascii="Book Antiqua" w:hAnsi="Book Antiqua"/>
              <w:sz w:val="24"/>
              <w:szCs w:val="24"/>
            </w:rPr>
            <w:t xml:space="preserve"> un benefi</w:t>
          </w:r>
          <w:r w:rsidR="006D441B">
            <w:rPr>
              <w:rFonts w:ascii="Book Antiqua" w:hAnsi="Book Antiqua"/>
              <w:sz w:val="24"/>
              <w:szCs w:val="24"/>
            </w:rPr>
            <w:t>cio sobre los demás licitantes;</w:t>
          </w:r>
          <w:r w:rsidR="0081745C" w:rsidRPr="00676051">
            <w:rPr>
              <w:rFonts w:ascii="Book Antiqua" w:hAnsi="Book Antiqua"/>
              <w:sz w:val="24"/>
              <w:szCs w:val="24"/>
            </w:rPr>
            <w:t xml:space="preserve"> sin que por ello incurra en resp</w:t>
          </w:r>
          <w:r w:rsidR="006F1505" w:rsidRPr="00676051">
            <w:rPr>
              <w:rFonts w:ascii="Book Antiqua" w:hAnsi="Book Antiqua"/>
              <w:sz w:val="24"/>
              <w:szCs w:val="24"/>
            </w:rPr>
            <w:t xml:space="preserve">onsabilidad alguna respecto de los licitantes </w:t>
          </w:r>
          <w:r w:rsidR="0081745C" w:rsidRPr="00676051">
            <w:rPr>
              <w:rFonts w:ascii="Book Antiqua" w:hAnsi="Book Antiqua"/>
              <w:sz w:val="24"/>
              <w:szCs w:val="24"/>
            </w:rPr>
            <w:t>afectados por esta determinación.</w:t>
          </w:r>
          <w:r w:rsidR="008336D0" w:rsidRPr="00676051">
            <w:rPr>
              <w:rFonts w:ascii="Book Antiqua" w:hAnsi="Book Antiqua"/>
              <w:sz w:val="24"/>
              <w:szCs w:val="24"/>
            </w:rPr>
            <w:t xml:space="preserve"> Articulo 54 numeral 1, Inciso XIV de la ley de Compras Gubernamentales, Enajenaciones y Contratación de Servicios del Estado de Jalisco y sus Municipios. </w:t>
          </w:r>
        </w:p>
        <w:p w:rsidR="006D441B" w:rsidRDefault="006D441B" w:rsidP="00676051">
          <w:pPr>
            <w:autoSpaceDE w:val="0"/>
            <w:autoSpaceDN w:val="0"/>
            <w:adjustRightInd w:val="0"/>
            <w:spacing w:after="0" w:line="240" w:lineRule="auto"/>
            <w:jc w:val="both"/>
            <w:rPr>
              <w:rFonts w:ascii="Book Antiqua" w:hAnsi="Book Antiqua"/>
              <w:sz w:val="24"/>
              <w:szCs w:val="24"/>
            </w:rPr>
          </w:pPr>
        </w:p>
        <w:p w:rsidR="00F474ED" w:rsidRDefault="008336D0"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28.2 </w:t>
          </w:r>
          <w:r w:rsidR="006D441B">
            <w:rPr>
              <w:rFonts w:ascii="Book Antiqua" w:hAnsi="Book Antiqua"/>
              <w:sz w:val="24"/>
              <w:szCs w:val="24"/>
            </w:rPr>
            <w:t>Se desechará</w:t>
          </w:r>
          <w:r w:rsidR="00F474ED" w:rsidRPr="00676051">
            <w:rPr>
              <w:rFonts w:ascii="Book Antiqua" w:hAnsi="Book Antiqua"/>
              <w:sz w:val="24"/>
              <w:szCs w:val="24"/>
            </w:rPr>
            <w:t xml:space="preserve"> una proposición cunado no cumpla con los requisitos señalados en la convocatoria, y para el caso de que determinadas partidas de la proposición presentada no cumplan con dichos requisitos, esta se desechara de forma parcial únicamente por lo que ve en las apartidas en que se incumpla </w:t>
          </w:r>
          <w:r w:rsidR="0096756A" w:rsidRPr="00676051">
            <w:rPr>
              <w:rFonts w:ascii="Book Antiqua" w:hAnsi="Book Antiqua"/>
              <w:sz w:val="24"/>
              <w:szCs w:val="24"/>
            </w:rPr>
            <w:t>invariablemente,</w:t>
          </w:r>
          <w:r w:rsidR="00F474ED" w:rsidRPr="00676051">
            <w:rPr>
              <w:rFonts w:ascii="Book Antiqua" w:hAnsi="Book Antiqua"/>
              <w:sz w:val="24"/>
              <w:szCs w:val="24"/>
            </w:rPr>
            <w:t xml:space="preserve"> en el fallo deberán exponerse y fundarse las razones que motivan la determinación que se tome. Art</w:t>
          </w:r>
          <w:r w:rsidR="006D441B">
            <w:rPr>
              <w:rFonts w:ascii="Book Antiqua" w:hAnsi="Book Antiqua"/>
              <w:sz w:val="24"/>
              <w:szCs w:val="24"/>
            </w:rPr>
            <w:t>iculo 68 punto 2 d</w:t>
          </w:r>
          <w:r w:rsidR="00F474ED" w:rsidRPr="00676051">
            <w:rPr>
              <w:rFonts w:ascii="Book Antiqua" w:hAnsi="Book Antiqua"/>
              <w:sz w:val="24"/>
              <w:szCs w:val="24"/>
            </w:rPr>
            <w:t xml:space="preserve">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224BBA"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w:t>
          </w:r>
          <w:r w:rsidR="00993024" w:rsidRPr="00676051">
            <w:rPr>
              <w:rFonts w:ascii="Book Antiqua" w:hAnsi="Book Antiqua"/>
              <w:sz w:val="24"/>
              <w:szCs w:val="24"/>
            </w:rPr>
            <w:t>3</w:t>
          </w:r>
          <w:r w:rsidR="0081745C" w:rsidRPr="00676051">
            <w:rPr>
              <w:rFonts w:ascii="Book Antiqua" w:hAnsi="Book Antiqua"/>
              <w:sz w:val="24"/>
              <w:szCs w:val="24"/>
            </w:rPr>
            <w:t xml:space="preserve"> “La Convocante se reserva el derecho de cambiar la fecha de acto de apertura de sobres y acto de fallo,</w:t>
          </w:r>
          <w:r w:rsidR="00EF6D76" w:rsidRPr="00676051">
            <w:rPr>
              <w:rFonts w:ascii="Book Antiqua" w:hAnsi="Book Antiqua"/>
              <w:sz w:val="24"/>
              <w:szCs w:val="24"/>
            </w:rPr>
            <w:t xml:space="preserve"> previo aviso a los participantes</w:t>
          </w:r>
          <w:r w:rsidR="006D441B">
            <w:rPr>
              <w:rFonts w:ascii="Book Antiqua" w:hAnsi="Book Antiqua"/>
              <w:sz w:val="24"/>
              <w:szCs w:val="24"/>
            </w:rPr>
            <w:t xml:space="preserve"> que hayan adquirido las bases,</w:t>
          </w:r>
          <w:r w:rsidR="0081745C" w:rsidRPr="00676051">
            <w:rPr>
              <w:rFonts w:ascii="Book Antiqua" w:hAnsi="Book Antiqua"/>
              <w:sz w:val="24"/>
              <w:szCs w:val="24"/>
            </w:rPr>
            <w:t xml:space="preserve"> cu</w:t>
          </w:r>
          <w:r w:rsidR="006D441B">
            <w:rPr>
              <w:rFonts w:ascii="Book Antiqua" w:hAnsi="Book Antiqua"/>
              <w:sz w:val="24"/>
              <w:szCs w:val="24"/>
            </w:rPr>
            <w:t>ando por causas de fuerza mayor</w:t>
          </w:r>
          <w:r w:rsidR="0081745C" w:rsidRPr="00676051">
            <w:rPr>
              <w:rFonts w:ascii="Book Antiqua" w:hAnsi="Book Antiqua"/>
              <w:sz w:val="24"/>
              <w:szCs w:val="24"/>
            </w:rPr>
            <w:t xml:space="preserve"> la ma</w:t>
          </w:r>
          <w:r w:rsidR="0096756A" w:rsidRPr="00676051">
            <w:rPr>
              <w:rFonts w:ascii="Book Antiqua" w:hAnsi="Book Antiqua"/>
              <w:sz w:val="24"/>
              <w:szCs w:val="24"/>
            </w:rPr>
            <w:t xml:space="preserve">yoría de los </w:t>
          </w:r>
          <w:r w:rsidR="0081745C" w:rsidRPr="00676051">
            <w:rPr>
              <w:rFonts w:ascii="Book Antiqua" w:hAnsi="Book Antiqua"/>
              <w:sz w:val="24"/>
              <w:szCs w:val="24"/>
            </w:rPr>
            <w:t xml:space="preserve"> integrantes de</w:t>
          </w:r>
          <w:r w:rsidR="0096756A" w:rsidRPr="00676051">
            <w:rPr>
              <w:rFonts w:ascii="Book Antiqua" w:hAnsi="Book Antiqua"/>
              <w:sz w:val="24"/>
              <w:szCs w:val="24"/>
            </w:rPr>
            <w:t>l Comité</w:t>
          </w:r>
          <w:r w:rsidR="0081745C" w:rsidRPr="00676051">
            <w:rPr>
              <w:rFonts w:ascii="Book Antiqua" w:hAnsi="Book Antiqua"/>
              <w:sz w:val="24"/>
              <w:szCs w:val="24"/>
            </w:rPr>
            <w:t xml:space="preserve"> de Adquisiciones  se encuentren en comisiones que no les permitieran asistir al acto antes mencionado, sin que por ello se incurra en responsabilidad y sin que  el proceso se vea afectado.</w:t>
          </w:r>
          <w:r w:rsidR="00884889" w:rsidRPr="00676051">
            <w:rPr>
              <w:rFonts w:ascii="Book Antiqua" w:hAnsi="Book Antiqua"/>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29. FALLO DE LA ADJUDICACIÓ</w:t>
          </w:r>
          <w:r w:rsidR="0081745C" w:rsidRPr="006D441B">
            <w:rPr>
              <w:rFonts w:cstheme="minorHAnsi"/>
              <w:b/>
              <w:color w:val="9B2D1F" w:themeColor="accent2"/>
              <w:sz w:val="24"/>
              <w:szCs w:val="24"/>
            </w:rPr>
            <w:t>N</w:t>
          </w:r>
        </w:p>
        <w:p w:rsidR="00530C64" w:rsidRPr="00884889"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530C64"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29</w:t>
          </w:r>
          <w:r w:rsidR="0081745C" w:rsidRPr="00676051">
            <w:rPr>
              <w:rFonts w:ascii="Book Antiqua" w:hAnsi="Book Antiqua"/>
              <w:sz w:val="24"/>
              <w:szCs w:val="24"/>
            </w:rPr>
            <w:t>.1 Se dará a conocer el fallo de</w:t>
          </w:r>
          <w:r w:rsidR="00993024" w:rsidRPr="00676051">
            <w:rPr>
              <w:rFonts w:ascii="Book Antiqua" w:hAnsi="Book Antiqua"/>
              <w:sz w:val="24"/>
              <w:szCs w:val="24"/>
            </w:rPr>
            <w:t xml:space="preserve">  </w:t>
          </w:r>
          <w:r w:rsidR="00981FA4" w:rsidRPr="00676051">
            <w:rPr>
              <w:rFonts w:ascii="Book Antiqua" w:hAnsi="Book Antiqua"/>
              <w:sz w:val="24"/>
              <w:szCs w:val="24"/>
            </w:rPr>
            <w:t>l</w:t>
          </w:r>
          <w:r w:rsidR="00993024" w:rsidRPr="00676051">
            <w:rPr>
              <w:rFonts w:ascii="Book Antiqua" w:hAnsi="Book Antiqua"/>
              <w:sz w:val="24"/>
              <w:szCs w:val="24"/>
            </w:rPr>
            <w:t>a</w:t>
          </w:r>
          <w:r w:rsidR="00981FA4" w:rsidRPr="00676051">
            <w:rPr>
              <w:rFonts w:ascii="Book Antiqua" w:hAnsi="Book Antiqua"/>
              <w:sz w:val="24"/>
              <w:szCs w:val="24"/>
            </w:rPr>
            <w:t xml:space="preserve"> </w:t>
          </w:r>
          <w:r w:rsidR="00993024" w:rsidRPr="00676051">
            <w:rPr>
              <w:rFonts w:ascii="Book Antiqua" w:hAnsi="Book Antiqua"/>
              <w:sz w:val="24"/>
              <w:szCs w:val="24"/>
            </w:rPr>
            <w:t>licitación</w:t>
          </w:r>
          <w:r w:rsidR="0081745C" w:rsidRPr="00676051">
            <w:rPr>
              <w:rFonts w:ascii="Book Antiqua" w:hAnsi="Book Antiqua"/>
              <w:sz w:val="24"/>
              <w:szCs w:val="24"/>
            </w:rPr>
            <w:t>, levantándose</w:t>
          </w:r>
          <w:r w:rsidR="00993024" w:rsidRPr="00676051">
            <w:rPr>
              <w:rFonts w:ascii="Book Antiqua" w:hAnsi="Book Antiqua"/>
              <w:sz w:val="24"/>
              <w:szCs w:val="24"/>
            </w:rPr>
            <w:t xml:space="preserve"> el acta respectiva que firmará</w:t>
          </w:r>
          <w:r w:rsidR="006D441B">
            <w:rPr>
              <w:rFonts w:ascii="Book Antiqua" w:hAnsi="Book Antiqua"/>
              <w:sz w:val="24"/>
              <w:szCs w:val="24"/>
            </w:rPr>
            <w:t xml:space="preserve"> el</w:t>
          </w:r>
          <w:r w:rsidR="00993024" w:rsidRPr="00676051">
            <w:rPr>
              <w:rFonts w:ascii="Book Antiqua" w:hAnsi="Book Antiqua"/>
              <w:sz w:val="24"/>
              <w:szCs w:val="24"/>
            </w:rPr>
            <w:t xml:space="preserve"> representante </w:t>
          </w:r>
          <w:r w:rsidR="003730FB" w:rsidRPr="00676051">
            <w:rPr>
              <w:rFonts w:ascii="Book Antiqua" w:hAnsi="Book Antiqua"/>
              <w:sz w:val="24"/>
              <w:szCs w:val="24"/>
            </w:rPr>
            <w:t>de la unidad centralizada de compras, así como un representante del área requirente y</w:t>
          </w:r>
          <w:r w:rsidR="0081745C" w:rsidRPr="00676051">
            <w:rPr>
              <w:rFonts w:ascii="Book Antiqua" w:hAnsi="Book Antiqua"/>
              <w:sz w:val="24"/>
              <w:szCs w:val="24"/>
            </w:rPr>
            <w:t xml:space="preserve"> los miembros de</w:t>
          </w:r>
          <w:r w:rsidR="00993024" w:rsidRPr="00676051">
            <w:rPr>
              <w:rFonts w:ascii="Book Antiqua" w:hAnsi="Book Antiqua"/>
              <w:sz w:val="24"/>
              <w:szCs w:val="24"/>
            </w:rPr>
            <w:t xml:space="preserve">l Comité </w:t>
          </w:r>
          <w:r w:rsidR="0081745C" w:rsidRPr="00676051">
            <w:rPr>
              <w:rFonts w:ascii="Book Antiqua" w:hAnsi="Book Antiqua"/>
              <w:sz w:val="24"/>
              <w:szCs w:val="24"/>
            </w:rPr>
            <w:t xml:space="preserve"> de Adquisiciones, Arrendamientos y Contratación de Servicios del Municipio de Zapotlán el Grande, Jalisco asistentes. “La Convocante” dará a conocer el resultado de</w:t>
          </w:r>
          <w:r w:rsidR="003730FB" w:rsidRPr="00676051">
            <w:rPr>
              <w:rFonts w:ascii="Book Antiqua" w:hAnsi="Book Antiqua"/>
              <w:sz w:val="24"/>
              <w:szCs w:val="24"/>
            </w:rPr>
            <w:t xml:space="preserve"> </w:t>
          </w:r>
          <w:r w:rsidR="00981FA4" w:rsidRPr="00676051">
            <w:rPr>
              <w:rFonts w:ascii="Book Antiqua" w:hAnsi="Book Antiqua"/>
              <w:sz w:val="24"/>
              <w:szCs w:val="24"/>
            </w:rPr>
            <w:t>l</w:t>
          </w:r>
          <w:r w:rsidR="003730FB" w:rsidRPr="00676051">
            <w:rPr>
              <w:rFonts w:ascii="Book Antiqua" w:hAnsi="Book Antiqua"/>
              <w:sz w:val="24"/>
              <w:szCs w:val="24"/>
            </w:rPr>
            <w:t xml:space="preserve">a licitación </w:t>
          </w:r>
          <w:r w:rsidR="009A3344" w:rsidRPr="00676051">
            <w:rPr>
              <w:rFonts w:ascii="Book Antiqua" w:hAnsi="Book Antiqua"/>
              <w:sz w:val="24"/>
              <w:szCs w:val="24"/>
            </w:rPr>
            <w:t>después de emitido el fallo correspondiente</w:t>
          </w:r>
          <w:r w:rsidR="00530C64" w:rsidRPr="00676051">
            <w:rPr>
              <w:rFonts w:ascii="Book Antiqua" w:hAnsi="Book Antiqua"/>
              <w:sz w:val="24"/>
              <w:szCs w:val="24"/>
            </w:rPr>
            <w:t xml:space="preserve"> a través de la página web del municipio </w:t>
          </w:r>
          <w:hyperlink r:id="rId15" w:history="1">
            <w:r w:rsidR="00530C64" w:rsidRPr="00676051">
              <w:rPr>
                <w:rFonts w:ascii="Book Antiqua" w:hAnsi="Book Antiqua"/>
              </w:rPr>
              <w:t>http://www.ciudadguzman.gob.mx</w:t>
            </w:r>
          </w:hyperlink>
        </w:p>
        <w:p w:rsidR="0081745C" w:rsidRPr="00676051" w:rsidRDefault="00530C64"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29</w:t>
          </w:r>
          <w:r w:rsidR="0081745C" w:rsidRPr="00676051">
            <w:rPr>
              <w:rFonts w:ascii="Book Antiqua" w:hAnsi="Book Antiqua"/>
              <w:sz w:val="24"/>
              <w:szCs w:val="24"/>
            </w:rPr>
            <w:t xml:space="preserve">.2 Antes de la expiración del periodo de vigencia de la propuesta, y con sustento en el acta de fallo mencionada en el párrafo anterior, “La Convocante” notificará al </w:t>
          </w:r>
          <w:r w:rsidR="00B13ACE" w:rsidRPr="00676051">
            <w:rPr>
              <w:rFonts w:ascii="Book Antiqua" w:hAnsi="Book Antiqua"/>
              <w:sz w:val="24"/>
              <w:szCs w:val="24"/>
            </w:rPr>
            <w:t>licitante</w:t>
          </w:r>
          <w:r w:rsidR="0081745C" w:rsidRPr="00676051">
            <w:rPr>
              <w:rFonts w:ascii="Book Antiqua" w:hAnsi="Book Antiqua"/>
              <w:sz w:val="24"/>
              <w:szCs w:val="24"/>
            </w:rPr>
            <w:t xml:space="preserve"> 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30</w:t>
          </w:r>
          <w:r w:rsidR="0081745C" w:rsidRPr="006D441B">
            <w:rPr>
              <w:rFonts w:cstheme="minorHAnsi"/>
              <w:b/>
              <w:color w:val="9B2D1F" w:themeColor="accent2"/>
              <w:sz w:val="24"/>
              <w:szCs w:val="24"/>
            </w:rPr>
            <w:t xml:space="preserve">. MOTIVOS PARA DECLARAR DESIERTA O CANCELAR </w:t>
          </w:r>
          <w:r w:rsidR="00981FA4" w:rsidRPr="006D441B">
            <w:rPr>
              <w:rFonts w:cstheme="minorHAnsi"/>
              <w:b/>
              <w:color w:val="9B2D1F" w:themeColor="accent2"/>
              <w:sz w:val="24"/>
              <w:szCs w:val="24"/>
            </w:rPr>
            <w:t xml:space="preserve"> </w:t>
          </w:r>
          <w:r w:rsidR="00852CBC" w:rsidRPr="006D441B">
            <w:rPr>
              <w:rFonts w:cstheme="minorHAnsi"/>
              <w:b/>
              <w:color w:val="9B2D1F" w:themeColor="accent2"/>
              <w:sz w:val="24"/>
              <w:szCs w:val="24"/>
            </w:rPr>
            <w:t>LA LICITACIÓN</w:t>
          </w:r>
        </w:p>
        <w:p w:rsidR="00281293" w:rsidRPr="00884889" w:rsidRDefault="00281293" w:rsidP="0081745C">
          <w:pPr>
            <w:autoSpaceDE w:val="0"/>
            <w:autoSpaceDN w:val="0"/>
            <w:adjustRightInd w:val="0"/>
            <w:spacing w:after="0" w:line="240" w:lineRule="auto"/>
            <w:jc w:val="both"/>
            <w:rPr>
              <w:rFonts w:cstheme="minorHAnsi"/>
              <w:b/>
              <w:color w:val="422E2E" w:themeColor="accent6" w:themeShade="80"/>
              <w:sz w:val="24"/>
              <w:szCs w:val="24"/>
            </w:rPr>
          </w:pPr>
        </w:p>
        <w:p w:rsidR="00F70942"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30</w:t>
          </w:r>
          <w:r w:rsidR="0081745C" w:rsidRPr="00676051">
            <w:rPr>
              <w:rFonts w:ascii="Book Antiqua" w:hAnsi="Book Antiqua"/>
              <w:sz w:val="24"/>
              <w:szCs w:val="24"/>
            </w:rPr>
            <w:t xml:space="preserve">.1 </w:t>
          </w:r>
          <w:r w:rsidR="00D33FDA" w:rsidRPr="00676051">
            <w:rPr>
              <w:rFonts w:ascii="Book Antiqua" w:hAnsi="Book Antiqua"/>
              <w:sz w:val="24"/>
              <w:szCs w:val="24"/>
            </w:rPr>
            <w:t xml:space="preserve">El comité </w:t>
          </w:r>
          <w:r w:rsidR="00281293" w:rsidRPr="00676051">
            <w:rPr>
              <w:rFonts w:ascii="Book Antiqua" w:hAnsi="Book Antiqua"/>
              <w:sz w:val="24"/>
              <w:szCs w:val="24"/>
            </w:rPr>
            <w:t>procederá a de</w:t>
          </w:r>
          <w:r w:rsidR="00852CBC" w:rsidRPr="00676051">
            <w:rPr>
              <w:rFonts w:ascii="Book Antiqua" w:hAnsi="Book Antiqua"/>
              <w:sz w:val="24"/>
              <w:szCs w:val="24"/>
            </w:rPr>
            <w:t>clarar desierta</w:t>
          </w:r>
          <w:r w:rsidR="0081745C" w:rsidRPr="00676051">
            <w:rPr>
              <w:rFonts w:ascii="Book Antiqua" w:hAnsi="Book Antiqua"/>
              <w:sz w:val="24"/>
              <w:szCs w:val="24"/>
            </w:rPr>
            <w:t xml:space="preserve"> </w:t>
          </w:r>
          <w:r w:rsidR="00852CBC" w:rsidRPr="00676051">
            <w:rPr>
              <w:rFonts w:ascii="Book Antiqua" w:hAnsi="Book Antiqua"/>
              <w:sz w:val="24"/>
              <w:szCs w:val="24"/>
            </w:rPr>
            <w:t xml:space="preserve">la licitación </w:t>
          </w:r>
          <w:r w:rsidR="00D33FDA" w:rsidRPr="00676051">
            <w:rPr>
              <w:rFonts w:ascii="Book Antiqua" w:hAnsi="Book Antiqua"/>
              <w:sz w:val="24"/>
              <w:szCs w:val="24"/>
            </w:rPr>
            <w:t xml:space="preserve">o determinados productos </w:t>
          </w:r>
          <w:r w:rsidR="00BD03CC" w:rsidRPr="00676051">
            <w:rPr>
              <w:rFonts w:ascii="Book Antiqua" w:hAnsi="Book Antiqua"/>
              <w:sz w:val="24"/>
              <w:szCs w:val="24"/>
            </w:rPr>
            <w:t xml:space="preserve"> </w:t>
          </w:r>
          <w:r w:rsidR="0047735F" w:rsidRPr="00676051">
            <w:rPr>
              <w:rFonts w:ascii="Book Antiqua" w:hAnsi="Book Antiqua"/>
              <w:sz w:val="24"/>
              <w:szCs w:val="24"/>
            </w:rPr>
            <w:t xml:space="preserve"> cuando las propuestas pr</w:t>
          </w:r>
          <w:r w:rsidR="0081745C" w:rsidRPr="00676051">
            <w:rPr>
              <w:rFonts w:ascii="Book Antiqua" w:hAnsi="Book Antiqua"/>
              <w:sz w:val="24"/>
              <w:szCs w:val="24"/>
            </w:rPr>
            <w:t xml:space="preserve">esentadas no reúnan los requisitos de las bases </w:t>
          </w:r>
          <w:r w:rsidR="00281293" w:rsidRPr="00676051">
            <w:rPr>
              <w:rFonts w:ascii="Book Antiqua" w:hAnsi="Book Antiqua"/>
              <w:sz w:val="24"/>
              <w:szCs w:val="24"/>
            </w:rPr>
            <w:t>de</w:t>
          </w:r>
          <w:r w:rsidR="00BD03CC" w:rsidRPr="00676051">
            <w:rPr>
              <w:rFonts w:ascii="Book Antiqua" w:hAnsi="Book Antiqua"/>
              <w:sz w:val="24"/>
              <w:szCs w:val="24"/>
            </w:rPr>
            <w:t xml:space="preserve"> </w:t>
          </w:r>
          <w:r w:rsidR="00B13ACE" w:rsidRPr="00676051">
            <w:rPr>
              <w:rFonts w:ascii="Book Antiqua" w:hAnsi="Book Antiqua"/>
              <w:sz w:val="24"/>
              <w:szCs w:val="24"/>
            </w:rPr>
            <w:t>a licitación</w:t>
          </w:r>
          <w:r w:rsidR="00BD03CC" w:rsidRPr="00676051">
            <w:rPr>
              <w:rFonts w:ascii="Book Antiqua" w:hAnsi="Book Antiqua"/>
              <w:sz w:val="24"/>
              <w:szCs w:val="24"/>
            </w:rPr>
            <w:t xml:space="preserve"> </w:t>
          </w:r>
          <w:r w:rsidR="0081745C" w:rsidRPr="00676051">
            <w:rPr>
              <w:rFonts w:ascii="Book Antiqua" w:hAnsi="Book Antiqua"/>
              <w:sz w:val="24"/>
              <w:szCs w:val="24"/>
            </w:rPr>
            <w:t xml:space="preserve"> o sus precios </w:t>
          </w:r>
          <w:r w:rsidR="00852CBC" w:rsidRPr="00676051">
            <w:rPr>
              <w:rFonts w:ascii="Book Antiqua" w:hAnsi="Book Antiqua"/>
              <w:sz w:val="24"/>
              <w:szCs w:val="24"/>
            </w:rPr>
            <w:t xml:space="preserve"> de los bienes, arrendamientos y servicios ofertados  no resulten </w:t>
          </w:r>
          <w:r w:rsidR="0081745C" w:rsidRPr="00676051">
            <w:rPr>
              <w:rFonts w:ascii="Book Antiqua" w:hAnsi="Book Antiqua"/>
              <w:sz w:val="24"/>
              <w:szCs w:val="24"/>
            </w:rPr>
            <w:t>aceptables.</w:t>
          </w:r>
          <w:r w:rsidR="00852CBC" w:rsidRPr="00676051">
            <w:rPr>
              <w:rFonts w:ascii="Book Antiqua" w:hAnsi="Book Antiqua"/>
              <w:sz w:val="24"/>
              <w:szCs w:val="24"/>
            </w:rPr>
            <w:t xml:space="preserve"> </w:t>
          </w:r>
          <w:r w:rsidR="0081745C" w:rsidRPr="00676051">
            <w:rPr>
              <w:rFonts w:ascii="Book Antiqua" w:hAnsi="Book Antiqua"/>
              <w:sz w:val="24"/>
              <w:szCs w:val="24"/>
            </w:rPr>
            <w:t xml:space="preserve"> Se procederá a cancelar </w:t>
          </w:r>
          <w:r w:rsidR="00852CBC" w:rsidRPr="00676051">
            <w:rPr>
              <w:rFonts w:ascii="Book Antiqua" w:hAnsi="Book Antiqua"/>
              <w:sz w:val="24"/>
              <w:szCs w:val="24"/>
            </w:rPr>
            <w:t xml:space="preserve">la licitación </w:t>
          </w:r>
          <w:r w:rsidR="00281293" w:rsidRPr="00676051">
            <w:rPr>
              <w:rFonts w:ascii="Book Antiqua" w:hAnsi="Book Antiqua"/>
              <w:sz w:val="24"/>
              <w:szCs w:val="24"/>
            </w:rPr>
            <w:t xml:space="preserve"> </w:t>
          </w:r>
          <w:r w:rsidR="0081745C" w:rsidRPr="00676051">
            <w:rPr>
              <w:rFonts w:ascii="Book Antiqua" w:hAnsi="Book Antiqua"/>
              <w:sz w:val="24"/>
              <w:szCs w:val="24"/>
            </w:rPr>
            <w:t>por caso fortuito o fuerza mayor, o tratándose de bienes cuando existan circunstancias debidamente justificadas que provoquen la extinción de la necesidad para adquirir los bienes,</w:t>
          </w:r>
          <w:r w:rsidR="00852CBC" w:rsidRPr="00676051">
            <w:rPr>
              <w:rFonts w:ascii="Book Antiqua" w:hAnsi="Book Antiqua"/>
              <w:sz w:val="24"/>
              <w:szCs w:val="24"/>
            </w:rPr>
            <w:t xml:space="preserve"> arrendamientos y servicios</w:t>
          </w:r>
          <w:r w:rsidR="0081745C" w:rsidRPr="00676051">
            <w:rPr>
              <w:rFonts w:ascii="Book Antiqua" w:hAnsi="Book Antiqua"/>
              <w:sz w:val="24"/>
              <w:szCs w:val="24"/>
            </w:rPr>
            <w:t xml:space="preserve"> y de continuarse con el procedimiento de contratación se pudiera ocasionar un daño o perjuicio al M</w:t>
          </w:r>
          <w:r w:rsidR="00F70942" w:rsidRPr="00676051">
            <w:rPr>
              <w:rFonts w:ascii="Book Antiqua" w:hAnsi="Book Antiqua"/>
              <w:sz w:val="24"/>
              <w:szCs w:val="24"/>
            </w:rPr>
            <w:t>unicipio de Zapotlán el Grande.</w:t>
          </w:r>
          <w:r w:rsidR="00852CBC" w:rsidRPr="00676051">
            <w:rPr>
              <w:rFonts w:ascii="Book Antiqua" w:hAnsi="Book Antiqua"/>
              <w:sz w:val="24"/>
              <w:szCs w:val="24"/>
            </w:rPr>
            <w:t xml:space="preserve"> La declaración de licitación desierta producirá el efecto de que no se adquieran los bienes los bienes o servicios respectivos dentro de la licitación que corresponda. </w:t>
          </w:r>
          <w:r w:rsidR="006D441B">
            <w:rPr>
              <w:rFonts w:ascii="Book Antiqua" w:hAnsi="Book Antiqua"/>
              <w:sz w:val="24"/>
              <w:szCs w:val="24"/>
            </w:rPr>
            <w:t>Articulo 71 punto 1 d</w:t>
          </w:r>
          <w:r w:rsidR="00D33FDA" w:rsidRPr="00676051">
            <w:rPr>
              <w:rFonts w:ascii="Book Antiqua" w:hAnsi="Book Antiqua"/>
              <w:sz w:val="24"/>
              <w:szCs w:val="24"/>
            </w:rPr>
            <w:t xml:space="preserve">e la ley de Compras Gubernamentales, Enajenaciones y Contratación de Servicios del Estado de Jalisco y sus Municipios.  </w:t>
          </w:r>
        </w:p>
        <w:p w:rsidR="006D441B" w:rsidRDefault="006D441B"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6D441B" w:rsidRDefault="00224BBA" w:rsidP="00F70942">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31</w:t>
          </w:r>
          <w:r w:rsidR="00F70942" w:rsidRPr="006D441B">
            <w:rPr>
              <w:rFonts w:cstheme="minorHAnsi"/>
              <w:b/>
              <w:color w:val="9B2D1F" w:themeColor="accent2"/>
              <w:sz w:val="24"/>
              <w:szCs w:val="24"/>
            </w:rPr>
            <w:t>. DEL CONTRATO</w:t>
          </w: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.1 “La Convocante” pondrá a disposición del </w:t>
          </w:r>
          <w:r w:rsidR="00CB2B8D" w:rsidRPr="00676051">
            <w:rPr>
              <w:rFonts w:ascii="Book Antiqua" w:hAnsi="Book Antiqua"/>
              <w:sz w:val="24"/>
              <w:szCs w:val="24"/>
            </w:rPr>
            <w:t xml:space="preserve">licitante </w:t>
          </w:r>
          <w:r w:rsidR="00F70942" w:rsidRPr="00676051">
            <w:rPr>
              <w:rFonts w:ascii="Book Antiqua" w:hAnsi="Book Antiqua"/>
              <w:sz w:val="24"/>
              <w:szCs w:val="24"/>
            </w:rPr>
            <w:t xml:space="preserve"> ganador el contrato respectivo para su firma, dentro de los </w:t>
          </w:r>
          <w:r w:rsidR="00CB2B8D" w:rsidRPr="00676051">
            <w:rPr>
              <w:rFonts w:ascii="Book Antiqua" w:hAnsi="Book Antiqua"/>
              <w:sz w:val="24"/>
              <w:szCs w:val="24"/>
            </w:rPr>
            <w:t>10</w:t>
          </w:r>
          <w:r w:rsidR="00F70942" w:rsidRPr="00676051">
            <w:rPr>
              <w:rFonts w:ascii="Book Antiqua" w:hAnsi="Book Antiqua"/>
              <w:sz w:val="24"/>
              <w:szCs w:val="24"/>
            </w:rPr>
            <w:t xml:space="preserve"> (</w:t>
          </w:r>
          <w:r w:rsidR="00CB2B8D" w:rsidRPr="00676051">
            <w:rPr>
              <w:rFonts w:ascii="Book Antiqua" w:hAnsi="Book Antiqua"/>
              <w:sz w:val="24"/>
              <w:szCs w:val="24"/>
            </w:rPr>
            <w:t xml:space="preserve">diez </w:t>
          </w:r>
          <w:r w:rsidR="00F70942" w:rsidRPr="00676051">
            <w:rPr>
              <w:rFonts w:ascii="Book Antiqua" w:hAnsi="Book Antiqua"/>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676051" w:rsidRDefault="00F70942" w:rsidP="00F70942">
          <w:pPr>
            <w:autoSpaceDE w:val="0"/>
            <w:autoSpaceDN w:val="0"/>
            <w:adjustRightInd w:val="0"/>
            <w:spacing w:after="0" w:line="240" w:lineRule="auto"/>
            <w:jc w:val="both"/>
            <w:rPr>
              <w:rFonts w:ascii="Book Antiqua" w:hAnsi="Book Antiqua"/>
              <w:sz w:val="24"/>
              <w:szCs w:val="24"/>
            </w:rPr>
          </w:pP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.2 Previo a la firma del contrato, el </w:t>
          </w:r>
          <w:r w:rsidR="00B13ACE" w:rsidRPr="00676051">
            <w:rPr>
              <w:rFonts w:ascii="Book Antiqua" w:hAnsi="Book Antiqua"/>
              <w:sz w:val="24"/>
              <w:szCs w:val="24"/>
            </w:rPr>
            <w:t>licitante</w:t>
          </w:r>
          <w:r w:rsidR="00F70942" w:rsidRPr="00676051">
            <w:rPr>
              <w:rFonts w:ascii="Book Antiqua" w:hAnsi="Book Antiqua"/>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47735F" w:rsidRDefault="0047735F" w:rsidP="00F70942">
          <w:pPr>
            <w:autoSpaceDE w:val="0"/>
            <w:autoSpaceDN w:val="0"/>
            <w:adjustRightInd w:val="0"/>
            <w:spacing w:after="0" w:line="240" w:lineRule="auto"/>
            <w:jc w:val="both"/>
            <w:rPr>
              <w:rFonts w:cstheme="minorHAnsi"/>
              <w:b/>
              <w:color w:val="422E2E" w:themeColor="accent6" w:themeShade="80"/>
              <w:sz w:val="24"/>
              <w:szCs w:val="24"/>
            </w:rPr>
          </w:pP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31.3  El licitante adjudicado d</w:t>
          </w:r>
          <w:r>
            <w:rPr>
              <w:rFonts w:ascii="Book Antiqua" w:hAnsi="Book Antiqua"/>
              <w:sz w:val="24"/>
              <w:szCs w:val="24"/>
            </w:rPr>
            <w:t>eberá presentar fianza por el 25</w:t>
          </w:r>
          <w:r w:rsidRPr="009A01F3">
            <w:rPr>
              <w:rFonts w:ascii="Book Antiqua" w:hAnsi="Book Antiqua"/>
              <w:sz w:val="24"/>
              <w:szCs w:val="24"/>
            </w:rPr>
            <w:t>% par</w:t>
          </w:r>
          <w:r w:rsidR="008E6470">
            <w:rPr>
              <w:rFonts w:ascii="Book Antiqua" w:hAnsi="Book Antiqua"/>
              <w:sz w:val="24"/>
              <w:szCs w:val="24"/>
            </w:rPr>
            <w:t xml:space="preserve">a la garantía de cumplimiento y </w:t>
          </w:r>
          <w:r w:rsidRPr="009A01F3">
            <w:rPr>
              <w:rFonts w:ascii="Book Antiqua" w:hAnsi="Book Antiqua"/>
              <w:sz w:val="24"/>
              <w:szCs w:val="24"/>
            </w:rPr>
            <w:t>prestación de servicios 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w:t>
          </w:r>
          <w:r w:rsidR="008E6470">
            <w:rPr>
              <w:rFonts w:ascii="Book Antiqua" w:hAnsi="Book Antiqua"/>
              <w:sz w:val="24"/>
              <w:szCs w:val="24"/>
            </w:rPr>
            <w:t xml:space="preserve"> la ciudad de Guadalajara, Jal. Estas serán expedidas a</w:t>
          </w:r>
          <w:r w:rsidRPr="009A01F3">
            <w:rPr>
              <w:rFonts w:ascii="Book Antiqua" w:hAnsi="Book Antiqua"/>
              <w:sz w:val="24"/>
              <w:szCs w:val="24"/>
            </w:rPr>
            <w:t xml:space="preserve"> favor del Municipio de Zapotlán el Grande, Jalisco, y quedara sujeta a las condiciones siguientes:</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1.</w:t>
          </w:r>
          <w:r w:rsidRPr="009A01F3">
            <w:rPr>
              <w:rFonts w:ascii="Book Antiqua" w:hAnsi="Book Antiqua"/>
              <w:sz w:val="24"/>
              <w:szCs w:val="24"/>
            </w:rPr>
            <w:tab/>
            <w:t>Garantizará el exacto cumplimiento de todas las cláusulas del presente contrato. Se hará efectiva hasta por la cantidad necesaria para responder de los daños y perjuicios causados.</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2.</w:t>
          </w:r>
          <w:r w:rsidRPr="009A01F3">
            <w:rPr>
              <w:rFonts w:ascii="Book Antiqua" w:hAnsi="Book Antiqua"/>
              <w:sz w:val="24"/>
              <w:szCs w:val="24"/>
            </w:rPr>
            <w:tab/>
            <w:t xml:space="preserve">Estará vigente hasta que el </w:t>
          </w:r>
          <w:r w:rsidR="008E6470">
            <w:rPr>
              <w:rFonts w:ascii="Book Antiqua" w:hAnsi="Book Antiqua"/>
              <w:sz w:val="24"/>
              <w:szCs w:val="24"/>
            </w:rPr>
            <w:t>servicio</w:t>
          </w:r>
          <w:r w:rsidRPr="009A01F3">
            <w:rPr>
              <w:rFonts w:ascii="Book Antiqua" w:hAnsi="Book Antiqua"/>
              <w:sz w:val="24"/>
              <w:szCs w:val="24"/>
            </w:rPr>
            <w:t xml:space="preserve"> haya sido recibido en su totalidad y a satisfacción por “La Convocante” y durante el lapso de 1 (un) año para responder </w:t>
          </w:r>
          <w:r w:rsidR="008E6470">
            <w:rPr>
              <w:rFonts w:ascii="Book Antiqua" w:hAnsi="Book Antiqua"/>
              <w:sz w:val="24"/>
              <w:szCs w:val="24"/>
            </w:rPr>
            <w:t>por</w:t>
          </w:r>
          <w:r w:rsidRPr="009A01F3">
            <w:rPr>
              <w:rFonts w:ascii="Book Antiqua" w:hAnsi="Book Antiqua"/>
              <w:sz w:val="24"/>
              <w:szCs w:val="24"/>
            </w:rPr>
            <w:t xml:space="preserve"> cualquier responsabilidad que resulte a cargo del licitante.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3.</w:t>
          </w:r>
          <w:r w:rsidRPr="009A01F3">
            <w:rPr>
              <w:rFonts w:ascii="Book Antiqua" w:hAnsi="Book Antiqua"/>
              <w:sz w:val="24"/>
              <w:szCs w:val="24"/>
            </w:rPr>
            <w:tab/>
            <w:t>En caso de prórroga de la vigencia del presente contrato, se entenderá que la fianza respectiva quedará automáticamente prorrogada en concordancia con lo anterior, si la misma resulta por causa imputable al licitante.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4.</w:t>
          </w:r>
          <w:r w:rsidRPr="009A01F3">
            <w:rPr>
              <w:rFonts w:ascii="Book Antiqua" w:hAnsi="Book Antiqua"/>
              <w:sz w:val="24"/>
              <w:szCs w:val="24"/>
            </w:rPr>
            <w:tab/>
            <w:t>Para que sea cancelada la fianza antes de que concluya su plazo preestablecido será requisito indispensable la autorización de conformidad por escrito de “La Convocante”.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5.</w:t>
          </w:r>
          <w:r w:rsidRPr="009A01F3">
            <w:rPr>
              <w:rFonts w:ascii="Book Antiqua" w:hAnsi="Book Antiqua"/>
              <w:sz w:val="24"/>
              <w:szCs w:val="24"/>
            </w:rPr>
            <w:tab/>
            <w:t xml:space="preserve">La fianza estará vigente durante la substanciación de todos los recursos o ejercicio de las acciones legales que se interpongan, y hasta que se dicte resolución definitiva por autoridad o tribunal competente. </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6.</w:t>
          </w:r>
          <w:r w:rsidRPr="009A01F3">
            <w:rPr>
              <w:rFonts w:ascii="Book Antiqua" w:hAnsi="Book Antiqua"/>
              <w:sz w:val="24"/>
              <w:szCs w:val="24"/>
            </w:rPr>
            <w:tab/>
            <w:t>Que la afianzadora acepte expresamente en someterse a los procedimientos de ejecución prevista en la Ley Federal de Instituciones de Fianzas, para la efectividad de las fianzas.</w:t>
          </w:r>
        </w:p>
        <w:p w:rsidR="008E6470" w:rsidRDefault="008E6470" w:rsidP="00F70942">
          <w:pPr>
            <w:autoSpaceDE w:val="0"/>
            <w:autoSpaceDN w:val="0"/>
            <w:adjustRightInd w:val="0"/>
            <w:spacing w:after="0" w:line="240" w:lineRule="auto"/>
            <w:jc w:val="both"/>
            <w:rPr>
              <w:rFonts w:cstheme="minorHAnsi"/>
              <w:b/>
              <w:color w:val="9B2D1F" w:themeColor="accent2"/>
              <w:sz w:val="24"/>
              <w:szCs w:val="24"/>
            </w:rPr>
          </w:pPr>
        </w:p>
        <w:p w:rsidR="00F70942" w:rsidRPr="006D441B" w:rsidRDefault="009A01F3" w:rsidP="00F70942">
          <w:pPr>
            <w:autoSpaceDE w:val="0"/>
            <w:autoSpaceDN w:val="0"/>
            <w:adjustRightInd w:val="0"/>
            <w:spacing w:after="0" w:line="240" w:lineRule="auto"/>
            <w:jc w:val="both"/>
            <w:rPr>
              <w:rFonts w:cstheme="minorHAnsi"/>
              <w:b/>
              <w:color w:val="9B2D1F" w:themeColor="accent2"/>
              <w:sz w:val="24"/>
              <w:szCs w:val="24"/>
            </w:rPr>
          </w:pPr>
          <w:r>
            <w:rPr>
              <w:rFonts w:cstheme="minorHAnsi"/>
              <w:b/>
              <w:color w:val="9B2D1F" w:themeColor="accent2"/>
              <w:sz w:val="24"/>
              <w:szCs w:val="24"/>
            </w:rPr>
            <w:t>32</w:t>
          </w:r>
          <w:r w:rsidR="00F70942" w:rsidRPr="006D441B">
            <w:rPr>
              <w:rFonts w:cstheme="minorHAnsi"/>
              <w:b/>
              <w:color w:val="9B2D1F" w:themeColor="accent2"/>
              <w:sz w:val="24"/>
              <w:szCs w:val="24"/>
            </w:rPr>
            <w:t>. DE LAS INCONFORMIDADES</w:t>
          </w:r>
        </w:p>
        <w:p w:rsidR="006B4801" w:rsidRPr="009F5FCA" w:rsidRDefault="009F5FCA" w:rsidP="009F5FCA">
          <w:pPr>
            <w:rPr>
              <w:rFonts w:ascii="Book Antiqua" w:hAnsi="Book Antiqua"/>
              <w:sz w:val="24"/>
              <w:szCs w:val="24"/>
            </w:rPr>
          </w:pPr>
          <w:r w:rsidRPr="009F5FCA">
            <w:rPr>
              <w:rFonts w:ascii="Book Antiqua" w:hAnsi="Book Antiqua"/>
              <w:sz w:val="24"/>
              <w:szCs w:val="24"/>
            </w:rPr>
            <w:t>Se dará curso al procedimiento de inconformidad con lo establecido en</w:t>
          </w:r>
          <w:r>
            <w:rPr>
              <w:rFonts w:ascii="Book Antiqua" w:hAnsi="Book Antiqua"/>
              <w:sz w:val="24"/>
              <w:szCs w:val="24"/>
            </w:rPr>
            <w:t xml:space="preserve"> el artículo 91 y 92 de la Ley </w:t>
          </w:r>
          <w:r w:rsidRPr="009F5FCA">
            <w:rPr>
              <w:rFonts w:ascii="Book Antiqua" w:hAnsi="Book Antiqua"/>
              <w:sz w:val="24"/>
              <w:szCs w:val="24"/>
            </w:rPr>
            <w:t>de Compras Gubernamentales, Enajenaciones y Contratación de Servicios del Es</w:t>
          </w:r>
          <w:r w:rsidR="001E094C">
            <w:rPr>
              <w:rFonts w:ascii="Book Antiqua" w:hAnsi="Book Antiqua"/>
              <w:sz w:val="24"/>
              <w:szCs w:val="24"/>
            </w:rPr>
            <w:t>tado de Jalisco y sus Municipio.</w:t>
          </w:r>
        </w:p>
        <w:p w:rsidR="00D756F1" w:rsidRDefault="00913E21" w:rsidP="00D756F1">
          <w:pPr>
            <w:autoSpaceDE w:val="0"/>
            <w:autoSpaceDN w:val="0"/>
            <w:adjustRightInd w:val="0"/>
            <w:spacing w:after="0" w:line="240" w:lineRule="auto"/>
            <w:jc w:val="both"/>
            <w:rPr>
              <w:rFonts w:cstheme="minorHAnsi"/>
              <w:sz w:val="24"/>
              <w:szCs w:val="24"/>
            </w:rPr>
          </w:pPr>
        </w:p>
      </w:sdtContent>
    </w:sdt>
    <w:p w:rsidR="00D756F1" w:rsidRPr="002352C6" w:rsidRDefault="00D756F1" w:rsidP="00D756F1">
      <w:pPr>
        <w:autoSpaceDE w:val="0"/>
        <w:autoSpaceDN w:val="0"/>
        <w:adjustRightInd w:val="0"/>
        <w:spacing w:after="0" w:line="240" w:lineRule="auto"/>
        <w:jc w:val="both"/>
        <w:rPr>
          <w:rFonts w:cstheme="minorHAnsi"/>
          <w:b/>
          <w:color w:val="9B2D1F" w:themeColor="accent2"/>
          <w:sz w:val="24"/>
          <w:szCs w:val="24"/>
        </w:rPr>
      </w:pPr>
      <w:r w:rsidRPr="002352C6">
        <w:rPr>
          <w:rFonts w:cstheme="minorHAnsi"/>
          <w:b/>
          <w:color w:val="9B2D1F" w:themeColor="accent2"/>
          <w:sz w:val="24"/>
          <w:szCs w:val="24"/>
        </w:rPr>
        <w:t xml:space="preserve">32.1 DATOS DE INFORMACIÓN DEL ÓRGANO INTERNO DE CONTROL. </w:t>
      </w:r>
    </w:p>
    <w:p w:rsidR="00D756F1" w:rsidRPr="002352C6" w:rsidRDefault="00D756F1" w:rsidP="00D756F1">
      <w:pPr>
        <w:autoSpaceDE w:val="0"/>
        <w:autoSpaceDN w:val="0"/>
        <w:adjustRightInd w:val="0"/>
        <w:spacing w:after="0" w:line="240" w:lineRule="auto"/>
        <w:jc w:val="both"/>
        <w:rPr>
          <w:rFonts w:ascii="Book Antiqua" w:hAnsi="Book Antiqua"/>
          <w:sz w:val="24"/>
          <w:szCs w:val="24"/>
        </w:rPr>
      </w:pPr>
      <w:r w:rsidRPr="002352C6">
        <w:rPr>
          <w:rFonts w:ascii="Book Antiqua" w:hAnsi="Book Antiqua"/>
          <w:sz w:val="24"/>
          <w:szCs w:val="24"/>
        </w:rPr>
        <w:t>Domicilio:    Av. Primero de Mayo # 126, interiores 19 y 20 (Plaza del Rio).</w:t>
      </w:r>
    </w:p>
    <w:p w:rsidR="00D756F1" w:rsidRPr="002352C6" w:rsidRDefault="00D756F1" w:rsidP="00D756F1">
      <w:pPr>
        <w:autoSpaceDE w:val="0"/>
        <w:autoSpaceDN w:val="0"/>
        <w:adjustRightInd w:val="0"/>
        <w:spacing w:after="0" w:line="240" w:lineRule="auto"/>
        <w:jc w:val="both"/>
        <w:rPr>
          <w:rFonts w:ascii="Book Antiqua" w:hAnsi="Book Antiqua"/>
          <w:sz w:val="24"/>
          <w:szCs w:val="24"/>
        </w:rPr>
      </w:pPr>
      <w:r w:rsidRPr="002352C6">
        <w:rPr>
          <w:rFonts w:ascii="Book Antiqua" w:hAnsi="Book Antiqua"/>
          <w:sz w:val="24"/>
          <w:szCs w:val="24"/>
        </w:rPr>
        <w:t>Centro, Ciudad Guzmán, CP 49000.</w:t>
      </w:r>
    </w:p>
    <w:p w:rsidR="00D756F1" w:rsidRPr="002352C6" w:rsidRDefault="00D756F1" w:rsidP="00D756F1">
      <w:pPr>
        <w:autoSpaceDE w:val="0"/>
        <w:autoSpaceDN w:val="0"/>
        <w:adjustRightInd w:val="0"/>
        <w:spacing w:after="0" w:line="240" w:lineRule="auto"/>
        <w:jc w:val="both"/>
        <w:rPr>
          <w:rFonts w:ascii="Book Antiqua" w:hAnsi="Book Antiqua"/>
          <w:sz w:val="24"/>
          <w:szCs w:val="24"/>
        </w:rPr>
      </w:pPr>
      <w:r w:rsidRPr="002352C6">
        <w:rPr>
          <w:rFonts w:ascii="Book Antiqua" w:hAnsi="Book Antiqua"/>
          <w:sz w:val="24"/>
          <w:szCs w:val="24"/>
        </w:rPr>
        <w:t>Teléfonos: Línea directa 341 412 8870. Fax 341 575 2500 ext. 550.</w:t>
      </w:r>
    </w:p>
    <w:p w:rsidR="00D756F1" w:rsidRPr="002352C6" w:rsidRDefault="00D756F1" w:rsidP="00D756F1">
      <w:pPr>
        <w:autoSpaceDE w:val="0"/>
        <w:autoSpaceDN w:val="0"/>
        <w:adjustRightInd w:val="0"/>
        <w:spacing w:after="0" w:line="240" w:lineRule="auto"/>
        <w:jc w:val="both"/>
        <w:rPr>
          <w:rFonts w:ascii="Book Antiqua" w:hAnsi="Book Antiqua"/>
          <w:sz w:val="24"/>
          <w:szCs w:val="24"/>
        </w:rPr>
      </w:pPr>
      <w:r w:rsidRPr="002352C6">
        <w:rPr>
          <w:rFonts w:ascii="Book Antiqua" w:hAnsi="Book Antiqua"/>
          <w:sz w:val="24"/>
          <w:szCs w:val="24"/>
        </w:rPr>
        <w:t>Dirección electrónica:   contraloria@ciudadguzman.gob.mx</w:t>
      </w:r>
    </w:p>
    <w:p w:rsidR="00D756F1" w:rsidRPr="002352C6" w:rsidRDefault="00D756F1" w:rsidP="00D756F1">
      <w:pPr>
        <w:autoSpaceDE w:val="0"/>
        <w:autoSpaceDN w:val="0"/>
        <w:adjustRightInd w:val="0"/>
        <w:spacing w:after="0" w:line="240" w:lineRule="auto"/>
        <w:jc w:val="both"/>
        <w:rPr>
          <w:rFonts w:ascii="Book Antiqua" w:hAnsi="Book Antiqua"/>
          <w:sz w:val="24"/>
          <w:szCs w:val="24"/>
        </w:rPr>
      </w:pPr>
      <w:r w:rsidRPr="002352C6">
        <w:rPr>
          <w:rFonts w:ascii="Book Antiqua" w:hAnsi="Book Antiqua"/>
          <w:sz w:val="24"/>
          <w:szCs w:val="24"/>
        </w:rPr>
        <w:t>Horario: 08:30 a 15:00 horas, de lunes a viernes.</w:t>
      </w:r>
    </w:p>
    <w:p w:rsidR="00A92282" w:rsidRPr="00884889" w:rsidRDefault="00A92282" w:rsidP="00224BBA">
      <w:pPr>
        <w:rPr>
          <w:rFonts w:cstheme="minorHAnsi"/>
          <w:sz w:val="24"/>
          <w:szCs w:val="24"/>
        </w:rPr>
      </w:pPr>
    </w:p>
    <w:sectPr w:rsidR="00A92282" w:rsidRPr="00884889" w:rsidSect="0053109C">
      <w:footerReference w:type="defaul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E21" w:rsidRDefault="00913E21" w:rsidP="0098531E">
      <w:pPr>
        <w:spacing w:after="0" w:line="240" w:lineRule="auto"/>
      </w:pPr>
      <w:r>
        <w:separator/>
      </w:r>
    </w:p>
  </w:endnote>
  <w:endnote w:type="continuationSeparator" w:id="0">
    <w:p w:rsidR="00913E21" w:rsidRDefault="00913E21"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00000001"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A211AA" w:rsidTr="00992784">
      <w:tc>
        <w:tcPr>
          <w:tcW w:w="939" w:type="dxa"/>
        </w:tcPr>
        <w:p w:rsidR="00A211AA" w:rsidRDefault="00A211AA">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320F46" w:rsidRPr="00320F46">
            <w:rPr>
              <w:b/>
              <w:bCs/>
              <w:noProof/>
              <w:color w:val="D34817" w:themeColor="accent1"/>
              <w:sz w:val="32"/>
              <w:szCs w:val="32"/>
              <w:lang w:val="es-ES"/>
            </w:rPr>
            <w:t>8</w:t>
          </w:r>
          <w:r>
            <w:rPr>
              <w:b/>
              <w:bCs/>
              <w:color w:val="D34817" w:themeColor="accent1"/>
              <w:sz w:val="32"/>
              <w:szCs w:val="32"/>
            </w:rPr>
            <w:fldChar w:fldCharType="end"/>
          </w:r>
        </w:p>
      </w:tc>
      <w:tc>
        <w:tcPr>
          <w:tcW w:w="8115" w:type="dxa"/>
        </w:tcPr>
        <w:p w:rsidR="00A211AA" w:rsidRDefault="00A211AA" w:rsidP="00C02B12">
          <w:pPr>
            <w:pStyle w:val="Piedepgina"/>
            <w:jc w:val="center"/>
          </w:pPr>
          <w:r>
            <w:t xml:space="preserve">COMITÉ DE COMPRAS, GUBERNAMENTALES, CONTRATACION DE SERVICIOS, ARRENDAMIENTOS Y ENAJENACIONES PARA EL MUNICIPIO DE ZAPOTLAN EL GRANDE. </w:t>
          </w:r>
        </w:p>
        <w:p w:rsidR="00A211AA" w:rsidRPr="00C02B12" w:rsidRDefault="00D756F1" w:rsidP="00C02B12">
          <w:pPr>
            <w:pStyle w:val="Piedepgina"/>
            <w:jc w:val="center"/>
          </w:pPr>
          <w:r>
            <w:rPr>
              <w:rFonts w:cstheme="minorHAnsi"/>
            </w:rPr>
            <w:t>LICITACION PUBLICA LOCAL 0</w:t>
          </w:r>
          <w:r w:rsidR="00A211AA">
            <w:rPr>
              <w:rFonts w:cstheme="minorHAnsi"/>
            </w:rPr>
            <w:t>2</w:t>
          </w:r>
          <w:r>
            <w:rPr>
              <w:rFonts w:cstheme="minorHAnsi"/>
            </w:rPr>
            <w:t>8/2021</w:t>
          </w:r>
        </w:p>
        <w:p w:rsidR="00A211AA" w:rsidRDefault="00A211AA" w:rsidP="00992784">
          <w:pPr>
            <w:pStyle w:val="Piedepgina"/>
          </w:pPr>
        </w:p>
      </w:tc>
      <w:tc>
        <w:tcPr>
          <w:tcW w:w="8115" w:type="dxa"/>
        </w:tcPr>
        <w:p w:rsidR="00A211AA" w:rsidRDefault="00A211AA">
          <w:pPr>
            <w:pStyle w:val="Piedepgina"/>
          </w:pPr>
        </w:p>
      </w:tc>
    </w:tr>
  </w:tbl>
  <w:p w:rsidR="00A211AA" w:rsidRDefault="00A211AA"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E21" w:rsidRDefault="00913E21" w:rsidP="0098531E">
      <w:pPr>
        <w:spacing w:after="0" w:line="240" w:lineRule="auto"/>
      </w:pPr>
      <w:r>
        <w:separator/>
      </w:r>
    </w:p>
  </w:footnote>
  <w:footnote w:type="continuationSeparator" w:id="0">
    <w:p w:rsidR="00913E21" w:rsidRDefault="00913E21"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nsid w:val="231169A7"/>
    <w:multiLevelType w:val="hybridMultilevel"/>
    <w:tmpl w:val="C4FEF5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2F0633"/>
    <w:multiLevelType w:val="hybridMultilevel"/>
    <w:tmpl w:val="7836169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EBF587E"/>
    <w:multiLevelType w:val="hybridMultilevel"/>
    <w:tmpl w:val="630A0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3">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29150F2"/>
    <w:multiLevelType w:val="hybridMultilevel"/>
    <w:tmpl w:val="EC787C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3">
    <w:nsid w:val="582706AC"/>
    <w:multiLevelType w:val="hybridMultilevel"/>
    <w:tmpl w:val="4BEE6788"/>
    <w:lvl w:ilvl="0" w:tplc="997C95EE">
      <w:start w:val="5"/>
      <w:numFmt w:val="bullet"/>
      <w:lvlText w:val="-"/>
      <w:lvlJc w:val="left"/>
      <w:pPr>
        <w:ind w:left="720" w:hanging="360"/>
      </w:pPr>
      <w:rPr>
        <w:rFonts w:ascii="Book Antiqua" w:eastAsiaTheme="minorEastAsia"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5">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7">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30">
    <w:nsid w:val="6F2F1AF4"/>
    <w:multiLevelType w:val="hybridMultilevel"/>
    <w:tmpl w:val="263E647C"/>
    <w:lvl w:ilvl="0" w:tplc="FFFFFFFF">
      <w:start w:val="1"/>
      <w:numFmt w:val="bullet"/>
      <w:lvlText w:val=""/>
      <w:lvlJc w:val="left"/>
      <w:pPr>
        <w:tabs>
          <w:tab w:val="num" w:pos="473"/>
        </w:tabs>
        <w:ind w:left="473"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num w:numId="1">
    <w:abstractNumId w:val="10"/>
  </w:num>
  <w:num w:numId="2">
    <w:abstractNumId w:val="7"/>
  </w:num>
  <w:num w:numId="3">
    <w:abstractNumId w:val="29"/>
  </w:num>
  <w:num w:numId="4">
    <w:abstractNumId w:val="24"/>
  </w:num>
  <w:num w:numId="5">
    <w:abstractNumId w:val="3"/>
  </w:num>
  <w:num w:numId="6">
    <w:abstractNumId w:val="31"/>
  </w:num>
  <w:num w:numId="7">
    <w:abstractNumId w:val="20"/>
  </w:num>
  <w:num w:numId="8">
    <w:abstractNumId w:val="2"/>
  </w:num>
  <w:num w:numId="9">
    <w:abstractNumId w:val="9"/>
  </w:num>
  <w:num w:numId="10">
    <w:abstractNumId w:val="19"/>
  </w:num>
  <w:num w:numId="11">
    <w:abstractNumId w:val="32"/>
  </w:num>
  <w:num w:numId="12">
    <w:abstractNumId w:val="33"/>
  </w:num>
  <w:num w:numId="13">
    <w:abstractNumId w:val="18"/>
  </w:num>
  <w:num w:numId="14">
    <w:abstractNumId w:val="15"/>
  </w:num>
  <w:num w:numId="15">
    <w:abstractNumId w:val="16"/>
  </w:num>
  <w:num w:numId="16">
    <w:abstractNumId w:val="5"/>
  </w:num>
  <w:num w:numId="17">
    <w:abstractNumId w:val="0"/>
  </w:num>
  <w:num w:numId="18">
    <w:abstractNumId w:val="22"/>
  </w:num>
  <w:num w:numId="19">
    <w:abstractNumId w:val="17"/>
  </w:num>
  <w:num w:numId="20">
    <w:abstractNumId w:val="28"/>
  </w:num>
  <w:num w:numId="21">
    <w:abstractNumId w:val="12"/>
  </w:num>
  <w:num w:numId="22">
    <w:abstractNumId w:val="4"/>
  </w:num>
  <w:num w:numId="23">
    <w:abstractNumId w:val="13"/>
  </w:num>
  <w:num w:numId="24">
    <w:abstractNumId w:val="27"/>
  </w:num>
  <w:num w:numId="25">
    <w:abstractNumId w:val="26"/>
  </w:num>
  <w:num w:numId="26">
    <w:abstractNumId w:val="1"/>
  </w:num>
  <w:num w:numId="27">
    <w:abstractNumId w:val="25"/>
  </w:num>
  <w:num w:numId="28">
    <w:abstractNumId w:val="30"/>
  </w:num>
  <w:num w:numId="29">
    <w:abstractNumId w:val="23"/>
  </w:num>
  <w:num w:numId="30">
    <w:abstractNumId w:val="14"/>
  </w:num>
  <w:num w:numId="31">
    <w:abstractNumId w:val="34"/>
  </w:num>
  <w:num w:numId="32">
    <w:abstractNumId w:val="21"/>
  </w:num>
  <w:num w:numId="33">
    <w:abstractNumId w:val="8"/>
  </w:num>
  <w:num w:numId="34">
    <w:abstractNumId w:val="6"/>
  </w:num>
  <w:num w:numId="3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82"/>
    <w:rsid w:val="00000964"/>
    <w:rsid w:val="000044E5"/>
    <w:rsid w:val="0001149D"/>
    <w:rsid w:val="00012305"/>
    <w:rsid w:val="000212EE"/>
    <w:rsid w:val="00027F36"/>
    <w:rsid w:val="00030DF5"/>
    <w:rsid w:val="0003641C"/>
    <w:rsid w:val="00037B43"/>
    <w:rsid w:val="00040E39"/>
    <w:rsid w:val="00044719"/>
    <w:rsid w:val="00045756"/>
    <w:rsid w:val="000519D8"/>
    <w:rsid w:val="000527F6"/>
    <w:rsid w:val="00052847"/>
    <w:rsid w:val="0005335D"/>
    <w:rsid w:val="00061C20"/>
    <w:rsid w:val="00062F55"/>
    <w:rsid w:val="000639C5"/>
    <w:rsid w:val="00066136"/>
    <w:rsid w:val="0007115B"/>
    <w:rsid w:val="0007348E"/>
    <w:rsid w:val="00092BFF"/>
    <w:rsid w:val="00093E8B"/>
    <w:rsid w:val="0009753C"/>
    <w:rsid w:val="00097F1D"/>
    <w:rsid w:val="000A3811"/>
    <w:rsid w:val="000A79AE"/>
    <w:rsid w:val="000B076D"/>
    <w:rsid w:val="000C038A"/>
    <w:rsid w:val="000C188C"/>
    <w:rsid w:val="000D0173"/>
    <w:rsid w:val="000D1928"/>
    <w:rsid w:val="000D338A"/>
    <w:rsid w:val="000D38AD"/>
    <w:rsid w:val="000D3A81"/>
    <w:rsid w:val="000D4156"/>
    <w:rsid w:val="000D4313"/>
    <w:rsid w:val="000D5326"/>
    <w:rsid w:val="000D5E5F"/>
    <w:rsid w:val="000F1F8A"/>
    <w:rsid w:val="001006FF"/>
    <w:rsid w:val="00106ADB"/>
    <w:rsid w:val="00113B96"/>
    <w:rsid w:val="00120719"/>
    <w:rsid w:val="00124035"/>
    <w:rsid w:val="00126C4E"/>
    <w:rsid w:val="001451D1"/>
    <w:rsid w:val="001456D8"/>
    <w:rsid w:val="0015562B"/>
    <w:rsid w:val="0016029D"/>
    <w:rsid w:val="001618E8"/>
    <w:rsid w:val="001632D2"/>
    <w:rsid w:val="001730D7"/>
    <w:rsid w:val="00173F65"/>
    <w:rsid w:val="001827C8"/>
    <w:rsid w:val="00186D4C"/>
    <w:rsid w:val="00193050"/>
    <w:rsid w:val="001A38CB"/>
    <w:rsid w:val="001A3B4E"/>
    <w:rsid w:val="001A510F"/>
    <w:rsid w:val="001A6A28"/>
    <w:rsid w:val="001B2EFD"/>
    <w:rsid w:val="001B622A"/>
    <w:rsid w:val="001C15EC"/>
    <w:rsid w:val="001C37BD"/>
    <w:rsid w:val="001C62A2"/>
    <w:rsid w:val="001D0999"/>
    <w:rsid w:val="001D4737"/>
    <w:rsid w:val="001D74B8"/>
    <w:rsid w:val="001D769C"/>
    <w:rsid w:val="001E094C"/>
    <w:rsid w:val="001E620B"/>
    <w:rsid w:val="001F1245"/>
    <w:rsid w:val="001F192E"/>
    <w:rsid w:val="001F52DB"/>
    <w:rsid w:val="00203AA2"/>
    <w:rsid w:val="00220672"/>
    <w:rsid w:val="0022186D"/>
    <w:rsid w:val="002219A6"/>
    <w:rsid w:val="00222F2F"/>
    <w:rsid w:val="00224BBA"/>
    <w:rsid w:val="002252E4"/>
    <w:rsid w:val="00225882"/>
    <w:rsid w:val="00225A30"/>
    <w:rsid w:val="002273A2"/>
    <w:rsid w:val="00227A1C"/>
    <w:rsid w:val="00232E82"/>
    <w:rsid w:val="002365F1"/>
    <w:rsid w:val="0023677F"/>
    <w:rsid w:val="00236C4D"/>
    <w:rsid w:val="00236E0F"/>
    <w:rsid w:val="00236FA0"/>
    <w:rsid w:val="00241232"/>
    <w:rsid w:val="00245102"/>
    <w:rsid w:val="0025145D"/>
    <w:rsid w:val="002557E3"/>
    <w:rsid w:val="0026469D"/>
    <w:rsid w:val="002679A3"/>
    <w:rsid w:val="00273560"/>
    <w:rsid w:val="00274750"/>
    <w:rsid w:val="00277B88"/>
    <w:rsid w:val="00281293"/>
    <w:rsid w:val="002845CB"/>
    <w:rsid w:val="00290865"/>
    <w:rsid w:val="0029120B"/>
    <w:rsid w:val="002917EC"/>
    <w:rsid w:val="00293B0A"/>
    <w:rsid w:val="00297143"/>
    <w:rsid w:val="002A1481"/>
    <w:rsid w:val="002A5B9E"/>
    <w:rsid w:val="002A77E0"/>
    <w:rsid w:val="002B0773"/>
    <w:rsid w:val="002B0A01"/>
    <w:rsid w:val="002B5332"/>
    <w:rsid w:val="002B5402"/>
    <w:rsid w:val="002B6534"/>
    <w:rsid w:val="002B7FC3"/>
    <w:rsid w:val="002C0709"/>
    <w:rsid w:val="002C395D"/>
    <w:rsid w:val="002E0968"/>
    <w:rsid w:val="002E0EFC"/>
    <w:rsid w:val="002E2980"/>
    <w:rsid w:val="002E5612"/>
    <w:rsid w:val="00303AE6"/>
    <w:rsid w:val="0030545B"/>
    <w:rsid w:val="0031360A"/>
    <w:rsid w:val="00313882"/>
    <w:rsid w:val="00316CAE"/>
    <w:rsid w:val="00317D38"/>
    <w:rsid w:val="00320F46"/>
    <w:rsid w:val="00321ACA"/>
    <w:rsid w:val="00323E25"/>
    <w:rsid w:val="00324158"/>
    <w:rsid w:val="00324918"/>
    <w:rsid w:val="00324AB0"/>
    <w:rsid w:val="003250A2"/>
    <w:rsid w:val="00330D48"/>
    <w:rsid w:val="003356E7"/>
    <w:rsid w:val="00336707"/>
    <w:rsid w:val="003419F4"/>
    <w:rsid w:val="00342061"/>
    <w:rsid w:val="003446F8"/>
    <w:rsid w:val="00345AA3"/>
    <w:rsid w:val="00347D4D"/>
    <w:rsid w:val="00355532"/>
    <w:rsid w:val="00355A9E"/>
    <w:rsid w:val="00355C5B"/>
    <w:rsid w:val="00360A89"/>
    <w:rsid w:val="00361DEF"/>
    <w:rsid w:val="00363296"/>
    <w:rsid w:val="0036640B"/>
    <w:rsid w:val="003715F9"/>
    <w:rsid w:val="003730FB"/>
    <w:rsid w:val="00375CE1"/>
    <w:rsid w:val="00376FD3"/>
    <w:rsid w:val="003803A7"/>
    <w:rsid w:val="003840BB"/>
    <w:rsid w:val="00384709"/>
    <w:rsid w:val="00385BBC"/>
    <w:rsid w:val="00386CBF"/>
    <w:rsid w:val="003905F5"/>
    <w:rsid w:val="00395E62"/>
    <w:rsid w:val="003A0457"/>
    <w:rsid w:val="003A0C8F"/>
    <w:rsid w:val="003A4D9B"/>
    <w:rsid w:val="003A50C3"/>
    <w:rsid w:val="003A71D2"/>
    <w:rsid w:val="003A7470"/>
    <w:rsid w:val="003B0582"/>
    <w:rsid w:val="003B177E"/>
    <w:rsid w:val="003B2F7C"/>
    <w:rsid w:val="003B3853"/>
    <w:rsid w:val="003C4946"/>
    <w:rsid w:val="003D075A"/>
    <w:rsid w:val="003D3A9A"/>
    <w:rsid w:val="003D4F71"/>
    <w:rsid w:val="003E326B"/>
    <w:rsid w:val="003E51F0"/>
    <w:rsid w:val="003E5314"/>
    <w:rsid w:val="003E7EDD"/>
    <w:rsid w:val="003F27EF"/>
    <w:rsid w:val="003F30F7"/>
    <w:rsid w:val="003F3695"/>
    <w:rsid w:val="003F4936"/>
    <w:rsid w:val="0040027F"/>
    <w:rsid w:val="00401741"/>
    <w:rsid w:val="00405853"/>
    <w:rsid w:val="004069B8"/>
    <w:rsid w:val="00407D78"/>
    <w:rsid w:val="0041249A"/>
    <w:rsid w:val="00412B6B"/>
    <w:rsid w:val="0041597B"/>
    <w:rsid w:val="0042120A"/>
    <w:rsid w:val="00431146"/>
    <w:rsid w:val="004369C9"/>
    <w:rsid w:val="00436B90"/>
    <w:rsid w:val="0044138D"/>
    <w:rsid w:val="00441AA2"/>
    <w:rsid w:val="00442E46"/>
    <w:rsid w:val="00443173"/>
    <w:rsid w:val="004465DA"/>
    <w:rsid w:val="00453658"/>
    <w:rsid w:val="00455E4A"/>
    <w:rsid w:val="00456522"/>
    <w:rsid w:val="00456A59"/>
    <w:rsid w:val="00461F80"/>
    <w:rsid w:val="00470540"/>
    <w:rsid w:val="00471362"/>
    <w:rsid w:val="00472EBA"/>
    <w:rsid w:val="00473BA5"/>
    <w:rsid w:val="00474B61"/>
    <w:rsid w:val="0047735F"/>
    <w:rsid w:val="00480414"/>
    <w:rsid w:val="0048094C"/>
    <w:rsid w:val="00482FEC"/>
    <w:rsid w:val="00483751"/>
    <w:rsid w:val="00485B93"/>
    <w:rsid w:val="00490130"/>
    <w:rsid w:val="004924F7"/>
    <w:rsid w:val="00493968"/>
    <w:rsid w:val="00495B48"/>
    <w:rsid w:val="00496421"/>
    <w:rsid w:val="004A6258"/>
    <w:rsid w:val="004A7BEF"/>
    <w:rsid w:val="004B0301"/>
    <w:rsid w:val="004B0678"/>
    <w:rsid w:val="004B124D"/>
    <w:rsid w:val="004B48CA"/>
    <w:rsid w:val="004B7F4A"/>
    <w:rsid w:val="004C425F"/>
    <w:rsid w:val="004C6340"/>
    <w:rsid w:val="004D4616"/>
    <w:rsid w:val="004D6CC4"/>
    <w:rsid w:val="004D727E"/>
    <w:rsid w:val="004E0DC7"/>
    <w:rsid w:val="004E4991"/>
    <w:rsid w:val="004E6628"/>
    <w:rsid w:val="004F0F84"/>
    <w:rsid w:val="004F4D8C"/>
    <w:rsid w:val="005000AE"/>
    <w:rsid w:val="00500403"/>
    <w:rsid w:val="005008DF"/>
    <w:rsid w:val="00502404"/>
    <w:rsid w:val="00503A19"/>
    <w:rsid w:val="0050616C"/>
    <w:rsid w:val="00507510"/>
    <w:rsid w:val="00515445"/>
    <w:rsid w:val="0051639A"/>
    <w:rsid w:val="00523040"/>
    <w:rsid w:val="00527E9C"/>
    <w:rsid w:val="0053013B"/>
    <w:rsid w:val="00530C64"/>
    <w:rsid w:val="0053109C"/>
    <w:rsid w:val="00537D89"/>
    <w:rsid w:val="00542AC8"/>
    <w:rsid w:val="00544534"/>
    <w:rsid w:val="00545C97"/>
    <w:rsid w:val="00550360"/>
    <w:rsid w:val="00551087"/>
    <w:rsid w:val="005612FF"/>
    <w:rsid w:val="0056440B"/>
    <w:rsid w:val="005653C5"/>
    <w:rsid w:val="005706CB"/>
    <w:rsid w:val="00575217"/>
    <w:rsid w:val="005754BC"/>
    <w:rsid w:val="005822BA"/>
    <w:rsid w:val="00587C5D"/>
    <w:rsid w:val="005966DC"/>
    <w:rsid w:val="00596E2B"/>
    <w:rsid w:val="005A1E62"/>
    <w:rsid w:val="005A6D4D"/>
    <w:rsid w:val="005C5C2B"/>
    <w:rsid w:val="005C78A4"/>
    <w:rsid w:val="005D321B"/>
    <w:rsid w:val="005E0C03"/>
    <w:rsid w:val="005E2655"/>
    <w:rsid w:val="005E4A70"/>
    <w:rsid w:val="005F1D60"/>
    <w:rsid w:val="005F2158"/>
    <w:rsid w:val="00600589"/>
    <w:rsid w:val="006041BE"/>
    <w:rsid w:val="00607143"/>
    <w:rsid w:val="00611598"/>
    <w:rsid w:val="00615394"/>
    <w:rsid w:val="0062235D"/>
    <w:rsid w:val="00627E65"/>
    <w:rsid w:val="00630F18"/>
    <w:rsid w:val="006323E0"/>
    <w:rsid w:val="00633721"/>
    <w:rsid w:val="006421FD"/>
    <w:rsid w:val="006439B7"/>
    <w:rsid w:val="00643F03"/>
    <w:rsid w:val="00651FC7"/>
    <w:rsid w:val="0065606C"/>
    <w:rsid w:val="00661B8A"/>
    <w:rsid w:val="00663AAE"/>
    <w:rsid w:val="00667AFD"/>
    <w:rsid w:val="006705F4"/>
    <w:rsid w:val="00676051"/>
    <w:rsid w:val="00680266"/>
    <w:rsid w:val="006863F1"/>
    <w:rsid w:val="00687FAB"/>
    <w:rsid w:val="006A0C99"/>
    <w:rsid w:val="006A240E"/>
    <w:rsid w:val="006A75FA"/>
    <w:rsid w:val="006B18B9"/>
    <w:rsid w:val="006B2D4E"/>
    <w:rsid w:val="006B4801"/>
    <w:rsid w:val="006B4A5F"/>
    <w:rsid w:val="006B687D"/>
    <w:rsid w:val="006C488D"/>
    <w:rsid w:val="006C6896"/>
    <w:rsid w:val="006D0433"/>
    <w:rsid w:val="006D191B"/>
    <w:rsid w:val="006D441B"/>
    <w:rsid w:val="006D4462"/>
    <w:rsid w:val="006E0EE1"/>
    <w:rsid w:val="006E11CF"/>
    <w:rsid w:val="006E2053"/>
    <w:rsid w:val="006E363C"/>
    <w:rsid w:val="006E4651"/>
    <w:rsid w:val="006F0F10"/>
    <w:rsid w:val="006F1505"/>
    <w:rsid w:val="006F640F"/>
    <w:rsid w:val="00700D2C"/>
    <w:rsid w:val="00705E53"/>
    <w:rsid w:val="00706182"/>
    <w:rsid w:val="00710F03"/>
    <w:rsid w:val="007110F2"/>
    <w:rsid w:val="0071530E"/>
    <w:rsid w:val="007170D5"/>
    <w:rsid w:val="00727494"/>
    <w:rsid w:val="00730594"/>
    <w:rsid w:val="00731638"/>
    <w:rsid w:val="00734D31"/>
    <w:rsid w:val="00735595"/>
    <w:rsid w:val="007377B1"/>
    <w:rsid w:val="00737EAD"/>
    <w:rsid w:val="007432C5"/>
    <w:rsid w:val="00744B48"/>
    <w:rsid w:val="00747D0B"/>
    <w:rsid w:val="00750182"/>
    <w:rsid w:val="0075428D"/>
    <w:rsid w:val="007554C4"/>
    <w:rsid w:val="007606D5"/>
    <w:rsid w:val="00766BAF"/>
    <w:rsid w:val="007726F9"/>
    <w:rsid w:val="007740FA"/>
    <w:rsid w:val="00777119"/>
    <w:rsid w:val="00781816"/>
    <w:rsid w:val="0078563C"/>
    <w:rsid w:val="007861D2"/>
    <w:rsid w:val="007921DD"/>
    <w:rsid w:val="00793DB5"/>
    <w:rsid w:val="007A4B95"/>
    <w:rsid w:val="007B06F4"/>
    <w:rsid w:val="007B1B27"/>
    <w:rsid w:val="007B4BCC"/>
    <w:rsid w:val="007C0EEE"/>
    <w:rsid w:val="007C112A"/>
    <w:rsid w:val="007C1451"/>
    <w:rsid w:val="007C3E41"/>
    <w:rsid w:val="007C6629"/>
    <w:rsid w:val="007D5598"/>
    <w:rsid w:val="007E1FA4"/>
    <w:rsid w:val="007E4F90"/>
    <w:rsid w:val="007E7748"/>
    <w:rsid w:val="007E7E92"/>
    <w:rsid w:val="007F3980"/>
    <w:rsid w:val="007F7D19"/>
    <w:rsid w:val="00800741"/>
    <w:rsid w:val="008017FA"/>
    <w:rsid w:val="00806505"/>
    <w:rsid w:val="00810AF2"/>
    <w:rsid w:val="0081745C"/>
    <w:rsid w:val="00820BB6"/>
    <w:rsid w:val="00823F54"/>
    <w:rsid w:val="00830CC1"/>
    <w:rsid w:val="008336D0"/>
    <w:rsid w:val="0083709C"/>
    <w:rsid w:val="00842C8F"/>
    <w:rsid w:val="008507F4"/>
    <w:rsid w:val="00852CBC"/>
    <w:rsid w:val="00853332"/>
    <w:rsid w:val="00853353"/>
    <w:rsid w:val="00855B9E"/>
    <w:rsid w:val="00863A16"/>
    <w:rsid w:val="008651F0"/>
    <w:rsid w:val="00865387"/>
    <w:rsid w:val="008660D7"/>
    <w:rsid w:val="00870130"/>
    <w:rsid w:val="008721FD"/>
    <w:rsid w:val="00873ABF"/>
    <w:rsid w:val="0087421F"/>
    <w:rsid w:val="0087491D"/>
    <w:rsid w:val="00876873"/>
    <w:rsid w:val="008817C8"/>
    <w:rsid w:val="00884889"/>
    <w:rsid w:val="00886EF9"/>
    <w:rsid w:val="00887840"/>
    <w:rsid w:val="00892A03"/>
    <w:rsid w:val="008A1349"/>
    <w:rsid w:val="008A1534"/>
    <w:rsid w:val="008B0044"/>
    <w:rsid w:val="008B4352"/>
    <w:rsid w:val="008C2950"/>
    <w:rsid w:val="008C36B1"/>
    <w:rsid w:val="008C454F"/>
    <w:rsid w:val="008C75A7"/>
    <w:rsid w:val="008D1AA0"/>
    <w:rsid w:val="008D5400"/>
    <w:rsid w:val="008D5826"/>
    <w:rsid w:val="008E636E"/>
    <w:rsid w:val="008E6470"/>
    <w:rsid w:val="008E7118"/>
    <w:rsid w:val="008E746A"/>
    <w:rsid w:val="008F28EF"/>
    <w:rsid w:val="008F56A3"/>
    <w:rsid w:val="008F7F57"/>
    <w:rsid w:val="00901BB8"/>
    <w:rsid w:val="00901E92"/>
    <w:rsid w:val="009036B4"/>
    <w:rsid w:val="00904079"/>
    <w:rsid w:val="009044A0"/>
    <w:rsid w:val="009072EB"/>
    <w:rsid w:val="00913E21"/>
    <w:rsid w:val="009170AD"/>
    <w:rsid w:val="00920B49"/>
    <w:rsid w:val="009222C1"/>
    <w:rsid w:val="00926EDF"/>
    <w:rsid w:val="00927870"/>
    <w:rsid w:val="009311F8"/>
    <w:rsid w:val="00937C86"/>
    <w:rsid w:val="00947378"/>
    <w:rsid w:val="00953549"/>
    <w:rsid w:val="00953CE5"/>
    <w:rsid w:val="00954E69"/>
    <w:rsid w:val="0095677A"/>
    <w:rsid w:val="00956943"/>
    <w:rsid w:val="00956EC7"/>
    <w:rsid w:val="009629AF"/>
    <w:rsid w:val="00962A62"/>
    <w:rsid w:val="00965540"/>
    <w:rsid w:val="0096756A"/>
    <w:rsid w:val="009747F0"/>
    <w:rsid w:val="0097591D"/>
    <w:rsid w:val="00980FC1"/>
    <w:rsid w:val="00981FA4"/>
    <w:rsid w:val="00982912"/>
    <w:rsid w:val="00983018"/>
    <w:rsid w:val="00984920"/>
    <w:rsid w:val="00984EA0"/>
    <w:rsid w:val="0098531E"/>
    <w:rsid w:val="00990D24"/>
    <w:rsid w:val="00991D50"/>
    <w:rsid w:val="00992488"/>
    <w:rsid w:val="00992784"/>
    <w:rsid w:val="00993024"/>
    <w:rsid w:val="00993634"/>
    <w:rsid w:val="00993D53"/>
    <w:rsid w:val="0099438A"/>
    <w:rsid w:val="00994412"/>
    <w:rsid w:val="009A01F3"/>
    <w:rsid w:val="009A06BB"/>
    <w:rsid w:val="009A1A95"/>
    <w:rsid w:val="009A1CD9"/>
    <w:rsid w:val="009A3344"/>
    <w:rsid w:val="009A7E2D"/>
    <w:rsid w:val="009B20B5"/>
    <w:rsid w:val="009B674F"/>
    <w:rsid w:val="009C382F"/>
    <w:rsid w:val="009C4D95"/>
    <w:rsid w:val="009C5170"/>
    <w:rsid w:val="009C6A2E"/>
    <w:rsid w:val="009C6F9F"/>
    <w:rsid w:val="009D0598"/>
    <w:rsid w:val="009D5813"/>
    <w:rsid w:val="009D5C52"/>
    <w:rsid w:val="009D7E84"/>
    <w:rsid w:val="009E2739"/>
    <w:rsid w:val="009E2A1C"/>
    <w:rsid w:val="009E37B2"/>
    <w:rsid w:val="009E5FD9"/>
    <w:rsid w:val="009F0BC9"/>
    <w:rsid w:val="009F1DA5"/>
    <w:rsid w:val="009F2217"/>
    <w:rsid w:val="009F5FCA"/>
    <w:rsid w:val="00A01420"/>
    <w:rsid w:val="00A05C94"/>
    <w:rsid w:val="00A06816"/>
    <w:rsid w:val="00A105ED"/>
    <w:rsid w:val="00A10B2F"/>
    <w:rsid w:val="00A12E75"/>
    <w:rsid w:val="00A211AA"/>
    <w:rsid w:val="00A24F1B"/>
    <w:rsid w:val="00A31ABF"/>
    <w:rsid w:val="00A34315"/>
    <w:rsid w:val="00A35668"/>
    <w:rsid w:val="00A41556"/>
    <w:rsid w:val="00A459BC"/>
    <w:rsid w:val="00A460D6"/>
    <w:rsid w:val="00A51775"/>
    <w:rsid w:val="00A6721A"/>
    <w:rsid w:val="00A706B2"/>
    <w:rsid w:val="00A71D5F"/>
    <w:rsid w:val="00A769DC"/>
    <w:rsid w:val="00A84ADE"/>
    <w:rsid w:val="00A84EC3"/>
    <w:rsid w:val="00A92282"/>
    <w:rsid w:val="00AA2EC6"/>
    <w:rsid w:val="00AA5B03"/>
    <w:rsid w:val="00AB2645"/>
    <w:rsid w:val="00AB2F75"/>
    <w:rsid w:val="00AB3CEF"/>
    <w:rsid w:val="00AB745F"/>
    <w:rsid w:val="00AB76C5"/>
    <w:rsid w:val="00AB76E7"/>
    <w:rsid w:val="00AC0E07"/>
    <w:rsid w:val="00AC2870"/>
    <w:rsid w:val="00AC35B7"/>
    <w:rsid w:val="00AD5240"/>
    <w:rsid w:val="00AF2C03"/>
    <w:rsid w:val="00AF4114"/>
    <w:rsid w:val="00B01B80"/>
    <w:rsid w:val="00B055D0"/>
    <w:rsid w:val="00B13ACE"/>
    <w:rsid w:val="00B13D24"/>
    <w:rsid w:val="00B25811"/>
    <w:rsid w:val="00B323C5"/>
    <w:rsid w:val="00B34AEE"/>
    <w:rsid w:val="00B41A42"/>
    <w:rsid w:val="00B468FF"/>
    <w:rsid w:val="00B527F6"/>
    <w:rsid w:val="00B5339D"/>
    <w:rsid w:val="00B55836"/>
    <w:rsid w:val="00B716C2"/>
    <w:rsid w:val="00B87A3E"/>
    <w:rsid w:val="00B94AD0"/>
    <w:rsid w:val="00B976B9"/>
    <w:rsid w:val="00BA117D"/>
    <w:rsid w:val="00BA249A"/>
    <w:rsid w:val="00BA6FD5"/>
    <w:rsid w:val="00BB144C"/>
    <w:rsid w:val="00BB2805"/>
    <w:rsid w:val="00BB2806"/>
    <w:rsid w:val="00BB4680"/>
    <w:rsid w:val="00BC0D7A"/>
    <w:rsid w:val="00BD03CC"/>
    <w:rsid w:val="00BD0CF4"/>
    <w:rsid w:val="00BE46DE"/>
    <w:rsid w:val="00BF4E3E"/>
    <w:rsid w:val="00C02B12"/>
    <w:rsid w:val="00C04617"/>
    <w:rsid w:val="00C139A6"/>
    <w:rsid w:val="00C14E99"/>
    <w:rsid w:val="00C17D1C"/>
    <w:rsid w:val="00C26317"/>
    <w:rsid w:val="00C26DD7"/>
    <w:rsid w:val="00C26E65"/>
    <w:rsid w:val="00C30AB2"/>
    <w:rsid w:val="00C313ED"/>
    <w:rsid w:val="00C51560"/>
    <w:rsid w:val="00C54E3B"/>
    <w:rsid w:val="00C60399"/>
    <w:rsid w:val="00C6224F"/>
    <w:rsid w:val="00C639A3"/>
    <w:rsid w:val="00C65AC9"/>
    <w:rsid w:val="00C65F31"/>
    <w:rsid w:val="00C71BCF"/>
    <w:rsid w:val="00C83489"/>
    <w:rsid w:val="00C9346C"/>
    <w:rsid w:val="00C94128"/>
    <w:rsid w:val="00C96311"/>
    <w:rsid w:val="00CA22D4"/>
    <w:rsid w:val="00CA43F3"/>
    <w:rsid w:val="00CB2B8D"/>
    <w:rsid w:val="00CB4A77"/>
    <w:rsid w:val="00CC62D4"/>
    <w:rsid w:val="00CD2580"/>
    <w:rsid w:val="00CD4C50"/>
    <w:rsid w:val="00CD7B4C"/>
    <w:rsid w:val="00CE18A3"/>
    <w:rsid w:val="00CE1A63"/>
    <w:rsid w:val="00CE33B5"/>
    <w:rsid w:val="00CE4952"/>
    <w:rsid w:val="00CE49F3"/>
    <w:rsid w:val="00CE66DE"/>
    <w:rsid w:val="00CE77CA"/>
    <w:rsid w:val="00CE7B7E"/>
    <w:rsid w:val="00CF082F"/>
    <w:rsid w:val="00CF3EE6"/>
    <w:rsid w:val="00CF59D0"/>
    <w:rsid w:val="00D02342"/>
    <w:rsid w:val="00D02DF9"/>
    <w:rsid w:val="00D05A0D"/>
    <w:rsid w:val="00D207DF"/>
    <w:rsid w:val="00D33F34"/>
    <w:rsid w:val="00D33FDA"/>
    <w:rsid w:val="00D34DB3"/>
    <w:rsid w:val="00D36B66"/>
    <w:rsid w:val="00D40DCF"/>
    <w:rsid w:val="00D44228"/>
    <w:rsid w:val="00D5207C"/>
    <w:rsid w:val="00D55AA0"/>
    <w:rsid w:val="00D57617"/>
    <w:rsid w:val="00D613FD"/>
    <w:rsid w:val="00D6185E"/>
    <w:rsid w:val="00D61B4C"/>
    <w:rsid w:val="00D726C4"/>
    <w:rsid w:val="00D75167"/>
    <w:rsid w:val="00D756F1"/>
    <w:rsid w:val="00D77708"/>
    <w:rsid w:val="00D77BD6"/>
    <w:rsid w:val="00D90BEF"/>
    <w:rsid w:val="00DA05E3"/>
    <w:rsid w:val="00DB0056"/>
    <w:rsid w:val="00DC1AC2"/>
    <w:rsid w:val="00DC4679"/>
    <w:rsid w:val="00DC5C44"/>
    <w:rsid w:val="00DD00AB"/>
    <w:rsid w:val="00DD1B34"/>
    <w:rsid w:val="00DE33B9"/>
    <w:rsid w:val="00DE4849"/>
    <w:rsid w:val="00DE540B"/>
    <w:rsid w:val="00DE610D"/>
    <w:rsid w:val="00DF085E"/>
    <w:rsid w:val="00DF630E"/>
    <w:rsid w:val="00E0017A"/>
    <w:rsid w:val="00E002F9"/>
    <w:rsid w:val="00E027D6"/>
    <w:rsid w:val="00E05150"/>
    <w:rsid w:val="00E1194C"/>
    <w:rsid w:val="00E13248"/>
    <w:rsid w:val="00E1788A"/>
    <w:rsid w:val="00E20C38"/>
    <w:rsid w:val="00E242F0"/>
    <w:rsid w:val="00E24CC6"/>
    <w:rsid w:val="00E31B23"/>
    <w:rsid w:val="00E32608"/>
    <w:rsid w:val="00E335E1"/>
    <w:rsid w:val="00E343CA"/>
    <w:rsid w:val="00E36DE6"/>
    <w:rsid w:val="00E36F91"/>
    <w:rsid w:val="00E42E18"/>
    <w:rsid w:val="00E44346"/>
    <w:rsid w:val="00E472D3"/>
    <w:rsid w:val="00E50309"/>
    <w:rsid w:val="00E523A6"/>
    <w:rsid w:val="00E52933"/>
    <w:rsid w:val="00E554D1"/>
    <w:rsid w:val="00E55700"/>
    <w:rsid w:val="00E63424"/>
    <w:rsid w:val="00E65271"/>
    <w:rsid w:val="00E74296"/>
    <w:rsid w:val="00E81F39"/>
    <w:rsid w:val="00E93349"/>
    <w:rsid w:val="00E9480A"/>
    <w:rsid w:val="00E966C3"/>
    <w:rsid w:val="00E97BB6"/>
    <w:rsid w:val="00EA59A5"/>
    <w:rsid w:val="00EA6C5B"/>
    <w:rsid w:val="00EB0CCA"/>
    <w:rsid w:val="00EB5AA1"/>
    <w:rsid w:val="00EC4A5B"/>
    <w:rsid w:val="00EC586E"/>
    <w:rsid w:val="00ED3FF0"/>
    <w:rsid w:val="00ED5660"/>
    <w:rsid w:val="00EE1152"/>
    <w:rsid w:val="00EE1FD0"/>
    <w:rsid w:val="00EE4000"/>
    <w:rsid w:val="00EE5D62"/>
    <w:rsid w:val="00EE746D"/>
    <w:rsid w:val="00EE76FD"/>
    <w:rsid w:val="00EE7B19"/>
    <w:rsid w:val="00EF159B"/>
    <w:rsid w:val="00EF3A9C"/>
    <w:rsid w:val="00EF4B7D"/>
    <w:rsid w:val="00EF4E8D"/>
    <w:rsid w:val="00EF621F"/>
    <w:rsid w:val="00EF6D76"/>
    <w:rsid w:val="00F00768"/>
    <w:rsid w:val="00F03CD0"/>
    <w:rsid w:val="00F13CB1"/>
    <w:rsid w:val="00F2719A"/>
    <w:rsid w:val="00F322E6"/>
    <w:rsid w:val="00F327FD"/>
    <w:rsid w:val="00F346FB"/>
    <w:rsid w:val="00F34B23"/>
    <w:rsid w:val="00F35F8E"/>
    <w:rsid w:val="00F4022F"/>
    <w:rsid w:val="00F45E45"/>
    <w:rsid w:val="00F465B5"/>
    <w:rsid w:val="00F46B9A"/>
    <w:rsid w:val="00F474ED"/>
    <w:rsid w:val="00F54E1A"/>
    <w:rsid w:val="00F57D2F"/>
    <w:rsid w:val="00F60610"/>
    <w:rsid w:val="00F60826"/>
    <w:rsid w:val="00F70942"/>
    <w:rsid w:val="00F70FF0"/>
    <w:rsid w:val="00F71D60"/>
    <w:rsid w:val="00F731DF"/>
    <w:rsid w:val="00F73E65"/>
    <w:rsid w:val="00F77EE0"/>
    <w:rsid w:val="00F8294C"/>
    <w:rsid w:val="00F84671"/>
    <w:rsid w:val="00F85ECC"/>
    <w:rsid w:val="00F9556F"/>
    <w:rsid w:val="00F95810"/>
    <w:rsid w:val="00F97FD2"/>
    <w:rsid w:val="00FA13A0"/>
    <w:rsid w:val="00FA4252"/>
    <w:rsid w:val="00FB2319"/>
    <w:rsid w:val="00FB47DA"/>
    <w:rsid w:val="00FC02A1"/>
    <w:rsid w:val="00FC138E"/>
    <w:rsid w:val="00FC3B79"/>
    <w:rsid w:val="00FC4FE6"/>
    <w:rsid w:val="00FD0FA9"/>
    <w:rsid w:val="00FD4934"/>
    <w:rsid w:val="00FE0711"/>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7DD5B5-DD3B-4AC9-9BB4-4D0F3ADB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customStyle="1" w:styleId="Default">
    <w:name w:val="Default"/>
    <w:rsid w:val="000F1F8A"/>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2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ctor-toscano@hotmia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hyperlink" Target="http://www.ciudadguzman.gob.mx" TargetMode="Externa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proveeduria_isa@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104D63-2864-4948-97D1-C1DDF168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21</Pages>
  <Words>7060</Words>
  <Characters>38832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45801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50</cp:revision>
  <cp:lastPrinted>2017-10-30T17:26:00Z</cp:lastPrinted>
  <dcterms:created xsi:type="dcterms:W3CDTF">2018-12-28T18:59:00Z</dcterms:created>
  <dcterms:modified xsi:type="dcterms:W3CDTF">2021-04-06T14:48:00Z</dcterms:modified>
</cp:coreProperties>
</file>