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6450C" w14:textId="77777777" w:rsidR="00741C7E" w:rsidRDefault="00741C7E" w:rsidP="00741C7E">
      <w:pPr>
        <w:pStyle w:val="Default"/>
        <w:jc w:val="both"/>
        <w:rPr>
          <w:rFonts w:asciiTheme="majorHAnsi" w:hAnsiTheme="majorHAnsi" w:cstheme="majorHAnsi"/>
          <w:bCs/>
          <w:iCs/>
          <w:sz w:val="22"/>
          <w:szCs w:val="22"/>
        </w:rPr>
      </w:pPr>
      <w:bookmarkStart w:id="0" w:name="_GoBack"/>
      <w:bookmarkEnd w:id="0"/>
    </w:p>
    <w:p w14:paraId="631AA02A" w14:textId="77777777" w:rsidR="00754033" w:rsidRDefault="00754033" w:rsidP="00741C7E">
      <w:pPr>
        <w:pStyle w:val="Default"/>
        <w:jc w:val="both"/>
        <w:rPr>
          <w:rFonts w:asciiTheme="majorHAnsi" w:hAnsiTheme="majorHAnsi" w:cstheme="majorHAnsi"/>
          <w:bCs/>
          <w:iCs/>
          <w:sz w:val="22"/>
          <w:szCs w:val="22"/>
        </w:rPr>
      </w:pPr>
    </w:p>
    <w:p w14:paraId="14721A9B" w14:textId="77777777" w:rsidR="00741C7E" w:rsidRPr="001772E6" w:rsidRDefault="00741C7E" w:rsidP="00741C7E">
      <w:pPr>
        <w:pStyle w:val="Default"/>
        <w:jc w:val="both"/>
        <w:rPr>
          <w:rFonts w:asciiTheme="majorHAnsi" w:hAnsiTheme="majorHAnsi" w:cstheme="majorHAnsi"/>
          <w:bCs/>
          <w:iCs/>
          <w:sz w:val="22"/>
          <w:szCs w:val="22"/>
        </w:rPr>
      </w:pPr>
      <w:r w:rsidRPr="001772E6">
        <w:rPr>
          <w:rFonts w:asciiTheme="majorHAnsi" w:hAnsiTheme="majorHAnsi" w:cstheme="majorHAnsi"/>
          <w:bCs/>
          <w:iCs/>
          <w:sz w:val="22"/>
          <w:szCs w:val="22"/>
        </w:rPr>
        <w:t xml:space="preserve">H. AYUNTAMIENTO CONSTITUCIONAL DE </w:t>
      </w:r>
    </w:p>
    <w:p w14:paraId="78736088" w14:textId="77777777" w:rsidR="00741C7E" w:rsidRPr="001772E6" w:rsidRDefault="00741C7E" w:rsidP="00741C7E">
      <w:pPr>
        <w:pStyle w:val="Default"/>
        <w:jc w:val="both"/>
        <w:rPr>
          <w:rFonts w:asciiTheme="majorHAnsi" w:hAnsiTheme="majorHAnsi" w:cstheme="majorHAnsi"/>
          <w:bCs/>
          <w:iCs/>
          <w:sz w:val="22"/>
          <w:szCs w:val="22"/>
        </w:rPr>
      </w:pPr>
      <w:r w:rsidRPr="001772E6">
        <w:rPr>
          <w:rFonts w:asciiTheme="majorHAnsi" w:hAnsiTheme="majorHAnsi" w:cstheme="majorHAnsi"/>
          <w:bCs/>
          <w:iCs/>
          <w:sz w:val="22"/>
          <w:szCs w:val="22"/>
        </w:rPr>
        <w:t xml:space="preserve">ZAPOTLÁN EL GRANDE, JALISCO. </w:t>
      </w:r>
    </w:p>
    <w:p w14:paraId="7D4B3265" w14:textId="77777777" w:rsidR="00741C7E" w:rsidRPr="001772E6" w:rsidRDefault="00741C7E" w:rsidP="00741C7E">
      <w:pPr>
        <w:pStyle w:val="Default"/>
        <w:jc w:val="both"/>
        <w:rPr>
          <w:rFonts w:asciiTheme="majorHAnsi" w:hAnsiTheme="majorHAnsi" w:cstheme="majorHAnsi"/>
          <w:bCs/>
          <w:iCs/>
          <w:sz w:val="22"/>
          <w:szCs w:val="22"/>
        </w:rPr>
      </w:pPr>
      <w:r w:rsidRPr="001772E6">
        <w:rPr>
          <w:rFonts w:asciiTheme="majorHAnsi" w:hAnsiTheme="majorHAnsi" w:cstheme="majorHAnsi"/>
          <w:bCs/>
          <w:iCs/>
          <w:sz w:val="22"/>
          <w:szCs w:val="22"/>
        </w:rPr>
        <w:t xml:space="preserve">PRESENTE </w:t>
      </w:r>
    </w:p>
    <w:p w14:paraId="48D94999" w14:textId="77777777" w:rsidR="00741C7E" w:rsidRDefault="00741C7E" w:rsidP="00741C7E">
      <w:pPr>
        <w:pStyle w:val="Default"/>
        <w:jc w:val="both"/>
        <w:rPr>
          <w:rFonts w:asciiTheme="majorHAnsi" w:hAnsiTheme="majorHAnsi" w:cstheme="majorHAnsi"/>
          <w:b/>
          <w:bCs/>
          <w:iCs/>
          <w:sz w:val="22"/>
          <w:szCs w:val="22"/>
        </w:rPr>
      </w:pPr>
    </w:p>
    <w:p w14:paraId="52E944A1" w14:textId="77777777" w:rsidR="00741C7E" w:rsidRPr="006E5710" w:rsidRDefault="00741C7E" w:rsidP="00741C7E">
      <w:pPr>
        <w:pStyle w:val="Default"/>
        <w:jc w:val="both"/>
        <w:rPr>
          <w:rFonts w:asciiTheme="majorHAnsi" w:hAnsiTheme="majorHAnsi" w:cstheme="majorHAnsi"/>
          <w:b/>
          <w:bCs/>
          <w:iCs/>
          <w:sz w:val="22"/>
          <w:szCs w:val="22"/>
        </w:rPr>
      </w:pPr>
    </w:p>
    <w:p w14:paraId="50AB0D1D" w14:textId="23BA768D" w:rsidR="00D02B1D" w:rsidRDefault="00741C7E" w:rsidP="00501941">
      <w:pPr>
        <w:jc w:val="both"/>
        <w:rPr>
          <w:rFonts w:ascii="Calibri" w:hAnsi="Calibri" w:cs="Calibri"/>
          <w:sz w:val="22"/>
          <w:szCs w:val="22"/>
        </w:rPr>
      </w:pPr>
      <w:r w:rsidRPr="006E5710">
        <w:rPr>
          <w:rFonts w:asciiTheme="majorHAnsi" w:hAnsiTheme="majorHAnsi" w:cstheme="majorHAnsi"/>
          <w:b/>
          <w:bCs/>
          <w:iCs/>
          <w:sz w:val="22"/>
          <w:szCs w:val="22"/>
        </w:rPr>
        <w:t xml:space="preserve">       </w:t>
      </w:r>
      <w:r>
        <w:rPr>
          <w:rFonts w:asciiTheme="majorHAnsi" w:hAnsiTheme="majorHAnsi" w:cstheme="majorHAnsi"/>
          <w:b/>
          <w:bCs/>
          <w:iCs/>
          <w:sz w:val="22"/>
          <w:szCs w:val="22"/>
        </w:rPr>
        <w:t xml:space="preserve">        </w:t>
      </w:r>
      <w:r>
        <w:rPr>
          <w:rFonts w:ascii="Calibri" w:hAnsi="Calibri" w:cs="Calibri"/>
          <w:sz w:val="22"/>
          <w:szCs w:val="22"/>
        </w:rPr>
        <w:t>Quien motiva y suscribe, Licenciada Magali Casillas Contreras</w:t>
      </w:r>
      <w:r w:rsidRPr="00C10D35">
        <w:rPr>
          <w:rFonts w:ascii="Calibri" w:hAnsi="Calibri" w:cs="Calibri"/>
          <w:sz w:val="22"/>
          <w:szCs w:val="22"/>
        </w:rPr>
        <w:t>, en mi carácter de Síndica Municipal, con fundamento en lo dispues</w:t>
      </w:r>
      <w:r>
        <w:rPr>
          <w:rFonts w:ascii="Calibri" w:hAnsi="Calibri" w:cs="Calibri"/>
          <w:sz w:val="22"/>
          <w:szCs w:val="22"/>
        </w:rPr>
        <w:t>to por los artículos 115 fraccio</w:t>
      </w:r>
      <w:r w:rsidRPr="00C10D35">
        <w:rPr>
          <w:rFonts w:ascii="Calibri" w:hAnsi="Calibri" w:cs="Calibri"/>
          <w:sz w:val="22"/>
          <w:szCs w:val="22"/>
        </w:rPr>
        <w:t>n</w:t>
      </w:r>
      <w:r>
        <w:rPr>
          <w:rFonts w:ascii="Calibri" w:hAnsi="Calibri" w:cs="Calibri"/>
          <w:sz w:val="22"/>
          <w:szCs w:val="22"/>
        </w:rPr>
        <w:t>es</w:t>
      </w:r>
      <w:r w:rsidRPr="00C10D35">
        <w:rPr>
          <w:rFonts w:ascii="Calibri" w:hAnsi="Calibri" w:cs="Calibri"/>
          <w:sz w:val="22"/>
          <w:szCs w:val="22"/>
        </w:rPr>
        <w:t xml:space="preserve"> I y II de la Constitución Política de los Estados Unidos Mexicanos, 1, 2, 3, 73, 77, 85 fracción IV y 86 demás relativos de la Constitución Política del Estado de Jalisco; 1, 2, 3, 4 punto número 124, 5, 10, 27, 29, 30, 34, 35, 37, 41 fracción III, 50, 52, 53 fracciones II, III, de la Ley de Gobierno y la Administración Pública Municipal del Estado de Jalisco y sus Municipios; artículo 3 punto 1 y 2, artículo 5 punto 3, 14, 15, 16, 86, 87 punto 1 fracción III, 100 y 101 del Reglamento Interior del Ayuntamiento de Zapotlán el Grande, Jalisco, comparezco a presentar para su aprobación al Pleno de éste H. Ayuntamiento la siguiente; </w:t>
      </w:r>
      <w:r>
        <w:rPr>
          <w:rFonts w:ascii="Calibri" w:hAnsi="Calibri" w:cs="Calibri"/>
          <w:b/>
          <w:i/>
          <w:sz w:val="22"/>
          <w:szCs w:val="22"/>
        </w:rPr>
        <w:t xml:space="preserve">“Iniciativa de </w:t>
      </w:r>
      <w:r w:rsidR="00D77E1E">
        <w:rPr>
          <w:rFonts w:ascii="Calibri" w:hAnsi="Calibri" w:cs="Calibri"/>
          <w:b/>
          <w:i/>
          <w:sz w:val="22"/>
          <w:szCs w:val="22"/>
        </w:rPr>
        <w:t>Decreto que turna a la Comisión Edilicia Permanente de Reglamentos y Gobernación para</w:t>
      </w:r>
      <w:r>
        <w:rPr>
          <w:rFonts w:ascii="Calibri" w:hAnsi="Calibri" w:cs="Calibri"/>
          <w:b/>
          <w:i/>
          <w:sz w:val="22"/>
          <w:szCs w:val="22"/>
        </w:rPr>
        <w:t xml:space="preserve"> la </w:t>
      </w:r>
      <w:r w:rsidR="00D77E1E">
        <w:rPr>
          <w:rFonts w:ascii="Calibri" w:hAnsi="Calibri" w:cs="Calibri"/>
          <w:b/>
          <w:i/>
          <w:sz w:val="22"/>
          <w:szCs w:val="22"/>
        </w:rPr>
        <w:t>creac</w:t>
      </w:r>
      <w:r>
        <w:rPr>
          <w:rFonts w:ascii="Calibri" w:hAnsi="Calibri" w:cs="Calibri"/>
          <w:b/>
          <w:i/>
          <w:sz w:val="22"/>
          <w:szCs w:val="22"/>
        </w:rPr>
        <w:t>ación</w:t>
      </w:r>
      <w:r w:rsidR="008977D5">
        <w:rPr>
          <w:rFonts w:ascii="Calibri" w:hAnsi="Calibri" w:cs="Calibri"/>
          <w:b/>
          <w:i/>
          <w:sz w:val="22"/>
          <w:szCs w:val="22"/>
        </w:rPr>
        <w:t xml:space="preserve"> de</w:t>
      </w:r>
      <w:r w:rsidR="00D77E1E">
        <w:rPr>
          <w:rFonts w:ascii="Calibri" w:hAnsi="Calibri" w:cs="Calibri"/>
          <w:b/>
          <w:i/>
          <w:sz w:val="22"/>
          <w:szCs w:val="22"/>
        </w:rPr>
        <w:t xml:space="preserve"> </w:t>
      </w:r>
      <w:r w:rsidR="006C1149">
        <w:rPr>
          <w:rFonts w:ascii="Calibri" w:hAnsi="Calibri" w:cs="Calibri"/>
          <w:b/>
          <w:i/>
          <w:sz w:val="22"/>
          <w:szCs w:val="22"/>
        </w:rPr>
        <w:t>Los E</w:t>
      </w:r>
      <w:r>
        <w:rPr>
          <w:rFonts w:ascii="Calibri" w:hAnsi="Calibri" w:cs="Calibri"/>
          <w:b/>
          <w:i/>
          <w:sz w:val="22"/>
          <w:szCs w:val="22"/>
        </w:rPr>
        <w:t xml:space="preserve">strados y </w:t>
      </w:r>
      <w:r w:rsidR="006C1149">
        <w:rPr>
          <w:rFonts w:ascii="Calibri" w:hAnsi="Calibri" w:cs="Calibri"/>
          <w:b/>
          <w:i/>
          <w:sz w:val="22"/>
          <w:szCs w:val="22"/>
        </w:rPr>
        <w:t>Las L</w:t>
      </w:r>
      <w:r>
        <w:rPr>
          <w:rFonts w:ascii="Calibri" w:hAnsi="Calibri" w:cs="Calibri"/>
          <w:b/>
          <w:i/>
          <w:sz w:val="22"/>
          <w:szCs w:val="22"/>
        </w:rPr>
        <w:t>listas de acuerdo</w:t>
      </w:r>
      <w:r w:rsidR="00D77E1E">
        <w:rPr>
          <w:rFonts w:ascii="Calibri" w:hAnsi="Calibri" w:cs="Calibri"/>
          <w:b/>
          <w:i/>
          <w:sz w:val="22"/>
          <w:szCs w:val="22"/>
        </w:rPr>
        <w:t xml:space="preserve"> </w:t>
      </w:r>
      <w:r w:rsidR="006C1149">
        <w:rPr>
          <w:rFonts w:ascii="Calibri" w:hAnsi="Calibri" w:cs="Calibri"/>
          <w:b/>
          <w:i/>
          <w:sz w:val="22"/>
          <w:szCs w:val="22"/>
        </w:rPr>
        <w:t>para</w:t>
      </w:r>
      <w:r w:rsidR="00501941">
        <w:rPr>
          <w:rFonts w:ascii="Calibri" w:hAnsi="Calibri" w:cs="Calibri"/>
          <w:b/>
          <w:i/>
          <w:sz w:val="22"/>
          <w:szCs w:val="22"/>
        </w:rPr>
        <w:t xml:space="preserve"> la Sindicatura Municipal</w:t>
      </w:r>
      <w:r w:rsidR="006C1149">
        <w:rPr>
          <w:rFonts w:ascii="Calibri" w:hAnsi="Calibri" w:cs="Calibri"/>
          <w:b/>
          <w:i/>
          <w:sz w:val="22"/>
          <w:szCs w:val="22"/>
        </w:rPr>
        <w:t xml:space="preserve">, áreas dependientes de ella y otras Direcciones y Jefaturas </w:t>
      </w:r>
      <w:r w:rsidR="00501941">
        <w:rPr>
          <w:rFonts w:ascii="Calibri" w:hAnsi="Calibri" w:cs="Calibri"/>
          <w:b/>
          <w:i/>
          <w:sz w:val="22"/>
          <w:szCs w:val="22"/>
        </w:rPr>
        <w:t>de</w:t>
      </w:r>
      <w:r w:rsidR="006C1149">
        <w:rPr>
          <w:rFonts w:ascii="Calibri" w:hAnsi="Calibri" w:cs="Calibri"/>
          <w:b/>
          <w:i/>
          <w:sz w:val="22"/>
          <w:szCs w:val="22"/>
        </w:rPr>
        <w:t>l Ayuntamiento de</w:t>
      </w:r>
      <w:r w:rsidR="00501941">
        <w:rPr>
          <w:rFonts w:ascii="Calibri" w:hAnsi="Calibri" w:cs="Calibri"/>
          <w:b/>
          <w:i/>
          <w:sz w:val="22"/>
          <w:szCs w:val="22"/>
        </w:rPr>
        <w:t xml:space="preserve"> Zapotlán el Grande, </w:t>
      </w:r>
      <w:r w:rsidR="006C1149">
        <w:rPr>
          <w:rFonts w:ascii="Calibri" w:hAnsi="Calibri" w:cs="Calibri"/>
          <w:b/>
          <w:i/>
          <w:sz w:val="22"/>
          <w:szCs w:val="22"/>
        </w:rPr>
        <w:t>que</w:t>
      </w:r>
      <w:r w:rsidR="00041CC9">
        <w:rPr>
          <w:rFonts w:ascii="Calibri" w:hAnsi="Calibri" w:cs="Calibri"/>
          <w:b/>
          <w:i/>
          <w:sz w:val="22"/>
          <w:szCs w:val="22"/>
        </w:rPr>
        <w:t xml:space="preserve"> tengan competencia en la tramita</w:t>
      </w:r>
      <w:r w:rsidR="006C1149">
        <w:rPr>
          <w:rFonts w:ascii="Calibri" w:hAnsi="Calibri" w:cs="Calibri"/>
          <w:b/>
          <w:i/>
          <w:sz w:val="22"/>
          <w:szCs w:val="22"/>
        </w:rPr>
        <w:t>ción de recursos legales en mater</w:t>
      </w:r>
      <w:r w:rsidR="00041CC9">
        <w:rPr>
          <w:rFonts w:ascii="Calibri" w:hAnsi="Calibri" w:cs="Calibri"/>
          <w:b/>
          <w:i/>
          <w:sz w:val="22"/>
          <w:szCs w:val="22"/>
        </w:rPr>
        <w:t>i</w:t>
      </w:r>
      <w:r w:rsidR="006C1149">
        <w:rPr>
          <w:rFonts w:ascii="Calibri" w:hAnsi="Calibri" w:cs="Calibri"/>
          <w:b/>
          <w:i/>
          <w:sz w:val="22"/>
          <w:szCs w:val="22"/>
        </w:rPr>
        <w:t>a administrativa</w:t>
      </w:r>
      <w:r w:rsidRPr="00C10D35">
        <w:rPr>
          <w:rFonts w:ascii="Calibri" w:hAnsi="Calibri" w:cs="Calibri"/>
          <w:b/>
          <w:i/>
          <w:sz w:val="22"/>
          <w:szCs w:val="22"/>
        </w:rPr>
        <w:t>”</w:t>
      </w:r>
      <w:r w:rsidRPr="00C10D35">
        <w:rPr>
          <w:rFonts w:ascii="Calibri" w:hAnsi="Calibri" w:cs="Calibri"/>
          <w:sz w:val="22"/>
          <w:szCs w:val="22"/>
        </w:rPr>
        <w:t>, bajo la siguiente:</w:t>
      </w:r>
    </w:p>
    <w:p w14:paraId="0F7F4639" w14:textId="77777777" w:rsidR="00754033" w:rsidRDefault="00754033" w:rsidP="00501941">
      <w:pPr>
        <w:jc w:val="both"/>
        <w:rPr>
          <w:rFonts w:ascii="Calibri" w:hAnsi="Calibri" w:cs="Calibri"/>
          <w:sz w:val="22"/>
          <w:szCs w:val="22"/>
        </w:rPr>
      </w:pPr>
    </w:p>
    <w:p w14:paraId="7413DE99" w14:textId="19A82831" w:rsidR="000C5C0C" w:rsidRDefault="00754033" w:rsidP="00754033">
      <w:pPr>
        <w:jc w:val="center"/>
        <w:rPr>
          <w:rFonts w:ascii="Calibri" w:hAnsi="Calibri" w:cs="Calibri"/>
          <w:sz w:val="22"/>
          <w:szCs w:val="22"/>
        </w:rPr>
      </w:pPr>
      <w:r>
        <w:rPr>
          <w:rFonts w:ascii="Calibri" w:hAnsi="Calibri" w:cs="Calibri"/>
          <w:sz w:val="22"/>
          <w:szCs w:val="22"/>
        </w:rPr>
        <w:t>EXPOSICION DE MOTIVOS</w:t>
      </w:r>
    </w:p>
    <w:p w14:paraId="20B5BFD1" w14:textId="77777777" w:rsidR="00754033" w:rsidRDefault="00754033" w:rsidP="00501941">
      <w:pPr>
        <w:jc w:val="both"/>
        <w:rPr>
          <w:rFonts w:ascii="Calibri" w:hAnsi="Calibri" w:cs="Calibri"/>
          <w:sz w:val="22"/>
          <w:szCs w:val="22"/>
        </w:rPr>
      </w:pPr>
    </w:p>
    <w:p w14:paraId="307DDC83" w14:textId="0D87467F" w:rsidR="00754033" w:rsidRDefault="00754033" w:rsidP="00501941">
      <w:pPr>
        <w:jc w:val="both"/>
        <w:rPr>
          <w:rFonts w:ascii="Calibri" w:hAnsi="Calibri" w:cs="Calibri"/>
          <w:sz w:val="22"/>
          <w:szCs w:val="22"/>
        </w:rPr>
      </w:pPr>
      <w:r>
        <w:rPr>
          <w:rFonts w:asciiTheme="majorHAnsi" w:hAnsiTheme="majorHAnsi" w:cstheme="majorHAnsi"/>
          <w:sz w:val="22"/>
          <w:szCs w:val="22"/>
        </w:rPr>
        <w:t xml:space="preserve">              </w:t>
      </w:r>
      <w:r w:rsidRPr="007A5963">
        <w:rPr>
          <w:rFonts w:asciiTheme="majorHAnsi" w:hAnsiTheme="majorHAnsi" w:cstheme="majorHAnsi"/>
          <w:sz w:val="22"/>
          <w:szCs w:val="22"/>
        </w:rPr>
        <w:t>I.-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w:t>
      </w:r>
    </w:p>
    <w:p w14:paraId="7F3444E5" w14:textId="77777777" w:rsidR="00501941" w:rsidRDefault="00501941" w:rsidP="00501941">
      <w:pPr>
        <w:jc w:val="both"/>
        <w:rPr>
          <w:rFonts w:ascii="Calibri" w:hAnsi="Calibri" w:cs="Calibri"/>
          <w:sz w:val="22"/>
          <w:szCs w:val="22"/>
        </w:rPr>
      </w:pPr>
    </w:p>
    <w:p w14:paraId="04EF1603" w14:textId="76B98238" w:rsidR="002E7B45" w:rsidRDefault="006406A0" w:rsidP="00501941">
      <w:pPr>
        <w:jc w:val="both"/>
        <w:rPr>
          <w:rFonts w:ascii="Calibri" w:hAnsi="Calibri" w:cs="Calibri"/>
          <w:sz w:val="22"/>
          <w:szCs w:val="22"/>
        </w:rPr>
      </w:pPr>
      <w:r>
        <w:rPr>
          <w:rFonts w:ascii="Calibri" w:hAnsi="Calibri" w:cs="Calibri"/>
          <w:sz w:val="22"/>
          <w:szCs w:val="22"/>
        </w:rPr>
        <w:t xml:space="preserve">               </w:t>
      </w:r>
      <w:r w:rsidR="00754033">
        <w:rPr>
          <w:rFonts w:ascii="Calibri" w:hAnsi="Calibri" w:cs="Calibri"/>
          <w:sz w:val="22"/>
          <w:szCs w:val="22"/>
        </w:rPr>
        <w:t xml:space="preserve">II.- </w:t>
      </w:r>
      <w:r w:rsidR="002E7B45">
        <w:rPr>
          <w:rFonts w:ascii="Calibri" w:hAnsi="Calibri" w:cs="Calibri"/>
          <w:sz w:val="22"/>
          <w:szCs w:val="22"/>
        </w:rPr>
        <w:t>El artículo 37 fracción II de la Ley de Gobierno y la Administración pública Municpal señala como una de sus obligaciones, aprobar y aplicar su presupuesto de egresos, bandos de policía y gobierno, reglamentos y circula</w:t>
      </w:r>
      <w:r w:rsidR="004E3207">
        <w:rPr>
          <w:rFonts w:ascii="Calibri" w:hAnsi="Calibri" w:cs="Calibri"/>
          <w:sz w:val="22"/>
          <w:szCs w:val="22"/>
        </w:rPr>
        <w:t>res y disposiciones administrat</w:t>
      </w:r>
      <w:r w:rsidR="002E7B45">
        <w:rPr>
          <w:rFonts w:ascii="Calibri" w:hAnsi="Calibri" w:cs="Calibri"/>
          <w:sz w:val="22"/>
          <w:szCs w:val="22"/>
        </w:rPr>
        <w:t>ivas de observancia general que organicen la administración pública municipal, regulen las materias, procedimientos, funciones y servicios públicos de su competencia y aseguren la participación ciudadana y vecinal, así mismo el artículo 38 de la citada Ley</w:t>
      </w:r>
      <w:r w:rsidR="00533809">
        <w:rPr>
          <w:rFonts w:ascii="Calibri" w:hAnsi="Calibri" w:cs="Calibri"/>
          <w:sz w:val="22"/>
          <w:szCs w:val="22"/>
        </w:rPr>
        <w:t>,</w:t>
      </w:r>
      <w:r w:rsidR="002E7B45">
        <w:rPr>
          <w:rFonts w:ascii="Calibri" w:hAnsi="Calibri" w:cs="Calibri"/>
          <w:sz w:val="22"/>
          <w:szCs w:val="22"/>
        </w:rPr>
        <w:t xml:space="preserve"> dispone que son facultades de éste órgano colegiado</w:t>
      </w:r>
      <w:r w:rsidR="00145282">
        <w:rPr>
          <w:rFonts w:ascii="Calibri" w:hAnsi="Calibri" w:cs="Calibri"/>
          <w:sz w:val="22"/>
          <w:szCs w:val="22"/>
        </w:rPr>
        <w:t xml:space="preserve"> </w:t>
      </w:r>
      <w:r w:rsidR="002E7B45">
        <w:rPr>
          <w:rFonts w:ascii="Calibri" w:hAnsi="Calibri" w:cs="Calibri"/>
          <w:sz w:val="22"/>
          <w:szCs w:val="22"/>
        </w:rPr>
        <w:t>crear los empleos</w:t>
      </w:r>
      <w:r w:rsidR="00145282">
        <w:rPr>
          <w:rFonts w:ascii="Calibri" w:hAnsi="Calibri" w:cs="Calibri"/>
          <w:sz w:val="22"/>
          <w:szCs w:val="22"/>
        </w:rPr>
        <w:t xml:space="preserve"> </w:t>
      </w:r>
      <w:r w:rsidR="002E7B45">
        <w:rPr>
          <w:rFonts w:ascii="Calibri" w:hAnsi="Calibri" w:cs="Calibri"/>
          <w:sz w:val="22"/>
          <w:szCs w:val="22"/>
        </w:rPr>
        <w:t xml:space="preserve">públicos y las dependencias que se estimen necesarias para cumplir con sus fines. </w:t>
      </w:r>
    </w:p>
    <w:p w14:paraId="2E306F9C" w14:textId="77777777" w:rsidR="002E7B45" w:rsidRDefault="002E7B45" w:rsidP="00501941">
      <w:pPr>
        <w:jc w:val="both"/>
        <w:rPr>
          <w:rFonts w:ascii="Calibri" w:hAnsi="Calibri" w:cs="Calibri"/>
          <w:sz w:val="22"/>
          <w:szCs w:val="22"/>
        </w:rPr>
      </w:pPr>
    </w:p>
    <w:p w14:paraId="3D0EFC09" w14:textId="0023E8EA" w:rsidR="006406A0" w:rsidRDefault="006406A0" w:rsidP="00FC68A3">
      <w:pPr>
        <w:jc w:val="center"/>
        <w:rPr>
          <w:rFonts w:ascii="Calibri" w:hAnsi="Calibri" w:cs="Calibri"/>
          <w:sz w:val="22"/>
          <w:szCs w:val="22"/>
        </w:rPr>
      </w:pPr>
      <w:r>
        <w:rPr>
          <w:rFonts w:ascii="Calibri" w:hAnsi="Calibri" w:cs="Calibri"/>
          <w:sz w:val="22"/>
          <w:szCs w:val="22"/>
        </w:rPr>
        <w:t>ANTECEDENTES</w:t>
      </w:r>
    </w:p>
    <w:p w14:paraId="10FFD6CF" w14:textId="77777777" w:rsidR="006406A0" w:rsidRDefault="006406A0" w:rsidP="00501941">
      <w:pPr>
        <w:jc w:val="both"/>
        <w:rPr>
          <w:rFonts w:ascii="Calibri" w:hAnsi="Calibri" w:cs="Calibri"/>
          <w:sz w:val="22"/>
          <w:szCs w:val="22"/>
        </w:rPr>
      </w:pPr>
    </w:p>
    <w:p w14:paraId="460ED6CC" w14:textId="46367CF7" w:rsidR="006C1149" w:rsidRDefault="008F324F" w:rsidP="00501941">
      <w:pPr>
        <w:jc w:val="both"/>
        <w:rPr>
          <w:rFonts w:ascii="Calibri" w:hAnsi="Calibri" w:cs="Calibri"/>
          <w:sz w:val="22"/>
          <w:szCs w:val="22"/>
        </w:rPr>
      </w:pPr>
      <w:r>
        <w:rPr>
          <w:rFonts w:ascii="Calibri" w:hAnsi="Calibri" w:cs="Calibri"/>
          <w:sz w:val="22"/>
          <w:szCs w:val="22"/>
        </w:rPr>
        <w:t xml:space="preserve">             </w:t>
      </w:r>
      <w:r w:rsidR="00230126" w:rsidRPr="00230126">
        <w:rPr>
          <w:rFonts w:ascii="Calibri" w:hAnsi="Calibri" w:cs="Calibri"/>
          <w:b/>
          <w:sz w:val="22"/>
          <w:szCs w:val="22"/>
        </w:rPr>
        <w:t>1</w:t>
      </w:r>
      <w:r w:rsidR="006406A0" w:rsidRPr="00230126">
        <w:rPr>
          <w:rFonts w:ascii="Calibri" w:hAnsi="Calibri" w:cs="Calibri"/>
          <w:b/>
          <w:sz w:val="22"/>
          <w:szCs w:val="22"/>
        </w:rPr>
        <w:t>.-</w:t>
      </w:r>
      <w:r w:rsidR="006406A0">
        <w:rPr>
          <w:rFonts w:ascii="Calibri" w:hAnsi="Calibri" w:cs="Calibri"/>
          <w:sz w:val="22"/>
          <w:szCs w:val="22"/>
        </w:rPr>
        <w:t xml:space="preserve"> El Poder Judicial en nuestro País, posee un sistema de trabajo en cuanto a la recepción y trami</w:t>
      </w:r>
      <w:r w:rsidR="006C1149">
        <w:rPr>
          <w:rFonts w:ascii="Calibri" w:hAnsi="Calibri" w:cs="Calibri"/>
          <w:sz w:val="22"/>
          <w:szCs w:val="22"/>
        </w:rPr>
        <w:t>tación de asuntos jurídicos que</w:t>
      </w:r>
      <w:r w:rsidR="006406A0">
        <w:rPr>
          <w:rFonts w:ascii="Calibri" w:hAnsi="Calibri" w:cs="Calibri"/>
          <w:sz w:val="22"/>
          <w:szCs w:val="22"/>
        </w:rPr>
        <w:t xml:space="preserve"> le permite</w:t>
      </w:r>
      <w:r w:rsidR="006C1149">
        <w:rPr>
          <w:rFonts w:ascii="Calibri" w:hAnsi="Calibri" w:cs="Calibri"/>
          <w:sz w:val="22"/>
          <w:szCs w:val="22"/>
        </w:rPr>
        <w:t>n</w:t>
      </w:r>
      <w:r w:rsidR="006406A0">
        <w:rPr>
          <w:rFonts w:ascii="Calibri" w:hAnsi="Calibri" w:cs="Calibri"/>
          <w:sz w:val="22"/>
          <w:szCs w:val="22"/>
        </w:rPr>
        <w:t xml:space="preserve"> asignar turnos</w:t>
      </w:r>
      <w:r>
        <w:rPr>
          <w:rFonts w:ascii="Calibri" w:hAnsi="Calibri" w:cs="Calibri"/>
          <w:sz w:val="22"/>
          <w:szCs w:val="22"/>
        </w:rPr>
        <w:t xml:space="preserve"> para</w:t>
      </w:r>
      <w:r w:rsidR="006406A0">
        <w:rPr>
          <w:rFonts w:ascii="Calibri" w:hAnsi="Calibri" w:cs="Calibri"/>
          <w:sz w:val="22"/>
          <w:szCs w:val="22"/>
        </w:rPr>
        <w:t xml:space="preserve"> cada caso concreto</w:t>
      </w:r>
      <w:r>
        <w:rPr>
          <w:rFonts w:ascii="Calibri" w:hAnsi="Calibri" w:cs="Calibri"/>
          <w:sz w:val="22"/>
          <w:szCs w:val="22"/>
        </w:rPr>
        <w:t>, ello con la intención</w:t>
      </w:r>
      <w:r w:rsidR="006406A0">
        <w:rPr>
          <w:rFonts w:ascii="Calibri" w:hAnsi="Calibri" w:cs="Calibri"/>
          <w:sz w:val="22"/>
          <w:szCs w:val="22"/>
        </w:rPr>
        <w:t xml:space="preserve"> de dar un seguimiento eficiente e inmediato</w:t>
      </w:r>
      <w:r w:rsidR="006C1149">
        <w:rPr>
          <w:rFonts w:ascii="Calibri" w:hAnsi="Calibri" w:cs="Calibri"/>
          <w:sz w:val="22"/>
          <w:szCs w:val="22"/>
        </w:rPr>
        <w:t xml:space="preserve"> de los asunt</w:t>
      </w:r>
      <w:r>
        <w:rPr>
          <w:rFonts w:ascii="Calibri" w:hAnsi="Calibri" w:cs="Calibri"/>
          <w:sz w:val="22"/>
          <w:szCs w:val="22"/>
        </w:rPr>
        <w:t>os judiciales</w:t>
      </w:r>
      <w:r w:rsidR="006C1149">
        <w:rPr>
          <w:rFonts w:ascii="Calibri" w:hAnsi="Calibri" w:cs="Calibri"/>
          <w:sz w:val="22"/>
          <w:szCs w:val="22"/>
        </w:rPr>
        <w:t xml:space="preserve"> que son de su </w:t>
      </w:r>
    </w:p>
    <w:p w14:paraId="0E48E0C0" w14:textId="77777777" w:rsidR="006C1149" w:rsidRDefault="006C1149" w:rsidP="00501941">
      <w:pPr>
        <w:jc w:val="both"/>
        <w:rPr>
          <w:rFonts w:ascii="Calibri" w:hAnsi="Calibri" w:cs="Calibri"/>
          <w:sz w:val="22"/>
          <w:szCs w:val="22"/>
        </w:rPr>
      </w:pPr>
    </w:p>
    <w:p w14:paraId="1CE2E272" w14:textId="77777777" w:rsidR="006C1149" w:rsidRDefault="006C1149" w:rsidP="00501941">
      <w:pPr>
        <w:jc w:val="both"/>
        <w:rPr>
          <w:rFonts w:ascii="Calibri" w:hAnsi="Calibri" w:cs="Calibri"/>
          <w:sz w:val="22"/>
          <w:szCs w:val="22"/>
        </w:rPr>
      </w:pPr>
    </w:p>
    <w:p w14:paraId="4715E7D6" w14:textId="77777777" w:rsidR="006C1149" w:rsidRDefault="006C1149" w:rsidP="00501941">
      <w:pPr>
        <w:jc w:val="both"/>
        <w:rPr>
          <w:rFonts w:ascii="Calibri" w:hAnsi="Calibri" w:cs="Calibri"/>
          <w:sz w:val="22"/>
          <w:szCs w:val="22"/>
        </w:rPr>
      </w:pPr>
    </w:p>
    <w:p w14:paraId="022271B9" w14:textId="5FECEDC6" w:rsidR="008F324F" w:rsidRDefault="006C1149" w:rsidP="00501941">
      <w:pPr>
        <w:jc w:val="both"/>
        <w:rPr>
          <w:rFonts w:ascii="Calibri" w:hAnsi="Calibri" w:cs="Calibri"/>
          <w:sz w:val="22"/>
          <w:szCs w:val="22"/>
        </w:rPr>
      </w:pPr>
      <w:r>
        <w:rPr>
          <w:rFonts w:ascii="Calibri" w:hAnsi="Calibri" w:cs="Calibri"/>
          <w:sz w:val="22"/>
          <w:szCs w:val="22"/>
        </w:rPr>
        <w:t>competencia</w:t>
      </w:r>
      <w:r w:rsidR="008F324F">
        <w:rPr>
          <w:rFonts w:ascii="Calibri" w:hAnsi="Calibri" w:cs="Calibri"/>
          <w:sz w:val="22"/>
          <w:szCs w:val="22"/>
        </w:rPr>
        <w:t>, así</w:t>
      </w:r>
      <w:r w:rsidR="006406A0">
        <w:rPr>
          <w:rFonts w:ascii="Calibri" w:hAnsi="Calibri" w:cs="Calibri"/>
          <w:sz w:val="22"/>
          <w:szCs w:val="22"/>
        </w:rPr>
        <w:t xml:space="preserve"> </w:t>
      </w:r>
      <w:r>
        <w:rPr>
          <w:rFonts w:ascii="Calibri" w:hAnsi="Calibri" w:cs="Calibri"/>
          <w:sz w:val="22"/>
          <w:szCs w:val="22"/>
        </w:rPr>
        <w:t>como el</w:t>
      </w:r>
      <w:r w:rsidR="006406A0">
        <w:rPr>
          <w:rFonts w:ascii="Calibri" w:hAnsi="Calibri" w:cs="Calibri"/>
          <w:sz w:val="22"/>
          <w:szCs w:val="22"/>
        </w:rPr>
        <w:t xml:space="preserve"> rastreo</w:t>
      </w:r>
      <w:r>
        <w:rPr>
          <w:rFonts w:ascii="Calibri" w:hAnsi="Calibri" w:cs="Calibri"/>
          <w:sz w:val="22"/>
          <w:szCs w:val="22"/>
        </w:rPr>
        <w:t>, notificación</w:t>
      </w:r>
      <w:r w:rsidR="008F324F">
        <w:rPr>
          <w:rFonts w:ascii="Calibri" w:hAnsi="Calibri" w:cs="Calibri"/>
          <w:sz w:val="22"/>
          <w:szCs w:val="22"/>
        </w:rPr>
        <w:t xml:space="preserve"> y </w:t>
      </w:r>
      <w:r w:rsidR="006406A0">
        <w:rPr>
          <w:rFonts w:ascii="Calibri" w:hAnsi="Calibri" w:cs="Calibri"/>
          <w:sz w:val="22"/>
          <w:szCs w:val="22"/>
        </w:rPr>
        <w:t>entrega</w:t>
      </w:r>
      <w:r w:rsidR="008F324F">
        <w:rPr>
          <w:rFonts w:ascii="Calibri" w:hAnsi="Calibri" w:cs="Calibri"/>
          <w:sz w:val="22"/>
          <w:szCs w:val="22"/>
        </w:rPr>
        <w:t xml:space="preserve"> correcta</w:t>
      </w:r>
      <w:r w:rsidR="006406A0">
        <w:rPr>
          <w:rFonts w:ascii="Calibri" w:hAnsi="Calibri" w:cs="Calibri"/>
          <w:sz w:val="22"/>
          <w:szCs w:val="22"/>
        </w:rPr>
        <w:t xml:space="preserve"> de diverso tipo de documentación</w:t>
      </w:r>
      <w:r w:rsidR="008F324F">
        <w:rPr>
          <w:rFonts w:ascii="Calibri" w:hAnsi="Calibri" w:cs="Calibri"/>
          <w:sz w:val="22"/>
          <w:szCs w:val="22"/>
        </w:rPr>
        <w:t xml:space="preserve"> a</w:t>
      </w:r>
      <w:r>
        <w:rPr>
          <w:rFonts w:ascii="Calibri" w:hAnsi="Calibri" w:cs="Calibri"/>
          <w:sz w:val="22"/>
          <w:szCs w:val="22"/>
        </w:rPr>
        <w:t xml:space="preserve"> </w:t>
      </w:r>
      <w:r w:rsidR="008F324F">
        <w:rPr>
          <w:rFonts w:ascii="Calibri" w:hAnsi="Calibri" w:cs="Calibri"/>
          <w:sz w:val="22"/>
          <w:szCs w:val="22"/>
        </w:rPr>
        <w:t>l</w:t>
      </w:r>
      <w:r>
        <w:rPr>
          <w:rFonts w:ascii="Calibri" w:hAnsi="Calibri" w:cs="Calibri"/>
          <w:sz w:val="22"/>
          <w:szCs w:val="22"/>
        </w:rPr>
        <w:t>os</w:t>
      </w:r>
      <w:r w:rsidR="008F324F">
        <w:rPr>
          <w:rFonts w:ascii="Calibri" w:hAnsi="Calibri" w:cs="Calibri"/>
          <w:sz w:val="22"/>
          <w:szCs w:val="22"/>
        </w:rPr>
        <w:t xml:space="preserve"> expediente</w:t>
      </w:r>
      <w:r>
        <w:rPr>
          <w:rFonts w:ascii="Calibri" w:hAnsi="Calibri" w:cs="Calibri"/>
          <w:sz w:val="22"/>
          <w:szCs w:val="22"/>
        </w:rPr>
        <w:t>s</w:t>
      </w:r>
      <w:r w:rsidR="008F324F">
        <w:rPr>
          <w:rFonts w:ascii="Calibri" w:hAnsi="Calibri" w:cs="Calibri"/>
          <w:sz w:val="22"/>
          <w:szCs w:val="22"/>
        </w:rPr>
        <w:t xml:space="preserve"> que corresponda</w:t>
      </w:r>
      <w:r>
        <w:rPr>
          <w:rFonts w:ascii="Calibri" w:hAnsi="Calibri" w:cs="Calibri"/>
          <w:sz w:val="22"/>
          <w:szCs w:val="22"/>
        </w:rPr>
        <w:t xml:space="preserve"> en cada caso concreto</w:t>
      </w:r>
      <w:r w:rsidR="006406A0">
        <w:rPr>
          <w:rFonts w:ascii="Calibri" w:hAnsi="Calibri" w:cs="Calibri"/>
          <w:sz w:val="22"/>
          <w:szCs w:val="22"/>
        </w:rPr>
        <w:t>.</w:t>
      </w:r>
    </w:p>
    <w:p w14:paraId="46A3174F" w14:textId="1F6AC150" w:rsidR="006406A0" w:rsidRDefault="006406A0" w:rsidP="00501941">
      <w:pPr>
        <w:jc w:val="both"/>
        <w:rPr>
          <w:rFonts w:ascii="Calibri" w:hAnsi="Calibri" w:cs="Calibri"/>
          <w:sz w:val="22"/>
          <w:szCs w:val="22"/>
        </w:rPr>
      </w:pPr>
    </w:p>
    <w:p w14:paraId="5F0CC74B" w14:textId="3C23F048" w:rsidR="006406A0" w:rsidRDefault="008F324F" w:rsidP="00501941">
      <w:pPr>
        <w:jc w:val="both"/>
        <w:rPr>
          <w:rFonts w:ascii="Calibri" w:hAnsi="Calibri" w:cs="Calibri"/>
          <w:sz w:val="22"/>
          <w:szCs w:val="22"/>
        </w:rPr>
      </w:pPr>
      <w:r>
        <w:rPr>
          <w:rFonts w:ascii="Calibri" w:hAnsi="Calibri" w:cs="Calibri"/>
          <w:sz w:val="22"/>
          <w:szCs w:val="22"/>
        </w:rPr>
        <w:t xml:space="preserve">             </w:t>
      </w:r>
      <w:r w:rsidR="006406A0">
        <w:rPr>
          <w:rFonts w:ascii="Calibri" w:hAnsi="Calibri" w:cs="Calibri"/>
          <w:sz w:val="22"/>
          <w:szCs w:val="22"/>
        </w:rPr>
        <w:t xml:space="preserve">En </w:t>
      </w:r>
      <w:r>
        <w:rPr>
          <w:rFonts w:ascii="Calibri" w:hAnsi="Calibri" w:cs="Calibri"/>
          <w:sz w:val="22"/>
          <w:szCs w:val="22"/>
        </w:rPr>
        <w:t xml:space="preserve">éste sentido, los </w:t>
      </w:r>
      <w:r w:rsidR="006406A0">
        <w:rPr>
          <w:rFonts w:ascii="Calibri" w:hAnsi="Calibri" w:cs="Calibri"/>
          <w:sz w:val="22"/>
          <w:szCs w:val="22"/>
        </w:rPr>
        <w:t xml:space="preserve">Tribunales que se encuentran distribuidos en las Entidades Federativas </w:t>
      </w:r>
      <w:r>
        <w:rPr>
          <w:rFonts w:ascii="Calibri" w:hAnsi="Calibri" w:cs="Calibri"/>
          <w:sz w:val="22"/>
          <w:szCs w:val="22"/>
        </w:rPr>
        <w:t>de</w:t>
      </w:r>
      <w:r w:rsidR="006406A0">
        <w:rPr>
          <w:rFonts w:ascii="Calibri" w:hAnsi="Calibri" w:cs="Calibri"/>
          <w:sz w:val="22"/>
          <w:szCs w:val="22"/>
        </w:rPr>
        <w:t xml:space="preserve"> nuestra Nación, actual</w:t>
      </w:r>
      <w:r>
        <w:rPr>
          <w:rFonts w:ascii="Calibri" w:hAnsi="Calibri" w:cs="Calibri"/>
          <w:sz w:val="22"/>
          <w:szCs w:val="22"/>
        </w:rPr>
        <w:t xml:space="preserve">mente y desde hace </w:t>
      </w:r>
      <w:r w:rsidR="006C1149">
        <w:rPr>
          <w:rFonts w:ascii="Calibri" w:hAnsi="Calibri" w:cs="Calibri"/>
          <w:sz w:val="22"/>
          <w:szCs w:val="22"/>
        </w:rPr>
        <w:t>varias decadas, tienen contemplado</w:t>
      </w:r>
      <w:r>
        <w:rPr>
          <w:rFonts w:ascii="Calibri" w:hAnsi="Calibri" w:cs="Calibri"/>
          <w:sz w:val="22"/>
          <w:szCs w:val="22"/>
        </w:rPr>
        <w:t xml:space="preserve"> como parte de su mecánica </w:t>
      </w:r>
      <w:r w:rsidR="006C1149">
        <w:rPr>
          <w:rFonts w:ascii="Calibri" w:hAnsi="Calibri" w:cs="Calibri"/>
          <w:sz w:val="22"/>
          <w:szCs w:val="22"/>
        </w:rPr>
        <w:t xml:space="preserve">interna y externa </w:t>
      </w:r>
      <w:r>
        <w:rPr>
          <w:rFonts w:ascii="Calibri" w:hAnsi="Calibri" w:cs="Calibri"/>
          <w:sz w:val="22"/>
          <w:szCs w:val="22"/>
        </w:rPr>
        <w:t xml:space="preserve">de trabajo, </w:t>
      </w:r>
      <w:r w:rsidR="00533809">
        <w:rPr>
          <w:rFonts w:ascii="Calibri" w:hAnsi="Calibri" w:cs="Calibri"/>
          <w:sz w:val="22"/>
          <w:szCs w:val="22"/>
        </w:rPr>
        <w:t xml:space="preserve">la </w:t>
      </w:r>
      <w:r>
        <w:rPr>
          <w:rFonts w:ascii="Calibri" w:hAnsi="Calibri" w:cs="Calibri"/>
          <w:sz w:val="22"/>
          <w:szCs w:val="22"/>
        </w:rPr>
        <w:t>existencia de</w:t>
      </w:r>
      <w:r w:rsidR="006C1149">
        <w:rPr>
          <w:rFonts w:ascii="Calibri" w:hAnsi="Calibri" w:cs="Calibri"/>
          <w:sz w:val="22"/>
          <w:szCs w:val="22"/>
        </w:rPr>
        <w:t xml:space="preserve"> los llamados</w:t>
      </w:r>
      <w:r>
        <w:rPr>
          <w:rFonts w:ascii="Calibri" w:hAnsi="Calibri" w:cs="Calibri"/>
          <w:sz w:val="22"/>
          <w:szCs w:val="22"/>
        </w:rPr>
        <w:t xml:space="preserve"> “estrados” y “listas de acuerdo”, </w:t>
      </w:r>
      <w:r w:rsidR="00F3460E">
        <w:rPr>
          <w:rFonts w:ascii="Calibri" w:hAnsi="Calibri" w:cs="Calibri"/>
          <w:sz w:val="22"/>
          <w:szCs w:val="22"/>
        </w:rPr>
        <w:t xml:space="preserve">mismos </w:t>
      </w:r>
      <w:r>
        <w:rPr>
          <w:rFonts w:ascii="Calibri" w:hAnsi="Calibri" w:cs="Calibri"/>
          <w:sz w:val="22"/>
          <w:szCs w:val="22"/>
        </w:rPr>
        <w:t xml:space="preserve">que son de carácter público y que contienen los diversos juicios que se van tramitando con motivo de su labor judicial. </w:t>
      </w:r>
      <w:r w:rsidR="006406A0">
        <w:rPr>
          <w:rFonts w:ascii="Calibri" w:hAnsi="Calibri" w:cs="Calibri"/>
          <w:sz w:val="22"/>
          <w:szCs w:val="22"/>
        </w:rPr>
        <w:t xml:space="preserve">    </w:t>
      </w:r>
    </w:p>
    <w:p w14:paraId="02E7C867" w14:textId="77777777" w:rsidR="006406A0" w:rsidRDefault="006406A0" w:rsidP="00501941">
      <w:pPr>
        <w:jc w:val="both"/>
        <w:rPr>
          <w:rFonts w:ascii="Calibri" w:hAnsi="Calibri" w:cs="Calibri"/>
          <w:sz w:val="22"/>
          <w:szCs w:val="22"/>
        </w:rPr>
      </w:pPr>
    </w:p>
    <w:p w14:paraId="45B3286D" w14:textId="62025FAA" w:rsidR="00145282" w:rsidRDefault="00230126" w:rsidP="00501941">
      <w:pPr>
        <w:jc w:val="both"/>
        <w:rPr>
          <w:rFonts w:ascii="Calibri" w:hAnsi="Calibri" w:cs="Calibri"/>
          <w:sz w:val="22"/>
          <w:szCs w:val="22"/>
        </w:rPr>
      </w:pPr>
      <w:r>
        <w:rPr>
          <w:rFonts w:ascii="Calibri" w:hAnsi="Calibri" w:cs="Calibri"/>
          <w:sz w:val="22"/>
          <w:szCs w:val="22"/>
        </w:rPr>
        <w:t xml:space="preserve">              </w:t>
      </w:r>
      <w:r w:rsidRPr="00230126">
        <w:rPr>
          <w:rFonts w:ascii="Calibri" w:hAnsi="Calibri" w:cs="Calibri"/>
          <w:b/>
          <w:sz w:val="22"/>
          <w:szCs w:val="22"/>
        </w:rPr>
        <w:t>2</w:t>
      </w:r>
      <w:r w:rsidR="00145282" w:rsidRPr="00230126">
        <w:rPr>
          <w:rFonts w:ascii="Calibri" w:hAnsi="Calibri" w:cs="Calibri"/>
          <w:b/>
          <w:sz w:val="22"/>
          <w:szCs w:val="22"/>
        </w:rPr>
        <w:t>.-</w:t>
      </w:r>
      <w:r w:rsidR="00F50765">
        <w:rPr>
          <w:rFonts w:ascii="Calibri" w:hAnsi="Calibri" w:cs="Calibri"/>
          <w:sz w:val="22"/>
          <w:szCs w:val="22"/>
        </w:rPr>
        <w:t xml:space="preserve"> Al efecto, se ofrecen las siguientes definiciones </w:t>
      </w:r>
      <w:r w:rsidR="00533809">
        <w:rPr>
          <w:rFonts w:ascii="Calibri" w:hAnsi="Calibri" w:cs="Calibri"/>
          <w:sz w:val="22"/>
          <w:szCs w:val="22"/>
        </w:rPr>
        <w:t xml:space="preserve">que </w:t>
      </w:r>
      <w:r w:rsidR="00F50765">
        <w:rPr>
          <w:rFonts w:ascii="Calibri" w:hAnsi="Calibri" w:cs="Calibri"/>
          <w:sz w:val="22"/>
          <w:szCs w:val="22"/>
        </w:rPr>
        <w:t>dan mayor claridad y son apli</w:t>
      </w:r>
      <w:r w:rsidR="00F3460E">
        <w:rPr>
          <w:rFonts w:ascii="Calibri" w:hAnsi="Calibri" w:cs="Calibri"/>
          <w:sz w:val="22"/>
          <w:szCs w:val="22"/>
        </w:rPr>
        <w:t>cables a la presente iniciativa:</w:t>
      </w:r>
      <w:r w:rsidR="00F50765">
        <w:rPr>
          <w:rFonts w:ascii="Calibri" w:hAnsi="Calibri" w:cs="Calibri"/>
          <w:sz w:val="22"/>
          <w:szCs w:val="22"/>
        </w:rPr>
        <w:t xml:space="preserve"> </w:t>
      </w:r>
      <w:r w:rsidR="00145282">
        <w:rPr>
          <w:rFonts w:ascii="Calibri" w:hAnsi="Calibri" w:cs="Calibri"/>
          <w:sz w:val="22"/>
          <w:szCs w:val="22"/>
        </w:rPr>
        <w:t xml:space="preserve"> </w:t>
      </w:r>
    </w:p>
    <w:p w14:paraId="65987B0B" w14:textId="77777777" w:rsidR="008F324F" w:rsidRDefault="008F324F" w:rsidP="00501941">
      <w:pPr>
        <w:jc w:val="both"/>
        <w:rPr>
          <w:rFonts w:ascii="Calibri" w:hAnsi="Calibri" w:cs="Calibri"/>
          <w:sz w:val="22"/>
          <w:szCs w:val="22"/>
        </w:rPr>
      </w:pPr>
    </w:p>
    <w:p w14:paraId="2B5238C5" w14:textId="2219E81C" w:rsidR="00487FB8" w:rsidRPr="00F50765" w:rsidRDefault="00F50765" w:rsidP="00AF3F3E">
      <w:pPr>
        <w:ind w:left="708"/>
        <w:jc w:val="both"/>
        <w:rPr>
          <w:rFonts w:ascii="Calibri" w:hAnsi="Calibri" w:cs="Calibri"/>
          <w:sz w:val="22"/>
          <w:szCs w:val="22"/>
        </w:rPr>
      </w:pPr>
      <w:r w:rsidRPr="00F50765">
        <w:rPr>
          <w:rFonts w:ascii="Calibri" w:hAnsi="Calibri" w:cs="Calibri"/>
          <w:sz w:val="22"/>
          <w:szCs w:val="22"/>
        </w:rPr>
        <w:t xml:space="preserve">a).- Estrados: </w:t>
      </w:r>
    </w:p>
    <w:p w14:paraId="29FD975A" w14:textId="6E19F892" w:rsidR="00557DBE" w:rsidRPr="00F50765" w:rsidRDefault="00557DBE" w:rsidP="00AF3F3E">
      <w:pPr>
        <w:ind w:left="708"/>
        <w:jc w:val="both"/>
        <w:rPr>
          <w:rFonts w:ascii="Calibri" w:hAnsi="Calibri" w:cs="Calibri"/>
          <w:sz w:val="22"/>
          <w:szCs w:val="22"/>
        </w:rPr>
      </w:pPr>
      <w:r w:rsidRPr="00F50765">
        <w:rPr>
          <w:rFonts w:ascii="Calibri" w:hAnsi="Calibri" w:cs="Calibri"/>
          <w:color w:val="4D5156"/>
          <w:sz w:val="22"/>
          <w:szCs w:val="22"/>
          <w:shd w:val="clear" w:color="auto" w:fill="FFFFFF"/>
        </w:rPr>
        <w:t xml:space="preserve">Lugar de </w:t>
      </w:r>
      <w:r w:rsidR="00F50765" w:rsidRPr="00F50765">
        <w:rPr>
          <w:rFonts w:ascii="Calibri" w:hAnsi="Calibri" w:cs="Calibri"/>
          <w:color w:val="4D5156"/>
          <w:sz w:val="22"/>
          <w:szCs w:val="22"/>
          <w:shd w:val="clear" w:color="auto" w:fill="FFFFFF"/>
        </w:rPr>
        <w:t>un juzgado, de audiencia o de Tribunales,</w:t>
      </w:r>
      <w:r w:rsidRPr="00F50765">
        <w:rPr>
          <w:rFonts w:ascii="Calibri" w:hAnsi="Calibri" w:cs="Calibri"/>
          <w:color w:val="4D5156"/>
          <w:sz w:val="22"/>
          <w:szCs w:val="22"/>
          <w:shd w:val="clear" w:color="auto" w:fill="FFFFFF"/>
        </w:rPr>
        <w:t xml:space="preserve"> donde, para conocimiento general, se colocan edictos de citació</w:t>
      </w:r>
      <w:r w:rsidR="00F50765" w:rsidRPr="00F50765">
        <w:rPr>
          <w:rFonts w:ascii="Calibri" w:hAnsi="Calibri" w:cs="Calibri"/>
          <w:color w:val="4D5156"/>
          <w:sz w:val="22"/>
          <w:szCs w:val="22"/>
          <w:shd w:val="clear" w:color="auto" w:fill="FFFFFF"/>
        </w:rPr>
        <w:t>n, emplazamiento o notificación</w:t>
      </w:r>
      <w:r w:rsidRPr="00F50765">
        <w:rPr>
          <w:rFonts w:ascii="Calibri" w:hAnsi="Calibri" w:cs="Calibri"/>
          <w:color w:val="4D5156"/>
          <w:sz w:val="22"/>
          <w:szCs w:val="22"/>
          <w:shd w:val="clear" w:color="auto" w:fill="FFFFFF"/>
        </w:rPr>
        <w:t>.</w:t>
      </w:r>
    </w:p>
    <w:p w14:paraId="00A41943" w14:textId="77777777" w:rsidR="00557DBE" w:rsidRPr="00F50765" w:rsidRDefault="00557DBE" w:rsidP="00AF3F3E">
      <w:pPr>
        <w:ind w:left="708"/>
        <w:jc w:val="both"/>
        <w:rPr>
          <w:rFonts w:ascii="Calibri" w:hAnsi="Calibri" w:cs="Calibri"/>
          <w:sz w:val="22"/>
          <w:szCs w:val="22"/>
        </w:rPr>
      </w:pPr>
    </w:p>
    <w:p w14:paraId="0C854594" w14:textId="48B52784" w:rsidR="00557DBE" w:rsidRPr="00F50765" w:rsidRDefault="00F50765" w:rsidP="00AF3F3E">
      <w:pPr>
        <w:ind w:left="708"/>
        <w:jc w:val="both"/>
        <w:rPr>
          <w:rFonts w:ascii="Calibri" w:hAnsi="Calibri" w:cs="Calibri"/>
          <w:color w:val="202124"/>
          <w:sz w:val="22"/>
          <w:szCs w:val="22"/>
          <w:shd w:val="clear" w:color="auto" w:fill="FFFFFF"/>
        </w:rPr>
      </w:pPr>
      <w:r w:rsidRPr="00F50765">
        <w:rPr>
          <w:rFonts w:ascii="Calibri" w:hAnsi="Calibri" w:cs="Calibri"/>
          <w:color w:val="202124"/>
          <w:sz w:val="22"/>
          <w:szCs w:val="22"/>
          <w:shd w:val="clear" w:color="auto" w:fill="FFFFFF"/>
        </w:rPr>
        <w:t xml:space="preserve">b).- </w:t>
      </w:r>
      <w:r w:rsidR="00557DBE" w:rsidRPr="00F50765">
        <w:rPr>
          <w:rFonts w:ascii="Calibri" w:hAnsi="Calibri" w:cs="Calibri"/>
          <w:color w:val="202124"/>
          <w:sz w:val="22"/>
          <w:szCs w:val="22"/>
          <w:shd w:val="clear" w:color="auto" w:fill="FFFFFF"/>
        </w:rPr>
        <w:t>Listas de acuerdos: </w:t>
      </w:r>
    </w:p>
    <w:p w14:paraId="2134571F" w14:textId="77777777" w:rsidR="00557DBE" w:rsidRPr="00F50765" w:rsidRDefault="00557DBE" w:rsidP="00AF3F3E">
      <w:pPr>
        <w:ind w:left="708"/>
        <w:jc w:val="both"/>
        <w:rPr>
          <w:rFonts w:ascii="Calibri" w:hAnsi="Calibri" w:cs="Calibri"/>
          <w:color w:val="202124"/>
          <w:sz w:val="22"/>
          <w:szCs w:val="22"/>
          <w:shd w:val="clear" w:color="auto" w:fill="FFFFFF"/>
        </w:rPr>
      </w:pPr>
      <w:r w:rsidRPr="00F50765">
        <w:rPr>
          <w:rFonts w:ascii="Calibri" w:hAnsi="Calibri" w:cs="Calibri"/>
          <w:bCs/>
          <w:color w:val="202124"/>
          <w:sz w:val="22"/>
          <w:szCs w:val="22"/>
          <w:shd w:val="clear" w:color="auto" w:fill="FFFFFF"/>
        </w:rPr>
        <w:t>Documento por medio del cual se publican todos y cada uno de los acuerdos dictados en los juzgados</w:t>
      </w:r>
      <w:r w:rsidRPr="00F50765">
        <w:rPr>
          <w:rFonts w:ascii="Calibri" w:hAnsi="Calibri" w:cs="Calibri"/>
          <w:color w:val="202124"/>
          <w:sz w:val="22"/>
          <w:szCs w:val="22"/>
          <w:shd w:val="clear" w:color="auto" w:fill="FFFFFF"/>
        </w:rPr>
        <w:t xml:space="preserve">.  </w:t>
      </w:r>
    </w:p>
    <w:p w14:paraId="2800CFF9" w14:textId="77777777" w:rsidR="00557DBE" w:rsidRPr="00F50765" w:rsidRDefault="00557DBE" w:rsidP="00AF3F3E">
      <w:pPr>
        <w:ind w:left="708"/>
        <w:jc w:val="both"/>
        <w:rPr>
          <w:rFonts w:ascii="Calibri" w:hAnsi="Calibri" w:cs="Calibri"/>
          <w:color w:val="202124"/>
          <w:sz w:val="22"/>
          <w:szCs w:val="22"/>
          <w:shd w:val="clear" w:color="auto" w:fill="FFFFFF"/>
        </w:rPr>
      </w:pPr>
    </w:p>
    <w:p w14:paraId="3812E486" w14:textId="68B9BF4E" w:rsidR="00557DBE" w:rsidRPr="00F50765" w:rsidRDefault="00F50765" w:rsidP="00AF3F3E">
      <w:pPr>
        <w:ind w:left="708"/>
        <w:jc w:val="both"/>
        <w:rPr>
          <w:rFonts w:ascii="Calibri" w:hAnsi="Calibri" w:cs="Calibri"/>
          <w:color w:val="202124"/>
          <w:sz w:val="22"/>
          <w:szCs w:val="22"/>
          <w:shd w:val="clear" w:color="auto" w:fill="FFFFFF"/>
        </w:rPr>
      </w:pPr>
      <w:r w:rsidRPr="00F50765">
        <w:rPr>
          <w:rFonts w:ascii="Calibri" w:hAnsi="Calibri" w:cs="Calibri"/>
          <w:color w:val="202124"/>
          <w:sz w:val="22"/>
          <w:szCs w:val="22"/>
          <w:shd w:val="clear" w:color="auto" w:fill="FFFFFF"/>
        </w:rPr>
        <w:t xml:space="preserve">c).- </w:t>
      </w:r>
      <w:r w:rsidR="00557DBE" w:rsidRPr="00F50765">
        <w:rPr>
          <w:rFonts w:ascii="Calibri" w:hAnsi="Calibri" w:cs="Calibri"/>
          <w:color w:val="202124"/>
          <w:sz w:val="22"/>
          <w:szCs w:val="22"/>
          <w:shd w:val="clear" w:color="auto" w:fill="FFFFFF"/>
        </w:rPr>
        <w:t>Acuerdo:</w:t>
      </w:r>
    </w:p>
    <w:p w14:paraId="38C3EFCE" w14:textId="3C99D8A4" w:rsidR="00557DBE" w:rsidRPr="00F50765" w:rsidRDefault="00557DBE" w:rsidP="00AF3F3E">
      <w:pPr>
        <w:ind w:left="708"/>
        <w:jc w:val="both"/>
        <w:rPr>
          <w:rFonts w:ascii="Calibri" w:hAnsi="Calibri" w:cs="Calibri"/>
          <w:sz w:val="22"/>
          <w:szCs w:val="22"/>
        </w:rPr>
      </w:pPr>
      <w:r w:rsidRPr="00F50765">
        <w:rPr>
          <w:rFonts w:ascii="Calibri" w:hAnsi="Calibri" w:cs="Calibri"/>
          <w:color w:val="202124"/>
          <w:sz w:val="22"/>
          <w:szCs w:val="22"/>
          <w:shd w:val="clear" w:color="auto" w:fill="FFFFFF"/>
        </w:rPr>
        <w:t xml:space="preserve">En derecho, es una decisión tomada en común por dos o más personas, por una junta, asamblea o </w:t>
      </w:r>
      <w:r w:rsidR="00E55947">
        <w:rPr>
          <w:rFonts w:ascii="Calibri" w:hAnsi="Calibri" w:cs="Calibri"/>
          <w:color w:val="202124"/>
          <w:sz w:val="22"/>
          <w:szCs w:val="22"/>
          <w:shd w:val="clear" w:color="auto" w:fill="FFFFFF"/>
        </w:rPr>
        <w:t xml:space="preserve">un </w:t>
      </w:r>
      <w:r w:rsidRPr="00F50765">
        <w:rPr>
          <w:rFonts w:ascii="Calibri" w:hAnsi="Calibri" w:cs="Calibri"/>
          <w:color w:val="202124"/>
          <w:sz w:val="22"/>
          <w:szCs w:val="22"/>
          <w:shd w:val="clear" w:color="auto" w:fill="FFFFFF"/>
        </w:rPr>
        <w:t>tribunal.</w:t>
      </w:r>
    </w:p>
    <w:p w14:paraId="5D6FB001" w14:textId="77777777" w:rsidR="000F2364" w:rsidRDefault="000F2364" w:rsidP="00501941">
      <w:pPr>
        <w:jc w:val="both"/>
        <w:rPr>
          <w:rFonts w:ascii="Calibri" w:hAnsi="Calibri" w:cs="Calibri"/>
          <w:sz w:val="22"/>
          <w:szCs w:val="22"/>
        </w:rPr>
      </w:pPr>
    </w:p>
    <w:p w14:paraId="20BFF0BB" w14:textId="1661C92D" w:rsidR="000F2364" w:rsidRDefault="00230126" w:rsidP="00501941">
      <w:pPr>
        <w:jc w:val="both"/>
        <w:rPr>
          <w:rFonts w:ascii="Calibri" w:hAnsi="Calibri" w:cs="Calibri"/>
          <w:sz w:val="22"/>
          <w:szCs w:val="22"/>
        </w:rPr>
      </w:pPr>
      <w:r>
        <w:rPr>
          <w:rFonts w:ascii="Calibri" w:hAnsi="Calibri" w:cs="Calibri"/>
          <w:sz w:val="22"/>
          <w:szCs w:val="22"/>
        </w:rPr>
        <w:t xml:space="preserve">              </w:t>
      </w:r>
      <w:r w:rsidRPr="00230126">
        <w:rPr>
          <w:rFonts w:ascii="Calibri" w:hAnsi="Calibri" w:cs="Calibri"/>
          <w:b/>
          <w:sz w:val="22"/>
          <w:szCs w:val="22"/>
        </w:rPr>
        <w:t>3</w:t>
      </w:r>
      <w:r w:rsidR="000F2364" w:rsidRPr="00230126">
        <w:rPr>
          <w:rFonts w:ascii="Calibri" w:hAnsi="Calibri" w:cs="Calibri"/>
          <w:b/>
          <w:sz w:val="22"/>
          <w:szCs w:val="22"/>
        </w:rPr>
        <w:t>.-</w:t>
      </w:r>
      <w:r w:rsidR="000F2364">
        <w:rPr>
          <w:rFonts w:ascii="Calibri" w:hAnsi="Calibri" w:cs="Calibri"/>
          <w:sz w:val="22"/>
          <w:szCs w:val="22"/>
        </w:rPr>
        <w:t xml:space="preserve"> Por otra parte, </w:t>
      </w:r>
      <w:r w:rsidR="00D9755B">
        <w:rPr>
          <w:rFonts w:ascii="Calibri" w:hAnsi="Calibri" w:cs="Calibri"/>
          <w:sz w:val="22"/>
          <w:szCs w:val="22"/>
        </w:rPr>
        <w:t>no obstante que la Sindicatura y/o otras dependencias no son órganos jurisdiccionales, lo cierto es que derivado del ejercicio d</w:t>
      </w:r>
      <w:r w:rsidR="00451121">
        <w:rPr>
          <w:rFonts w:ascii="Calibri" w:hAnsi="Calibri" w:cs="Calibri"/>
          <w:sz w:val="22"/>
          <w:szCs w:val="22"/>
        </w:rPr>
        <w:t>e sus atribuciones y facultades</w:t>
      </w:r>
      <w:r w:rsidR="00D9755B">
        <w:rPr>
          <w:rFonts w:ascii="Calibri" w:hAnsi="Calibri" w:cs="Calibri"/>
          <w:sz w:val="22"/>
          <w:szCs w:val="22"/>
        </w:rPr>
        <w:t>, con motivo de la emisión de diversos actos administrativos</w:t>
      </w:r>
      <w:r w:rsidR="00F3460E">
        <w:rPr>
          <w:rFonts w:ascii="Calibri" w:hAnsi="Calibri" w:cs="Calibri"/>
          <w:sz w:val="22"/>
          <w:szCs w:val="22"/>
        </w:rPr>
        <w:t>,</w:t>
      </w:r>
      <w:r w:rsidR="00D9755B">
        <w:rPr>
          <w:rFonts w:ascii="Calibri" w:hAnsi="Calibri" w:cs="Calibri"/>
          <w:sz w:val="22"/>
          <w:szCs w:val="22"/>
        </w:rPr>
        <w:t xml:space="preserve"> </w:t>
      </w:r>
      <w:r w:rsidR="00451121">
        <w:rPr>
          <w:rFonts w:ascii="Calibri" w:hAnsi="Calibri" w:cs="Calibri"/>
          <w:sz w:val="22"/>
          <w:szCs w:val="22"/>
        </w:rPr>
        <w:t xml:space="preserve">los particulares o gobernados pueden ejercitar medios de defensa para impugnarlos, </w:t>
      </w:r>
      <w:r w:rsidR="00C82547">
        <w:rPr>
          <w:rFonts w:ascii="Calibri" w:hAnsi="Calibri" w:cs="Calibri"/>
          <w:sz w:val="22"/>
          <w:szCs w:val="22"/>
        </w:rPr>
        <w:t xml:space="preserve">para éste efeto la </w:t>
      </w:r>
      <w:r w:rsidR="00E848B4">
        <w:rPr>
          <w:rFonts w:ascii="Calibri" w:hAnsi="Calibri" w:cs="Calibri"/>
          <w:sz w:val="22"/>
          <w:szCs w:val="22"/>
        </w:rPr>
        <w:t>Ley del Procedimiento Administrativo del Estado de Jalisco en su artículo</w:t>
      </w:r>
      <w:r w:rsidR="00C82547">
        <w:rPr>
          <w:rFonts w:ascii="Calibri" w:hAnsi="Calibri" w:cs="Calibri"/>
          <w:sz w:val="22"/>
          <w:szCs w:val="22"/>
        </w:rPr>
        <w:t xml:space="preserve"> </w:t>
      </w:r>
      <w:r w:rsidR="005843D5">
        <w:rPr>
          <w:rFonts w:ascii="Calibri" w:hAnsi="Calibri" w:cs="Calibri"/>
          <w:sz w:val="22"/>
          <w:szCs w:val="22"/>
        </w:rPr>
        <w:t xml:space="preserve">7, </w:t>
      </w:r>
      <w:r w:rsidR="00E848B4">
        <w:rPr>
          <w:rFonts w:ascii="Calibri" w:hAnsi="Calibri" w:cs="Calibri"/>
          <w:sz w:val="22"/>
          <w:szCs w:val="22"/>
        </w:rPr>
        <w:t xml:space="preserve">y la </w:t>
      </w:r>
      <w:r w:rsidR="00E848B4">
        <w:rPr>
          <w:rFonts w:ascii="Calibri" w:hAnsi="Calibri" w:cs="Calibri"/>
          <w:sz w:val="22"/>
          <w:szCs w:val="22"/>
        </w:rPr>
        <w:t>Ley del Gobierno y la Administración Pública municipal del Estado de Jalisco</w:t>
      </w:r>
      <w:r w:rsidR="00E848B4">
        <w:rPr>
          <w:rFonts w:ascii="Calibri" w:hAnsi="Calibri" w:cs="Calibri"/>
          <w:sz w:val="22"/>
          <w:szCs w:val="22"/>
        </w:rPr>
        <w:t xml:space="preserve"> en sus artículos </w:t>
      </w:r>
      <w:r w:rsidR="00C82547">
        <w:rPr>
          <w:rFonts w:ascii="Calibri" w:hAnsi="Calibri" w:cs="Calibri"/>
          <w:sz w:val="22"/>
          <w:szCs w:val="22"/>
        </w:rPr>
        <w:t>150 y 151  señala</w:t>
      </w:r>
      <w:r w:rsidR="00E848B4">
        <w:rPr>
          <w:rFonts w:ascii="Calibri" w:hAnsi="Calibri" w:cs="Calibri"/>
          <w:sz w:val="22"/>
          <w:szCs w:val="22"/>
        </w:rPr>
        <w:t>n lo siguiente</w:t>
      </w:r>
      <w:r w:rsidR="00C82547">
        <w:rPr>
          <w:rFonts w:ascii="Calibri" w:hAnsi="Calibri" w:cs="Calibri"/>
          <w:sz w:val="22"/>
          <w:szCs w:val="22"/>
        </w:rPr>
        <w:t>:</w:t>
      </w:r>
      <w:r w:rsidR="000F2364">
        <w:rPr>
          <w:rFonts w:ascii="Calibri" w:hAnsi="Calibri" w:cs="Calibri"/>
          <w:sz w:val="22"/>
          <w:szCs w:val="22"/>
        </w:rPr>
        <w:t xml:space="preserve">  </w:t>
      </w:r>
    </w:p>
    <w:p w14:paraId="6580551C" w14:textId="77777777" w:rsidR="005F5C30" w:rsidRDefault="005F5C30" w:rsidP="00501941">
      <w:pPr>
        <w:jc w:val="both"/>
        <w:rPr>
          <w:rFonts w:ascii="Calibri" w:hAnsi="Calibri" w:cs="Calibri"/>
          <w:sz w:val="22"/>
          <w:szCs w:val="22"/>
        </w:rPr>
      </w:pPr>
    </w:p>
    <w:p w14:paraId="495790F3" w14:textId="06ACEDAE" w:rsidR="005F5C30" w:rsidRPr="009C66C1" w:rsidRDefault="005F5C30" w:rsidP="009C66C1">
      <w:pPr>
        <w:pStyle w:val="Prrafodelista"/>
        <w:numPr>
          <w:ilvl w:val="0"/>
          <w:numId w:val="5"/>
        </w:numPr>
        <w:autoSpaceDE w:val="0"/>
        <w:autoSpaceDN w:val="0"/>
        <w:adjustRightInd w:val="0"/>
        <w:jc w:val="both"/>
        <w:rPr>
          <w:rFonts w:ascii="ArialMT" w:hAnsi="ArialMT" w:cs="ArialMT"/>
          <w:i/>
          <w:sz w:val="20"/>
          <w:szCs w:val="20"/>
        </w:rPr>
      </w:pPr>
      <w:r w:rsidRPr="009C66C1">
        <w:rPr>
          <w:rFonts w:ascii="ArialMT" w:hAnsi="ArialMT" w:cs="ArialMT"/>
          <w:i/>
          <w:sz w:val="20"/>
          <w:szCs w:val="20"/>
        </w:rPr>
        <w:t xml:space="preserve">Ley del Procedimiento Administrativo del Estado de Jalisco </w:t>
      </w:r>
    </w:p>
    <w:p w14:paraId="79D0F587" w14:textId="77777777" w:rsidR="005F5C30" w:rsidRDefault="005F5C30" w:rsidP="005F5C30">
      <w:pPr>
        <w:autoSpaceDE w:val="0"/>
        <w:autoSpaceDN w:val="0"/>
        <w:adjustRightInd w:val="0"/>
        <w:jc w:val="both"/>
        <w:rPr>
          <w:rFonts w:ascii="ArialMT" w:hAnsi="ArialMT" w:cs="ArialMT"/>
          <w:sz w:val="20"/>
          <w:szCs w:val="20"/>
        </w:rPr>
      </w:pPr>
    </w:p>
    <w:p w14:paraId="074E0524" w14:textId="60684430" w:rsidR="005F5C30" w:rsidRDefault="005F5C30" w:rsidP="005F5C30">
      <w:pPr>
        <w:jc w:val="both"/>
        <w:rPr>
          <w:rFonts w:ascii="Arial" w:hAnsi="Arial" w:cs="Arial"/>
          <w:i/>
          <w:sz w:val="20"/>
        </w:rPr>
      </w:pPr>
      <w:r>
        <w:rPr>
          <w:rFonts w:ascii="Arial" w:hAnsi="Arial" w:cs="Arial"/>
          <w:b/>
          <w:i/>
          <w:sz w:val="20"/>
        </w:rPr>
        <w:t>“</w:t>
      </w:r>
      <w:r w:rsidRPr="00230126">
        <w:rPr>
          <w:rFonts w:ascii="Arial" w:hAnsi="Arial" w:cs="Arial"/>
          <w:i/>
          <w:sz w:val="20"/>
        </w:rPr>
        <w:t>Artículo 7</w:t>
      </w:r>
      <w:r w:rsidRPr="00934198">
        <w:rPr>
          <w:rFonts w:ascii="Arial" w:hAnsi="Arial" w:cs="Arial"/>
          <w:i/>
          <w:sz w:val="20"/>
        </w:rPr>
        <w:t xml:space="preserve">.  Las autoridades administrativas están obligadas </w:t>
      </w:r>
      <w:r w:rsidRPr="00F3460E">
        <w:rPr>
          <w:rFonts w:ascii="Arial" w:hAnsi="Arial" w:cs="Arial"/>
          <w:i/>
          <w:sz w:val="20"/>
        </w:rPr>
        <w:t>a recibir las solicitudes o peticiones que sean de forma escrita y respetuosa que les presenten los administrados</w:t>
      </w:r>
      <w:r w:rsidRPr="00934198">
        <w:rPr>
          <w:rFonts w:ascii="Arial" w:hAnsi="Arial" w:cs="Arial"/>
          <w:i/>
          <w:sz w:val="20"/>
        </w:rPr>
        <w:t xml:space="preserve"> y por ningún motivo pueden negar su recepción, aún cuando presuntamente sean improcedentes; así mismo, deben dar respuesta fundada y motivada, en los términos que se establecen en el presente ordenamiento y demás aplicables según la materia.</w:t>
      </w:r>
      <w:r>
        <w:rPr>
          <w:rFonts w:ascii="Arial" w:hAnsi="Arial" w:cs="Arial"/>
          <w:i/>
          <w:sz w:val="20"/>
        </w:rPr>
        <w:t>”</w:t>
      </w:r>
    </w:p>
    <w:p w14:paraId="7B1786BC" w14:textId="77777777" w:rsidR="005843D5" w:rsidRDefault="005843D5" w:rsidP="005F5C30">
      <w:pPr>
        <w:jc w:val="both"/>
        <w:rPr>
          <w:rFonts w:ascii="Arial" w:hAnsi="Arial" w:cs="Arial"/>
          <w:i/>
          <w:sz w:val="20"/>
        </w:rPr>
      </w:pPr>
    </w:p>
    <w:p w14:paraId="66C56AA1" w14:textId="77777777" w:rsidR="00E848B4" w:rsidRPr="00E848B4" w:rsidRDefault="00E848B4" w:rsidP="00E848B4">
      <w:pPr>
        <w:pStyle w:val="Prrafodelista"/>
        <w:numPr>
          <w:ilvl w:val="0"/>
          <w:numId w:val="5"/>
        </w:numPr>
        <w:jc w:val="both"/>
        <w:rPr>
          <w:rFonts w:ascii="Arial" w:hAnsi="Arial" w:cs="Arial"/>
          <w:bCs/>
          <w:i/>
          <w:snapToGrid w:val="0"/>
          <w:sz w:val="20"/>
          <w:szCs w:val="20"/>
        </w:rPr>
      </w:pPr>
      <w:r>
        <w:rPr>
          <w:rFonts w:ascii="Arial" w:hAnsi="Arial" w:cs="Arial"/>
          <w:bCs/>
          <w:i/>
          <w:snapToGrid w:val="0"/>
          <w:sz w:val="20"/>
          <w:szCs w:val="20"/>
        </w:rPr>
        <w:t xml:space="preserve">Ley del Gobierno y la Administración pública municipal del Estadode Jalisco </w:t>
      </w:r>
    </w:p>
    <w:p w14:paraId="647B3C4E" w14:textId="77777777" w:rsidR="00E848B4" w:rsidRDefault="00E848B4" w:rsidP="005843D5">
      <w:pPr>
        <w:jc w:val="both"/>
        <w:rPr>
          <w:rFonts w:ascii="Arial" w:hAnsi="Arial" w:cs="Arial"/>
          <w:bCs/>
          <w:i/>
          <w:snapToGrid w:val="0"/>
          <w:sz w:val="20"/>
          <w:szCs w:val="20"/>
        </w:rPr>
      </w:pPr>
    </w:p>
    <w:p w14:paraId="0F76DB1E" w14:textId="3644318C" w:rsidR="005843D5" w:rsidRPr="005843D5" w:rsidRDefault="005843D5" w:rsidP="005843D5">
      <w:pPr>
        <w:jc w:val="both"/>
        <w:rPr>
          <w:rFonts w:ascii="Arial" w:hAnsi="Arial" w:cs="Arial"/>
          <w:i/>
          <w:snapToGrid w:val="0"/>
          <w:sz w:val="20"/>
          <w:szCs w:val="20"/>
        </w:rPr>
      </w:pPr>
      <w:r>
        <w:rPr>
          <w:rFonts w:ascii="Arial" w:hAnsi="Arial" w:cs="Arial"/>
          <w:bCs/>
          <w:i/>
          <w:snapToGrid w:val="0"/>
          <w:sz w:val="20"/>
          <w:szCs w:val="20"/>
        </w:rPr>
        <w:t>“</w:t>
      </w:r>
      <w:r w:rsidRPr="00230126">
        <w:rPr>
          <w:rFonts w:ascii="Arial" w:hAnsi="Arial" w:cs="Arial"/>
          <w:bCs/>
          <w:i/>
          <w:snapToGrid w:val="0"/>
          <w:sz w:val="20"/>
          <w:szCs w:val="20"/>
        </w:rPr>
        <w:t>Artículo 150.</w:t>
      </w:r>
      <w:r w:rsidRPr="005843D5">
        <w:rPr>
          <w:rFonts w:ascii="Arial" w:hAnsi="Arial" w:cs="Arial"/>
          <w:bCs/>
          <w:i/>
          <w:snapToGrid w:val="0"/>
          <w:sz w:val="20"/>
          <w:szCs w:val="20"/>
        </w:rPr>
        <w:t xml:space="preserve"> </w:t>
      </w:r>
      <w:r w:rsidRPr="005843D5">
        <w:rPr>
          <w:rFonts w:ascii="Arial" w:hAnsi="Arial" w:cs="Arial"/>
          <w:i/>
          <w:snapToGrid w:val="0"/>
          <w:sz w:val="20"/>
          <w:szCs w:val="20"/>
        </w:rPr>
        <w:t>Los ayuntamientos instituirán en su reglamentación, con sujeción a los principios establecidos en el presente capítulo, los recursos y procedimientos jurídicos que establezcan los medios de defensa a favor de los administrados, en contra de actos administrativos emitidos por las autoridades municipales, que aquellos consideren han afectado su interés jurídico.</w:t>
      </w:r>
      <w:r>
        <w:rPr>
          <w:rFonts w:ascii="Arial" w:hAnsi="Arial" w:cs="Arial"/>
          <w:i/>
          <w:snapToGrid w:val="0"/>
          <w:sz w:val="20"/>
          <w:szCs w:val="20"/>
        </w:rPr>
        <w:t>”</w:t>
      </w:r>
    </w:p>
    <w:p w14:paraId="15897841" w14:textId="77777777" w:rsidR="00E848B4" w:rsidRPr="005843D5" w:rsidRDefault="00E848B4" w:rsidP="005843D5">
      <w:pPr>
        <w:jc w:val="both"/>
        <w:rPr>
          <w:rFonts w:ascii="Arial" w:hAnsi="Arial" w:cs="Arial"/>
          <w:bCs/>
          <w:i/>
          <w:snapToGrid w:val="0"/>
          <w:sz w:val="20"/>
          <w:szCs w:val="20"/>
        </w:rPr>
      </w:pPr>
    </w:p>
    <w:p w14:paraId="3E988AB7" w14:textId="77777777" w:rsidR="00E848B4" w:rsidRDefault="005843D5" w:rsidP="005843D5">
      <w:pPr>
        <w:jc w:val="both"/>
        <w:rPr>
          <w:rFonts w:ascii="Arial" w:hAnsi="Arial" w:cs="Arial"/>
          <w:i/>
          <w:snapToGrid w:val="0"/>
          <w:sz w:val="20"/>
          <w:szCs w:val="20"/>
        </w:rPr>
      </w:pPr>
      <w:r>
        <w:rPr>
          <w:rFonts w:ascii="Arial" w:hAnsi="Arial" w:cs="Arial"/>
          <w:bCs/>
          <w:i/>
          <w:snapToGrid w:val="0"/>
          <w:sz w:val="20"/>
          <w:szCs w:val="20"/>
        </w:rPr>
        <w:t>“</w:t>
      </w:r>
      <w:r w:rsidRPr="00230126">
        <w:rPr>
          <w:rFonts w:ascii="Arial" w:hAnsi="Arial" w:cs="Arial"/>
          <w:bCs/>
          <w:i/>
          <w:snapToGrid w:val="0"/>
          <w:sz w:val="20"/>
          <w:szCs w:val="20"/>
        </w:rPr>
        <w:t>Artículo 151.</w:t>
      </w:r>
      <w:r w:rsidRPr="005843D5">
        <w:rPr>
          <w:rFonts w:ascii="Arial" w:hAnsi="Arial" w:cs="Arial"/>
          <w:bCs/>
          <w:i/>
          <w:snapToGrid w:val="0"/>
          <w:sz w:val="20"/>
          <w:szCs w:val="20"/>
        </w:rPr>
        <w:t xml:space="preserve"> </w:t>
      </w:r>
      <w:r w:rsidRPr="005843D5">
        <w:rPr>
          <w:rFonts w:ascii="Arial" w:hAnsi="Arial" w:cs="Arial"/>
          <w:i/>
          <w:snapToGrid w:val="0"/>
          <w:sz w:val="20"/>
          <w:szCs w:val="20"/>
        </w:rPr>
        <w:t xml:space="preserve">Los ayuntamientos instituirán en su reglamentación y presupuesto al funcionario, dependencia u órgano municipal con autonomía y definitividad en sus resoluciones, encargado de </w:t>
      </w:r>
    </w:p>
    <w:p w14:paraId="2AD399D6" w14:textId="77777777" w:rsidR="00E848B4" w:rsidRDefault="00E848B4" w:rsidP="005843D5">
      <w:pPr>
        <w:jc w:val="both"/>
        <w:rPr>
          <w:rFonts w:ascii="Arial" w:hAnsi="Arial" w:cs="Arial"/>
          <w:i/>
          <w:snapToGrid w:val="0"/>
          <w:sz w:val="20"/>
          <w:szCs w:val="20"/>
        </w:rPr>
      </w:pPr>
    </w:p>
    <w:p w14:paraId="12C17040" w14:textId="77777777" w:rsidR="00E848B4" w:rsidRDefault="00E848B4" w:rsidP="005843D5">
      <w:pPr>
        <w:jc w:val="both"/>
        <w:rPr>
          <w:rFonts w:ascii="Arial" w:hAnsi="Arial" w:cs="Arial"/>
          <w:i/>
          <w:snapToGrid w:val="0"/>
          <w:sz w:val="20"/>
          <w:szCs w:val="20"/>
        </w:rPr>
      </w:pPr>
    </w:p>
    <w:p w14:paraId="5098C2D2" w14:textId="7D0E5B5A" w:rsidR="005843D5" w:rsidRDefault="005843D5" w:rsidP="005843D5">
      <w:pPr>
        <w:jc w:val="both"/>
        <w:rPr>
          <w:rFonts w:ascii="Calibri" w:hAnsi="Calibri" w:cs="Calibri"/>
          <w:sz w:val="22"/>
          <w:szCs w:val="22"/>
        </w:rPr>
      </w:pPr>
      <w:r w:rsidRPr="005843D5">
        <w:rPr>
          <w:rFonts w:ascii="Arial" w:hAnsi="Arial" w:cs="Arial"/>
          <w:i/>
          <w:snapToGrid w:val="0"/>
          <w:sz w:val="20"/>
          <w:szCs w:val="20"/>
        </w:rPr>
        <w:t>radicar y resolver las inconformidades planteadas por virtud de los actos a que se refiere el artículo anterior. Dicho funcionario, dependencia u órgano funcionará en régimen de única instancia y sus resoluciones serán definitivas.</w:t>
      </w:r>
      <w:r>
        <w:rPr>
          <w:rFonts w:ascii="Arial" w:hAnsi="Arial" w:cs="Arial"/>
          <w:i/>
          <w:snapToGrid w:val="0"/>
          <w:sz w:val="20"/>
          <w:szCs w:val="20"/>
        </w:rPr>
        <w:t>”</w:t>
      </w:r>
    </w:p>
    <w:p w14:paraId="184BFF6C" w14:textId="77777777" w:rsidR="005843D5" w:rsidRDefault="005843D5" w:rsidP="00501941">
      <w:pPr>
        <w:jc w:val="both"/>
        <w:rPr>
          <w:rFonts w:ascii="Calibri" w:hAnsi="Calibri" w:cs="Calibri"/>
          <w:sz w:val="22"/>
          <w:szCs w:val="22"/>
        </w:rPr>
      </w:pPr>
    </w:p>
    <w:p w14:paraId="79EACDEB" w14:textId="7BCFC9B3" w:rsidR="005843D5" w:rsidRDefault="005843D5" w:rsidP="004E6668">
      <w:pPr>
        <w:jc w:val="both"/>
        <w:rPr>
          <w:rFonts w:ascii="Calibri" w:hAnsi="Calibri" w:cs="Calibri"/>
          <w:sz w:val="22"/>
          <w:szCs w:val="22"/>
        </w:rPr>
      </w:pPr>
      <w:r>
        <w:rPr>
          <w:rFonts w:ascii="Calibri" w:hAnsi="Calibri" w:cs="Calibri"/>
          <w:sz w:val="22"/>
          <w:szCs w:val="22"/>
        </w:rPr>
        <w:t xml:space="preserve">             Por lo que en cumplimiento a los dispositivos </w:t>
      </w:r>
      <w:r w:rsidR="00655777">
        <w:rPr>
          <w:rFonts w:ascii="Calibri" w:hAnsi="Calibri" w:cs="Calibri"/>
          <w:sz w:val="22"/>
          <w:szCs w:val="22"/>
        </w:rPr>
        <w:t xml:space="preserve">antes indicados, El Reglamento del Gobierno y la Administración Pública Municipal de Zapotlán el Grande, en su artículo 72 fracción XI tambien refiere: </w:t>
      </w:r>
    </w:p>
    <w:p w14:paraId="754C8DE8" w14:textId="77777777" w:rsidR="00655777" w:rsidRDefault="00655777" w:rsidP="004E6668">
      <w:pPr>
        <w:jc w:val="both"/>
        <w:rPr>
          <w:rFonts w:ascii="Calibri" w:hAnsi="Calibri" w:cs="Calibri"/>
          <w:sz w:val="22"/>
          <w:szCs w:val="22"/>
        </w:rPr>
      </w:pPr>
    </w:p>
    <w:p w14:paraId="14ECEF1A" w14:textId="3B95F577" w:rsidR="00655777" w:rsidRPr="00655777" w:rsidRDefault="00655777" w:rsidP="004E6668">
      <w:pPr>
        <w:jc w:val="both"/>
        <w:rPr>
          <w:rFonts w:ascii="Arial" w:hAnsi="Arial" w:cs="Arial"/>
          <w:i/>
          <w:sz w:val="20"/>
          <w:szCs w:val="20"/>
        </w:rPr>
      </w:pPr>
      <w:r>
        <w:rPr>
          <w:rFonts w:ascii="Arial" w:hAnsi="Arial" w:cs="Arial"/>
          <w:b/>
          <w:bCs/>
          <w:i/>
          <w:sz w:val="20"/>
          <w:szCs w:val="20"/>
        </w:rPr>
        <w:t xml:space="preserve">           “</w:t>
      </w:r>
      <w:r w:rsidRPr="00230126">
        <w:rPr>
          <w:rFonts w:ascii="Arial" w:hAnsi="Arial" w:cs="Arial"/>
          <w:bCs/>
          <w:i/>
          <w:sz w:val="20"/>
          <w:szCs w:val="20"/>
        </w:rPr>
        <w:t>Artículo 72.-</w:t>
      </w:r>
      <w:r w:rsidRPr="00655777">
        <w:rPr>
          <w:rFonts w:ascii="Arial" w:hAnsi="Arial" w:cs="Arial"/>
          <w:b/>
          <w:bCs/>
          <w:i/>
          <w:sz w:val="20"/>
          <w:szCs w:val="20"/>
        </w:rPr>
        <w:t xml:space="preserve"> </w:t>
      </w:r>
      <w:r w:rsidRPr="00655777">
        <w:rPr>
          <w:rFonts w:ascii="Arial" w:hAnsi="Arial" w:cs="Arial"/>
          <w:i/>
          <w:sz w:val="20"/>
          <w:szCs w:val="20"/>
        </w:rPr>
        <w:t>Corresponde a la Sindicatura vigilar y proteger los intereses y bienes públicos del Municipio, por lo que además de las señaladas en los artículos 52 y 53 de la Ley del Gobierno y la Administración Pública Municipal del Estado de Jalisco, son facultades y obligaciones de él o la Síndico, las siguientes:</w:t>
      </w:r>
    </w:p>
    <w:p w14:paraId="11C3941A" w14:textId="77777777" w:rsidR="00655777" w:rsidRPr="00655777" w:rsidRDefault="00655777" w:rsidP="004E6668">
      <w:pPr>
        <w:jc w:val="both"/>
        <w:rPr>
          <w:rFonts w:ascii="Arial" w:hAnsi="Arial" w:cs="Arial"/>
          <w:i/>
          <w:sz w:val="20"/>
          <w:szCs w:val="20"/>
        </w:rPr>
      </w:pPr>
    </w:p>
    <w:p w14:paraId="171551FC" w14:textId="02F6B971" w:rsidR="00655777" w:rsidRDefault="00655777" w:rsidP="004E6668">
      <w:pPr>
        <w:jc w:val="both"/>
        <w:rPr>
          <w:rFonts w:ascii="Calibri" w:hAnsi="Calibri" w:cs="Calibri"/>
          <w:sz w:val="22"/>
          <w:szCs w:val="22"/>
        </w:rPr>
      </w:pPr>
      <w:r>
        <w:rPr>
          <w:rFonts w:ascii="Arial" w:hAnsi="Arial" w:cs="Arial"/>
          <w:b/>
          <w:bCs/>
          <w:i/>
          <w:sz w:val="20"/>
          <w:szCs w:val="20"/>
        </w:rPr>
        <w:t xml:space="preserve">           </w:t>
      </w:r>
      <w:r w:rsidRPr="00655777">
        <w:rPr>
          <w:rFonts w:ascii="Arial" w:hAnsi="Arial" w:cs="Arial"/>
          <w:b/>
          <w:bCs/>
          <w:i/>
          <w:sz w:val="20"/>
          <w:szCs w:val="20"/>
        </w:rPr>
        <w:t xml:space="preserve">XI. </w:t>
      </w:r>
      <w:r w:rsidRPr="00655777">
        <w:rPr>
          <w:rFonts w:ascii="Arial" w:hAnsi="Arial" w:cs="Arial"/>
          <w:i/>
          <w:sz w:val="20"/>
          <w:szCs w:val="20"/>
        </w:rPr>
        <w:t>Recibir y tramitar los recursos de revisión que se interpongan en contra de los actos, acuerdos y resoluciones administrativas que los interesados estimen antijurídicos, infundados o faltos de motivación, en los términos de lo dispuesto en la Ley del Procedimiento Administrativo del Estado de Jalisco y sus Municipios;</w:t>
      </w:r>
      <w:r>
        <w:rPr>
          <w:rFonts w:ascii="Arial" w:hAnsi="Arial" w:cs="Arial"/>
          <w:i/>
          <w:sz w:val="20"/>
          <w:szCs w:val="20"/>
        </w:rPr>
        <w:t>”</w:t>
      </w:r>
    </w:p>
    <w:p w14:paraId="30D13095" w14:textId="77777777" w:rsidR="005843D5" w:rsidRDefault="00E55947" w:rsidP="004E6668">
      <w:pPr>
        <w:jc w:val="both"/>
        <w:rPr>
          <w:rFonts w:ascii="Calibri" w:hAnsi="Calibri" w:cs="Calibri"/>
          <w:sz w:val="22"/>
          <w:szCs w:val="22"/>
        </w:rPr>
      </w:pPr>
      <w:r>
        <w:rPr>
          <w:rFonts w:ascii="Calibri" w:hAnsi="Calibri" w:cs="Calibri"/>
          <w:sz w:val="22"/>
          <w:szCs w:val="22"/>
        </w:rPr>
        <w:t xml:space="preserve">              </w:t>
      </w:r>
    </w:p>
    <w:p w14:paraId="4558C783" w14:textId="26CB806F" w:rsidR="005843D5" w:rsidRDefault="00D0512F" w:rsidP="004E6668">
      <w:pPr>
        <w:jc w:val="both"/>
        <w:rPr>
          <w:rFonts w:ascii="Calibri" w:hAnsi="Calibri" w:cs="Calibri"/>
          <w:sz w:val="22"/>
          <w:szCs w:val="22"/>
        </w:rPr>
      </w:pPr>
      <w:r>
        <w:rPr>
          <w:rFonts w:ascii="Calibri" w:hAnsi="Calibri" w:cs="Calibri"/>
          <w:sz w:val="22"/>
          <w:szCs w:val="22"/>
        </w:rPr>
        <w:t xml:space="preserve">            </w:t>
      </w:r>
      <w:r w:rsidR="00C34ABD">
        <w:rPr>
          <w:rFonts w:ascii="Calibri" w:hAnsi="Calibri" w:cs="Calibri"/>
          <w:sz w:val="22"/>
          <w:szCs w:val="22"/>
        </w:rPr>
        <w:t xml:space="preserve"> </w:t>
      </w:r>
      <w:r w:rsidR="00230126" w:rsidRPr="00230126">
        <w:rPr>
          <w:rFonts w:ascii="Calibri" w:hAnsi="Calibri" w:cs="Calibri"/>
          <w:b/>
          <w:sz w:val="22"/>
          <w:szCs w:val="22"/>
        </w:rPr>
        <w:t>4</w:t>
      </w:r>
      <w:r w:rsidR="00C34ABD" w:rsidRPr="00230126">
        <w:rPr>
          <w:rFonts w:ascii="Calibri" w:hAnsi="Calibri" w:cs="Calibri"/>
          <w:b/>
          <w:sz w:val="22"/>
          <w:szCs w:val="22"/>
        </w:rPr>
        <w:t>.-</w:t>
      </w:r>
      <w:r w:rsidR="00C34ABD">
        <w:rPr>
          <w:rFonts w:ascii="Calibri" w:hAnsi="Calibri" w:cs="Calibri"/>
          <w:sz w:val="22"/>
          <w:szCs w:val="22"/>
        </w:rPr>
        <w:t xml:space="preserve"> </w:t>
      </w:r>
      <w:r>
        <w:rPr>
          <w:rFonts w:ascii="Calibri" w:hAnsi="Calibri" w:cs="Calibri"/>
          <w:sz w:val="22"/>
          <w:szCs w:val="22"/>
        </w:rPr>
        <w:t>En éste sentido, le corresponde a la Sindicatura recibir y tramitar los recursos de revisión que cómo medio de defensa ejercitan los gobernados, es en razón de ello que se requiere notificar sobre los acuerdos a las partes</w:t>
      </w:r>
      <w:r w:rsidR="004A22B0">
        <w:rPr>
          <w:rFonts w:ascii="Calibri" w:hAnsi="Calibri" w:cs="Calibri"/>
          <w:sz w:val="22"/>
          <w:szCs w:val="22"/>
        </w:rPr>
        <w:t xml:space="preserve"> y terceros involucrados, </w:t>
      </w:r>
      <w:r>
        <w:rPr>
          <w:rFonts w:ascii="Calibri" w:hAnsi="Calibri" w:cs="Calibri"/>
          <w:sz w:val="22"/>
          <w:szCs w:val="22"/>
        </w:rPr>
        <w:t xml:space="preserve"> para darles su </w:t>
      </w:r>
      <w:r w:rsidR="004A22B0">
        <w:rPr>
          <w:rFonts w:ascii="Calibri" w:hAnsi="Calibri" w:cs="Calibri"/>
          <w:sz w:val="22"/>
          <w:szCs w:val="22"/>
        </w:rPr>
        <w:t xml:space="preserve">debido </w:t>
      </w:r>
      <w:r>
        <w:rPr>
          <w:rFonts w:ascii="Calibri" w:hAnsi="Calibri" w:cs="Calibri"/>
          <w:sz w:val="22"/>
          <w:szCs w:val="22"/>
        </w:rPr>
        <w:t xml:space="preserve">derecho de audiencia y defensa.  </w:t>
      </w:r>
    </w:p>
    <w:p w14:paraId="51B4DC26" w14:textId="77777777" w:rsidR="00D0512F" w:rsidRDefault="00D0512F" w:rsidP="004E6668">
      <w:pPr>
        <w:jc w:val="both"/>
        <w:rPr>
          <w:rFonts w:ascii="Calibri" w:hAnsi="Calibri" w:cs="Calibri"/>
          <w:sz w:val="22"/>
          <w:szCs w:val="22"/>
        </w:rPr>
      </w:pPr>
    </w:p>
    <w:p w14:paraId="692D7BA3" w14:textId="0E3D6A96" w:rsidR="00E55947" w:rsidRPr="00271A2E" w:rsidRDefault="004A22B0" w:rsidP="004E6668">
      <w:pPr>
        <w:jc w:val="both"/>
        <w:rPr>
          <w:rFonts w:ascii="Calibri" w:hAnsi="Calibri" w:cs="Calibri"/>
          <w:noProof w:val="0"/>
          <w:sz w:val="22"/>
          <w:szCs w:val="22"/>
          <w:lang w:val="es-MX"/>
        </w:rPr>
      </w:pPr>
      <w:r w:rsidRPr="00271A2E">
        <w:rPr>
          <w:rFonts w:ascii="Calibri" w:hAnsi="Calibri" w:cs="Calibri"/>
          <w:sz w:val="22"/>
          <w:szCs w:val="22"/>
        </w:rPr>
        <w:t xml:space="preserve">              </w:t>
      </w:r>
      <w:r w:rsidR="00C34ABD">
        <w:rPr>
          <w:rFonts w:ascii="Calibri" w:hAnsi="Calibri" w:cs="Calibri"/>
          <w:noProof w:val="0"/>
          <w:sz w:val="22"/>
          <w:szCs w:val="22"/>
          <w:lang w:val="es-MX"/>
        </w:rPr>
        <w:t xml:space="preserve">Bajo éste orden de ideas, </w:t>
      </w:r>
      <w:r w:rsidR="00E46D57" w:rsidRPr="00271A2E">
        <w:rPr>
          <w:rFonts w:ascii="Calibri" w:hAnsi="Calibri" w:cs="Calibri"/>
          <w:noProof w:val="0"/>
          <w:sz w:val="22"/>
          <w:szCs w:val="22"/>
          <w:lang w:val="es-MX"/>
        </w:rPr>
        <w:t>cuando se ejerce algún medio de defensa por el particula</w:t>
      </w:r>
      <w:r w:rsidR="00C34ABD">
        <w:rPr>
          <w:rFonts w:ascii="Calibri" w:hAnsi="Calibri" w:cs="Calibri"/>
          <w:noProof w:val="0"/>
          <w:sz w:val="22"/>
          <w:szCs w:val="22"/>
          <w:lang w:val="es-MX"/>
        </w:rPr>
        <w:t>r, se inicia el procedimiento mediante</w:t>
      </w:r>
      <w:r w:rsidR="00E46D57" w:rsidRPr="00271A2E">
        <w:rPr>
          <w:rFonts w:ascii="Calibri" w:hAnsi="Calibri" w:cs="Calibri"/>
          <w:noProof w:val="0"/>
          <w:sz w:val="22"/>
          <w:szCs w:val="22"/>
          <w:lang w:val="es-MX"/>
        </w:rPr>
        <w:t xml:space="preserve"> el cual </w:t>
      </w:r>
      <w:r w:rsidR="00C34ABD">
        <w:rPr>
          <w:rFonts w:ascii="Calibri" w:hAnsi="Calibri" w:cs="Calibri"/>
          <w:noProof w:val="0"/>
          <w:sz w:val="22"/>
          <w:szCs w:val="22"/>
          <w:lang w:val="es-MX"/>
        </w:rPr>
        <w:t>se debe de notificar a las partes, para é</w:t>
      </w:r>
      <w:r w:rsidR="00E46D57" w:rsidRPr="00271A2E">
        <w:rPr>
          <w:rFonts w:ascii="Calibri" w:hAnsi="Calibri" w:cs="Calibri"/>
          <w:noProof w:val="0"/>
          <w:sz w:val="22"/>
          <w:szCs w:val="22"/>
          <w:lang w:val="es-MX"/>
        </w:rPr>
        <w:t>ste efecto</w:t>
      </w:r>
      <w:r w:rsidR="00C34ABD">
        <w:rPr>
          <w:rFonts w:ascii="Calibri" w:hAnsi="Calibri" w:cs="Calibri"/>
          <w:noProof w:val="0"/>
          <w:sz w:val="22"/>
          <w:szCs w:val="22"/>
          <w:lang w:val="es-MX"/>
        </w:rPr>
        <w:t>, la Ley del P</w:t>
      </w:r>
      <w:r w:rsidR="00E46D57" w:rsidRPr="00271A2E">
        <w:rPr>
          <w:rFonts w:ascii="Calibri" w:hAnsi="Calibri" w:cs="Calibri"/>
          <w:noProof w:val="0"/>
          <w:sz w:val="22"/>
          <w:szCs w:val="22"/>
          <w:lang w:val="es-MX"/>
        </w:rPr>
        <w:t>rocedimiento administrativo</w:t>
      </w:r>
      <w:r w:rsidR="00C34ABD">
        <w:rPr>
          <w:rFonts w:ascii="Calibri" w:hAnsi="Calibri" w:cs="Calibri"/>
          <w:noProof w:val="0"/>
          <w:sz w:val="22"/>
          <w:szCs w:val="22"/>
          <w:lang w:val="es-MX"/>
        </w:rPr>
        <w:t xml:space="preserve"> del Estado de Jalisco</w:t>
      </w:r>
      <w:r w:rsidR="00E46D57" w:rsidRPr="00271A2E">
        <w:rPr>
          <w:rFonts w:ascii="Calibri" w:hAnsi="Calibri" w:cs="Calibri"/>
          <w:noProof w:val="0"/>
          <w:sz w:val="22"/>
          <w:szCs w:val="22"/>
          <w:lang w:val="es-MX"/>
        </w:rPr>
        <w:t xml:space="preserve"> señala cuales </w:t>
      </w:r>
      <w:r w:rsidR="00C34ABD">
        <w:rPr>
          <w:rFonts w:ascii="Calibri" w:hAnsi="Calibri" w:cs="Calibri"/>
          <w:noProof w:val="0"/>
          <w:sz w:val="22"/>
          <w:szCs w:val="22"/>
          <w:lang w:val="es-MX"/>
        </w:rPr>
        <w:t xml:space="preserve">notificaciones </w:t>
      </w:r>
      <w:r w:rsidR="00E46D57" w:rsidRPr="00271A2E">
        <w:rPr>
          <w:rFonts w:ascii="Calibri" w:hAnsi="Calibri" w:cs="Calibri"/>
          <w:noProof w:val="0"/>
          <w:sz w:val="22"/>
          <w:szCs w:val="22"/>
          <w:lang w:val="es-MX"/>
        </w:rPr>
        <w:t xml:space="preserve">deben </w:t>
      </w:r>
      <w:r w:rsidR="00C34ABD">
        <w:rPr>
          <w:rFonts w:ascii="Calibri" w:hAnsi="Calibri" w:cs="Calibri"/>
          <w:noProof w:val="0"/>
          <w:sz w:val="22"/>
          <w:szCs w:val="22"/>
          <w:lang w:val="es-MX"/>
        </w:rPr>
        <w:t xml:space="preserve">de </w:t>
      </w:r>
      <w:r w:rsidR="00E46D57" w:rsidRPr="00271A2E">
        <w:rPr>
          <w:rFonts w:ascii="Calibri" w:hAnsi="Calibri" w:cs="Calibri"/>
          <w:noProof w:val="0"/>
          <w:sz w:val="22"/>
          <w:szCs w:val="22"/>
          <w:lang w:val="es-MX"/>
        </w:rPr>
        <w:t xml:space="preserve">ser estrictamente personales y cuales otras deben ser por </w:t>
      </w:r>
      <w:r w:rsidR="00006F33">
        <w:rPr>
          <w:rFonts w:ascii="Calibri" w:hAnsi="Calibri" w:cs="Calibri"/>
          <w:noProof w:val="0"/>
          <w:sz w:val="22"/>
          <w:szCs w:val="22"/>
          <w:lang w:val="es-MX"/>
        </w:rPr>
        <w:t xml:space="preserve">listas de acuerdo mediante el uso de </w:t>
      </w:r>
      <w:r w:rsidR="00E46D57" w:rsidRPr="00271A2E">
        <w:rPr>
          <w:rFonts w:ascii="Calibri" w:hAnsi="Calibri" w:cs="Calibri"/>
          <w:noProof w:val="0"/>
          <w:sz w:val="22"/>
          <w:szCs w:val="22"/>
          <w:lang w:val="es-MX"/>
        </w:rPr>
        <w:t>estrados</w:t>
      </w:r>
      <w:r w:rsidR="00006F33">
        <w:rPr>
          <w:rFonts w:ascii="Calibri" w:hAnsi="Calibri" w:cs="Calibri"/>
          <w:noProof w:val="0"/>
          <w:sz w:val="22"/>
          <w:szCs w:val="22"/>
          <w:lang w:val="es-MX"/>
        </w:rPr>
        <w:t>,</w:t>
      </w:r>
      <w:r w:rsidR="00E46D57" w:rsidRPr="00271A2E">
        <w:rPr>
          <w:rFonts w:ascii="Calibri" w:hAnsi="Calibri" w:cs="Calibri"/>
          <w:noProof w:val="0"/>
          <w:sz w:val="22"/>
          <w:szCs w:val="22"/>
          <w:lang w:val="es-MX"/>
        </w:rPr>
        <w:t xml:space="preserve"> de conform</w:t>
      </w:r>
      <w:r w:rsidR="00006F33">
        <w:rPr>
          <w:rFonts w:ascii="Calibri" w:hAnsi="Calibri" w:cs="Calibri"/>
          <w:noProof w:val="0"/>
          <w:sz w:val="22"/>
          <w:szCs w:val="22"/>
          <w:lang w:val="es-MX"/>
        </w:rPr>
        <w:t>idad con el</w:t>
      </w:r>
      <w:r w:rsidR="00E46D57" w:rsidRPr="00271A2E">
        <w:rPr>
          <w:rFonts w:ascii="Calibri" w:hAnsi="Calibri" w:cs="Calibri"/>
          <w:noProof w:val="0"/>
          <w:sz w:val="22"/>
          <w:szCs w:val="22"/>
          <w:lang w:val="es-MX"/>
        </w:rPr>
        <w:t xml:space="preserve"> artículo </w:t>
      </w:r>
      <w:r w:rsidR="00C34ABD">
        <w:rPr>
          <w:rFonts w:ascii="Calibri" w:hAnsi="Calibri" w:cs="Calibri"/>
          <w:noProof w:val="0"/>
          <w:sz w:val="22"/>
          <w:szCs w:val="22"/>
          <w:lang w:val="es-MX"/>
        </w:rPr>
        <w:t>84</w:t>
      </w:r>
      <w:r w:rsidR="00006F33">
        <w:rPr>
          <w:rFonts w:ascii="Calibri" w:hAnsi="Calibri" w:cs="Calibri"/>
          <w:noProof w:val="0"/>
          <w:sz w:val="22"/>
          <w:szCs w:val="22"/>
          <w:lang w:val="es-MX"/>
        </w:rPr>
        <w:t xml:space="preserve"> de la citada Ley.</w:t>
      </w:r>
      <w:r w:rsidR="00E46D57" w:rsidRPr="00271A2E">
        <w:rPr>
          <w:rFonts w:ascii="Calibri" w:hAnsi="Calibri" w:cs="Calibri"/>
          <w:noProof w:val="0"/>
          <w:sz w:val="22"/>
          <w:szCs w:val="22"/>
          <w:lang w:val="es-MX"/>
        </w:rPr>
        <w:t xml:space="preserve">       </w:t>
      </w:r>
    </w:p>
    <w:p w14:paraId="541A5E36" w14:textId="77777777" w:rsidR="00E46D57" w:rsidRDefault="00E46D57" w:rsidP="004E6668">
      <w:pPr>
        <w:jc w:val="both"/>
        <w:rPr>
          <w:rFonts w:ascii="ArialMT" w:hAnsi="ArialMT" w:cs="ArialMT"/>
          <w:noProof w:val="0"/>
          <w:sz w:val="20"/>
          <w:szCs w:val="20"/>
          <w:lang w:val="es-MX"/>
        </w:rPr>
      </w:pPr>
    </w:p>
    <w:p w14:paraId="161309BA" w14:textId="65F584EC" w:rsidR="00230126" w:rsidRDefault="00230126" w:rsidP="00230126">
      <w:pPr>
        <w:jc w:val="both"/>
        <w:rPr>
          <w:rFonts w:ascii="Calibri" w:hAnsi="Calibri" w:cs="Calibri"/>
          <w:i/>
          <w:sz w:val="22"/>
          <w:szCs w:val="22"/>
        </w:rPr>
      </w:pPr>
      <w:r>
        <w:rPr>
          <w:rFonts w:ascii="Calibri" w:hAnsi="Calibri" w:cs="Calibri"/>
          <w:i/>
          <w:sz w:val="22"/>
          <w:szCs w:val="22"/>
        </w:rPr>
        <w:t xml:space="preserve">              “Artículo 84</w:t>
      </w:r>
      <w:r w:rsidRPr="00230126">
        <w:rPr>
          <w:rFonts w:ascii="Calibri" w:hAnsi="Calibri" w:cs="Calibri"/>
          <w:i/>
          <w:sz w:val="22"/>
          <w:szCs w:val="22"/>
        </w:rPr>
        <w:t>. Las notificaciones, citatorios, emplazamientos, requerimientos y la solicitud de informes o documentos deben realizarse:</w:t>
      </w:r>
    </w:p>
    <w:p w14:paraId="16F948B9" w14:textId="77777777" w:rsidR="00230126" w:rsidRPr="00230126" w:rsidRDefault="00230126" w:rsidP="00230126">
      <w:pPr>
        <w:jc w:val="both"/>
        <w:rPr>
          <w:rFonts w:ascii="Calibri" w:hAnsi="Calibri" w:cs="Calibri"/>
          <w:i/>
          <w:sz w:val="22"/>
          <w:szCs w:val="22"/>
        </w:rPr>
      </w:pPr>
    </w:p>
    <w:p w14:paraId="7368E648" w14:textId="77777777" w:rsidR="00230126" w:rsidRPr="00230126" w:rsidRDefault="00230126" w:rsidP="00230126">
      <w:pPr>
        <w:pStyle w:val="Prrafodelista"/>
        <w:numPr>
          <w:ilvl w:val="0"/>
          <w:numId w:val="6"/>
        </w:numPr>
        <w:tabs>
          <w:tab w:val="left" w:pos="284"/>
        </w:tabs>
        <w:jc w:val="both"/>
        <w:rPr>
          <w:rFonts w:ascii="Calibri" w:hAnsi="Calibri" w:cs="Calibri"/>
          <w:i/>
          <w:sz w:val="22"/>
          <w:szCs w:val="22"/>
        </w:rPr>
      </w:pPr>
      <w:r w:rsidRPr="00230126">
        <w:rPr>
          <w:rFonts w:ascii="Calibri" w:hAnsi="Calibri" w:cs="Calibri"/>
          <w:i/>
          <w:sz w:val="22"/>
          <w:szCs w:val="22"/>
        </w:rPr>
        <w:t xml:space="preserve">Personalmente </w:t>
      </w:r>
      <w:r w:rsidRPr="00230126">
        <w:rPr>
          <w:rFonts w:ascii="Calibri" w:hAnsi="Calibri" w:cs="Calibri"/>
          <w:i/>
          <w:spacing w:val="-3"/>
          <w:sz w:val="22"/>
          <w:szCs w:val="22"/>
        </w:rPr>
        <w:t xml:space="preserve">y por escrito, </w:t>
      </w:r>
      <w:r w:rsidRPr="00230126">
        <w:rPr>
          <w:rFonts w:ascii="Calibri" w:hAnsi="Calibri" w:cs="Calibri"/>
          <w:i/>
          <w:sz w:val="22"/>
          <w:szCs w:val="22"/>
        </w:rPr>
        <w:t>cuando:</w:t>
      </w:r>
    </w:p>
    <w:p w14:paraId="1A575477" w14:textId="77777777" w:rsidR="00230126" w:rsidRPr="00230126" w:rsidRDefault="00230126" w:rsidP="00230126">
      <w:pPr>
        <w:pStyle w:val="Prrafodelista"/>
        <w:tabs>
          <w:tab w:val="left" w:pos="284"/>
        </w:tabs>
        <w:ind w:left="1080"/>
        <w:jc w:val="both"/>
        <w:rPr>
          <w:rFonts w:ascii="Calibri" w:hAnsi="Calibri" w:cs="Calibri"/>
          <w:i/>
          <w:sz w:val="22"/>
          <w:szCs w:val="22"/>
        </w:rPr>
      </w:pPr>
    </w:p>
    <w:p w14:paraId="235019E5" w14:textId="77777777" w:rsidR="00230126" w:rsidRPr="00230126" w:rsidRDefault="00230126" w:rsidP="00230126">
      <w:pPr>
        <w:tabs>
          <w:tab w:val="left" w:pos="284"/>
        </w:tabs>
        <w:ind w:left="708"/>
        <w:jc w:val="both"/>
        <w:rPr>
          <w:rFonts w:ascii="Calibri" w:hAnsi="Calibri" w:cs="Calibri"/>
          <w:i/>
          <w:sz w:val="22"/>
          <w:szCs w:val="22"/>
        </w:rPr>
      </w:pPr>
      <w:r w:rsidRPr="00230126">
        <w:rPr>
          <w:rFonts w:ascii="Calibri" w:hAnsi="Calibri" w:cs="Calibri"/>
          <w:i/>
          <w:sz w:val="22"/>
          <w:szCs w:val="22"/>
        </w:rPr>
        <w:t>a) Se trate de la primera notificación en el asunto;</w:t>
      </w:r>
    </w:p>
    <w:p w14:paraId="52FE36AA" w14:textId="77777777" w:rsidR="00230126" w:rsidRPr="00230126" w:rsidRDefault="00230126" w:rsidP="00230126">
      <w:pPr>
        <w:tabs>
          <w:tab w:val="left" w:pos="284"/>
        </w:tabs>
        <w:ind w:left="708"/>
        <w:jc w:val="both"/>
        <w:rPr>
          <w:rFonts w:ascii="Calibri" w:hAnsi="Calibri" w:cs="Calibri"/>
          <w:i/>
          <w:sz w:val="22"/>
          <w:szCs w:val="22"/>
        </w:rPr>
      </w:pPr>
      <w:r w:rsidRPr="00230126">
        <w:rPr>
          <w:rFonts w:ascii="Calibri" w:hAnsi="Calibri" w:cs="Calibri"/>
          <w:i/>
          <w:sz w:val="22"/>
          <w:szCs w:val="22"/>
        </w:rPr>
        <w:t>b) Se deje de actuar durante más de dos meses;</w:t>
      </w:r>
    </w:p>
    <w:p w14:paraId="7D83F4BE" w14:textId="77777777" w:rsidR="00230126" w:rsidRPr="00230126" w:rsidRDefault="00230126" w:rsidP="00230126">
      <w:pPr>
        <w:tabs>
          <w:tab w:val="left" w:pos="284"/>
        </w:tabs>
        <w:ind w:left="708"/>
        <w:jc w:val="both"/>
        <w:rPr>
          <w:rFonts w:ascii="Calibri" w:hAnsi="Calibri" w:cs="Calibri"/>
          <w:i/>
          <w:sz w:val="22"/>
          <w:szCs w:val="22"/>
        </w:rPr>
      </w:pPr>
      <w:r w:rsidRPr="00230126">
        <w:rPr>
          <w:rFonts w:ascii="Calibri" w:hAnsi="Calibri" w:cs="Calibri"/>
          <w:i/>
          <w:sz w:val="22"/>
          <w:szCs w:val="22"/>
        </w:rPr>
        <w:t>c) Se dicte la resolución en el procedimiento;</w:t>
      </w:r>
    </w:p>
    <w:p w14:paraId="4A5106D2" w14:textId="77777777" w:rsidR="00230126" w:rsidRPr="00230126" w:rsidRDefault="00230126" w:rsidP="00230126">
      <w:pPr>
        <w:tabs>
          <w:tab w:val="left" w:pos="284"/>
        </w:tabs>
        <w:ind w:left="708"/>
        <w:jc w:val="both"/>
        <w:rPr>
          <w:rFonts w:ascii="Calibri" w:hAnsi="Calibri" w:cs="Calibri"/>
          <w:i/>
          <w:sz w:val="22"/>
          <w:szCs w:val="22"/>
        </w:rPr>
      </w:pPr>
      <w:r w:rsidRPr="00230126">
        <w:rPr>
          <w:rFonts w:ascii="Calibri" w:hAnsi="Calibri" w:cs="Calibri"/>
          <w:i/>
          <w:sz w:val="22"/>
          <w:szCs w:val="22"/>
        </w:rPr>
        <w:t>d) El interesado se apersone en la oficina administrativa de que se trate y tenga interés de darse por notificado;</w:t>
      </w:r>
    </w:p>
    <w:p w14:paraId="217F926A" w14:textId="77777777" w:rsidR="00230126" w:rsidRPr="00230126" w:rsidRDefault="00230126" w:rsidP="00230126">
      <w:pPr>
        <w:tabs>
          <w:tab w:val="left" w:pos="284"/>
        </w:tabs>
        <w:ind w:left="708"/>
        <w:jc w:val="both"/>
        <w:rPr>
          <w:rFonts w:ascii="Calibri" w:hAnsi="Calibri" w:cs="Calibri"/>
          <w:i/>
          <w:sz w:val="22"/>
          <w:szCs w:val="22"/>
        </w:rPr>
      </w:pPr>
      <w:r w:rsidRPr="00230126">
        <w:rPr>
          <w:rFonts w:ascii="Calibri" w:hAnsi="Calibri" w:cs="Calibri"/>
          <w:i/>
          <w:sz w:val="22"/>
          <w:szCs w:val="22"/>
        </w:rPr>
        <w:t>e) La autoridad cuente con un plazo perentorio para resolver en actos que impliquen un beneficio al particular; y</w:t>
      </w:r>
    </w:p>
    <w:p w14:paraId="3620A41B" w14:textId="77777777" w:rsidR="00230126" w:rsidRPr="00230126" w:rsidRDefault="00230126" w:rsidP="00230126">
      <w:pPr>
        <w:tabs>
          <w:tab w:val="left" w:pos="284"/>
        </w:tabs>
        <w:ind w:left="708"/>
        <w:jc w:val="both"/>
        <w:rPr>
          <w:rFonts w:ascii="Calibri" w:hAnsi="Calibri" w:cs="Calibri"/>
          <w:i/>
          <w:sz w:val="22"/>
          <w:szCs w:val="22"/>
        </w:rPr>
      </w:pPr>
      <w:r w:rsidRPr="00230126">
        <w:rPr>
          <w:rFonts w:ascii="Calibri" w:hAnsi="Calibri" w:cs="Calibri"/>
          <w:i/>
          <w:sz w:val="22"/>
          <w:szCs w:val="22"/>
        </w:rPr>
        <w:t>f) Se emitan órdenes de visita de inspección.</w:t>
      </w:r>
    </w:p>
    <w:p w14:paraId="1D44711C" w14:textId="77777777" w:rsidR="00230126" w:rsidRPr="00230126" w:rsidRDefault="00230126" w:rsidP="00230126">
      <w:pPr>
        <w:pStyle w:val="Textoindependiente3"/>
        <w:tabs>
          <w:tab w:val="clear" w:pos="709"/>
          <w:tab w:val="left" w:pos="284"/>
        </w:tabs>
        <w:jc w:val="both"/>
        <w:rPr>
          <w:rFonts w:ascii="Calibri" w:hAnsi="Calibri" w:cs="Calibri"/>
          <w:b w:val="0"/>
          <w:i/>
          <w:sz w:val="22"/>
          <w:szCs w:val="22"/>
          <w:lang w:val="es-MX"/>
        </w:rPr>
      </w:pPr>
    </w:p>
    <w:p w14:paraId="65B3F5B8" w14:textId="77777777" w:rsidR="00230126" w:rsidRPr="00230126" w:rsidRDefault="00230126" w:rsidP="00230126">
      <w:pPr>
        <w:pStyle w:val="Textoindependiente3"/>
        <w:tabs>
          <w:tab w:val="clear" w:pos="709"/>
          <w:tab w:val="left" w:pos="284"/>
        </w:tabs>
        <w:jc w:val="both"/>
        <w:rPr>
          <w:rFonts w:ascii="Calibri" w:hAnsi="Calibri" w:cs="Calibri"/>
          <w:b w:val="0"/>
          <w:i/>
          <w:sz w:val="22"/>
          <w:szCs w:val="22"/>
        </w:rPr>
      </w:pPr>
      <w:r w:rsidRPr="00230126">
        <w:rPr>
          <w:rFonts w:ascii="Calibri" w:hAnsi="Calibri" w:cs="Calibri"/>
          <w:b w:val="0"/>
          <w:i/>
          <w:sz w:val="22"/>
          <w:szCs w:val="22"/>
          <w:lang w:val="es-MX"/>
        </w:rPr>
        <w:t xml:space="preserve">II. </w:t>
      </w:r>
      <w:r w:rsidRPr="00230126">
        <w:rPr>
          <w:rFonts w:ascii="Calibri" w:hAnsi="Calibri" w:cs="Calibri"/>
          <w:b w:val="0"/>
          <w:i/>
          <w:sz w:val="22"/>
          <w:szCs w:val="22"/>
        </w:rPr>
        <w:t xml:space="preserve">Por correo certificado con acuse de recibo, cuando no se trate de los casos en que la autoridad tenga un plazo perentorio; o cuando se trate de actuaciones de trámite; </w:t>
      </w:r>
    </w:p>
    <w:p w14:paraId="43E676AD" w14:textId="77777777" w:rsidR="00230126" w:rsidRPr="00230126" w:rsidRDefault="00230126" w:rsidP="00230126">
      <w:pPr>
        <w:pStyle w:val="Textoindependiente3"/>
        <w:tabs>
          <w:tab w:val="clear" w:pos="709"/>
          <w:tab w:val="left" w:pos="284"/>
        </w:tabs>
        <w:jc w:val="left"/>
        <w:rPr>
          <w:rFonts w:ascii="Calibri" w:hAnsi="Calibri" w:cs="Calibri"/>
          <w:b w:val="0"/>
          <w:i/>
          <w:sz w:val="22"/>
          <w:szCs w:val="22"/>
        </w:rPr>
      </w:pPr>
    </w:p>
    <w:p w14:paraId="7467A5C3" w14:textId="77777777" w:rsidR="00230126" w:rsidRDefault="00230126" w:rsidP="00230126">
      <w:pPr>
        <w:tabs>
          <w:tab w:val="left" w:pos="284"/>
        </w:tabs>
        <w:jc w:val="both"/>
        <w:rPr>
          <w:rFonts w:ascii="Calibri" w:hAnsi="Calibri" w:cs="Calibri"/>
          <w:i/>
          <w:sz w:val="22"/>
          <w:szCs w:val="22"/>
        </w:rPr>
      </w:pPr>
    </w:p>
    <w:p w14:paraId="474F31C2" w14:textId="77777777" w:rsidR="00230126" w:rsidRDefault="00230126" w:rsidP="00230126">
      <w:pPr>
        <w:tabs>
          <w:tab w:val="left" w:pos="284"/>
        </w:tabs>
        <w:jc w:val="both"/>
        <w:rPr>
          <w:rFonts w:ascii="Calibri" w:hAnsi="Calibri" w:cs="Calibri"/>
          <w:i/>
          <w:sz w:val="22"/>
          <w:szCs w:val="22"/>
        </w:rPr>
      </w:pPr>
    </w:p>
    <w:p w14:paraId="4434CC7F" w14:textId="77777777" w:rsidR="00230126" w:rsidRDefault="00230126" w:rsidP="00230126">
      <w:pPr>
        <w:tabs>
          <w:tab w:val="left" w:pos="284"/>
        </w:tabs>
        <w:jc w:val="both"/>
        <w:rPr>
          <w:rFonts w:ascii="Calibri" w:hAnsi="Calibri" w:cs="Calibri"/>
          <w:i/>
          <w:sz w:val="22"/>
          <w:szCs w:val="22"/>
        </w:rPr>
      </w:pPr>
    </w:p>
    <w:p w14:paraId="389608FE" w14:textId="77777777" w:rsidR="00230126" w:rsidRDefault="00230126" w:rsidP="00230126">
      <w:pPr>
        <w:tabs>
          <w:tab w:val="left" w:pos="284"/>
        </w:tabs>
        <w:jc w:val="both"/>
        <w:rPr>
          <w:rFonts w:ascii="Calibri" w:hAnsi="Calibri" w:cs="Calibri"/>
          <w:i/>
          <w:sz w:val="22"/>
          <w:szCs w:val="22"/>
        </w:rPr>
      </w:pPr>
    </w:p>
    <w:p w14:paraId="7B6394B9" w14:textId="77777777" w:rsidR="00230126" w:rsidRPr="00230126" w:rsidRDefault="00230126" w:rsidP="00230126">
      <w:pPr>
        <w:tabs>
          <w:tab w:val="left" w:pos="284"/>
        </w:tabs>
        <w:jc w:val="both"/>
        <w:rPr>
          <w:rFonts w:ascii="Calibri" w:hAnsi="Calibri" w:cs="Calibri"/>
          <w:i/>
          <w:sz w:val="22"/>
          <w:szCs w:val="22"/>
        </w:rPr>
      </w:pPr>
      <w:r w:rsidRPr="00230126">
        <w:rPr>
          <w:rFonts w:ascii="Calibri" w:hAnsi="Calibri" w:cs="Calibri"/>
          <w:i/>
          <w:sz w:val="22"/>
          <w:szCs w:val="22"/>
        </w:rPr>
        <w:t>III. Por edictos, cuando se desconozca el domicilio del interesado o en caso de que la persona a quien deba notificarse haya desaparecido, se ignore su domicilio o se encuentre en el extranjero sin haber dejado representante legal;</w:t>
      </w:r>
    </w:p>
    <w:p w14:paraId="6EE3BE7B" w14:textId="77777777" w:rsidR="00230126" w:rsidRDefault="00230126" w:rsidP="00230126">
      <w:pPr>
        <w:tabs>
          <w:tab w:val="left" w:pos="284"/>
        </w:tabs>
        <w:suppressAutoHyphens/>
        <w:jc w:val="both"/>
        <w:rPr>
          <w:rFonts w:ascii="Calibri" w:hAnsi="Calibri" w:cs="Calibri"/>
          <w:i/>
          <w:sz w:val="22"/>
          <w:szCs w:val="22"/>
        </w:rPr>
      </w:pPr>
    </w:p>
    <w:p w14:paraId="364D8128" w14:textId="77777777" w:rsidR="00230126" w:rsidRPr="00230126" w:rsidRDefault="00230126" w:rsidP="00230126">
      <w:pPr>
        <w:tabs>
          <w:tab w:val="left" w:pos="284"/>
        </w:tabs>
        <w:suppressAutoHyphens/>
        <w:jc w:val="both"/>
        <w:rPr>
          <w:rFonts w:ascii="Calibri" w:hAnsi="Calibri" w:cs="Calibri"/>
          <w:i/>
          <w:spacing w:val="-3"/>
          <w:sz w:val="22"/>
          <w:szCs w:val="22"/>
        </w:rPr>
      </w:pPr>
      <w:r w:rsidRPr="00230126">
        <w:rPr>
          <w:rFonts w:ascii="Calibri" w:hAnsi="Calibri" w:cs="Calibri"/>
          <w:i/>
          <w:sz w:val="22"/>
          <w:szCs w:val="22"/>
        </w:rPr>
        <w:t xml:space="preserve">IV. Cuando el acto por notificar se refiera a derechos de utilización de inmuebles determinados, </w:t>
      </w:r>
      <w:r w:rsidRPr="00230126">
        <w:rPr>
          <w:rFonts w:ascii="Calibri" w:hAnsi="Calibri" w:cs="Calibri"/>
          <w:i/>
          <w:spacing w:val="-3"/>
          <w:sz w:val="22"/>
          <w:szCs w:val="22"/>
        </w:rPr>
        <w:t>se podrán colocar cédulas en los predios o fincas afectados, donde se expresarán:</w:t>
      </w:r>
    </w:p>
    <w:p w14:paraId="320F5617" w14:textId="77777777" w:rsidR="00230126" w:rsidRDefault="00230126" w:rsidP="00230126">
      <w:pPr>
        <w:tabs>
          <w:tab w:val="left" w:pos="284"/>
        </w:tabs>
        <w:suppressAutoHyphens/>
        <w:jc w:val="both"/>
        <w:rPr>
          <w:rFonts w:ascii="Calibri" w:hAnsi="Calibri" w:cs="Calibri"/>
          <w:i/>
          <w:spacing w:val="-3"/>
          <w:sz w:val="22"/>
          <w:szCs w:val="22"/>
        </w:rPr>
      </w:pPr>
    </w:p>
    <w:p w14:paraId="5660B06D" w14:textId="77777777" w:rsidR="00230126" w:rsidRPr="00230126" w:rsidRDefault="00230126" w:rsidP="00230126">
      <w:pPr>
        <w:tabs>
          <w:tab w:val="left" w:pos="284"/>
        </w:tabs>
        <w:suppressAutoHyphens/>
        <w:ind w:left="708"/>
        <w:jc w:val="both"/>
        <w:rPr>
          <w:rFonts w:ascii="Calibri" w:hAnsi="Calibri" w:cs="Calibri"/>
          <w:i/>
          <w:spacing w:val="-3"/>
          <w:sz w:val="22"/>
          <w:szCs w:val="22"/>
        </w:rPr>
      </w:pPr>
      <w:r w:rsidRPr="00230126">
        <w:rPr>
          <w:rFonts w:ascii="Calibri" w:hAnsi="Calibri" w:cs="Calibri"/>
          <w:i/>
          <w:spacing w:val="-3"/>
          <w:sz w:val="22"/>
          <w:szCs w:val="22"/>
        </w:rPr>
        <w:t>a) El nombre de la persona a quien se notifica;</w:t>
      </w:r>
    </w:p>
    <w:p w14:paraId="565D17B8" w14:textId="77777777" w:rsidR="00230126" w:rsidRPr="00230126" w:rsidRDefault="00230126" w:rsidP="00230126">
      <w:pPr>
        <w:tabs>
          <w:tab w:val="left" w:pos="284"/>
        </w:tabs>
        <w:suppressAutoHyphens/>
        <w:ind w:left="708"/>
        <w:jc w:val="both"/>
        <w:rPr>
          <w:rFonts w:ascii="Calibri" w:hAnsi="Calibri" w:cs="Calibri"/>
          <w:i/>
          <w:spacing w:val="-3"/>
          <w:sz w:val="22"/>
          <w:szCs w:val="22"/>
        </w:rPr>
      </w:pPr>
      <w:r w:rsidRPr="00230126">
        <w:rPr>
          <w:rFonts w:ascii="Calibri" w:hAnsi="Calibri" w:cs="Calibri"/>
          <w:i/>
          <w:spacing w:val="-3"/>
          <w:sz w:val="22"/>
          <w:szCs w:val="22"/>
        </w:rPr>
        <w:t>b) El motivo por el cual se coloca la cédula, haciendo referencia a los fundamentos y antecedentes; y</w:t>
      </w:r>
    </w:p>
    <w:p w14:paraId="4C63CAAE" w14:textId="77777777" w:rsidR="00230126" w:rsidRPr="00230126" w:rsidRDefault="00230126" w:rsidP="00230126">
      <w:pPr>
        <w:pStyle w:val="Textoindependiente"/>
        <w:tabs>
          <w:tab w:val="left" w:pos="284"/>
        </w:tabs>
        <w:ind w:left="708"/>
        <w:rPr>
          <w:rFonts w:ascii="Calibri" w:hAnsi="Calibri" w:cs="Calibri"/>
          <w:i/>
          <w:spacing w:val="-3"/>
          <w:sz w:val="22"/>
          <w:szCs w:val="22"/>
        </w:rPr>
      </w:pPr>
      <w:r w:rsidRPr="00230126">
        <w:rPr>
          <w:rFonts w:ascii="Calibri" w:hAnsi="Calibri" w:cs="Calibri"/>
          <w:i/>
          <w:spacing w:val="-3"/>
          <w:sz w:val="22"/>
          <w:szCs w:val="22"/>
        </w:rPr>
        <w:t>c) El tiempo por el que debe permanecer la cédula en el lugar donde se fije; y</w:t>
      </w:r>
    </w:p>
    <w:p w14:paraId="2B635113" w14:textId="77777777" w:rsidR="00230126" w:rsidRPr="00230126" w:rsidRDefault="00230126" w:rsidP="00230126">
      <w:pPr>
        <w:pStyle w:val="Textoindependiente"/>
        <w:tabs>
          <w:tab w:val="num" w:pos="0"/>
          <w:tab w:val="left" w:pos="284"/>
        </w:tabs>
        <w:ind w:left="424"/>
        <w:rPr>
          <w:rFonts w:ascii="Calibri" w:hAnsi="Calibri" w:cs="Calibri"/>
          <w:i/>
          <w:spacing w:val="-3"/>
          <w:sz w:val="22"/>
          <w:szCs w:val="22"/>
        </w:rPr>
      </w:pPr>
    </w:p>
    <w:p w14:paraId="1C2A13E8" w14:textId="77777777" w:rsidR="00230126" w:rsidRPr="00230126" w:rsidRDefault="00230126" w:rsidP="00230126">
      <w:pPr>
        <w:pStyle w:val="Textoindependiente3"/>
        <w:tabs>
          <w:tab w:val="clear" w:pos="709"/>
          <w:tab w:val="left" w:pos="284"/>
          <w:tab w:val="num" w:pos="1418"/>
        </w:tabs>
        <w:jc w:val="both"/>
        <w:rPr>
          <w:rFonts w:ascii="Calibri" w:hAnsi="Calibri" w:cs="Calibri"/>
          <w:b w:val="0"/>
          <w:i/>
          <w:sz w:val="22"/>
          <w:szCs w:val="22"/>
        </w:rPr>
      </w:pPr>
      <w:r w:rsidRPr="00230126">
        <w:rPr>
          <w:rFonts w:ascii="Calibri" w:hAnsi="Calibri" w:cs="Calibri"/>
          <w:b w:val="0"/>
          <w:i/>
          <w:sz w:val="22"/>
          <w:szCs w:val="22"/>
        </w:rPr>
        <w:t>V. Por listas para los asuntos no contemplados en los anteriores casos.</w:t>
      </w:r>
    </w:p>
    <w:p w14:paraId="154A6222" w14:textId="77777777" w:rsidR="00230126" w:rsidRPr="00230126" w:rsidRDefault="00230126" w:rsidP="00230126">
      <w:pPr>
        <w:jc w:val="both"/>
        <w:rPr>
          <w:rFonts w:ascii="Calibri" w:hAnsi="Calibri" w:cs="Calibri"/>
          <w:i/>
          <w:sz w:val="22"/>
          <w:szCs w:val="22"/>
        </w:rPr>
      </w:pPr>
    </w:p>
    <w:p w14:paraId="09FEA01E" w14:textId="136018B3" w:rsidR="00230126" w:rsidRPr="00230126" w:rsidRDefault="00230126" w:rsidP="00230126">
      <w:pPr>
        <w:ind w:left="708"/>
        <w:jc w:val="both"/>
        <w:rPr>
          <w:rFonts w:ascii="ArialMT" w:hAnsi="ArialMT" w:cs="ArialMT"/>
          <w:i/>
          <w:noProof w:val="0"/>
          <w:sz w:val="22"/>
          <w:szCs w:val="22"/>
          <w:lang w:val="es-MX"/>
        </w:rPr>
      </w:pPr>
      <w:r w:rsidRPr="00230126">
        <w:rPr>
          <w:rFonts w:ascii="Calibri" w:hAnsi="Calibri" w:cs="Calibri"/>
          <w:i/>
          <w:sz w:val="22"/>
          <w:szCs w:val="22"/>
        </w:rPr>
        <w:t xml:space="preserve">Las notificaciones por edictos se deben efectuar mediante publicaciones que contengan el resumen de las actuaciones por notificar. Dichas publicaciones deben efectuarse por tres veces, de tres en tres días en los medios escritos oficiales de divulgación. </w:t>
      </w:r>
      <w:r w:rsidRPr="00230126">
        <w:rPr>
          <w:rFonts w:ascii="Calibri" w:hAnsi="Calibri" w:cs="Calibri"/>
          <w:i/>
          <w:spacing w:val="-3"/>
          <w:sz w:val="22"/>
          <w:szCs w:val="22"/>
        </w:rPr>
        <w:t>La notificación así hecha, surtirá efectos quince días después de la última publicación.</w:t>
      </w:r>
      <w:r>
        <w:rPr>
          <w:rFonts w:ascii="Calibri" w:hAnsi="Calibri" w:cs="Calibri"/>
          <w:i/>
          <w:spacing w:val="-3"/>
          <w:sz w:val="22"/>
          <w:szCs w:val="22"/>
        </w:rPr>
        <w:t>”</w:t>
      </w:r>
    </w:p>
    <w:p w14:paraId="0851591F" w14:textId="77777777" w:rsidR="00230126" w:rsidRDefault="00230126" w:rsidP="004E6668">
      <w:pPr>
        <w:jc w:val="both"/>
        <w:rPr>
          <w:rFonts w:ascii="ArialMT" w:hAnsi="ArialMT" w:cs="ArialMT"/>
          <w:noProof w:val="0"/>
          <w:sz w:val="20"/>
          <w:szCs w:val="20"/>
          <w:lang w:val="es-MX"/>
        </w:rPr>
      </w:pPr>
    </w:p>
    <w:p w14:paraId="01E0546A" w14:textId="77777777" w:rsidR="00230126" w:rsidRDefault="00230126" w:rsidP="004E6668">
      <w:pPr>
        <w:jc w:val="both"/>
        <w:rPr>
          <w:rFonts w:ascii="ArialMT" w:hAnsi="ArialMT" w:cs="ArialMT"/>
          <w:noProof w:val="0"/>
          <w:sz w:val="20"/>
          <w:szCs w:val="20"/>
          <w:lang w:val="es-MX"/>
        </w:rPr>
      </w:pPr>
    </w:p>
    <w:p w14:paraId="129D21F3" w14:textId="0448792C" w:rsidR="00E46D57" w:rsidRPr="00271A2E" w:rsidRDefault="00C34ABD" w:rsidP="004E6668">
      <w:pPr>
        <w:jc w:val="both"/>
        <w:rPr>
          <w:rFonts w:asciiTheme="majorHAnsi" w:hAnsiTheme="majorHAnsi" w:cstheme="majorHAnsi"/>
          <w:noProof w:val="0"/>
          <w:sz w:val="22"/>
          <w:szCs w:val="22"/>
          <w:lang w:val="es-MX"/>
        </w:rPr>
      </w:pPr>
      <w:r>
        <w:rPr>
          <w:rFonts w:asciiTheme="majorHAnsi" w:hAnsiTheme="majorHAnsi" w:cstheme="majorHAnsi"/>
          <w:noProof w:val="0"/>
          <w:sz w:val="22"/>
          <w:szCs w:val="22"/>
          <w:lang w:val="es-MX"/>
        </w:rPr>
        <w:t xml:space="preserve">             </w:t>
      </w:r>
      <w:r w:rsidR="00230126" w:rsidRPr="00230126">
        <w:rPr>
          <w:rFonts w:asciiTheme="majorHAnsi" w:hAnsiTheme="majorHAnsi" w:cstheme="majorHAnsi"/>
          <w:b/>
          <w:noProof w:val="0"/>
          <w:sz w:val="22"/>
          <w:szCs w:val="22"/>
          <w:lang w:val="es-MX"/>
        </w:rPr>
        <w:t>5.-</w:t>
      </w:r>
      <w:r w:rsidR="00230126">
        <w:rPr>
          <w:rFonts w:asciiTheme="majorHAnsi" w:hAnsiTheme="majorHAnsi" w:cstheme="majorHAnsi"/>
          <w:noProof w:val="0"/>
          <w:sz w:val="22"/>
          <w:szCs w:val="22"/>
          <w:lang w:val="es-MX"/>
        </w:rPr>
        <w:t xml:space="preserve"> </w:t>
      </w:r>
      <w:r>
        <w:rPr>
          <w:rFonts w:asciiTheme="majorHAnsi" w:hAnsiTheme="majorHAnsi" w:cstheme="majorHAnsi"/>
          <w:noProof w:val="0"/>
          <w:sz w:val="22"/>
          <w:szCs w:val="22"/>
          <w:lang w:val="es-MX"/>
        </w:rPr>
        <w:t>Así pues, d</w:t>
      </w:r>
      <w:r w:rsidR="00E46D57" w:rsidRPr="00271A2E">
        <w:rPr>
          <w:rFonts w:asciiTheme="majorHAnsi" w:hAnsiTheme="majorHAnsi" w:cstheme="majorHAnsi"/>
          <w:noProof w:val="0"/>
          <w:sz w:val="22"/>
          <w:szCs w:val="22"/>
          <w:lang w:val="es-MX"/>
        </w:rPr>
        <w:t>ad</w:t>
      </w:r>
      <w:r>
        <w:rPr>
          <w:rFonts w:asciiTheme="majorHAnsi" w:hAnsiTheme="majorHAnsi" w:cstheme="majorHAnsi"/>
          <w:noProof w:val="0"/>
          <w:sz w:val="22"/>
          <w:szCs w:val="22"/>
          <w:lang w:val="es-MX"/>
        </w:rPr>
        <w:t>o</w:t>
      </w:r>
      <w:r w:rsidR="00E46D57" w:rsidRPr="00271A2E">
        <w:rPr>
          <w:rFonts w:asciiTheme="majorHAnsi" w:hAnsiTheme="majorHAnsi" w:cstheme="majorHAnsi"/>
          <w:noProof w:val="0"/>
          <w:sz w:val="22"/>
          <w:szCs w:val="22"/>
          <w:lang w:val="es-MX"/>
        </w:rPr>
        <w:t xml:space="preserve"> que en la actualidad no se cuenta con</w:t>
      </w:r>
      <w:r>
        <w:rPr>
          <w:rFonts w:asciiTheme="majorHAnsi" w:hAnsiTheme="majorHAnsi" w:cstheme="majorHAnsi"/>
          <w:noProof w:val="0"/>
          <w:sz w:val="22"/>
          <w:szCs w:val="22"/>
          <w:lang w:val="es-MX"/>
        </w:rPr>
        <w:t xml:space="preserve"> la existencia de  Los E</w:t>
      </w:r>
      <w:r w:rsidR="00E46D57" w:rsidRPr="00271A2E">
        <w:rPr>
          <w:rFonts w:asciiTheme="majorHAnsi" w:hAnsiTheme="majorHAnsi" w:cstheme="majorHAnsi"/>
          <w:noProof w:val="0"/>
          <w:sz w:val="22"/>
          <w:szCs w:val="22"/>
          <w:lang w:val="es-MX"/>
        </w:rPr>
        <w:t xml:space="preserve">strados, se hace necesaria la creación de los mismos para darle legalidad y publicidad a los acuerdos que se dicten dentro de </w:t>
      </w:r>
      <w:r w:rsidR="00794A48" w:rsidRPr="00271A2E">
        <w:rPr>
          <w:rFonts w:asciiTheme="majorHAnsi" w:hAnsiTheme="majorHAnsi" w:cstheme="majorHAnsi"/>
          <w:noProof w:val="0"/>
          <w:sz w:val="22"/>
          <w:szCs w:val="22"/>
          <w:lang w:val="es-MX"/>
        </w:rPr>
        <w:t>los procedimientos</w:t>
      </w:r>
      <w:r>
        <w:rPr>
          <w:rFonts w:asciiTheme="majorHAnsi" w:hAnsiTheme="majorHAnsi" w:cstheme="majorHAnsi"/>
          <w:noProof w:val="0"/>
          <w:sz w:val="22"/>
          <w:szCs w:val="22"/>
          <w:lang w:val="es-MX"/>
        </w:rPr>
        <w:t xml:space="preserve"> administrativos que se</w:t>
      </w:r>
      <w:r w:rsidR="00FE46B4">
        <w:rPr>
          <w:rFonts w:asciiTheme="majorHAnsi" w:hAnsiTheme="majorHAnsi" w:cstheme="majorHAnsi"/>
          <w:noProof w:val="0"/>
          <w:sz w:val="22"/>
          <w:szCs w:val="22"/>
          <w:lang w:val="es-MX"/>
        </w:rPr>
        <w:t xml:space="preserve"> están tramitando</w:t>
      </w:r>
      <w:r w:rsidR="00794A48" w:rsidRPr="00271A2E">
        <w:rPr>
          <w:rFonts w:asciiTheme="majorHAnsi" w:hAnsiTheme="majorHAnsi" w:cstheme="majorHAnsi"/>
          <w:noProof w:val="0"/>
          <w:sz w:val="22"/>
          <w:szCs w:val="22"/>
          <w:lang w:val="es-MX"/>
        </w:rPr>
        <w:t xml:space="preserve">. </w:t>
      </w:r>
      <w:r>
        <w:rPr>
          <w:rFonts w:asciiTheme="majorHAnsi" w:hAnsiTheme="majorHAnsi" w:cstheme="majorHAnsi"/>
          <w:noProof w:val="0"/>
          <w:sz w:val="22"/>
          <w:szCs w:val="22"/>
          <w:lang w:val="es-MX"/>
        </w:rPr>
        <w:t xml:space="preserve"> </w:t>
      </w:r>
    </w:p>
    <w:p w14:paraId="13B24F56" w14:textId="77777777" w:rsidR="00E46D57" w:rsidRDefault="00E46D57" w:rsidP="00501941">
      <w:pPr>
        <w:jc w:val="both"/>
        <w:rPr>
          <w:rFonts w:ascii="Calibri" w:hAnsi="Calibri" w:cs="Calibri"/>
          <w:sz w:val="22"/>
          <w:szCs w:val="22"/>
        </w:rPr>
      </w:pPr>
    </w:p>
    <w:p w14:paraId="2620572B" w14:textId="6E838B34" w:rsidR="00BF1BB3" w:rsidRDefault="00155469" w:rsidP="00501941">
      <w:pPr>
        <w:jc w:val="both"/>
        <w:rPr>
          <w:rFonts w:ascii="Calibri" w:hAnsi="Calibri" w:cs="Calibri"/>
          <w:sz w:val="22"/>
          <w:szCs w:val="22"/>
        </w:rPr>
      </w:pPr>
      <w:r>
        <w:rPr>
          <w:rFonts w:ascii="Calibri" w:hAnsi="Calibri" w:cs="Calibri"/>
          <w:sz w:val="22"/>
          <w:szCs w:val="22"/>
        </w:rPr>
        <w:t xml:space="preserve">             </w:t>
      </w:r>
      <w:r w:rsidR="00DF0C22">
        <w:rPr>
          <w:rFonts w:ascii="Calibri" w:hAnsi="Calibri" w:cs="Calibri"/>
          <w:sz w:val="22"/>
          <w:szCs w:val="22"/>
        </w:rPr>
        <w:t xml:space="preserve"> </w:t>
      </w:r>
      <w:r>
        <w:rPr>
          <w:rFonts w:ascii="Calibri" w:hAnsi="Calibri" w:cs="Calibri"/>
          <w:sz w:val="22"/>
          <w:szCs w:val="22"/>
        </w:rPr>
        <w:t xml:space="preserve">Aunado a lo anterior, </w:t>
      </w:r>
      <w:r w:rsidR="008F32C2">
        <w:rPr>
          <w:rFonts w:ascii="Calibri" w:hAnsi="Calibri" w:cs="Calibri"/>
          <w:sz w:val="22"/>
          <w:szCs w:val="22"/>
        </w:rPr>
        <w:t>no pasa desapercibido</w:t>
      </w:r>
      <w:r>
        <w:rPr>
          <w:rFonts w:ascii="Calibri" w:hAnsi="Calibri" w:cs="Calibri"/>
          <w:sz w:val="22"/>
          <w:szCs w:val="22"/>
        </w:rPr>
        <w:t xml:space="preserve"> que </w:t>
      </w:r>
      <w:r w:rsidR="005475C5">
        <w:rPr>
          <w:rFonts w:ascii="Calibri" w:hAnsi="Calibri" w:cs="Calibri"/>
          <w:sz w:val="22"/>
          <w:szCs w:val="22"/>
        </w:rPr>
        <w:t>existen más areas dependientes de Sindicatura y otras Direcciones y Jefaturas externas a la misma que de igual manera, dentro de sus atribuciones y obligacion</w:t>
      </w:r>
      <w:r w:rsidR="006F2922">
        <w:rPr>
          <w:rFonts w:ascii="Calibri" w:hAnsi="Calibri" w:cs="Calibri"/>
          <w:sz w:val="22"/>
          <w:szCs w:val="22"/>
        </w:rPr>
        <w:t>es, se encuentran las de dar tramite a</w:t>
      </w:r>
      <w:r w:rsidR="005475C5">
        <w:rPr>
          <w:rFonts w:ascii="Calibri" w:hAnsi="Calibri" w:cs="Calibri"/>
          <w:sz w:val="22"/>
          <w:szCs w:val="22"/>
        </w:rPr>
        <w:t xml:space="preserve"> diversos asuntos y sobre todo, recursos administrativos como medios de impugnación gestionados por los parti</w:t>
      </w:r>
      <w:r w:rsidR="006F2922">
        <w:rPr>
          <w:rFonts w:ascii="Calibri" w:hAnsi="Calibri" w:cs="Calibri"/>
          <w:sz w:val="22"/>
          <w:szCs w:val="22"/>
        </w:rPr>
        <w:t>culares. Es en éste sentido que</w:t>
      </w:r>
      <w:r w:rsidR="005475C5">
        <w:rPr>
          <w:rFonts w:ascii="Calibri" w:hAnsi="Calibri" w:cs="Calibri"/>
          <w:sz w:val="22"/>
          <w:szCs w:val="22"/>
        </w:rPr>
        <w:t xml:space="preserve"> </w:t>
      </w:r>
      <w:r>
        <w:rPr>
          <w:rFonts w:ascii="Calibri" w:hAnsi="Calibri" w:cs="Calibri"/>
          <w:sz w:val="22"/>
          <w:szCs w:val="22"/>
        </w:rPr>
        <w:t xml:space="preserve">como autoridad debemos regirnos por los principios </w:t>
      </w:r>
      <w:r w:rsidR="008F32C2">
        <w:rPr>
          <w:rFonts w:ascii="Calibri" w:hAnsi="Calibri" w:cs="Calibri"/>
          <w:sz w:val="22"/>
          <w:szCs w:val="22"/>
        </w:rPr>
        <w:t xml:space="preserve">de </w:t>
      </w:r>
      <w:r>
        <w:rPr>
          <w:rFonts w:ascii="Calibri" w:hAnsi="Calibri" w:cs="Calibri"/>
          <w:sz w:val="22"/>
          <w:szCs w:val="22"/>
        </w:rPr>
        <w:t>publicidad e inmediatez</w:t>
      </w:r>
      <w:r w:rsidR="005E476E">
        <w:rPr>
          <w:rFonts w:ascii="Calibri" w:hAnsi="Calibri" w:cs="Calibri"/>
          <w:sz w:val="22"/>
          <w:szCs w:val="22"/>
        </w:rPr>
        <w:t xml:space="preserve"> para que</w:t>
      </w:r>
      <w:r>
        <w:rPr>
          <w:rFonts w:ascii="Calibri" w:hAnsi="Calibri" w:cs="Calibri"/>
          <w:sz w:val="22"/>
          <w:szCs w:val="22"/>
        </w:rPr>
        <w:t xml:space="preserve"> la justicia</w:t>
      </w:r>
      <w:r w:rsidR="005E476E">
        <w:rPr>
          <w:rFonts w:ascii="Calibri" w:hAnsi="Calibri" w:cs="Calibri"/>
          <w:sz w:val="22"/>
          <w:szCs w:val="22"/>
        </w:rPr>
        <w:t xml:space="preserve"> sea</w:t>
      </w:r>
      <w:r>
        <w:rPr>
          <w:rFonts w:ascii="Calibri" w:hAnsi="Calibri" w:cs="Calibri"/>
          <w:sz w:val="22"/>
          <w:szCs w:val="22"/>
        </w:rPr>
        <w:t xml:space="preserve"> pronta y expedita</w:t>
      </w:r>
      <w:r w:rsidR="0069413C">
        <w:rPr>
          <w:rFonts w:ascii="Calibri" w:hAnsi="Calibri" w:cs="Calibri"/>
          <w:sz w:val="22"/>
          <w:szCs w:val="22"/>
        </w:rPr>
        <w:t>.</w:t>
      </w:r>
      <w:r>
        <w:rPr>
          <w:rFonts w:ascii="Calibri" w:hAnsi="Calibri" w:cs="Calibri"/>
          <w:sz w:val="22"/>
          <w:szCs w:val="22"/>
        </w:rPr>
        <w:t xml:space="preserve">  </w:t>
      </w:r>
      <w:r w:rsidR="00145282">
        <w:rPr>
          <w:rFonts w:ascii="Calibri" w:hAnsi="Calibri" w:cs="Calibri"/>
          <w:sz w:val="22"/>
          <w:szCs w:val="22"/>
        </w:rPr>
        <w:t xml:space="preserve"> </w:t>
      </w:r>
    </w:p>
    <w:p w14:paraId="7A12C45F" w14:textId="77777777" w:rsidR="00AE712D" w:rsidRDefault="00AE712D" w:rsidP="00501941">
      <w:pPr>
        <w:jc w:val="both"/>
        <w:rPr>
          <w:rFonts w:ascii="Calibri" w:hAnsi="Calibri" w:cs="Calibri"/>
          <w:sz w:val="22"/>
          <w:szCs w:val="22"/>
        </w:rPr>
      </w:pPr>
    </w:p>
    <w:p w14:paraId="23B7DB15" w14:textId="7CFD7D01" w:rsidR="00D558F6" w:rsidRDefault="008F32C2" w:rsidP="008F32C2">
      <w:pPr>
        <w:jc w:val="center"/>
        <w:rPr>
          <w:rFonts w:ascii="Calibri" w:hAnsi="Calibri" w:cs="Calibri"/>
          <w:sz w:val="22"/>
          <w:szCs w:val="22"/>
        </w:rPr>
      </w:pPr>
      <w:r>
        <w:rPr>
          <w:rFonts w:ascii="Calibri" w:hAnsi="Calibri" w:cs="Calibri"/>
          <w:sz w:val="22"/>
          <w:szCs w:val="22"/>
        </w:rPr>
        <w:t>CONSIDERANDO</w:t>
      </w:r>
    </w:p>
    <w:p w14:paraId="74EDB3DD" w14:textId="66E45383" w:rsidR="00D558F6" w:rsidRDefault="0033247D" w:rsidP="00501941">
      <w:pPr>
        <w:jc w:val="both"/>
        <w:rPr>
          <w:rFonts w:ascii="Calibri" w:hAnsi="Calibri" w:cs="Calibri"/>
          <w:sz w:val="22"/>
          <w:szCs w:val="22"/>
        </w:rPr>
      </w:pPr>
      <w:r>
        <w:rPr>
          <w:rFonts w:ascii="Calibri" w:hAnsi="Calibri" w:cs="Calibri"/>
          <w:sz w:val="22"/>
          <w:szCs w:val="22"/>
        </w:rPr>
        <w:t xml:space="preserve">   </w:t>
      </w:r>
    </w:p>
    <w:p w14:paraId="5E1A1168" w14:textId="4C079885" w:rsidR="00D558F6" w:rsidRDefault="0033247D" w:rsidP="00501941">
      <w:pPr>
        <w:jc w:val="both"/>
        <w:rPr>
          <w:rFonts w:ascii="Calibri" w:hAnsi="Calibri" w:cs="Calibri"/>
          <w:sz w:val="22"/>
          <w:szCs w:val="22"/>
        </w:rPr>
      </w:pPr>
      <w:r>
        <w:rPr>
          <w:rFonts w:ascii="Calibri" w:hAnsi="Calibri" w:cs="Calibri"/>
          <w:sz w:val="22"/>
          <w:szCs w:val="22"/>
        </w:rPr>
        <w:t xml:space="preserve">             </w:t>
      </w:r>
      <w:r w:rsidR="005475C5">
        <w:rPr>
          <w:rFonts w:ascii="Calibri" w:hAnsi="Calibri" w:cs="Calibri"/>
          <w:sz w:val="22"/>
          <w:szCs w:val="22"/>
        </w:rPr>
        <w:t>I.- Que de acuerdo a lo antes</w:t>
      </w:r>
      <w:r w:rsidR="008F32C2">
        <w:rPr>
          <w:rFonts w:ascii="Calibri" w:hAnsi="Calibri" w:cs="Calibri"/>
          <w:sz w:val="22"/>
          <w:szCs w:val="22"/>
        </w:rPr>
        <w:t xml:space="preserve"> expuesto</w:t>
      </w:r>
      <w:r w:rsidR="00487FB8">
        <w:rPr>
          <w:rFonts w:ascii="Calibri" w:hAnsi="Calibri" w:cs="Calibri"/>
          <w:sz w:val="22"/>
          <w:szCs w:val="22"/>
        </w:rPr>
        <w:t>,</w:t>
      </w:r>
      <w:r w:rsidR="00694A0B">
        <w:rPr>
          <w:rFonts w:ascii="Calibri" w:hAnsi="Calibri" w:cs="Calibri"/>
          <w:sz w:val="22"/>
          <w:szCs w:val="22"/>
        </w:rPr>
        <w:t xml:space="preserve"> se c</w:t>
      </w:r>
      <w:r w:rsidR="00557E92">
        <w:rPr>
          <w:rFonts w:ascii="Calibri" w:hAnsi="Calibri" w:cs="Calibri"/>
          <w:sz w:val="22"/>
          <w:szCs w:val="22"/>
        </w:rPr>
        <w:t>onsidera ampliamente justificado</w:t>
      </w:r>
      <w:r w:rsidR="00694A0B">
        <w:rPr>
          <w:rFonts w:ascii="Calibri" w:hAnsi="Calibri" w:cs="Calibri"/>
          <w:sz w:val="22"/>
          <w:szCs w:val="22"/>
        </w:rPr>
        <w:t xml:space="preserve"> </w:t>
      </w:r>
      <w:r w:rsidR="00557E92">
        <w:rPr>
          <w:rFonts w:ascii="Calibri" w:hAnsi="Calibri" w:cs="Calibri"/>
          <w:sz w:val="22"/>
          <w:szCs w:val="22"/>
        </w:rPr>
        <w:t xml:space="preserve">que </w:t>
      </w:r>
      <w:r w:rsidR="0069413C">
        <w:rPr>
          <w:rFonts w:ascii="Calibri" w:hAnsi="Calibri" w:cs="Calibri"/>
          <w:sz w:val="22"/>
          <w:szCs w:val="22"/>
        </w:rPr>
        <w:t>en</w:t>
      </w:r>
      <w:r w:rsidR="00694A0B">
        <w:rPr>
          <w:rFonts w:ascii="Calibri" w:hAnsi="Calibri" w:cs="Calibri"/>
          <w:sz w:val="22"/>
          <w:szCs w:val="22"/>
        </w:rPr>
        <w:t xml:space="preserve"> la Sindicatura Municipal</w:t>
      </w:r>
      <w:r w:rsidR="005475C5">
        <w:rPr>
          <w:rFonts w:ascii="Calibri" w:hAnsi="Calibri" w:cs="Calibri"/>
          <w:sz w:val="22"/>
          <w:szCs w:val="22"/>
        </w:rPr>
        <w:t xml:space="preserve">, en las áreas dependientes de ella y en las Jefaturas y Direcciones </w:t>
      </w:r>
      <w:r w:rsidR="00961C91">
        <w:rPr>
          <w:rFonts w:ascii="Calibri" w:hAnsi="Calibri" w:cs="Calibri"/>
          <w:sz w:val="22"/>
          <w:szCs w:val="22"/>
        </w:rPr>
        <w:t>competentes en materia de tramita</w:t>
      </w:r>
      <w:r w:rsidR="005475C5">
        <w:rPr>
          <w:rFonts w:ascii="Calibri" w:hAnsi="Calibri" w:cs="Calibri"/>
          <w:sz w:val="22"/>
          <w:szCs w:val="22"/>
        </w:rPr>
        <w:t>ción de procedimientos y recursos legales administrativos</w:t>
      </w:r>
      <w:r w:rsidR="0069413C">
        <w:rPr>
          <w:rFonts w:ascii="Calibri" w:hAnsi="Calibri" w:cs="Calibri"/>
          <w:sz w:val="22"/>
          <w:szCs w:val="22"/>
        </w:rPr>
        <w:t>,</w:t>
      </w:r>
      <w:r w:rsidR="00694A0B">
        <w:rPr>
          <w:rFonts w:ascii="Calibri" w:hAnsi="Calibri" w:cs="Calibri"/>
          <w:sz w:val="22"/>
          <w:szCs w:val="22"/>
        </w:rPr>
        <w:t xml:space="preserve"> </w:t>
      </w:r>
      <w:r w:rsidR="00557E92">
        <w:rPr>
          <w:rFonts w:ascii="Calibri" w:hAnsi="Calibri" w:cs="Calibri"/>
          <w:sz w:val="22"/>
          <w:szCs w:val="22"/>
        </w:rPr>
        <w:t xml:space="preserve">se implemente un sistema </w:t>
      </w:r>
      <w:r w:rsidR="00694A0B">
        <w:rPr>
          <w:rFonts w:ascii="Calibri" w:hAnsi="Calibri" w:cs="Calibri"/>
          <w:sz w:val="22"/>
          <w:szCs w:val="22"/>
        </w:rPr>
        <w:t xml:space="preserve">que comprenda la creación de estrados </w:t>
      </w:r>
      <w:r w:rsidR="0069413C">
        <w:rPr>
          <w:rFonts w:ascii="Calibri" w:hAnsi="Calibri" w:cs="Calibri"/>
          <w:sz w:val="22"/>
          <w:szCs w:val="22"/>
        </w:rPr>
        <w:t>públicos que contengan un control de asuntos en forma de listas de acuerdo,</w:t>
      </w:r>
      <w:r w:rsidR="00694A0B">
        <w:rPr>
          <w:rFonts w:ascii="Calibri" w:hAnsi="Calibri" w:cs="Calibri"/>
          <w:sz w:val="22"/>
          <w:szCs w:val="22"/>
        </w:rPr>
        <w:t xml:space="preserve"> </w:t>
      </w:r>
      <w:r w:rsidR="00557E92">
        <w:rPr>
          <w:rFonts w:ascii="Calibri" w:hAnsi="Calibri" w:cs="Calibri"/>
          <w:sz w:val="22"/>
          <w:szCs w:val="22"/>
        </w:rPr>
        <w:t>para dar seguimiento a los recursos que en materia administrativa provengan</w:t>
      </w:r>
      <w:r w:rsidR="00694A0B">
        <w:rPr>
          <w:rFonts w:ascii="Calibri" w:hAnsi="Calibri" w:cs="Calibri"/>
          <w:sz w:val="22"/>
          <w:szCs w:val="22"/>
        </w:rPr>
        <w:t xml:space="preserve"> </w:t>
      </w:r>
      <w:r w:rsidR="0069413C">
        <w:rPr>
          <w:rFonts w:ascii="Calibri" w:hAnsi="Calibri" w:cs="Calibri"/>
          <w:sz w:val="22"/>
          <w:szCs w:val="22"/>
        </w:rPr>
        <w:t>de la ciudadania</w:t>
      </w:r>
      <w:r w:rsidR="00557E92">
        <w:rPr>
          <w:rFonts w:ascii="Calibri" w:hAnsi="Calibri" w:cs="Calibri"/>
          <w:sz w:val="22"/>
          <w:szCs w:val="22"/>
        </w:rPr>
        <w:t>, de los tribunales</w:t>
      </w:r>
      <w:r w:rsidR="0069413C">
        <w:rPr>
          <w:rFonts w:ascii="Calibri" w:hAnsi="Calibri" w:cs="Calibri"/>
          <w:sz w:val="22"/>
          <w:szCs w:val="22"/>
        </w:rPr>
        <w:t xml:space="preserve"> y</w:t>
      </w:r>
      <w:r w:rsidR="00557E92">
        <w:rPr>
          <w:rFonts w:ascii="Calibri" w:hAnsi="Calibri" w:cs="Calibri"/>
          <w:sz w:val="22"/>
          <w:szCs w:val="22"/>
        </w:rPr>
        <w:t>/o</w:t>
      </w:r>
      <w:r w:rsidR="0069413C">
        <w:rPr>
          <w:rFonts w:ascii="Calibri" w:hAnsi="Calibri" w:cs="Calibri"/>
          <w:sz w:val="22"/>
          <w:szCs w:val="22"/>
        </w:rPr>
        <w:t xml:space="preserve"> </w:t>
      </w:r>
      <w:r w:rsidR="00557E92">
        <w:rPr>
          <w:rFonts w:ascii="Calibri" w:hAnsi="Calibri" w:cs="Calibri"/>
          <w:sz w:val="22"/>
          <w:szCs w:val="22"/>
        </w:rPr>
        <w:t xml:space="preserve">de </w:t>
      </w:r>
      <w:r w:rsidR="0069413C">
        <w:rPr>
          <w:rFonts w:ascii="Calibri" w:hAnsi="Calibri" w:cs="Calibri"/>
          <w:sz w:val="22"/>
          <w:szCs w:val="22"/>
        </w:rPr>
        <w:t xml:space="preserve">otras dependencias, </w:t>
      </w:r>
      <w:r w:rsidR="00694A0B">
        <w:rPr>
          <w:rFonts w:ascii="Calibri" w:hAnsi="Calibri" w:cs="Calibri"/>
          <w:sz w:val="22"/>
          <w:szCs w:val="22"/>
        </w:rPr>
        <w:t xml:space="preserve"> </w:t>
      </w:r>
      <w:r w:rsidR="00557E92">
        <w:rPr>
          <w:rFonts w:ascii="Calibri" w:hAnsi="Calibri" w:cs="Calibri"/>
          <w:sz w:val="22"/>
          <w:szCs w:val="22"/>
        </w:rPr>
        <w:t>para</w:t>
      </w:r>
      <w:r w:rsidR="000C63B1">
        <w:rPr>
          <w:rFonts w:ascii="Calibri" w:hAnsi="Calibri" w:cs="Calibri"/>
          <w:sz w:val="22"/>
          <w:szCs w:val="22"/>
        </w:rPr>
        <w:t xml:space="preserve"> que de </w:t>
      </w:r>
      <w:r w:rsidR="0069413C">
        <w:rPr>
          <w:rFonts w:ascii="Calibri" w:hAnsi="Calibri" w:cs="Calibri"/>
          <w:sz w:val="22"/>
          <w:szCs w:val="22"/>
        </w:rPr>
        <w:t>ésta forma</w:t>
      </w:r>
      <w:r w:rsidR="00694A0B">
        <w:rPr>
          <w:rFonts w:ascii="Calibri" w:hAnsi="Calibri" w:cs="Calibri"/>
          <w:sz w:val="22"/>
          <w:szCs w:val="22"/>
        </w:rPr>
        <w:t xml:space="preserve"> inmediatamente les sea a</w:t>
      </w:r>
      <w:r w:rsidR="00557E92">
        <w:rPr>
          <w:rFonts w:ascii="Calibri" w:hAnsi="Calibri" w:cs="Calibri"/>
          <w:sz w:val="22"/>
          <w:szCs w:val="22"/>
        </w:rPr>
        <w:t>s</w:t>
      </w:r>
      <w:r w:rsidR="00694A0B">
        <w:rPr>
          <w:rFonts w:ascii="Calibri" w:hAnsi="Calibri" w:cs="Calibri"/>
          <w:sz w:val="22"/>
          <w:szCs w:val="22"/>
        </w:rPr>
        <w:t>ignado un turno que permita tanto a la ciudadania</w:t>
      </w:r>
      <w:r w:rsidR="00487FB8">
        <w:rPr>
          <w:rFonts w:ascii="Calibri" w:hAnsi="Calibri" w:cs="Calibri"/>
          <w:sz w:val="22"/>
          <w:szCs w:val="22"/>
        </w:rPr>
        <w:t xml:space="preserve"> como a otras dependencias</w:t>
      </w:r>
      <w:r w:rsidR="00557E92">
        <w:rPr>
          <w:rFonts w:ascii="Calibri" w:hAnsi="Calibri" w:cs="Calibri"/>
          <w:sz w:val="22"/>
          <w:szCs w:val="22"/>
        </w:rPr>
        <w:t xml:space="preserve"> tanto</w:t>
      </w:r>
      <w:r w:rsidR="00694A0B">
        <w:rPr>
          <w:rFonts w:ascii="Calibri" w:hAnsi="Calibri" w:cs="Calibri"/>
          <w:sz w:val="22"/>
          <w:szCs w:val="22"/>
        </w:rPr>
        <w:t xml:space="preserve"> internas </w:t>
      </w:r>
      <w:r w:rsidR="00557E92">
        <w:rPr>
          <w:rFonts w:ascii="Calibri" w:hAnsi="Calibri" w:cs="Calibri"/>
          <w:sz w:val="22"/>
          <w:szCs w:val="22"/>
        </w:rPr>
        <w:t>como</w:t>
      </w:r>
      <w:r w:rsidR="00694A0B">
        <w:rPr>
          <w:rFonts w:ascii="Calibri" w:hAnsi="Calibri" w:cs="Calibri"/>
          <w:sz w:val="22"/>
          <w:szCs w:val="22"/>
        </w:rPr>
        <w:t xml:space="preserve"> externas</w:t>
      </w:r>
      <w:r w:rsidR="00557E92">
        <w:rPr>
          <w:rFonts w:ascii="Calibri" w:hAnsi="Calibri" w:cs="Calibri"/>
          <w:sz w:val="22"/>
          <w:szCs w:val="22"/>
        </w:rPr>
        <w:t>, la rapida</w:t>
      </w:r>
      <w:r w:rsidR="008F32C2">
        <w:rPr>
          <w:rFonts w:ascii="Calibri" w:hAnsi="Calibri" w:cs="Calibri"/>
          <w:sz w:val="22"/>
          <w:szCs w:val="22"/>
        </w:rPr>
        <w:t xml:space="preserve"> localización </w:t>
      </w:r>
      <w:r w:rsidR="00694A0B">
        <w:rPr>
          <w:rFonts w:ascii="Calibri" w:hAnsi="Calibri" w:cs="Calibri"/>
          <w:sz w:val="22"/>
          <w:szCs w:val="22"/>
        </w:rPr>
        <w:t xml:space="preserve">al asunto de que se </w:t>
      </w:r>
      <w:r w:rsidR="00557E92">
        <w:rPr>
          <w:rFonts w:ascii="Calibri" w:hAnsi="Calibri" w:cs="Calibri"/>
          <w:sz w:val="22"/>
          <w:szCs w:val="22"/>
        </w:rPr>
        <w:t>trate. Además de ello</w:t>
      </w:r>
      <w:r w:rsidR="00694A0B">
        <w:rPr>
          <w:rFonts w:ascii="Calibri" w:hAnsi="Calibri" w:cs="Calibri"/>
          <w:sz w:val="22"/>
          <w:szCs w:val="22"/>
        </w:rPr>
        <w:t xml:space="preserve">, es evidente que se </w:t>
      </w:r>
      <w:r w:rsidR="00487FB8">
        <w:rPr>
          <w:rFonts w:ascii="Calibri" w:hAnsi="Calibri" w:cs="Calibri"/>
          <w:sz w:val="22"/>
          <w:szCs w:val="22"/>
        </w:rPr>
        <w:t>lograri</w:t>
      </w:r>
      <w:r w:rsidR="00694A0B">
        <w:rPr>
          <w:rFonts w:ascii="Calibri" w:hAnsi="Calibri" w:cs="Calibri"/>
          <w:sz w:val="22"/>
          <w:szCs w:val="22"/>
        </w:rPr>
        <w:t xml:space="preserve">a </w:t>
      </w:r>
      <w:r w:rsidR="00487FB8">
        <w:rPr>
          <w:rFonts w:ascii="Calibri" w:hAnsi="Calibri" w:cs="Calibri"/>
          <w:sz w:val="22"/>
          <w:szCs w:val="22"/>
        </w:rPr>
        <w:t xml:space="preserve">una </w:t>
      </w:r>
      <w:r w:rsidR="00694A0B">
        <w:rPr>
          <w:rFonts w:ascii="Calibri" w:hAnsi="Calibri" w:cs="Calibri"/>
          <w:sz w:val="22"/>
          <w:szCs w:val="22"/>
        </w:rPr>
        <w:t>canalización</w:t>
      </w:r>
      <w:r w:rsidR="00487FB8">
        <w:rPr>
          <w:rFonts w:ascii="Calibri" w:hAnsi="Calibri" w:cs="Calibri"/>
          <w:sz w:val="22"/>
          <w:szCs w:val="22"/>
        </w:rPr>
        <w:t xml:space="preserve"> más directa e inmediata</w:t>
      </w:r>
      <w:r w:rsidR="00694A0B">
        <w:rPr>
          <w:rFonts w:ascii="Calibri" w:hAnsi="Calibri" w:cs="Calibri"/>
          <w:sz w:val="22"/>
          <w:szCs w:val="22"/>
        </w:rPr>
        <w:t xml:space="preserve"> de los asuntos al departament</w:t>
      </w:r>
      <w:r w:rsidR="00487FB8">
        <w:rPr>
          <w:rFonts w:ascii="Calibri" w:hAnsi="Calibri" w:cs="Calibri"/>
          <w:sz w:val="22"/>
          <w:szCs w:val="22"/>
        </w:rPr>
        <w:t xml:space="preserve">o o funcionario que le competa conocer de determinado tema. </w:t>
      </w:r>
      <w:r w:rsidR="00694A0B">
        <w:rPr>
          <w:rFonts w:ascii="Calibri" w:hAnsi="Calibri" w:cs="Calibri"/>
          <w:sz w:val="22"/>
          <w:szCs w:val="22"/>
        </w:rPr>
        <w:t xml:space="preserve">     </w:t>
      </w:r>
      <w:r w:rsidR="00D558F6">
        <w:rPr>
          <w:rFonts w:ascii="Calibri" w:hAnsi="Calibri" w:cs="Calibri"/>
          <w:sz w:val="22"/>
          <w:szCs w:val="22"/>
        </w:rPr>
        <w:t xml:space="preserve"> </w:t>
      </w:r>
    </w:p>
    <w:p w14:paraId="291AA0D1" w14:textId="77777777" w:rsidR="00D558F6" w:rsidRDefault="00D558F6" w:rsidP="00501941">
      <w:pPr>
        <w:jc w:val="both"/>
        <w:rPr>
          <w:rFonts w:ascii="Calibri" w:hAnsi="Calibri" w:cs="Calibri"/>
          <w:sz w:val="22"/>
          <w:szCs w:val="22"/>
        </w:rPr>
      </w:pPr>
    </w:p>
    <w:p w14:paraId="7D984A30" w14:textId="25E056A3" w:rsidR="00D558F6" w:rsidRDefault="0033247D" w:rsidP="00501941">
      <w:pPr>
        <w:jc w:val="both"/>
        <w:rPr>
          <w:rFonts w:ascii="Calibri" w:hAnsi="Calibri" w:cs="Calibri"/>
          <w:sz w:val="22"/>
          <w:szCs w:val="22"/>
        </w:rPr>
      </w:pPr>
      <w:r>
        <w:rPr>
          <w:rFonts w:ascii="Calibri" w:hAnsi="Calibri" w:cs="Calibri"/>
          <w:sz w:val="22"/>
          <w:szCs w:val="22"/>
        </w:rPr>
        <w:t xml:space="preserve">            </w:t>
      </w:r>
      <w:r w:rsidR="00DF0C22">
        <w:rPr>
          <w:rFonts w:ascii="Calibri" w:hAnsi="Calibri" w:cs="Calibri"/>
          <w:sz w:val="22"/>
          <w:szCs w:val="22"/>
        </w:rPr>
        <w:t>Es p</w:t>
      </w:r>
      <w:r w:rsidR="00196E3E">
        <w:rPr>
          <w:rFonts w:ascii="Calibri" w:hAnsi="Calibri" w:cs="Calibri"/>
          <w:sz w:val="22"/>
          <w:szCs w:val="22"/>
        </w:rPr>
        <w:t xml:space="preserve">or ello, </w:t>
      </w:r>
      <w:r w:rsidR="00DF0C22">
        <w:rPr>
          <w:rFonts w:ascii="Calibri" w:hAnsi="Calibri" w:cs="Calibri"/>
          <w:sz w:val="22"/>
          <w:szCs w:val="22"/>
        </w:rPr>
        <w:t xml:space="preserve">que se propone </w:t>
      </w:r>
      <w:r w:rsidR="00557E92">
        <w:rPr>
          <w:rFonts w:ascii="Calibri" w:hAnsi="Calibri" w:cs="Calibri"/>
          <w:sz w:val="22"/>
          <w:szCs w:val="22"/>
        </w:rPr>
        <w:t>a</w:t>
      </w:r>
      <w:r w:rsidR="002A31A4">
        <w:rPr>
          <w:rFonts w:ascii="Calibri" w:hAnsi="Calibri" w:cs="Calibri"/>
          <w:sz w:val="22"/>
          <w:szCs w:val="22"/>
        </w:rPr>
        <w:t xml:space="preserve"> éste</w:t>
      </w:r>
      <w:r w:rsidR="007514D8">
        <w:rPr>
          <w:rFonts w:ascii="Calibri" w:hAnsi="Calibri" w:cs="Calibri"/>
          <w:sz w:val="22"/>
          <w:szCs w:val="22"/>
        </w:rPr>
        <w:t xml:space="preserve"> Pleno de Ayuntamiento</w:t>
      </w:r>
      <w:r>
        <w:rPr>
          <w:rFonts w:ascii="Calibri" w:hAnsi="Calibri" w:cs="Calibri"/>
          <w:sz w:val="22"/>
          <w:szCs w:val="22"/>
        </w:rPr>
        <w:t xml:space="preserve"> la aprobación del siguiente  </w:t>
      </w:r>
      <w:r w:rsidR="007514D8">
        <w:rPr>
          <w:rFonts w:ascii="Calibri" w:hAnsi="Calibri" w:cs="Calibri"/>
          <w:sz w:val="22"/>
          <w:szCs w:val="22"/>
        </w:rPr>
        <w:t xml:space="preserve">   </w:t>
      </w:r>
    </w:p>
    <w:p w14:paraId="1138F311" w14:textId="668DA6BA" w:rsidR="0038208F" w:rsidRDefault="00D558F6" w:rsidP="00DF0C22">
      <w:pPr>
        <w:jc w:val="both"/>
        <w:rPr>
          <w:rFonts w:ascii="Calibri" w:hAnsi="Calibri" w:cs="Calibri"/>
          <w:sz w:val="22"/>
          <w:szCs w:val="22"/>
        </w:rPr>
      </w:pPr>
      <w:r>
        <w:rPr>
          <w:rFonts w:ascii="Calibri" w:hAnsi="Calibri" w:cs="Calibri"/>
          <w:sz w:val="22"/>
          <w:szCs w:val="22"/>
        </w:rPr>
        <w:t xml:space="preserve">  </w:t>
      </w:r>
      <w:r w:rsidR="00145282">
        <w:rPr>
          <w:rFonts w:ascii="Calibri" w:hAnsi="Calibri" w:cs="Calibri"/>
          <w:sz w:val="22"/>
          <w:szCs w:val="22"/>
        </w:rPr>
        <w:t xml:space="preserve">  </w:t>
      </w:r>
      <w:r w:rsidR="002E7B45">
        <w:rPr>
          <w:rFonts w:ascii="Calibri" w:hAnsi="Calibri" w:cs="Calibri"/>
          <w:sz w:val="22"/>
          <w:szCs w:val="22"/>
        </w:rPr>
        <w:t xml:space="preserve">     </w:t>
      </w:r>
    </w:p>
    <w:p w14:paraId="5A7309F8" w14:textId="77777777" w:rsidR="00961C91" w:rsidRDefault="00961C91" w:rsidP="008977D5">
      <w:pPr>
        <w:jc w:val="center"/>
        <w:rPr>
          <w:rFonts w:ascii="Calibri" w:hAnsi="Calibri" w:cs="Calibri"/>
          <w:sz w:val="22"/>
          <w:szCs w:val="22"/>
        </w:rPr>
      </w:pPr>
    </w:p>
    <w:p w14:paraId="0A525F44" w14:textId="77777777" w:rsidR="00961C91" w:rsidRDefault="00961C91" w:rsidP="008977D5">
      <w:pPr>
        <w:jc w:val="center"/>
        <w:rPr>
          <w:rFonts w:ascii="Calibri" w:hAnsi="Calibri" w:cs="Calibri"/>
          <w:sz w:val="22"/>
          <w:szCs w:val="22"/>
        </w:rPr>
      </w:pPr>
    </w:p>
    <w:p w14:paraId="1344039A" w14:textId="4F35AB81" w:rsidR="00501941" w:rsidRDefault="0033247D" w:rsidP="008977D5">
      <w:pPr>
        <w:jc w:val="center"/>
        <w:rPr>
          <w:rFonts w:ascii="Calibri" w:hAnsi="Calibri" w:cs="Calibri"/>
          <w:sz w:val="22"/>
          <w:szCs w:val="22"/>
        </w:rPr>
      </w:pPr>
      <w:r>
        <w:rPr>
          <w:rFonts w:ascii="Calibri" w:hAnsi="Calibri" w:cs="Calibri"/>
          <w:sz w:val="22"/>
          <w:szCs w:val="22"/>
        </w:rPr>
        <w:t>PUNTO</w:t>
      </w:r>
      <w:r w:rsidR="00501941">
        <w:rPr>
          <w:rFonts w:ascii="Calibri" w:hAnsi="Calibri" w:cs="Calibri"/>
          <w:sz w:val="22"/>
          <w:szCs w:val="22"/>
        </w:rPr>
        <w:t xml:space="preserve"> DE ACUERDO</w:t>
      </w:r>
    </w:p>
    <w:p w14:paraId="334ADF79" w14:textId="77777777" w:rsidR="00501941" w:rsidRDefault="00501941" w:rsidP="00501941">
      <w:pPr>
        <w:jc w:val="both"/>
        <w:rPr>
          <w:rFonts w:ascii="Calibri" w:hAnsi="Calibri" w:cs="Calibri"/>
          <w:sz w:val="22"/>
          <w:szCs w:val="22"/>
        </w:rPr>
      </w:pPr>
    </w:p>
    <w:p w14:paraId="7840B623" w14:textId="00809982" w:rsidR="00501941" w:rsidRDefault="008977D5" w:rsidP="00501941">
      <w:pPr>
        <w:jc w:val="both"/>
        <w:rPr>
          <w:rFonts w:ascii="Calibri" w:hAnsi="Calibri" w:cs="Calibri"/>
          <w:sz w:val="22"/>
          <w:szCs w:val="22"/>
        </w:rPr>
      </w:pPr>
      <w:r>
        <w:rPr>
          <w:rFonts w:ascii="Calibri" w:hAnsi="Calibri" w:cs="Calibri"/>
          <w:sz w:val="22"/>
          <w:szCs w:val="22"/>
        </w:rPr>
        <w:t xml:space="preserve">               </w:t>
      </w:r>
      <w:r w:rsidR="0033247D">
        <w:rPr>
          <w:rFonts w:ascii="Calibri" w:hAnsi="Calibri" w:cs="Calibri"/>
          <w:sz w:val="22"/>
          <w:szCs w:val="22"/>
        </w:rPr>
        <w:t>UNIC</w:t>
      </w:r>
      <w:r w:rsidR="00E9085D">
        <w:rPr>
          <w:rFonts w:ascii="Calibri" w:hAnsi="Calibri" w:cs="Calibri"/>
          <w:sz w:val="22"/>
          <w:szCs w:val="22"/>
        </w:rPr>
        <w:t>O.- T</w:t>
      </w:r>
      <w:r w:rsidR="00C124C1">
        <w:rPr>
          <w:rFonts w:ascii="Calibri" w:hAnsi="Calibri" w:cs="Calibri"/>
          <w:sz w:val="22"/>
          <w:szCs w:val="22"/>
        </w:rPr>
        <w:t>urne</w:t>
      </w:r>
      <w:r w:rsidR="00E9085D">
        <w:rPr>
          <w:rFonts w:ascii="Calibri" w:hAnsi="Calibri" w:cs="Calibri"/>
          <w:sz w:val="22"/>
          <w:szCs w:val="22"/>
        </w:rPr>
        <w:t>se</w:t>
      </w:r>
      <w:r w:rsidR="00C124C1">
        <w:rPr>
          <w:rFonts w:ascii="Calibri" w:hAnsi="Calibri" w:cs="Calibri"/>
          <w:sz w:val="22"/>
          <w:szCs w:val="22"/>
        </w:rPr>
        <w:t xml:space="preserve"> a la Comisión Edilicia Permanente de Reglamentos y Gobernación, para que se avoque al estudio de la presente iniciativa, a efecto de que sea analizada la propuesta de creación de Los Estrados y l</w:t>
      </w:r>
      <w:r w:rsidR="00E9085D">
        <w:rPr>
          <w:rFonts w:ascii="Calibri" w:hAnsi="Calibri" w:cs="Calibri"/>
          <w:sz w:val="22"/>
          <w:szCs w:val="22"/>
        </w:rPr>
        <w:t>a</w:t>
      </w:r>
      <w:r w:rsidR="00C124C1">
        <w:rPr>
          <w:rFonts w:ascii="Calibri" w:hAnsi="Calibri" w:cs="Calibri"/>
          <w:sz w:val="22"/>
          <w:szCs w:val="22"/>
        </w:rPr>
        <w:t>s Listas de Acuerdos a que me he refeido en ésta iniciativa y previo dictamen, se presente a discusión en sesión plenaria el acuerdo de aprobación del “Decreto mediante el cual se aprueba la creación de Los Estrados y las Listas de Acuerdos como medio de notificación oficial para la Sindicatura municipal, las áreas que dependen de la misma y las Direcciones y Jefaturas municipales que sean</w:t>
      </w:r>
      <w:r w:rsidR="00E9085D">
        <w:rPr>
          <w:rFonts w:ascii="Calibri" w:hAnsi="Calibri" w:cs="Calibri"/>
          <w:sz w:val="22"/>
          <w:szCs w:val="22"/>
        </w:rPr>
        <w:t xml:space="preserve"> competentes en materia de recursos administrativos”.</w:t>
      </w:r>
      <w:r w:rsidR="00C124C1">
        <w:rPr>
          <w:rFonts w:ascii="Calibri" w:hAnsi="Calibri" w:cs="Calibri"/>
          <w:sz w:val="22"/>
          <w:szCs w:val="22"/>
        </w:rPr>
        <w:t xml:space="preserve"> </w:t>
      </w:r>
      <w:r w:rsidR="00501941">
        <w:rPr>
          <w:rFonts w:ascii="Calibri" w:hAnsi="Calibri" w:cs="Calibri"/>
          <w:sz w:val="22"/>
          <w:szCs w:val="22"/>
        </w:rPr>
        <w:t xml:space="preserve"> </w:t>
      </w:r>
    </w:p>
    <w:p w14:paraId="3FD11423" w14:textId="77777777" w:rsidR="008F32C2" w:rsidRDefault="008F32C2" w:rsidP="00501941">
      <w:pPr>
        <w:jc w:val="both"/>
        <w:rPr>
          <w:rFonts w:ascii="Calibri" w:hAnsi="Calibri" w:cs="Calibri"/>
          <w:sz w:val="22"/>
          <w:szCs w:val="22"/>
        </w:rPr>
      </w:pPr>
    </w:p>
    <w:p w14:paraId="4CB7EE44" w14:textId="77777777" w:rsidR="00925611" w:rsidRDefault="00925611" w:rsidP="00501941">
      <w:pPr>
        <w:jc w:val="both"/>
        <w:rPr>
          <w:rFonts w:ascii="Calibri" w:hAnsi="Calibri" w:cs="Calibri"/>
          <w:sz w:val="22"/>
          <w:szCs w:val="22"/>
        </w:rPr>
      </w:pPr>
    </w:p>
    <w:p w14:paraId="7655E617" w14:textId="77777777" w:rsidR="00925611" w:rsidRPr="00E76CC0" w:rsidRDefault="00925611" w:rsidP="00925611">
      <w:pPr>
        <w:pStyle w:val="Default"/>
        <w:jc w:val="center"/>
        <w:rPr>
          <w:rFonts w:asciiTheme="majorHAnsi" w:hAnsiTheme="majorHAnsi" w:cstheme="majorHAnsi"/>
          <w:iCs/>
          <w:color w:val="auto"/>
          <w:sz w:val="22"/>
          <w:szCs w:val="22"/>
        </w:rPr>
      </w:pPr>
      <w:r w:rsidRPr="00E76CC0">
        <w:rPr>
          <w:rFonts w:asciiTheme="majorHAnsi" w:hAnsiTheme="majorHAnsi" w:cstheme="majorHAnsi"/>
          <w:iCs/>
          <w:color w:val="auto"/>
          <w:sz w:val="22"/>
          <w:szCs w:val="22"/>
        </w:rPr>
        <w:t>ATENTAMENTE</w:t>
      </w:r>
    </w:p>
    <w:p w14:paraId="5038B4D5" w14:textId="233EAF20" w:rsidR="00925611" w:rsidRDefault="00925611" w:rsidP="00B8665A">
      <w:pPr>
        <w:pStyle w:val="Default"/>
        <w:jc w:val="center"/>
        <w:rPr>
          <w:rFonts w:asciiTheme="majorHAnsi" w:hAnsiTheme="majorHAnsi" w:cstheme="majorHAnsi"/>
          <w:iCs/>
          <w:color w:val="auto"/>
          <w:sz w:val="22"/>
          <w:szCs w:val="22"/>
        </w:rPr>
      </w:pPr>
      <w:r>
        <w:rPr>
          <w:rFonts w:asciiTheme="majorHAnsi" w:hAnsiTheme="majorHAnsi" w:cstheme="majorHAnsi"/>
          <w:i/>
          <w:iCs/>
          <w:color w:val="auto"/>
          <w:sz w:val="22"/>
          <w:szCs w:val="22"/>
        </w:rPr>
        <w:t>“202</w:t>
      </w:r>
      <w:r w:rsidR="00B8665A">
        <w:rPr>
          <w:rFonts w:asciiTheme="majorHAnsi" w:hAnsiTheme="majorHAnsi" w:cstheme="majorHAnsi"/>
          <w:i/>
          <w:iCs/>
          <w:color w:val="auto"/>
          <w:sz w:val="22"/>
          <w:szCs w:val="22"/>
        </w:rPr>
        <w:t>3, año del 140 aniversario del natalicio de José Clemente Orozco”</w:t>
      </w:r>
      <w:r w:rsidRPr="0079106E">
        <w:rPr>
          <w:rFonts w:asciiTheme="majorHAnsi" w:hAnsiTheme="majorHAnsi" w:cstheme="majorHAnsi"/>
          <w:i/>
          <w:iCs/>
          <w:color w:val="auto"/>
          <w:sz w:val="22"/>
          <w:szCs w:val="22"/>
        </w:rPr>
        <w:t>”</w:t>
      </w:r>
    </w:p>
    <w:p w14:paraId="2A7E2ED7" w14:textId="2B4FED66" w:rsidR="00925611" w:rsidRDefault="00925611" w:rsidP="00925611">
      <w:pPr>
        <w:pStyle w:val="Default"/>
        <w:jc w:val="center"/>
        <w:rPr>
          <w:rFonts w:asciiTheme="majorHAnsi" w:hAnsiTheme="majorHAnsi" w:cstheme="majorHAnsi"/>
          <w:iCs/>
          <w:color w:val="auto"/>
          <w:sz w:val="22"/>
          <w:szCs w:val="22"/>
        </w:rPr>
      </w:pPr>
      <w:r>
        <w:rPr>
          <w:rFonts w:asciiTheme="majorHAnsi" w:hAnsiTheme="majorHAnsi" w:cstheme="majorHAnsi"/>
          <w:iCs/>
          <w:color w:val="auto"/>
          <w:sz w:val="22"/>
          <w:szCs w:val="22"/>
        </w:rPr>
        <w:t>Ciudad Guzmán, Municipio de Zapotlán</w:t>
      </w:r>
      <w:r w:rsidR="00B8665A">
        <w:rPr>
          <w:rFonts w:asciiTheme="majorHAnsi" w:hAnsiTheme="majorHAnsi" w:cstheme="majorHAnsi"/>
          <w:iCs/>
          <w:color w:val="auto"/>
          <w:sz w:val="22"/>
          <w:szCs w:val="22"/>
        </w:rPr>
        <w:t xml:space="preserve"> el Grande, Jalisco. A 20 de enero de 2023</w:t>
      </w:r>
      <w:r>
        <w:rPr>
          <w:rFonts w:asciiTheme="majorHAnsi" w:hAnsiTheme="majorHAnsi" w:cstheme="majorHAnsi"/>
          <w:iCs/>
          <w:color w:val="auto"/>
          <w:sz w:val="22"/>
          <w:szCs w:val="22"/>
        </w:rPr>
        <w:t>.</w:t>
      </w:r>
    </w:p>
    <w:p w14:paraId="45D7B151" w14:textId="77777777" w:rsidR="00925611" w:rsidRDefault="00925611" w:rsidP="00925611">
      <w:pPr>
        <w:pStyle w:val="Default"/>
        <w:jc w:val="center"/>
        <w:rPr>
          <w:rFonts w:asciiTheme="majorHAnsi" w:hAnsiTheme="majorHAnsi" w:cstheme="majorHAnsi"/>
          <w:iCs/>
          <w:color w:val="auto"/>
          <w:sz w:val="22"/>
          <w:szCs w:val="22"/>
        </w:rPr>
      </w:pPr>
    </w:p>
    <w:p w14:paraId="7EBA47A4" w14:textId="77777777" w:rsidR="00925611" w:rsidRDefault="00925611" w:rsidP="00925611">
      <w:pPr>
        <w:pStyle w:val="Default"/>
        <w:tabs>
          <w:tab w:val="left" w:pos="2228"/>
        </w:tabs>
        <w:rPr>
          <w:rFonts w:asciiTheme="majorHAnsi" w:hAnsiTheme="majorHAnsi" w:cstheme="majorHAnsi"/>
          <w:iCs/>
          <w:color w:val="auto"/>
          <w:sz w:val="22"/>
          <w:szCs w:val="22"/>
        </w:rPr>
      </w:pPr>
      <w:r>
        <w:rPr>
          <w:rFonts w:asciiTheme="majorHAnsi" w:hAnsiTheme="majorHAnsi" w:cstheme="majorHAnsi"/>
          <w:iCs/>
          <w:color w:val="auto"/>
          <w:sz w:val="22"/>
          <w:szCs w:val="22"/>
        </w:rPr>
        <w:tab/>
      </w:r>
    </w:p>
    <w:p w14:paraId="4B5B48E7" w14:textId="77777777" w:rsidR="00925611" w:rsidRDefault="00925611" w:rsidP="00925611">
      <w:pPr>
        <w:pStyle w:val="Default"/>
        <w:jc w:val="center"/>
        <w:rPr>
          <w:rFonts w:asciiTheme="majorHAnsi" w:hAnsiTheme="majorHAnsi" w:cstheme="majorHAnsi"/>
          <w:iCs/>
          <w:color w:val="auto"/>
          <w:sz w:val="22"/>
          <w:szCs w:val="22"/>
        </w:rPr>
      </w:pPr>
    </w:p>
    <w:p w14:paraId="0808962B" w14:textId="77777777" w:rsidR="00925611" w:rsidRDefault="00925611" w:rsidP="00925611">
      <w:pPr>
        <w:pStyle w:val="Default"/>
        <w:jc w:val="center"/>
        <w:rPr>
          <w:rFonts w:asciiTheme="majorHAnsi" w:hAnsiTheme="majorHAnsi" w:cstheme="majorHAnsi"/>
          <w:iCs/>
          <w:color w:val="auto"/>
          <w:sz w:val="22"/>
          <w:szCs w:val="22"/>
        </w:rPr>
      </w:pPr>
    </w:p>
    <w:p w14:paraId="4C75B7B4" w14:textId="77777777" w:rsidR="00925611" w:rsidRDefault="00925611" w:rsidP="00925611">
      <w:pPr>
        <w:pStyle w:val="Default"/>
        <w:jc w:val="center"/>
        <w:rPr>
          <w:rFonts w:asciiTheme="majorHAnsi" w:hAnsiTheme="majorHAnsi" w:cstheme="majorHAnsi"/>
          <w:iCs/>
          <w:color w:val="auto"/>
          <w:sz w:val="22"/>
          <w:szCs w:val="22"/>
        </w:rPr>
      </w:pPr>
      <w:r w:rsidRPr="00E76CC0">
        <w:rPr>
          <w:rFonts w:asciiTheme="majorHAnsi" w:hAnsiTheme="majorHAnsi" w:cstheme="majorHAnsi"/>
          <w:iCs/>
          <w:color w:val="auto"/>
          <w:sz w:val="22"/>
          <w:szCs w:val="22"/>
        </w:rPr>
        <w:t>LIC. MAGALI CASILLAS CONTRERAS</w:t>
      </w:r>
    </w:p>
    <w:p w14:paraId="5B154430" w14:textId="77777777" w:rsidR="00925611" w:rsidRPr="00C06207" w:rsidRDefault="00925611" w:rsidP="00925611">
      <w:pPr>
        <w:pStyle w:val="Default"/>
        <w:jc w:val="center"/>
        <w:rPr>
          <w:rFonts w:asciiTheme="majorHAnsi" w:hAnsiTheme="majorHAnsi" w:cstheme="majorHAnsi"/>
          <w:iCs/>
          <w:color w:val="auto"/>
          <w:sz w:val="22"/>
          <w:szCs w:val="22"/>
        </w:rPr>
      </w:pPr>
      <w:r>
        <w:rPr>
          <w:rFonts w:asciiTheme="majorHAnsi" w:hAnsiTheme="majorHAnsi" w:cstheme="majorHAnsi"/>
          <w:iCs/>
          <w:color w:val="auto"/>
          <w:sz w:val="22"/>
          <w:szCs w:val="22"/>
        </w:rPr>
        <w:t>Síndica Municipal de Zapotlán el Grande, Jalisco.</w:t>
      </w:r>
      <w:r w:rsidRPr="006E5710">
        <w:rPr>
          <w:rFonts w:asciiTheme="majorHAnsi" w:hAnsiTheme="majorHAnsi" w:cstheme="majorHAnsi"/>
          <w:sz w:val="22"/>
          <w:szCs w:val="22"/>
        </w:rPr>
        <w:t xml:space="preserve"> </w:t>
      </w:r>
    </w:p>
    <w:p w14:paraId="59E5D06F" w14:textId="77777777" w:rsidR="00925611" w:rsidRDefault="00925611" w:rsidP="00925611">
      <w:pPr>
        <w:pStyle w:val="Default"/>
        <w:rPr>
          <w:rFonts w:asciiTheme="majorHAnsi" w:hAnsiTheme="majorHAnsi" w:cstheme="majorHAnsi"/>
          <w:sz w:val="22"/>
          <w:szCs w:val="22"/>
        </w:rPr>
      </w:pPr>
    </w:p>
    <w:p w14:paraId="607A1AD9" w14:textId="77777777" w:rsidR="00925611" w:rsidRDefault="00925611" w:rsidP="00925611">
      <w:pPr>
        <w:pStyle w:val="Default"/>
        <w:rPr>
          <w:rFonts w:asciiTheme="majorHAnsi" w:hAnsiTheme="majorHAnsi" w:cstheme="majorHAnsi"/>
          <w:sz w:val="22"/>
          <w:szCs w:val="22"/>
        </w:rPr>
      </w:pPr>
    </w:p>
    <w:p w14:paraId="4764DF95" w14:textId="77777777" w:rsidR="00925611" w:rsidRDefault="00925611" w:rsidP="00925611">
      <w:pPr>
        <w:pStyle w:val="Default"/>
        <w:rPr>
          <w:rFonts w:asciiTheme="majorHAnsi" w:hAnsiTheme="majorHAnsi" w:cstheme="majorHAnsi"/>
          <w:sz w:val="22"/>
          <w:szCs w:val="22"/>
        </w:rPr>
      </w:pPr>
    </w:p>
    <w:p w14:paraId="03E22E6D" w14:textId="77777777" w:rsidR="00925611" w:rsidRDefault="00925611" w:rsidP="00925611">
      <w:pPr>
        <w:pStyle w:val="Default"/>
        <w:rPr>
          <w:rFonts w:asciiTheme="majorHAnsi" w:hAnsiTheme="majorHAnsi" w:cstheme="majorHAnsi"/>
          <w:sz w:val="22"/>
          <w:szCs w:val="22"/>
        </w:rPr>
      </w:pPr>
    </w:p>
    <w:p w14:paraId="171BB02A" w14:textId="34533826" w:rsidR="00925611" w:rsidRPr="000745F3" w:rsidRDefault="00925611" w:rsidP="00925611">
      <w:pPr>
        <w:pStyle w:val="Default"/>
        <w:rPr>
          <w:rFonts w:asciiTheme="majorHAnsi" w:hAnsiTheme="majorHAnsi" w:cstheme="majorHAnsi"/>
          <w:sz w:val="22"/>
          <w:szCs w:val="22"/>
        </w:rPr>
      </w:pPr>
      <w:r>
        <w:rPr>
          <w:rFonts w:asciiTheme="majorHAnsi" w:hAnsiTheme="majorHAnsi" w:cstheme="majorHAnsi"/>
          <w:sz w:val="22"/>
          <w:szCs w:val="22"/>
        </w:rPr>
        <w:t>MCC/</w:t>
      </w:r>
      <w:proofErr w:type="spellStart"/>
      <w:r w:rsidR="00B8665A">
        <w:rPr>
          <w:rFonts w:asciiTheme="majorHAnsi" w:hAnsiTheme="majorHAnsi" w:cstheme="majorHAnsi"/>
          <w:sz w:val="22"/>
          <w:szCs w:val="22"/>
        </w:rPr>
        <w:t>kct</w:t>
      </w:r>
      <w:proofErr w:type="spellEnd"/>
      <w:r w:rsidR="00B8665A">
        <w:rPr>
          <w:rFonts w:asciiTheme="majorHAnsi" w:hAnsiTheme="majorHAnsi" w:cstheme="majorHAnsi"/>
          <w:sz w:val="22"/>
          <w:szCs w:val="22"/>
        </w:rPr>
        <w:t>/</w:t>
      </w:r>
      <w:proofErr w:type="spellStart"/>
      <w:r>
        <w:rPr>
          <w:rFonts w:asciiTheme="majorHAnsi" w:hAnsiTheme="majorHAnsi" w:cstheme="majorHAnsi"/>
          <w:sz w:val="22"/>
          <w:szCs w:val="22"/>
        </w:rPr>
        <w:t>rrh</w:t>
      </w:r>
      <w:proofErr w:type="spellEnd"/>
    </w:p>
    <w:p w14:paraId="473C7B60" w14:textId="77777777" w:rsidR="00925611" w:rsidRPr="00741C7E" w:rsidRDefault="00925611" w:rsidP="00501941">
      <w:pPr>
        <w:jc w:val="both"/>
      </w:pPr>
    </w:p>
    <w:sectPr w:rsidR="00925611" w:rsidRPr="00741C7E" w:rsidSect="00E26023">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81397" w14:textId="77777777" w:rsidR="00942773" w:rsidRDefault="00942773" w:rsidP="007C73C4">
      <w:r>
        <w:separator/>
      </w:r>
    </w:p>
  </w:endnote>
  <w:endnote w:type="continuationSeparator" w:id="0">
    <w:p w14:paraId="172013B6" w14:textId="77777777" w:rsidR="00942773" w:rsidRDefault="00942773"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884517"/>
      <w:docPartObj>
        <w:docPartGallery w:val="Page Numbers (Bottom of Page)"/>
        <w:docPartUnique/>
      </w:docPartObj>
    </w:sdtPr>
    <w:sdtEndPr/>
    <w:sdtContent>
      <w:p w14:paraId="40BC5B9B" w14:textId="189D43FA" w:rsidR="0077687A" w:rsidRDefault="0077687A">
        <w:pPr>
          <w:pStyle w:val="Piedepgina"/>
          <w:jc w:val="right"/>
        </w:pPr>
        <w:r>
          <w:fldChar w:fldCharType="begin"/>
        </w:r>
        <w:r>
          <w:instrText>PAGE   \* MERGEFORMAT</w:instrText>
        </w:r>
        <w:r>
          <w:fldChar w:fldCharType="separate"/>
        </w:r>
        <w:r w:rsidR="00961C91" w:rsidRPr="00961C91">
          <w:rPr>
            <w:lang w:val="es-ES"/>
          </w:rPr>
          <w:t>1</w:t>
        </w:r>
        <w:r>
          <w:fldChar w:fldCharType="end"/>
        </w:r>
      </w:p>
    </w:sdtContent>
  </w:sdt>
  <w:p w14:paraId="6AA4D464" w14:textId="77777777"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79EFD" w14:textId="77777777" w:rsidR="00942773" w:rsidRDefault="00942773" w:rsidP="007C73C4">
      <w:r>
        <w:separator/>
      </w:r>
    </w:p>
  </w:footnote>
  <w:footnote w:type="continuationSeparator" w:id="0">
    <w:p w14:paraId="649BB66A" w14:textId="77777777" w:rsidR="00942773" w:rsidRDefault="00942773"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68A53" w14:textId="107830FC" w:rsidR="007C73C4" w:rsidRDefault="00942773">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C830" w14:textId="7284E519" w:rsidR="007C73C4" w:rsidRDefault="00942773">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7978D" w14:textId="30E420D4" w:rsidR="007C73C4" w:rsidRDefault="00942773">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94248"/>
    <w:multiLevelType w:val="hybridMultilevel"/>
    <w:tmpl w:val="07F6A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3BD3127"/>
    <w:multiLevelType w:val="hybridMultilevel"/>
    <w:tmpl w:val="B4D6E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2234D03"/>
    <w:multiLevelType w:val="hybridMultilevel"/>
    <w:tmpl w:val="7D3A8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A9D72B8"/>
    <w:multiLevelType w:val="hybridMultilevel"/>
    <w:tmpl w:val="BEF66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6B61DE0"/>
    <w:multiLevelType w:val="hybridMultilevel"/>
    <w:tmpl w:val="ABAC6A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7EC0377"/>
    <w:multiLevelType w:val="hybridMultilevel"/>
    <w:tmpl w:val="E6DE95A8"/>
    <w:lvl w:ilvl="0" w:tplc="9986164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6F33"/>
    <w:rsid w:val="00041CC9"/>
    <w:rsid w:val="00052C1C"/>
    <w:rsid w:val="000C5C0C"/>
    <w:rsid w:val="000C63B1"/>
    <w:rsid w:val="000C6EEF"/>
    <w:rsid w:val="000F2364"/>
    <w:rsid w:val="00145282"/>
    <w:rsid w:val="00146305"/>
    <w:rsid w:val="00155469"/>
    <w:rsid w:val="001670E8"/>
    <w:rsid w:val="001951EF"/>
    <w:rsid w:val="00196E3E"/>
    <w:rsid w:val="001975FA"/>
    <w:rsid w:val="00205927"/>
    <w:rsid w:val="002158DF"/>
    <w:rsid w:val="00230126"/>
    <w:rsid w:val="00271A2E"/>
    <w:rsid w:val="002A31A4"/>
    <w:rsid w:val="002B3778"/>
    <w:rsid w:val="002B73EF"/>
    <w:rsid w:val="002C0634"/>
    <w:rsid w:val="002D7CA1"/>
    <w:rsid w:val="002E7B45"/>
    <w:rsid w:val="003210FB"/>
    <w:rsid w:val="0033247D"/>
    <w:rsid w:val="00357594"/>
    <w:rsid w:val="0038208F"/>
    <w:rsid w:val="00383FB5"/>
    <w:rsid w:val="003E020E"/>
    <w:rsid w:val="00422849"/>
    <w:rsid w:val="00451121"/>
    <w:rsid w:val="004575F6"/>
    <w:rsid w:val="00487FB8"/>
    <w:rsid w:val="004A1FBE"/>
    <w:rsid w:val="004A22B0"/>
    <w:rsid w:val="004B11B6"/>
    <w:rsid w:val="004E3207"/>
    <w:rsid w:val="004E6668"/>
    <w:rsid w:val="004F4C0E"/>
    <w:rsid w:val="00501941"/>
    <w:rsid w:val="00527875"/>
    <w:rsid w:val="00533809"/>
    <w:rsid w:val="005475C5"/>
    <w:rsid w:val="00557DBE"/>
    <w:rsid w:val="00557E92"/>
    <w:rsid w:val="0058259C"/>
    <w:rsid w:val="005843D5"/>
    <w:rsid w:val="005B1830"/>
    <w:rsid w:val="005B3A79"/>
    <w:rsid w:val="005C2F12"/>
    <w:rsid w:val="005C6A1B"/>
    <w:rsid w:val="005E476E"/>
    <w:rsid w:val="005F5708"/>
    <w:rsid w:val="005F5C30"/>
    <w:rsid w:val="0060400A"/>
    <w:rsid w:val="006406A0"/>
    <w:rsid w:val="00655777"/>
    <w:rsid w:val="00657D4F"/>
    <w:rsid w:val="0067530D"/>
    <w:rsid w:val="0069413C"/>
    <w:rsid w:val="00694A0B"/>
    <w:rsid w:val="006C1149"/>
    <w:rsid w:val="006D209A"/>
    <w:rsid w:val="006F2922"/>
    <w:rsid w:val="00710BC9"/>
    <w:rsid w:val="00741C7E"/>
    <w:rsid w:val="00747E76"/>
    <w:rsid w:val="007514D8"/>
    <w:rsid w:val="00754033"/>
    <w:rsid w:val="0077687A"/>
    <w:rsid w:val="00794A48"/>
    <w:rsid w:val="007B22BF"/>
    <w:rsid w:val="007C73C4"/>
    <w:rsid w:val="007D7AD3"/>
    <w:rsid w:val="007E2127"/>
    <w:rsid w:val="008473F3"/>
    <w:rsid w:val="00864D5C"/>
    <w:rsid w:val="008977D5"/>
    <w:rsid w:val="008F324F"/>
    <w:rsid w:val="008F32C2"/>
    <w:rsid w:val="008F51F9"/>
    <w:rsid w:val="00925611"/>
    <w:rsid w:val="00942773"/>
    <w:rsid w:val="009461D6"/>
    <w:rsid w:val="00961C91"/>
    <w:rsid w:val="00992C31"/>
    <w:rsid w:val="009C66C1"/>
    <w:rsid w:val="009F188E"/>
    <w:rsid w:val="00A076A0"/>
    <w:rsid w:val="00AD2700"/>
    <w:rsid w:val="00AD3D71"/>
    <w:rsid w:val="00AE712D"/>
    <w:rsid w:val="00AF3F3E"/>
    <w:rsid w:val="00B02C9B"/>
    <w:rsid w:val="00B53FC1"/>
    <w:rsid w:val="00B72CF1"/>
    <w:rsid w:val="00B8665A"/>
    <w:rsid w:val="00BE35D9"/>
    <w:rsid w:val="00BF1BB3"/>
    <w:rsid w:val="00C11A73"/>
    <w:rsid w:val="00C124C1"/>
    <w:rsid w:val="00C16D86"/>
    <w:rsid w:val="00C34ABD"/>
    <w:rsid w:val="00C71752"/>
    <w:rsid w:val="00C82547"/>
    <w:rsid w:val="00CB3CD8"/>
    <w:rsid w:val="00CC3713"/>
    <w:rsid w:val="00CC591B"/>
    <w:rsid w:val="00D02B1D"/>
    <w:rsid w:val="00D0512F"/>
    <w:rsid w:val="00D552BF"/>
    <w:rsid w:val="00D558F6"/>
    <w:rsid w:val="00D63FD6"/>
    <w:rsid w:val="00D77E1E"/>
    <w:rsid w:val="00D840FE"/>
    <w:rsid w:val="00D90FCE"/>
    <w:rsid w:val="00D9755B"/>
    <w:rsid w:val="00DE0D33"/>
    <w:rsid w:val="00DF0C22"/>
    <w:rsid w:val="00E26023"/>
    <w:rsid w:val="00E46D57"/>
    <w:rsid w:val="00E55947"/>
    <w:rsid w:val="00E848B4"/>
    <w:rsid w:val="00E9085D"/>
    <w:rsid w:val="00ED6002"/>
    <w:rsid w:val="00ED7DCD"/>
    <w:rsid w:val="00F1081B"/>
    <w:rsid w:val="00F21915"/>
    <w:rsid w:val="00F3460E"/>
    <w:rsid w:val="00F45F03"/>
    <w:rsid w:val="00F50765"/>
    <w:rsid w:val="00FA3954"/>
    <w:rsid w:val="00FC2C49"/>
    <w:rsid w:val="00FC68A3"/>
    <w:rsid w:val="00FE46B4"/>
    <w:rsid w:val="00FE71B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basedOn w:val="Normal"/>
    <w:uiPriority w:val="1"/>
    <w:qFormat/>
    <w:rsid w:val="00992C31"/>
    <w:rPr>
      <w:rFonts w:asciiTheme="majorHAnsi" w:eastAsiaTheme="majorEastAsia" w:hAnsiTheme="majorHAnsi" w:cstheme="majorBidi"/>
      <w:noProof w:val="0"/>
      <w:sz w:val="22"/>
      <w:szCs w:val="22"/>
      <w:lang w:val="en-US" w:eastAsia="en-US" w:bidi="en-US"/>
    </w:rPr>
  </w:style>
  <w:style w:type="paragraph" w:styleId="Prrafodelista">
    <w:name w:val="List Paragraph"/>
    <w:basedOn w:val="Normal"/>
    <w:uiPriority w:val="34"/>
    <w:qFormat/>
    <w:rsid w:val="005B3A79"/>
    <w:pPr>
      <w:ind w:left="720"/>
      <w:contextualSpacing/>
    </w:pPr>
  </w:style>
  <w:style w:type="table" w:styleId="Tablaconcuadrcula">
    <w:name w:val="Table Grid"/>
    <w:basedOn w:val="Tablanormal"/>
    <w:uiPriority w:val="59"/>
    <w:rsid w:val="0077687A"/>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1C7E"/>
    <w:pPr>
      <w:autoSpaceDE w:val="0"/>
      <w:autoSpaceDN w:val="0"/>
      <w:adjustRightInd w:val="0"/>
    </w:pPr>
    <w:rPr>
      <w:rFonts w:ascii="Arial" w:eastAsiaTheme="minorHAnsi" w:hAnsi="Arial" w:cs="Arial"/>
      <w:color w:val="000000"/>
      <w:lang w:val="es-MX" w:eastAsia="en-US"/>
    </w:rPr>
  </w:style>
  <w:style w:type="paragraph" w:styleId="Textoindependiente">
    <w:name w:val="Body Text"/>
    <w:basedOn w:val="Normal"/>
    <w:link w:val="TextoindependienteCar"/>
    <w:rsid w:val="00230126"/>
    <w:pPr>
      <w:jc w:val="both"/>
    </w:pPr>
    <w:rPr>
      <w:rFonts w:ascii="Times New Roman" w:eastAsia="Times New Roman" w:hAnsi="Times New Roman" w:cs="Times New Roman"/>
      <w:noProof w:val="0"/>
      <w:szCs w:val="20"/>
    </w:rPr>
  </w:style>
  <w:style w:type="character" w:customStyle="1" w:styleId="TextoindependienteCar">
    <w:name w:val="Texto independiente Car"/>
    <w:basedOn w:val="Fuentedeprrafopredeter"/>
    <w:link w:val="Textoindependiente"/>
    <w:rsid w:val="00230126"/>
    <w:rPr>
      <w:rFonts w:ascii="Times New Roman" w:eastAsia="Times New Roman" w:hAnsi="Times New Roman" w:cs="Times New Roman"/>
      <w:szCs w:val="20"/>
    </w:rPr>
  </w:style>
  <w:style w:type="paragraph" w:styleId="Textoindependiente3">
    <w:name w:val="Body Text 3"/>
    <w:basedOn w:val="Normal"/>
    <w:link w:val="Textoindependiente3Car"/>
    <w:rsid w:val="00230126"/>
    <w:pPr>
      <w:tabs>
        <w:tab w:val="left" w:pos="709"/>
      </w:tabs>
      <w:jc w:val="center"/>
    </w:pPr>
    <w:rPr>
      <w:rFonts w:ascii="Arial" w:eastAsia="Times New Roman" w:hAnsi="Arial" w:cs="Times New Roman"/>
      <w:b/>
      <w:noProof w:val="0"/>
      <w:szCs w:val="20"/>
    </w:rPr>
  </w:style>
  <w:style w:type="character" w:customStyle="1" w:styleId="Textoindependiente3Car">
    <w:name w:val="Texto independiente 3 Car"/>
    <w:basedOn w:val="Fuentedeprrafopredeter"/>
    <w:link w:val="Textoindependiente3"/>
    <w:rsid w:val="00230126"/>
    <w:rPr>
      <w:rFonts w:ascii="Arial" w:eastAsia="Times New Roman" w:hAnsi="Arial"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basedOn w:val="Normal"/>
    <w:uiPriority w:val="1"/>
    <w:qFormat/>
    <w:rsid w:val="00992C31"/>
    <w:rPr>
      <w:rFonts w:asciiTheme="majorHAnsi" w:eastAsiaTheme="majorEastAsia" w:hAnsiTheme="majorHAnsi" w:cstheme="majorBidi"/>
      <w:noProof w:val="0"/>
      <w:sz w:val="22"/>
      <w:szCs w:val="22"/>
      <w:lang w:val="en-US" w:eastAsia="en-US" w:bidi="en-US"/>
    </w:rPr>
  </w:style>
  <w:style w:type="paragraph" w:styleId="Prrafodelista">
    <w:name w:val="List Paragraph"/>
    <w:basedOn w:val="Normal"/>
    <w:uiPriority w:val="34"/>
    <w:qFormat/>
    <w:rsid w:val="005B3A79"/>
    <w:pPr>
      <w:ind w:left="720"/>
      <w:contextualSpacing/>
    </w:pPr>
  </w:style>
  <w:style w:type="table" w:styleId="Tablaconcuadrcula">
    <w:name w:val="Table Grid"/>
    <w:basedOn w:val="Tablanormal"/>
    <w:uiPriority w:val="59"/>
    <w:rsid w:val="0077687A"/>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1C7E"/>
    <w:pPr>
      <w:autoSpaceDE w:val="0"/>
      <w:autoSpaceDN w:val="0"/>
      <w:adjustRightInd w:val="0"/>
    </w:pPr>
    <w:rPr>
      <w:rFonts w:ascii="Arial" w:eastAsiaTheme="minorHAnsi" w:hAnsi="Arial" w:cs="Arial"/>
      <w:color w:val="000000"/>
      <w:lang w:val="es-MX" w:eastAsia="en-US"/>
    </w:rPr>
  </w:style>
  <w:style w:type="paragraph" w:styleId="Textoindependiente">
    <w:name w:val="Body Text"/>
    <w:basedOn w:val="Normal"/>
    <w:link w:val="TextoindependienteCar"/>
    <w:rsid w:val="00230126"/>
    <w:pPr>
      <w:jc w:val="both"/>
    </w:pPr>
    <w:rPr>
      <w:rFonts w:ascii="Times New Roman" w:eastAsia="Times New Roman" w:hAnsi="Times New Roman" w:cs="Times New Roman"/>
      <w:noProof w:val="0"/>
      <w:szCs w:val="20"/>
    </w:rPr>
  </w:style>
  <w:style w:type="character" w:customStyle="1" w:styleId="TextoindependienteCar">
    <w:name w:val="Texto independiente Car"/>
    <w:basedOn w:val="Fuentedeprrafopredeter"/>
    <w:link w:val="Textoindependiente"/>
    <w:rsid w:val="00230126"/>
    <w:rPr>
      <w:rFonts w:ascii="Times New Roman" w:eastAsia="Times New Roman" w:hAnsi="Times New Roman" w:cs="Times New Roman"/>
      <w:szCs w:val="20"/>
    </w:rPr>
  </w:style>
  <w:style w:type="paragraph" w:styleId="Textoindependiente3">
    <w:name w:val="Body Text 3"/>
    <w:basedOn w:val="Normal"/>
    <w:link w:val="Textoindependiente3Car"/>
    <w:rsid w:val="00230126"/>
    <w:pPr>
      <w:tabs>
        <w:tab w:val="left" w:pos="709"/>
      </w:tabs>
      <w:jc w:val="center"/>
    </w:pPr>
    <w:rPr>
      <w:rFonts w:ascii="Arial" w:eastAsia="Times New Roman" w:hAnsi="Arial" w:cs="Times New Roman"/>
      <w:b/>
      <w:noProof w:val="0"/>
      <w:szCs w:val="20"/>
    </w:rPr>
  </w:style>
  <w:style w:type="character" w:customStyle="1" w:styleId="Textoindependiente3Car">
    <w:name w:val="Texto independiente 3 Car"/>
    <w:basedOn w:val="Fuentedeprrafopredeter"/>
    <w:link w:val="Textoindependiente3"/>
    <w:rsid w:val="00230126"/>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2FF34-95BF-44EE-90E1-71069979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Pages>
  <Words>1937</Words>
  <Characters>10658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Reynel</cp:lastModifiedBy>
  <cp:revision>15</cp:revision>
  <cp:lastPrinted>2022-06-13T15:37:00Z</cp:lastPrinted>
  <dcterms:created xsi:type="dcterms:W3CDTF">2023-01-20T20:05:00Z</dcterms:created>
  <dcterms:modified xsi:type="dcterms:W3CDTF">2023-01-23T08:47:00Z</dcterms:modified>
</cp:coreProperties>
</file>