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183FF" w14:textId="77777777" w:rsidR="006258E3" w:rsidRDefault="006258E3" w:rsidP="006258E3">
      <w:pPr>
        <w:pStyle w:val="Cuerpo"/>
        <w:rPr>
          <w:rStyle w:val="Ninguno"/>
          <w:rFonts w:ascii="Cambria" w:hAnsi="Cambria"/>
          <w:sz w:val="22"/>
          <w:szCs w:val="22"/>
        </w:rPr>
      </w:pPr>
    </w:p>
    <w:p w14:paraId="50818E86" w14:textId="77777777" w:rsidR="006258E3" w:rsidRPr="00407DC5" w:rsidRDefault="006258E3" w:rsidP="006258E3">
      <w:pPr>
        <w:pStyle w:val="Cuerpo"/>
        <w:jc w:val="both"/>
        <w:rPr>
          <w:rStyle w:val="Ninguno"/>
          <w:rFonts w:ascii="Cambria" w:eastAsia="Cambria" w:hAnsi="Cambria" w:cs="Cambria"/>
          <w:b/>
          <w:bCs/>
          <w:sz w:val="22"/>
          <w:szCs w:val="22"/>
          <w:lang w:val="es-ES"/>
        </w:rPr>
      </w:pPr>
      <w:r>
        <w:rPr>
          <w:rStyle w:val="Ninguno"/>
          <w:rFonts w:ascii="Cambria" w:hAnsi="Cambria"/>
          <w:b/>
          <w:bCs/>
          <w:sz w:val="22"/>
          <w:szCs w:val="22"/>
          <w:lang w:val="es-ES_tradnl"/>
        </w:rPr>
        <w:t>H. AYUNTAMIENTO CONSTITUCIONAL DE</w:t>
      </w:r>
    </w:p>
    <w:p w14:paraId="15459010" w14:textId="77777777" w:rsidR="006258E3" w:rsidRPr="00407DC5" w:rsidRDefault="006258E3" w:rsidP="006258E3">
      <w:pPr>
        <w:pStyle w:val="Cuerpo"/>
        <w:jc w:val="both"/>
        <w:rPr>
          <w:rStyle w:val="Ninguno"/>
          <w:rFonts w:ascii="Cambria" w:eastAsia="Cambria" w:hAnsi="Cambria" w:cs="Cambria"/>
          <w:b/>
          <w:bCs/>
          <w:sz w:val="22"/>
          <w:szCs w:val="22"/>
          <w:lang w:val="es-ES"/>
        </w:rPr>
      </w:pPr>
      <w:r w:rsidRPr="00407DC5">
        <w:rPr>
          <w:rStyle w:val="Ninguno"/>
          <w:rFonts w:ascii="Cambria" w:hAnsi="Cambria"/>
          <w:b/>
          <w:bCs/>
          <w:sz w:val="22"/>
          <w:szCs w:val="22"/>
          <w:lang w:val="es-ES"/>
        </w:rPr>
        <w:t>ZAPOTL</w:t>
      </w:r>
      <w:r>
        <w:rPr>
          <w:rStyle w:val="Ninguno"/>
          <w:rFonts w:ascii="Cambria" w:hAnsi="Cambria"/>
          <w:b/>
          <w:bCs/>
          <w:sz w:val="22"/>
          <w:szCs w:val="22"/>
          <w:lang w:val="es-ES_tradnl"/>
        </w:rPr>
        <w:t>ÁN EL GRANDE, JALISCO</w:t>
      </w:r>
    </w:p>
    <w:p w14:paraId="28B46013" w14:textId="77777777" w:rsidR="006258E3" w:rsidRPr="00407DC5" w:rsidRDefault="006258E3" w:rsidP="006258E3">
      <w:pPr>
        <w:pStyle w:val="Cuerpo"/>
        <w:jc w:val="both"/>
        <w:rPr>
          <w:rStyle w:val="Ninguno"/>
          <w:rFonts w:ascii="Cambria" w:eastAsia="Cambria" w:hAnsi="Cambria" w:cs="Cambria"/>
          <w:b/>
          <w:bCs/>
          <w:sz w:val="22"/>
          <w:szCs w:val="22"/>
          <w:lang w:val="es-ES"/>
        </w:rPr>
      </w:pPr>
      <w:r>
        <w:rPr>
          <w:rStyle w:val="Ninguno"/>
          <w:rFonts w:ascii="Cambria" w:hAnsi="Cambria"/>
          <w:b/>
          <w:bCs/>
          <w:sz w:val="22"/>
          <w:szCs w:val="22"/>
          <w:lang w:val="es-ES_tradnl"/>
        </w:rPr>
        <w:t>PRESENTE</w:t>
      </w:r>
    </w:p>
    <w:p w14:paraId="2AD67D77" w14:textId="77777777" w:rsidR="006258E3" w:rsidRPr="00407DC5" w:rsidRDefault="006258E3" w:rsidP="006258E3">
      <w:pPr>
        <w:pStyle w:val="Cuerpo"/>
        <w:jc w:val="both"/>
        <w:rPr>
          <w:rStyle w:val="Ninguno"/>
          <w:rFonts w:ascii="Cambria" w:eastAsia="Cambria" w:hAnsi="Cambria" w:cs="Cambria"/>
          <w:sz w:val="22"/>
          <w:szCs w:val="22"/>
          <w:lang w:val="es-ES"/>
        </w:rPr>
      </w:pPr>
    </w:p>
    <w:p w14:paraId="0197F96E" w14:textId="77777777" w:rsidR="006258E3" w:rsidRPr="00407DC5" w:rsidRDefault="006258E3" w:rsidP="006258E3">
      <w:pPr>
        <w:pStyle w:val="Cuerpo"/>
        <w:jc w:val="both"/>
        <w:rPr>
          <w:rStyle w:val="Ninguno"/>
          <w:rFonts w:ascii="Cambria" w:eastAsia="Cambria" w:hAnsi="Cambria" w:cs="Cambria"/>
          <w:sz w:val="22"/>
          <w:szCs w:val="22"/>
          <w:lang w:val="es-ES"/>
        </w:rPr>
      </w:pPr>
      <w:r>
        <w:rPr>
          <w:rStyle w:val="Ninguno"/>
          <w:rFonts w:ascii="Cambria" w:hAnsi="Cambria"/>
          <w:sz w:val="22"/>
          <w:szCs w:val="22"/>
          <w:lang w:val="es-ES_tradnl"/>
        </w:rPr>
        <w:t>De conformidad en lo dispuesto por los artículos 115 fracción ll de la Constitució</w:t>
      </w:r>
      <w:r>
        <w:rPr>
          <w:rStyle w:val="Ninguno"/>
          <w:rFonts w:ascii="Cambria" w:hAnsi="Cambria"/>
          <w:sz w:val="22"/>
          <w:szCs w:val="22"/>
          <w:lang w:val="de-DE"/>
        </w:rPr>
        <w:t>n Pol</w:t>
      </w:r>
      <w:r>
        <w:rPr>
          <w:rStyle w:val="Ninguno"/>
          <w:rFonts w:ascii="Cambria" w:hAnsi="Cambria"/>
          <w:sz w:val="22"/>
          <w:szCs w:val="22"/>
          <w:lang w:val="es-ES_tradnl"/>
        </w:rPr>
        <w:t>ítica de los Estados Unidos Mexicanos, 77 de la Constitució</w:t>
      </w:r>
      <w:r>
        <w:rPr>
          <w:rStyle w:val="Ninguno"/>
          <w:rFonts w:ascii="Cambria" w:hAnsi="Cambria"/>
          <w:sz w:val="22"/>
          <w:szCs w:val="22"/>
          <w:lang w:val="de-DE"/>
        </w:rPr>
        <w:t>n Pol</w:t>
      </w:r>
      <w:r>
        <w:rPr>
          <w:rStyle w:val="Ninguno"/>
          <w:rFonts w:ascii="Cambria" w:hAnsi="Cambria"/>
          <w:sz w:val="22"/>
          <w:szCs w:val="22"/>
          <w:lang w:val="es-ES_tradnl"/>
        </w:rPr>
        <w:t>ítica del Estado de Jalisco, 52 fracciones II y III de la Ley del Gobierno y la Administració</w:t>
      </w:r>
      <w:r w:rsidRPr="00407DC5">
        <w:rPr>
          <w:rStyle w:val="Ninguno"/>
          <w:rFonts w:ascii="Cambria" w:hAnsi="Cambria"/>
          <w:sz w:val="22"/>
          <w:szCs w:val="22"/>
          <w:lang w:val="es-ES"/>
        </w:rPr>
        <w:t>n P</w:t>
      </w:r>
      <w:r>
        <w:rPr>
          <w:rStyle w:val="Ninguno"/>
          <w:rFonts w:ascii="Cambria" w:hAnsi="Cambria"/>
          <w:sz w:val="22"/>
          <w:szCs w:val="22"/>
          <w:lang w:val="es-ES_tradnl"/>
        </w:rPr>
        <w:t>ública Municipal del Estado de Jalisco,  y con las atribuciones que me confiere el artí</w:t>
      </w:r>
      <w:r>
        <w:rPr>
          <w:rStyle w:val="Ninguno"/>
          <w:rFonts w:ascii="Cambria" w:hAnsi="Cambria"/>
          <w:sz w:val="22"/>
          <w:szCs w:val="22"/>
          <w:lang w:val="it-IT"/>
        </w:rPr>
        <w:t>culo 87 fracci</w:t>
      </w:r>
      <w:r>
        <w:rPr>
          <w:rStyle w:val="Ninguno"/>
          <w:rFonts w:ascii="Cambria" w:hAnsi="Cambria"/>
          <w:sz w:val="22"/>
          <w:szCs w:val="22"/>
          <w:lang w:val="es-ES_tradnl"/>
        </w:rPr>
        <w:t>ón III del Reglamento Interior del Ayuntamiento de Zapotlán el Grande, Jalisco, me permito presentar a esta Soberanía</w:t>
      </w:r>
      <w:r>
        <w:rPr>
          <w:rStyle w:val="Ninguno"/>
          <w:rFonts w:ascii="Cambria" w:hAnsi="Cambria"/>
          <w:color w:val="1614D8"/>
          <w:sz w:val="22"/>
          <w:szCs w:val="22"/>
          <w:lang w:val="es-ES_tradnl"/>
        </w:rPr>
        <w:t xml:space="preserve"> </w:t>
      </w:r>
      <w:r>
        <w:rPr>
          <w:rStyle w:val="Ninguno"/>
          <w:rFonts w:ascii="Cambria" w:hAnsi="Cambria"/>
          <w:b/>
          <w:bCs/>
          <w:sz w:val="22"/>
          <w:szCs w:val="22"/>
          <w:lang w:val="es-ES_tradnl"/>
        </w:rPr>
        <w:t>INICIATIVA DE ACUERDO QUE AUTORIZA APODERADOS ESPECIALES EN MATERIA LABORAL Y BUROCRÁTICA ADMINISTRATIVA</w:t>
      </w:r>
      <w:r>
        <w:rPr>
          <w:rStyle w:val="Ninguno"/>
          <w:rFonts w:ascii="Cambria" w:hAnsi="Cambria"/>
          <w:sz w:val="22"/>
          <w:szCs w:val="22"/>
          <w:lang w:val="es-ES_tradnl"/>
        </w:rPr>
        <w:t xml:space="preserve">, con base en los siguientes </w:t>
      </w:r>
    </w:p>
    <w:p w14:paraId="3E48911B" w14:textId="77777777" w:rsidR="006258E3" w:rsidRPr="00407DC5" w:rsidRDefault="006258E3" w:rsidP="006258E3">
      <w:pPr>
        <w:pStyle w:val="Cuerpo"/>
        <w:ind w:firstLine="708"/>
        <w:jc w:val="both"/>
        <w:rPr>
          <w:rStyle w:val="Ninguno"/>
          <w:rFonts w:ascii="Cambria" w:eastAsia="Cambria" w:hAnsi="Cambria" w:cs="Cambria"/>
          <w:sz w:val="22"/>
          <w:szCs w:val="22"/>
          <w:lang w:val="es-ES"/>
        </w:rPr>
      </w:pPr>
    </w:p>
    <w:p w14:paraId="00F38FBB" w14:textId="77777777" w:rsidR="006258E3" w:rsidRPr="00407DC5" w:rsidRDefault="006258E3" w:rsidP="006258E3">
      <w:pPr>
        <w:pStyle w:val="Cuerpo"/>
        <w:ind w:firstLine="708"/>
        <w:jc w:val="center"/>
        <w:rPr>
          <w:rStyle w:val="Ninguno"/>
          <w:rFonts w:ascii="Cambria" w:eastAsia="Cambria" w:hAnsi="Cambria" w:cs="Cambria"/>
          <w:b/>
          <w:bCs/>
          <w:sz w:val="22"/>
          <w:szCs w:val="22"/>
          <w:lang w:val="es-ES"/>
        </w:rPr>
      </w:pPr>
      <w:r>
        <w:rPr>
          <w:rStyle w:val="Ninguno"/>
          <w:rFonts w:ascii="Cambria" w:hAnsi="Cambria"/>
          <w:b/>
          <w:bCs/>
          <w:sz w:val="22"/>
          <w:szCs w:val="22"/>
          <w:lang w:val="de-DE"/>
        </w:rPr>
        <w:t xml:space="preserve">ANTECEDENTES: </w:t>
      </w:r>
    </w:p>
    <w:p w14:paraId="1ADDAC7D" w14:textId="77777777" w:rsidR="006258E3" w:rsidRPr="00407DC5" w:rsidRDefault="006258E3" w:rsidP="006258E3">
      <w:pPr>
        <w:pStyle w:val="Cuerpo"/>
        <w:ind w:firstLine="708"/>
        <w:jc w:val="center"/>
        <w:rPr>
          <w:rStyle w:val="Ninguno"/>
          <w:rFonts w:ascii="Cambria" w:eastAsia="Cambria" w:hAnsi="Cambria" w:cs="Cambria"/>
          <w:sz w:val="22"/>
          <w:szCs w:val="22"/>
          <w:lang w:val="es-ES"/>
        </w:rPr>
      </w:pPr>
    </w:p>
    <w:p w14:paraId="452EE9B0" w14:textId="77777777" w:rsidR="006258E3" w:rsidRPr="00407DC5" w:rsidRDefault="006258E3" w:rsidP="006258E3">
      <w:pPr>
        <w:pStyle w:val="Cuerpo"/>
        <w:jc w:val="both"/>
        <w:rPr>
          <w:rStyle w:val="Ninguno"/>
          <w:rFonts w:ascii="Cambria" w:eastAsia="Cambria" w:hAnsi="Cambria" w:cs="Cambria"/>
          <w:sz w:val="22"/>
          <w:szCs w:val="22"/>
          <w:lang w:val="es-ES"/>
        </w:rPr>
      </w:pPr>
      <w:r w:rsidRPr="00407DC5">
        <w:rPr>
          <w:rStyle w:val="Ninguno"/>
          <w:rFonts w:ascii="Cambria" w:hAnsi="Cambria"/>
          <w:b/>
          <w:bCs/>
          <w:sz w:val="22"/>
          <w:szCs w:val="22"/>
          <w:lang w:val="es-ES"/>
        </w:rPr>
        <w:t>1.-</w:t>
      </w:r>
      <w:r>
        <w:rPr>
          <w:rStyle w:val="Ninguno"/>
          <w:rFonts w:ascii="Cambria" w:hAnsi="Cambria"/>
          <w:sz w:val="22"/>
          <w:szCs w:val="22"/>
          <w:lang w:val="es-ES_tradnl"/>
        </w:rPr>
        <w:t xml:space="preserve"> Que la Constitució</w:t>
      </w:r>
      <w:r>
        <w:rPr>
          <w:rStyle w:val="Ninguno"/>
          <w:rFonts w:ascii="Cambria" w:hAnsi="Cambria"/>
          <w:sz w:val="22"/>
          <w:szCs w:val="22"/>
          <w:lang w:val="de-DE"/>
        </w:rPr>
        <w:t>n Pol</w:t>
      </w:r>
      <w:r>
        <w:rPr>
          <w:rStyle w:val="Ninguno"/>
          <w:rFonts w:ascii="Cambria" w:hAnsi="Cambria"/>
          <w:sz w:val="22"/>
          <w:szCs w:val="22"/>
          <w:lang w:val="es-ES_tradnl"/>
        </w:rPr>
        <w:t>ítica de los Estados Unidos Mexicanos, en su artículo 115 establece que los Estados adoptarán para su régimen interior la forma de Gobierno republicano, representativo y popular, teniendo como base de su división territorial y de su organizació</w:t>
      </w:r>
      <w:r w:rsidRPr="00407DC5">
        <w:rPr>
          <w:rStyle w:val="Ninguno"/>
          <w:rFonts w:ascii="Cambria" w:hAnsi="Cambria"/>
          <w:sz w:val="22"/>
          <w:szCs w:val="22"/>
          <w:lang w:val="es-ES"/>
        </w:rPr>
        <w:t>n pol</w:t>
      </w:r>
      <w:r>
        <w:rPr>
          <w:rStyle w:val="Ninguno"/>
          <w:rFonts w:ascii="Cambria" w:hAnsi="Cambria"/>
          <w:sz w:val="22"/>
          <w:szCs w:val="22"/>
          <w:lang w:val="es-ES_tradnl"/>
        </w:rPr>
        <w:t>ítica y administrativa el Municipio libre;  por su parte, la Constitució</w:t>
      </w:r>
      <w:r>
        <w:rPr>
          <w:rStyle w:val="Ninguno"/>
          <w:rFonts w:ascii="Cambria" w:hAnsi="Cambria"/>
          <w:sz w:val="22"/>
          <w:szCs w:val="22"/>
          <w:lang w:val="de-DE"/>
        </w:rPr>
        <w:t>n Pol</w:t>
      </w:r>
      <w:r>
        <w:rPr>
          <w:rStyle w:val="Ninguno"/>
          <w:rFonts w:ascii="Cambria" w:hAnsi="Cambria"/>
          <w:sz w:val="22"/>
          <w:szCs w:val="22"/>
          <w:lang w:val="es-ES_tradnl"/>
        </w:rPr>
        <w:t xml:space="preserve">ítica del Estado de Jalisco, en sus artículos 73, 77, 80, 88 y demás </w:t>
      </w:r>
      <w:r>
        <w:rPr>
          <w:rStyle w:val="Ninguno"/>
          <w:rFonts w:ascii="Cambria" w:hAnsi="Cambria"/>
          <w:sz w:val="22"/>
          <w:szCs w:val="22"/>
          <w:lang w:val="pt-PT"/>
        </w:rPr>
        <w:t xml:space="preserve">relativos </w:t>
      </w:r>
      <w:r>
        <w:rPr>
          <w:rStyle w:val="Ninguno"/>
          <w:rFonts w:ascii="Cambria" w:hAnsi="Cambria"/>
          <w:sz w:val="22"/>
          <w:szCs w:val="22"/>
          <w:lang w:val="es-ES_tradnl"/>
        </w:rPr>
        <w:t>y aplicables, establecen</w:t>
      </w:r>
      <w:r>
        <w:rPr>
          <w:rStyle w:val="Ninguno"/>
          <w:rFonts w:ascii="Cambria" w:hAnsi="Cambria"/>
          <w:sz w:val="22"/>
          <w:szCs w:val="22"/>
          <w:lang w:val="fr-FR"/>
        </w:rPr>
        <w:t xml:space="preserve"> la</w:t>
      </w:r>
      <w:r>
        <w:rPr>
          <w:rStyle w:val="Ninguno"/>
          <w:rFonts w:ascii="Cambria" w:hAnsi="Cambria"/>
          <w:sz w:val="22"/>
          <w:szCs w:val="22"/>
          <w:lang w:val="es-ES_tradnl"/>
        </w:rPr>
        <w:t>s</w:t>
      </w:r>
      <w:r w:rsidRPr="00407DC5">
        <w:rPr>
          <w:rStyle w:val="Ninguno"/>
          <w:rFonts w:ascii="Cambria" w:hAnsi="Cambria"/>
          <w:sz w:val="22"/>
          <w:szCs w:val="22"/>
          <w:lang w:val="es-ES"/>
        </w:rPr>
        <w:t xml:space="preserve"> base</w:t>
      </w:r>
      <w:r>
        <w:rPr>
          <w:rStyle w:val="Ninguno"/>
          <w:rFonts w:ascii="Cambria" w:hAnsi="Cambria"/>
          <w:sz w:val="22"/>
          <w:szCs w:val="22"/>
          <w:lang w:val="es-ES_tradnl"/>
        </w:rPr>
        <w:t>s de la organizació</w:t>
      </w:r>
      <w:r w:rsidRPr="00407DC5">
        <w:rPr>
          <w:rStyle w:val="Ninguno"/>
          <w:rFonts w:ascii="Cambria" w:hAnsi="Cambria"/>
          <w:sz w:val="22"/>
          <w:szCs w:val="22"/>
          <w:lang w:val="es-ES"/>
        </w:rPr>
        <w:t>n pol</w:t>
      </w:r>
      <w:r>
        <w:rPr>
          <w:rStyle w:val="Ninguno"/>
          <w:rFonts w:ascii="Cambria" w:hAnsi="Cambria"/>
          <w:sz w:val="22"/>
          <w:szCs w:val="22"/>
          <w:lang w:val="es-ES_tradnl"/>
        </w:rPr>
        <w:t>ítica y administrativa del Estado de Jalisco,</w:t>
      </w:r>
      <w:r w:rsidRPr="00407DC5">
        <w:rPr>
          <w:rStyle w:val="Ninguno"/>
          <w:rFonts w:ascii="Cambria" w:hAnsi="Cambria"/>
          <w:sz w:val="22"/>
          <w:szCs w:val="22"/>
          <w:lang w:val="es-ES"/>
        </w:rPr>
        <w:t xml:space="preserve"> </w:t>
      </w:r>
      <w:r>
        <w:rPr>
          <w:rStyle w:val="Ninguno"/>
          <w:rFonts w:ascii="Cambria" w:hAnsi="Cambria"/>
          <w:sz w:val="22"/>
          <w:szCs w:val="22"/>
          <w:lang w:val="es-ES_tradnl"/>
        </w:rPr>
        <w:t>así también reconoce al Municipio personalidad jurídica y patrimonio propio; estableciendo los mecanismos para organizar la administració</w:t>
      </w:r>
      <w:r w:rsidRPr="00407DC5">
        <w:rPr>
          <w:rStyle w:val="Ninguno"/>
          <w:rFonts w:ascii="Cambria" w:hAnsi="Cambria"/>
          <w:sz w:val="22"/>
          <w:szCs w:val="22"/>
          <w:lang w:val="es-ES"/>
        </w:rPr>
        <w:t>n p</w:t>
      </w:r>
      <w:r>
        <w:rPr>
          <w:rStyle w:val="Ninguno"/>
          <w:rFonts w:ascii="Cambria" w:hAnsi="Cambria"/>
          <w:sz w:val="22"/>
          <w:szCs w:val="22"/>
          <w:lang w:val="es-ES_tradnl"/>
        </w:rPr>
        <w:t>ública municipal; en armonía con las normas supremas federal y estatal, la Ley del Gobierno y la Administració</w:t>
      </w:r>
      <w:r w:rsidRPr="00407DC5">
        <w:rPr>
          <w:rStyle w:val="Ninguno"/>
          <w:rFonts w:ascii="Cambria" w:hAnsi="Cambria"/>
          <w:sz w:val="22"/>
          <w:szCs w:val="22"/>
          <w:lang w:val="es-ES"/>
        </w:rPr>
        <w:t>n P</w:t>
      </w:r>
      <w:r>
        <w:rPr>
          <w:rStyle w:val="Ninguno"/>
          <w:rFonts w:ascii="Cambria" w:hAnsi="Cambria"/>
          <w:sz w:val="22"/>
          <w:szCs w:val="22"/>
          <w:lang w:val="es-ES_tradnl"/>
        </w:rPr>
        <w:t>ública del Estado de Jalisco, en sus artículos 2, 37, 38, y demás relativos y aplicables, también reconocen al municipio como base de la organizació</w:t>
      </w:r>
      <w:r w:rsidRPr="00407DC5">
        <w:rPr>
          <w:rStyle w:val="Ninguno"/>
          <w:rFonts w:ascii="Cambria" w:hAnsi="Cambria"/>
          <w:sz w:val="22"/>
          <w:szCs w:val="22"/>
          <w:lang w:val="es-ES"/>
        </w:rPr>
        <w:t>n pol</w:t>
      </w:r>
      <w:r>
        <w:rPr>
          <w:rStyle w:val="Ninguno"/>
          <w:rFonts w:ascii="Cambria" w:hAnsi="Cambria"/>
          <w:sz w:val="22"/>
          <w:szCs w:val="22"/>
          <w:lang w:val="es-ES_tradnl"/>
        </w:rPr>
        <w:t>ítica, administrativa y de la división territorial del Estado de Jalisco.</w:t>
      </w:r>
    </w:p>
    <w:p w14:paraId="33C7E5B5" w14:textId="77777777" w:rsidR="006258E3" w:rsidRPr="00407DC5" w:rsidRDefault="006258E3" w:rsidP="006258E3">
      <w:pPr>
        <w:pStyle w:val="Cuerpo"/>
        <w:ind w:firstLine="708"/>
        <w:jc w:val="both"/>
        <w:rPr>
          <w:rStyle w:val="Ninguno"/>
          <w:rFonts w:ascii="Cambria" w:eastAsia="Cambria" w:hAnsi="Cambria" w:cs="Cambria"/>
          <w:sz w:val="22"/>
          <w:szCs w:val="22"/>
          <w:lang w:val="es-ES"/>
        </w:rPr>
      </w:pPr>
    </w:p>
    <w:p w14:paraId="16C42DF8" w14:textId="77777777" w:rsidR="006258E3" w:rsidRPr="007F346B" w:rsidRDefault="006258E3" w:rsidP="006258E3">
      <w:pPr>
        <w:pStyle w:val="Cuerpo"/>
        <w:tabs>
          <w:tab w:val="left" w:pos="567"/>
        </w:tabs>
        <w:jc w:val="both"/>
        <w:rPr>
          <w:rFonts w:ascii="Cambria" w:hAnsi="Cambria"/>
          <w:sz w:val="22"/>
          <w:szCs w:val="22"/>
          <w:lang w:val="es-ES_tradnl"/>
        </w:rPr>
      </w:pPr>
      <w:r w:rsidRPr="00407DC5">
        <w:rPr>
          <w:rStyle w:val="Ninguno"/>
          <w:rFonts w:ascii="Cambria" w:hAnsi="Cambria"/>
          <w:b/>
          <w:bCs/>
          <w:sz w:val="22"/>
          <w:szCs w:val="22"/>
          <w:lang w:val="es-ES"/>
        </w:rPr>
        <w:t>2</w:t>
      </w:r>
      <w:r>
        <w:rPr>
          <w:rStyle w:val="Ninguno"/>
          <w:rFonts w:ascii="Cambria" w:hAnsi="Cambria"/>
          <w:b/>
          <w:bCs/>
          <w:sz w:val="22"/>
          <w:szCs w:val="22"/>
          <w:lang w:val="es-ES_tradnl"/>
        </w:rPr>
        <w:t xml:space="preserve">.- </w:t>
      </w:r>
      <w:r>
        <w:rPr>
          <w:rStyle w:val="Ninguno"/>
          <w:rFonts w:ascii="Cambria" w:hAnsi="Cambria"/>
          <w:sz w:val="22"/>
          <w:szCs w:val="22"/>
          <w:lang w:val="es-ES_tradnl"/>
        </w:rPr>
        <w:t>Que la Ley del Gobierno y la Administració</w:t>
      </w:r>
      <w:r w:rsidRPr="00407DC5">
        <w:rPr>
          <w:rStyle w:val="Ninguno"/>
          <w:rFonts w:ascii="Cambria" w:hAnsi="Cambria"/>
          <w:sz w:val="22"/>
          <w:szCs w:val="22"/>
          <w:lang w:val="es-ES"/>
        </w:rPr>
        <w:t>n P</w:t>
      </w:r>
      <w:r>
        <w:rPr>
          <w:rStyle w:val="Ninguno"/>
          <w:rFonts w:ascii="Cambria" w:hAnsi="Cambria"/>
          <w:sz w:val="22"/>
          <w:szCs w:val="22"/>
          <w:lang w:val="es-ES_tradnl"/>
        </w:rPr>
        <w:t>ública Municipal del Estado de Jalisco y sus Municipios, en su artículo 52 fracción II, establece que es una obligació</w:t>
      </w:r>
      <w:r>
        <w:rPr>
          <w:rStyle w:val="Ninguno"/>
          <w:rFonts w:ascii="Cambria" w:hAnsi="Cambria"/>
          <w:sz w:val="22"/>
          <w:szCs w:val="22"/>
          <w:lang w:val="it-IT"/>
        </w:rPr>
        <w:t>n del S</w:t>
      </w:r>
      <w:r>
        <w:rPr>
          <w:rStyle w:val="Ninguno"/>
          <w:rFonts w:ascii="Cambria" w:hAnsi="Cambria"/>
          <w:sz w:val="22"/>
          <w:szCs w:val="22"/>
          <w:lang w:val="es-ES_tradnl"/>
        </w:rPr>
        <w:t>índico, representar al Municipio en los contratos que celebre y en todo acto en que el Ayuntamiento ordene su intervenció</w:t>
      </w:r>
      <w:r>
        <w:rPr>
          <w:rStyle w:val="Ninguno"/>
          <w:rFonts w:ascii="Cambria" w:hAnsi="Cambria"/>
          <w:sz w:val="22"/>
          <w:szCs w:val="22"/>
          <w:lang w:val="pt-PT"/>
        </w:rPr>
        <w:t>n, ajust</w:t>
      </w:r>
      <w:r>
        <w:rPr>
          <w:rStyle w:val="Ninguno"/>
          <w:rFonts w:ascii="Cambria" w:hAnsi="Cambria"/>
          <w:sz w:val="22"/>
          <w:szCs w:val="22"/>
          <w:lang w:val="es-ES_tradnl"/>
        </w:rPr>
        <w:t xml:space="preserve">ándose a las órdenes, e instrucciones que en cada caso reciba; en su fracción </w:t>
      </w:r>
      <w:r>
        <w:rPr>
          <w:rFonts w:ascii="Cambria" w:hAnsi="Cambria"/>
          <w:sz w:val="22"/>
          <w:szCs w:val="22"/>
          <w:lang w:val="es-ES_tradnl"/>
        </w:rPr>
        <w:t xml:space="preserve">III, determina que </w:t>
      </w:r>
      <w:r>
        <w:rPr>
          <w:rStyle w:val="Ninguno"/>
          <w:rFonts w:ascii="Cambria" w:hAnsi="Cambria"/>
          <w:sz w:val="22"/>
          <w:szCs w:val="22"/>
          <w:lang w:val="es-ES_tradnl"/>
        </w:rPr>
        <w:t>es una obligació</w:t>
      </w:r>
      <w:r>
        <w:rPr>
          <w:rStyle w:val="Ninguno"/>
          <w:rFonts w:ascii="Cambria" w:hAnsi="Cambria"/>
          <w:sz w:val="22"/>
          <w:szCs w:val="22"/>
          <w:lang w:val="it-IT"/>
        </w:rPr>
        <w:t>n del S</w:t>
      </w:r>
      <w:r>
        <w:rPr>
          <w:rStyle w:val="Ninguno"/>
          <w:rFonts w:ascii="Cambria" w:hAnsi="Cambria"/>
          <w:sz w:val="22"/>
          <w:szCs w:val="22"/>
          <w:lang w:val="es-ES_tradnl"/>
        </w:rPr>
        <w:t>índico</w:t>
      </w:r>
      <w:r w:rsidRPr="007F346B">
        <w:rPr>
          <w:rFonts w:ascii="Cambria" w:hAnsi="Cambria"/>
          <w:sz w:val="22"/>
          <w:szCs w:val="22"/>
          <w:lang w:val="es-ES_tradnl"/>
        </w:rPr>
        <w:t xml:space="preserve"> </w:t>
      </w:r>
      <w:r>
        <w:rPr>
          <w:rFonts w:ascii="Cambria" w:hAnsi="Cambria"/>
          <w:sz w:val="22"/>
          <w:szCs w:val="22"/>
          <w:lang w:val="es-ES_tradnl"/>
        </w:rPr>
        <w:t>r</w:t>
      </w:r>
      <w:r w:rsidRPr="007F346B">
        <w:rPr>
          <w:rFonts w:ascii="Cambria" w:hAnsi="Cambria"/>
          <w:sz w:val="22"/>
          <w:szCs w:val="22"/>
          <w:lang w:val="es-ES_tradnl"/>
        </w:rPr>
        <w:t xml:space="preserve">epresentar al Municipio en todas las controversias o litigios en que éste sea parte, sin perjuicio de la facultad que tiene el Ayuntamiento para designar apoderados o procuradores especiales; </w:t>
      </w:r>
    </w:p>
    <w:p w14:paraId="7F243511" w14:textId="77777777" w:rsidR="006258E3" w:rsidRPr="00407DC5" w:rsidRDefault="006258E3" w:rsidP="006258E3">
      <w:pPr>
        <w:pStyle w:val="Cuerpo"/>
        <w:tabs>
          <w:tab w:val="left" w:pos="567"/>
        </w:tabs>
        <w:jc w:val="both"/>
        <w:rPr>
          <w:rStyle w:val="Ninguno"/>
          <w:rFonts w:ascii="Cambria" w:eastAsia="Cambria" w:hAnsi="Cambria" w:cs="Cambria"/>
          <w:sz w:val="22"/>
          <w:szCs w:val="22"/>
          <w:lang w:val="es-ES"/>
        </w:rPr>
      </w:pPr>
    </w:p>
    <w:p w14:paraId="2B14D34D" w14:textId="77777777" w:rsidR="006258E3" w:rsidRPr="00407DC5" w:rsidRDefault="006258E3" w:rsidP="006258E3">
      <w:pPr>
        <w:pStyle w:val="Cuerpo"/>
        <w:jc w:val="both"/>
        <w:rPr>
          <w:rStyle w:val="Ninguno"/>
          <w:rFonts w:ascii="Cambria" w:eastAsia="Cambria" w:hAnsi="Cambria" w:cs="Cambria"/>
          <w:sz w:val="22"/>
          <w:szCs w:val="22"/>
          <w:lang w:val="es-ES"/>
        </w:rPr>
      </w:pPr>
      <w:r w:rsidRPr="00C44BB2">
        <w:rPr>
          <w:rStyle w:val="Ninguno"/>
          <w:rFonts w:ascii="Cambria" w:hAnsi="Cambria"/>
          <w:b/>
          <w:bCs/>
          <w:sz w:val="22"/>
          <w:szCs w:val="22"/>
          <w:lang w:val="es-ES"/>
        </w:rPr>
        <w:t>3.-</w:t>
      </w:r>
      <w:r>
        <w:rPr>
          <w:rStyle w:val="Ninguno"/>
          <w:rFonts w:ascii="Cambria" w:hAnsi="Cambria"/>
          <w:sz w:val="22"/>
          <w:szCs w:val="22"/>
          <w:lang w:val="es-ES_tradnl"/>
        </w:rPr>
        <w:t xml:space="preserve"> Actualmente este Ayuntamiento sigue siendo parte demandada en diversos juicios en materia laboral, burocrática administrativa y es parte quejosa en algunos amparos y tercero interesado en otros, tal como se advierte del informe rendido por el apoderado especial Licenciado JAVIER FRIAS VAZQUEZ, que me fuera entregado el día 26 de marzo de la presente anualidad y el cual se anexa a la presente. </w:t>
      </w:r>
    </w:p>
    <w:p w14:paraId="58FAE9D8" w14:textId="77777777" w:rsidR="006258E3" w:rsidRDefault="006258E3" w:rsidP="006258E3">
      <w:pPr>
        <w:pStyle w:val="Cuerpo"/>
        <w:ind w:firstLine="708"/>
        <w:jc w:val="both"/>
        <w:rPr>
          <w:rStyle w:val="Ninguno"/>
          <w:rFonts w:ascii="Cambria" w:eastAsia="Cambria" w:hAnsi="Cambria" w:cs="Cambria"/>
          <w:sz w:val="22"/>
          <w:szCs w:val="22"/>
          <w:lang w:val="es-ES_tradnl"/>
        </w:rPr>
      </w:pPr>
    </w:p>
    <w:p w14:paraId="2CE9D824" w14:textId="77777777" w:rsidR="006258E3" w:rsidRDefault="006258E3" w:rsidP="006258E3">
      <w:pPr>
        <w:pStyle w:val="Cuerpo"/>
        <w:jc w:val="both"/>
        <w:rPr>
          <w:rStyle w:val="Ninguno"/>
          <w:rFonts w:ascii="Cambria" w:hAnsi="Cambria"/>
          <w:sz w:val="22"/>
          <w:szCs w:val="22"/>
          <w:lang w:val="es-ES_tradnl"/>
        </w:rPr>
      </w:pPr>
      <w:r w:rsidRPr="00407DC5">
        <w:rPr>
          <w:rStyle w:val="Ninguno"/>
          <w:rFonts w:ascii="Cambria" w:hAnsi="Cambria"/>
          <w:b/>
          <w:bCs/>
          <w:sz w:val="22"/>
          <w:szCs w:val="22"/>
          <w:lang w:val="es-ES"/>
        </w:rPr>
        <w:t>4.-</w:t>
      </w:r>
      <w:r>
        <w:rPr>
          <w:rStyle w:val="Ninguno"/>
          <w:rFonts w:ascii="Cambria" w:hAnsi="Cambria"/>
          <w:sz w:val="22"/>
          <w:szCs w:val="22"/>
          <w:lang w:val="es-ES_tradnl"/>
        </w:rPr>
        <w:t xml:space="preserve">En virtud de lo anterior y dado que existen en contra del Ayuntamiento de Zapotlán el Grande Jalisco, asuntos laborales en etapa de instrucción, otros en etapa de ejecución y requerimiento de pago, incluso, en algunos existen prevenciones de cumplimiento que van </w:t>
      </w:r>
      <w:r>
        <w:rPr>
          <w:rStyle w:val="Ninguno"/>
          <w:rFonts w:ascii="Cambria" w:hAnsi="Cambria"/>
          <w:sz w:val="22"/>
          <w:szCs w:val="22"/>
          <w:lang w:val="es-ES_tradnl"/>
        </w:rPr>
        <w:lastRenderedPageBreak/>
        <w:t>desde la imposición de multas hasta la suspensión del Titular del Gobierno Municipal por  el reiterado incumplimiento de laudos ejecutoriados, y por otra parte se encuentran señaladas fecha y hora para el desahogo de audiencias; es que resulta necesario la designación de Apoderados Especiales en la materia, a efecto de que el Municipio de Zapotlá</w:t>
      </w:r>
      <w:r w:rsidRPr="00407DC5">
        <w:rPr>
          <w:rStyle w:val="Ninguno"/>
          <w:rFonts w:ascii="Cambria" w:hAnsi="Cambria"/>
          <w:sz w:val="22"/>
          <w:szCs w:val="22"/>
          <w:lang w:val="es-ES"/>
        </w:rPr>
        <w:t xml:space="preserve">n </w:t>
      </w:r>
      <w:r>
        <w:rPr>
          <w:rStyle w:val="Ninguno"/>
          <w:rFonts w:ascii="Cambria" w:hAnsi="Cambria"/>
          <w:sz w:val="22"/>
          <w:szCs w:val="22"/>
          <w:lang w:val="es-ES_tradnl"/>
        </w:rPr>
        <w:t>el Grande, no quede en estado de indefensión; lo anterior obedece a que los poderes que les fueron otorgados a los Licenciados JAVIER FRIAS VAZQUEZ, JOSE ANGEL GALVAN CHAVEZ Y YESSICA GUADALUPE JIMENEZ PAREDES fenecieron el pasado 31 de marzo de 2022.</w:t>
      </w:r>
    </w:p>
    <w:p w14:paraId="22159A4C" w14:textId="77777777" w:rsidR="006258E3" w:rsidRDefault="006258E3" w:rsidP="006258E3">
      <w:pPr>
        <w:pStyle w:val="Cuerpo"/>
        <w:jc w:val="both"/>
        <w:rPr>
          <w:rStyle w:val="Ninguno"/>
          <w:rFonts w:ascii="Cambria" w:hAnsi="Cambria"/>
          <w:sz w:val="22"/>
          <w:szCs w:val="22"/>
          <w:lang w:val="es-ES_tradnl"/>
        </w:rPr>
      </w:pPr>
    </w:p>
    <w:p w14:paraId="31CD1872" w14:textId="77777777" w:rsidR="006258E3" w:rsidRPr="00E00B56" w:rsidRDefault="006258E3" w:rsidP="006258E3">
      <w:pPr>
        <w:pStyle w:val="Cuerpo"/>
        <w:jc w:val="both"/>
        <w:rPr>
          <w:rStyle w:val="Ninguno"/>
          <w:rFonts w:ascii="Cambria" w:hAnsi="Cambria"/>
          <w:sz w:val="22"/>
          <w:szCs w:val="22"/>
          <w:lang w:val="es-ES_tradnl"/>
        </w:rPr>
      </w:pPr>
      <w:r>
        <w:rPr>
          <w:rStyle w:val="Ninguno"/>
          <w:rFonts w:ascii="Cambria" w:hAnsi="Cambria"/>
          <w:sz w:val="22"/>
          <w:szCs w:val="22"/>
          <w:lang w:val="es-ES_tradnl"/>
        </w:rPr>
        <w:t xml:space="preserve">Cabe señalarse que hasta el mes de enero próximo pasado, los apoderados especiales en cita recibieron un total de 79 asuntos en litigio, 63 de ellos de tipo laboral más dos juicios que están pendientes de emplazamiento, 12 corresponden a juicios por separación del cargo que se ventilan en el Tribunal Administrativo del Estado, y los demás se trata de amparos en materia administrativa por separación del cargo y uno en materia laboral ; de los cuales desde el mes de octubre de 2021 y hasta el día 31 de marzo de 2022, los referidos apoderados, independientemente del seguimiento procesal que de cada juicio realizan, han resuelto 19 juicios por la vía de la negociación, ponderando que dichos asuntos laborales tenían una consecuencia económica para el Municipio por la cantidad de </w:t>
      </w:r>
      <w:r w:rsidRPr="008B7A62">
        <w:rPr>
          <w:rStyle w:val="Ninguno"/>
          <w:rFonts w:ascii="Cambria" w:hAnsi="Cambria"/>
          <w:b/>
          <w:sz w:val="22"/>
          <w:szCs w:val="22"/>
          <w:lang w:val="es-ES_tradnl"/>
        </w:rPr>
        <w:t xml:space="preserve">$ </w:t>
      </w:r>
      <w:r>
        <w:rPr>
          <w:rStyle w:val="Ninguno"/>
          <w:rFonts w:ascii="Cambria" w:hAnsi="Cambria"/>
          <w:b/>
          <w:sz w:val="22"/>
          <w:szCs w:val="22"/>
          <w:lang w:val="es-ES_tradnl"/>
        </w:rPr>
        <w:t>12,103,7642.4 (DOCE MILLONES, CIENTO TRES MIL SETECIENTOS SESENTA Y CUATRO PESOS 4</w:t>
      </w:r>
      <w:r w:rsidRPr="008B7A62">
        <w:rPr>
          <w:rStyle w:val="Ninguno"/>
          <w:rFonts w:ascii="Cambria" w:hAnsi="Cambria"/>
          <w:b/>
          <w:sz w:val="22"/>
          <w:szCs w:val="22"/>
          <w:lang w:val="es-ES_tradnl"/>
        </w:rPr>
        <w:t>/100),</w:t>
      </w:r>
      <w:r>
        <w:rPr>
          <w:rStyle w:val="Ninguno"/>
          <w:rFonts w:ascii="Cambria" w:hAnsi="Cambria"/>
          <w:sz w:val="22"/>
          <w:szCs w:val="22"/>
          <w:lang w:val="es-ES_tradnl"/>
        </w:rPr>
        <w:t xml:space="preserve"> los cuales, en general fueron negociados en la cantidad de </w:t>
      </w:r>
      <w:r w:rsidRPr="00655E79">
        <w:rPr>
          <w:rStyle w:val="Ninguno"/>
          <w:rFonts w:ascii="Cambria" w:hAnsi="Cambria"/>
          <w:b/>
          <w:sz w:val="22"/>
          <w:szCs w:val="22"/>
          <w:lang w:val="es-ES_tradnl"/>
        </w:rPr>
        <w:t>$6</w:t>
      </w:r>
      <w:r w:rsidRPr="006545C0">
        <w:rPr>
          <w:rStyle w:val="Ninguno"/>
          <w:rFonts w:ascii="Cambria" w:hAnsi="Cambria"/>
          <w:b/>
          <w:sz w:val="22"/>
          <w:szCs w:val="22"/>
          <w:lang w:val="es-ES_tradnl"/>
        </w:rPr>
        <w:t>,</w:t>
      </w:r>
      <w:r>
        <w:rPr>
          <w:rStyle w:val="Ninguno"/>
          <w:rFonts w:ascii="Cambria" w:hAnsi="Cambria"/>
          <w:b/>
          <w:sz w:val="22"/>
          <w:szCs w:val="22"/>
          <w:lang w:val="es-ES_tradnl"/>
        </w:rPr>
        <w:t>872,738.66 (SEIS MILLONES OCHOCIENTOS SETENTA Y DOS MIL SETECIENTOS TREINTA Y OCHO PESOS 66/100)</w:t>
      </w:r>
      <w:r>
        <w:rPr>
          <w:rStyle w:val="Ninguno"/>
          <w:rFonts w:ascii="Cambria" w:hAnsi="Cambria"/>
          <w:sz w:val="22"/>
          <w:szCs w:val="22"/>
          <w:lang w:val="es-ES_tradnl"/>
        </w:rPr>
        <w:t xml:space="preserve"> cantidades que se negociaron en su mayoría a pagos semanales y en parcialidades, en otros casos el pago se realizó en una sola exhibición, destacando que a las cantidades totalmente pagadas se les retuvo el impuesto de ley (ISR), y a las pactadas en pagos parciales el impuesto se les retiene conforme se van pagando cada una de ellas, obteniéndose un ahorro directo por la suma de </w:t>
      </w:r>
      <w:r w:rsidR="00B3287C">
        <w:rPr>
          <w:rStyle w:val="Ninguno"/>
          <w:rFonts w:ascii="Cambria" w:hAnsi="Cambria"/>
          <w:b/>
          <w:sz w:val="22"/>
          <w:szCs w:val="22"/>
          <w:lang w:val="es-ES_tradnl"/>
        </w:rPr>
        <w:t>$5,237,</w:t>
      </w:r>
      <w:r>
        <w:rPr>
          <w:rStyle w:val="Ninguno"/>
          <w:rFonts w:ascii="Cambria" w:hAnsi="Cambria"/>
          <w:b/>
          <w:sz w:val="22"/>
          <w:szCs w:val="22"/>
          <w:lang w:val="es-ES_tradnl"/>
        </w:rPr>
        <w:t>0</w:t>
      </w:r>
      <w:r w:rsidR="00B3287C">
        <w:rPr>
          <w:rStyle w:val="Ninguno"/>
          <w:rFonts w:ascii="Cambria" w:hAnsi="Cambria"/>
          <w:b/>
          <w:sz w:val="22"/>
          <w:szCs w:val="22"/>
          <w:lang w:val="es-ES_tradnl"/>
        </w:rPr>
        <w:t>17.69</w:t>
      </w:r>
      <w:r>
        <w:rPr>
          <w:rStyle w:val="Ninguno"/>
          <w:rFonts w:ascii="Cambria" w:hAnsi="Cambria"/>
          <w:b/>
          <w:sz w:val="22"/>
          <w:szCs w:val="22"/>
          <w:lang w:val="es-ES_tradnl"/>
        </w:rPr>
        <w:t xml:space="preserve"> (CINCO MILLONES, </w:t>
      </w:r>
      <w:r w:rsidR="00B3287C">
        <w:rPr>
          <w:rStyle w:val="Ninguno"/>
          <w:rFonts w:ascii="Cambria" w:hAnsi="Cambria"/>
          <w:b/>
          <w:sz w:val="22"/>
          <w:szCs w:val="22"/>
          <w:lang w:val="es-ES_tradnl"/>
        </w:rPr>
        <w:t>DOS</w:t>
      </w:r>
      <w:r>
        <w:rPr>
          <w:rStyle w:val="Ninguno"/>
          <w:rFonts w:ascii="Cambria" w:hAnsi="Cambria"/>
          <w:b/>
          <w:sz w:val="22"/>
          <w:szCs w:val="22"/>
          <w:lang w:val="es-ES_tradnl"/>
        </w:rPr>
        <w:t>CIENTO</w:t>
      </w:r>
      <w:r w:rsidR="00B3287C">
        <w:rPr>
          <w:rStyle w:val="Ninguno"/>
          <w:rFonts w:ascii="Cambria" w:hAnsi="Cambria"/>
          <w:b/>
          <w:sz w:val="22"/>
          <w:szCs w:val="22"/>
          <w:lang w:val="es-ES_tradnl"/>
        </w:rPr>
        <w:t>S TREINTA Y SIETE</w:t>
      </w:r>
      <w:r>
        <w:rPr>
          <w:rStyle w:val="Ninguno"/>
          <w:rFonts w:ascii="Cambria" w:hAnsi="Cambria"/>
          <w:b/>
          <w:sz w:val="22"/>
          <w:szCs w:val="22"/>
          <w:lang w:val="es-ES_tradnl"/>
        </w:rPr>
        <w:t xml:space="preserve"> </w:t>
      </w:r>
      <w:r w:rsidRPr="006545C0">
        <w:rPr>
          <w:rStyle w:val="Ninguno"/>
          <w:rFonts w:ascii="Cambria" w:hAnsi="Cambria"/>
          <w:b/>
          <w:sz w:val="22"/>
          <w:szCs w:val="22"/>
          <w:lang w:val="es-ES_tradnl"/>
        </w:rPr>
        <w:t xml:space="preserve">MIL </w:t>
      </w:r>
      <w:r w:rsidR="00B3287C">
        <w:rPr>
          <w:rStyle w:val="Ninguno"/>
          <w:rFonts w:ascii="Cambria" w:hAnsi="Cambria"/>
          <w:b/>
          <w:sz w:val="22"/>
          <w:szCs w:val="22"/>
          <w:lang w:val="es-ES_tradnl"/>
        </w:rPr>
        <w:t>DIECISIETE PESOS 69</w:t>
      </w:r>
      <w:r w:rsidRPr="006545C0">
        <w:rPr>
          <w:rStyle w:val="Ninguno"/>
          <w:rFonts w:ascii="Cambria" w:hAnsi="Cambria"/>
          <w:b/>
          <w:sz w:val="22"/>
          <w:szCs w:val="22"/>
          <w:lang w:val="es-ES_tradnl"/>
        </w:rPr>
        <w:t>/100)</w:t>
      </w:r>
      <w:r>
        <w:rPr>
          <w:rStyle w:val="Ninguno"/>
          <w:rFonts w:ascii="Cambria" w:hAnsi="Cambria"/>
          <w:b/>
          <w:sz w:val="22"/>
          <w:szCs w:val="22"/>
          <w:lang w:val="es-ES_tradnl"/>
        </w:rPr>
        <w:t xml:space="preserve"> </w:t>
      </w:r>
      <w:r>
        <w:rPr>
          <w:rStyle w:val="Ninguno"/>
          <w:rFonts w:ascii="Cambria" w:hAnsi="Cambria"/>
          <w:sz w:val="22"/>
          <w:szCs w:val="22"/>
          <w:lang w:val="es-ES_tradnl"/>
        </w:rPr>
        <w:t xml:space="preserve">y una cantidad que se recupera por la devolución de los impuestos retenidos por la cantidad de </w:t>
      </w:r>
      <w:r>
        <w:rPr>
          <w:rStyle w:val="Ninguno"/>
          <w:rFonts w:ascii="Cambria" w:hAnsi="Cambria"/>
          <w:b/>
          <w:sz w:val="22"/>
          <w:szCs w:val="22"/>
          <w:lang w:val="es-ES_tradnl"/>
        </w:rPr>
        <w:t>$ 1,929,991.53</w:t>
      </w:r>
      <w:r w:rsidRPr="003B65F1">
        <w:rPr>
          <w:rStyle w:val="Ninguno"/>
          <w:rFonts w:ascii="Cambria" w:hAnsi="Cambria"/>
          <w:b/>
          <w:sz w:val="22"/>
          <w:szCs w:val="22"/>
          <w:lang w:val="es-ES_tradnl"/>
        </w:rPr>
        <w:t xml:space="preserve"> (UN MILLÓN</w:t>
      </w:r>
      <w:r>
        <w:rPr>
          <w:rStyle w:val="Ninguno"/>
          <w:rFonts w:ascii="Cambria" w:hAnsi="Cambria"/>
          <w:b/>
          <w:sz w:val="22"/>
          <w:szCs w:val="22"/>
          <w:lang w:val="es-ES_tradnl"/>
        </w:rPr>
        <w:t xml:space="preserve"> NOVECIENTOS VEINTINUEVE MIL NOVECIENTOS NOVENTA Y UN PESOS 53</w:t>
      </w:r>
      <w:r w:rsidRPr="003B65F1">
        <w:rPr>
          <w:rStyle w:val="Ninguno"/>
          <w:rFonts w:ascii="Cambria" w:hAnsi="Cambria"/>
          <w:b/>
          <w:sz w:val="22"/>
          <w:szCs w:val="22"/>
          <w:lang w:val="es-ES_tradnl"/>
        </w:rPr>
        <w:t>/100),</w:t>
      </w:r>
      <w:r>
        <w:rPr>
          <w:rStyle w:val="Ninguno"/>
          <w:rFonts w:ascii="Cambria" w:hAnsi="Cambria"/>
          <w:sz w:val="22"/>
          <w:szCs w:val="22"/>
          <w:lang w:val="es-ES_tradnl"/>
        </w:rPr>
        <w:t xml:space="preserve"> haciendo notar que ésta última cantidad también será destinada para continuar con las negociaciones y lograr abatir el problema laboral del Municipio por la vía del convenio, por lo que sumando el ahorro directo más la devolución del ISR, se obtuvo un ahorro global por la cantidad de </w:t>
      </w:r>
      <w:r w:rsidR="00B3287C">
        <w:rPr>
          <w:rStyle w:val="Ninguno"/>
          <w:rFonts w:ascii="Cambria" w:hAnsi="Cambria"/>
          <w:b/>
          <w:sz w:val="22"/>
          <w:szCs w:val="22"/>
          <w:lang w:val="es-ES_tradnl"/>
        </w:rPr>
        <w:t>$7,167,0</w:t>
      </w:r>
      <w:r>
        <w:rPr>
          <w:rStyle w:val="Ninguno"/>
          <w:rFonts w:ascii="Cambria" w:hAnsi="Cambria"/>
          <w:b/>
          <w:sz w:val="22"/>
          <w:szCs w:val="22"/>
          <w:lang w:val="es-ES_tradnl"/>
        </w:rPr>
        <w:t>1</w:t>
      </w:r>
      <w:r w:rsidR="00B3287C">
        <w:rPr>
          <w:rStyle w:val="Ninguno"/>
          <w:rFonts w:ascii="Cambria" w:hAnsi="Cambria"/>
          <w:b/>
          <w:sz w:val="22"/>
          <w:szCs w:val="22"/>
          <w:lang w:val="es-ES_tradnl"/>
        </w:rPr>
        <w:t>9.22</w:t>
      </w:r>
      <w:r>
        <w:rPr>
          <w:rStyle w:val="Ninguno"/>
          <w:rFonts w:ascii="Cambria" w:hAnsi="Cambria"/>
          <w:b/>
          <w:sz w:val="22"/>
          <w:szCs w:val="22"/>
          <w:lang w:val="es-ES_tradnl"/>
        </w:rPr>
        <w:t xml:space="preserve"> (SIETE MILLONES </w:t>
      </w:r>
      <w:r w:rsidR="00B3287C">
        <w:rPr>
          <w:rStyle w:val="Ninguno"/>
          <w:rFonts w:ascii="Cambria" w:hAnsi="Cambria"/>
          <w:b/>
          <w:sz w:val="22"/>
          <w:szCs w:val="22"/>
          <w:lang w:val="es-ES_tradnl"/>
        </w:rPr>
        <w:t>CIENTO SESENTA Y SIETE</w:t>
      </w:r>
      <w:r w:rsidRPr="006545C0">
        <w:rPr>
          <w:rStyle w:val="Ninguno"/>
          <w:rFonts w:ascii="Cambria" w:hAnsi="Cambria"/>
          <w:b/>
          <w:sz w:val="22"/>
          <w:szCs w:val="22"/>
          <w:lang w:val="es-ES_tradnl"/>
        </w:rPr>
        <w:t xml:space="preserve"> MIL </w:t>
      </w:r>
      <w:r w:rsidR="00B3287C">
        <w:rPr>
          <w:rStyle w:val="Ninguno"/>
          <w:rFonts w:ascii="Cambria" w:hAnsi="Cambria"/>
          <w:b/>
          <w:sz w:val="22"/>
          <w:szCs w:val="22"/>
          <w:lang w:val="es-ES_tradnl"/>
        </w:rPr>
        <w:t>DIECINUEVE PESOS 22</w:t>
      </w:r>
      <w:bookmarkStart w:id="0" w:name="_GoBack"/>
      <w:bookmarkEnd w:id="0"/>
      <w:r w:rsidRPr="006545C0">
        <w:rPr>
          <w:rStyle w:val="Ninguno"/>
          <w:rFonts w:ascii="Cambria" w:hAnsi="Cambria"/>
          <w:b/>
          <w:sz w:val="22"/>
          <w:szCs w:val="22"/>
          <w:lang w:val="es-ES_tradnl"/>
        </w:rPr>
        <w:t>/100)</w:t>
      </w:r>
      <w:r>
        <w:rPr>
          <w:rStyle w:val="Ninguno"/>
          <w:rFonts w:ascii="Cambria" w:hAnsi="Cambria"/>
          <w:b/>
          <w:sz w:val="22"/>
          <w:szCs w:val="22"/>
          <w:lang w:val="es-ES_tradnl"/>
        </w:rPr>
        <w:t xml:space="preserve">; </w:t>
      </w:r>
      <w:r w:rsidRPr="00553E31">
        <w:rPr>
          <w:rStyle w:val="Ninguno"/>
          <w:rFonts w:ascii="Cambria" w:hAnsi="Cambria"/>
          <w:sz w:val="22"/>
          <w:szCs w:val="22"/>
          <w:lang w:val="es-ES_tradnl"/>
        </w:rPr>
        <w:t xml:space="preserve">se anexa </w:t>
      </w:r>
      <w:r>
        <w:rPr>
          <w:rStyle w:val="Ninguno"/>
          <w:rFonts w:ascii="Cambria" w:hAnsi="Cambria"/>
          <w:sz w:val="22"/>
          <w:szCs w:val="22"/>
          <w:lang w:val="es-ES_tradnl"/>
        </w:rPr>
        <w:t>Tabla que contiene los</w:t>
      </w:r>
      <w:r w:rsidRPr="00553E31">
        <w:rPr>
          <w:rStyle w:val="Ninguno"/>
          <w:rFonts w:ascii="Cambria" w:hAnsi="Cambria"/>
          <w:sz w:val="22"/>
          <w:szCs w:val="22"/>
          <w:lang w:val="es-ES_tradnl"/>
        </w:rPr>
        <w:t xml:space="preserve"> datos</w:t>
      </w:r>
      <w:r>
        <w:rPr>
          <w:rStyle w:val="Ninguno"/>
          <w:rFonts w:ascii="Cambria" w:hAnsi="Cambria"/>
          <w:sz w:val="22"/>
          <w:szCs w:val="22"/>
          <w:lang w:val="es-ES_tradnl"/>
        </w:rPr>
        <w:t xml:space="preserve"> de los juicios negociados</w:t>
      </w:r>
      <w:r w:rsidRPr="00553E31">
        <w:rPr>
          <w:rStyle w:val="Ninguno"/>
          <w:rFonts w:ascii="Cambria" w:hAnsi="Cambria"/>
          <w:sz w:val="22"/>
          <w:szCs w:val="22"/>
          <w:lang w:val="es-ES_tradnl"/>
        </w:rPr>
        <w:t>.</w:t>
      </w:r>
      <w:r>
        <w:rPr>
          <w:rStyle w:val="Ninguno"/>
          <w:rFonts w:ascii="Cambria" w:hAnsi="Cambria"/>
          <w:sz w:val="22"/>
          <w:szCs w:val="22"/>
          <w:lang w:val="es-ES_tradnl"/>
        </w:rPr>
        <w:t xml:space="preserve"> Aunado a lo anterior, se destaca que finalmente, el pasado 25 de marzo del año en curso  se resolvió el juicio laboral de quien fuera la Oficial del Registro Civil en el año 2010, de quien también se obtuvo la renuncia a la reinstalación a dicho puesto. Por otra parte, los apoderados especiales han gestionado 87 renuncias voluntarias de manera legal y asesoran a las diferentes dependencias del Gobierno Municipal en materia de levantamiento de Actas Administrativas, así como asesoramiento y asistencia en materia laboral a las O.P.D. DIF y SAPAZA, por lo que  para continuar con la defensa de los intereses del Municipio y tratar de resolver de manera definitiva la problemática en materia laboral, así como para evitar que se siga generando un perjuicio económico para el Municipio, encuentro justificado elevar la presente propuesta ante éste Pleno a efecto de que se otorgue un nuevo poder por un periodo de 09 NUEVE MESES que correrán a partir del día 1º de abril de 2022, el cual será susceptible de ser prorrogado, a favor de los servidores públicos adscritos a la Sindicatura del Ayuntamiento, abogados: JAVIER FRIAS VAZQUEZ y YESSICA GUADALUPE JIMENEZ PAREDES, con el fin de que puedan comparecer legalmente ante el Tribunal de Arbitraje y Escalafón del Estado de Jalisco, a los Juzgados de Distrito en Materia Administrativa y del Trabajo, a los Tribunales de Circuito, las Juntas Locales de Conciliación y Arbitraje en el Estado de Jalisco, así como al Tribunal de lo Administrativo del Estado de Jalisco, con las facultades y obligaciones inherentes al cargo de apoderados especiales del Municipio de Zapotlán el Grande, Jalisco, y de conformidad con lo que establece la Constitució</w:t>
      </w:r>
      <w:r>
        <w:rPr>
          <w:rStyle w:val="Ninguno"/>
          <w:rFonts w:ascii="Cambria" w:hAnsi="Cambria"/>
          <w:sz w:val="22"/>
          <w:szCs w:val="22"/>
          <w:lang w:val="de-DE"/>
        </w:rPr>
        <w:t>n Pol</w:t>
      </w:r>
      <w:r>
        <w:rPr>
          <w:rStyle w:val="Ninguno"/>
          <w:rFonts w:ascii="Cambria" w:hAnsi="Cambria"/>
          <w:sz w:val="22"/>
          <w:szCs w:val="22"/>
          <w:lang w:val="es-ES_tradnl"/>
        </w:rPr>
        <w:t xml:space="preserve">ítica de los Estados Unidos Mexicanos, en su </w:t>
      </w:r>
      <w:r>
        <w:rPr>
          <w:rStyle w:val="Ninguno"/>
          <w:rFonts w:ascii="Cambria" w:hAnsi="Cambria"/>
          <w:sz w:val="22"/>
          <w:szCs w:val="22"/>
          <w:lang w:val="de-DE"/>
        </w:rPr>
        <w:t>Art</w:t>
      </w:r>
      <w:r>
        <w:rPr>
          <w:rStyle w:val="Ninguno"/>
          <w:rFonts w:ascii="Cambria" w:hAnsi="Cambria"/>
          <w:sz w:val="22"/>
          <w:szCs w:val="22"/>
          <w:lang w:val="es-ES_tradnl"/>
        </w:rPr>
        <w:t>ículo 123 apartados</w:t>
      </w:r>
      <w:r w:rsidRPr="00C44BB2">
        <w:rPr>
          <w:rStyle w:val="Ninguno"/>
          <w:rFonts w:ascii="Cambria" w:hAnsi="Cambria"/>
          <w:sz w:val="22"/>
          <w:szCs w:val="22"/>
          <w:lang w:val="es-ES"/>
        </w:rPr>
        <w:t xml:space="preserve"> A</w:t>
      </w:r>
      <w:r>
        <w:rPr>
          <w:rStyle w:val="Ninguno"/>
          <w:rFonts w:ascii="Cambria" w:hAnsi="Cambria"/>
          <w:sz w:val="22"/>
          <w:szCs w:val="22"/>
          <w:lang w:val="es-ES_tradnl"/>
        </w:rPr>
        <w:t xml:space="preserve"> y B</w:t>
      </w:r>
      <w:r w:rsidRPr="00C44BB2">
        <w:rPr>
          <w:rStyle w:val="Ninguno"/>
          <w:rFonts w:ascii="Cambria" w:hAnsi="Cambria"/>
          <w:sz w:val="22"/>
          <w:szCs w:val="22"/>
          <w:lang w:val="es-ES"/>
        </w:rPr>
        <w:t>, 12</w:t>
      </w:r>
      <w:r>
        <w:rPr>
          <w:rStyle w:val="Ninguno"/>
          <w:rFonts w:ascii="Cambria" w:hAnsi="Cambria"/>
          <w:sz w:val="22"/>
          <w:szCs w:val="22"/>
          <w:lang w:val="es-ES_tradnl"/>
        </w:rPr>
        <w:t xml:space="preserve">1 y 124 de la Ley para los Servidores Públicos del Estado de Jalisco y sus Municipios; 692 de la Ley Federal del Trabajo y 7 de la Ley de Justicia Administrativa del Estado de Jalisco; </w:t>
      </w:r>
      <w:r w:rsidRPr="00C44BB2">
        <w:rPr>
          <w:rStyle w:val="Ninguno"/>
          <w:rFonts w:ascii="Cambria" w:hAnsi="Cambria"/>
          <w:sz w:val="22"/>
          <w:szCs w:val="22"/>
          <w:lang w:val="es-ES"/>
        </w:rPr>
        <w:t>as</w:t>
      </w:r>
      <w:r>
        <w:rPr>
          <w:rStyle w:val="Ninguno"/>
          <w:rFonts w:ascii="Cambria" w:hAnsi="Cambria"/>
          <w:sz w:val="22"/>
          <w:szCs w:val="22"/>
          <w:lang w:val="es-ES_tradnl"/>
        </w:rPr>
        <w:t>í como para brindar las asesorías que se les consulten por parte de las entidades públicas municipales y que sean de su competencia, aplicando en el ejercicio del poder otorgado todo el interés, conocimiento y capacidad profesional para la mejor defensa de los intereses del Municipio.</w:t>
      </w:r>
    </w:p>
    <w:p w14:paraId="242FA827" w14:textId="77777777" w:rsidR="006258E3" w:rsidRPr="00C44BB2" w:rsidRDefault="006258E3" w:rsidP="006258E3">
      <w:pPr>
        <w:pStyle w:val="Cuerpo"/>
        <w:ind w:firstLine="708"/>
        <w:jc w:val="both"/>
        <w:rPr>
          <w:rStyle w:val="Ninguno"/>
          <w:rFonts w:ascii="Cambria" w:eastAsia="Cambria" w:hAnsi="Cambria" w:cs="Cambria"/>
          <w:i/>
          <w:iCs/>
          <w:sz w:val="22"/>
          <w:szCs w:val="22"/>
          <w:lang w:val="es-ES"/>
        </w:rPr>
      </w:pPr>
    </w:p>
    <w:p w14:paraId="5352B8BB" w14:textId="77777777" w:rsidR="006258E3" w:rsidRPr="00407DC5" w:rsidRDefault="006258E3" w:rsidP="006258E3">
      <w:pPr>
        <w:pStyle w:val="Cuerpo"/>
        <w:jc w:val="both"/>
        <w:rPr>
          <w:rStyle w:val="Ninguno"/>
          <w:rFonts w:ascii="Cambria" w:eastAsia="Cambria" w:hAnsi="Cambria" w:cs="Cambria"/>
          <w:sz w:val="22"/>
          <w:szCs w:val="22"/>
          <w:lang w:val="es-ES"/>
        </w:rPr>
      </w:pPr>
    </w:p>
    <w:p w14:paraId="2785D299" w14:textId="77777777" w:rsidR="006258E3" w:rsidRDefault="006258E3" w:rsidP="006258E3">
      <w:pPr>
        <w:pStyle w:val="Cuerpo"/>
        <w:jc w:val="both"/>
        <w:rPr>
          <w:rStyle w:val="Ninguno"/>
          <w:rFonts w:ascii="Cambria" w:hAnsi="Cambria"/>
          <w:sz w:val="22"/>
          <w:szCs w:val="22"/>
          <w:lang w:val="es-ES_tradnl"/>
        </w:rPr>
      </w:pPr>
      <w:r w:rsidRPr="00407DC5">
        <w:rPr>
          <w:rStyle w:val="Ninguno"/>
          <w:rFonts w:ascii="Cambria" w:hAnsi="Cambria"/>
          <w:b/>
          <w:bCs/>
          <w:sz w:val="22"/>
          <w:szCs w:val="22"/>
          <w:lang w:val="es-ES"/>
        </w:rPr>
        <w:t xml:space="preserve">5. </w:t>
      </w:r>
      <w:r>
        <w:rPr>
          <w:rStyle w:val="Ninguno"/>
          <w:rFonts w:ascii="Cambria" w:hAnsi="Cambria"/>
          <w:sz w:val="22"/>
          <w:szCs w:val="22"/>
          <w:lang w:val="es-ES_tradnl"/>
        </w:rPr>
        <w:t>“El Ayuntamiento de Zapotlán el Grande, Jalisco, en cumplimiento a la presente autorización, otorga PODER AMPLIO, cumplido y bastante, a los servidores públicos adscritos a la Sindicatura del Ayuntamiento, abogados: JAVIER FRIAS VAZQUEZ y YESSICA GUADALUPE JIMENEZ PARDES, para que conjunta o separadamente lo representen ante el Tribunal de Arbitraje y Escalafón del Estado de Jalisco, los Juzgados de Distrito en Materia Administrativa y del Trabajo, en los Tribunales de Circuito,  las Juntas Locales de Conciliación y Arbitraje en el Estado de Jalisco, en el Tribunal de lo Administrativo del Estado de Jalisco, así como ante cualquier otra autoridad laboral o administrativa en los que se ventilen asuntos en contra del Ayuntamiento de Zapotlán el Grande, Jalisco, con facultades para convenir y llegar a todo tipo de arreglo a nombre del poderdante con cualquier servidor público que figure como parte actora en los diferentes juicios laborales y burocrático administrativos radicados en los Tribunales en cita, siendo extensivo dicho mandato y facultades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presenten por la parte contraria, presenten testigos, vean protestar a los de la contraria y los repregunten y tachen, articulen y absuelvan posiciones, recusen jueces superiores o inferiores, oigan autos interlocutorios y definitivos, consientan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Lo anterior con apoyo en lo dispuesto por el artí</w:t>
      </w:r>
      <w:r>
        <w:rPr>
          <w:rStyle w:val="Ninguno"/>
          <w:rFonts w:ascii="Cambria" w:hAnsi="Cambria"/>
          <w:sz w:val="22"/>
          <w:szCs w:val="22"/>
          <w:lang w:val="pt-PT"/>
        </w:rPr>
        <w:t>culo 2207 p</w:t>
      </w:r>
      <w:r>
        <w:rPr>
          <w:rStyle w:val="Ninguno"/>
          <w:rFonts w:ascii="Cambria" w:hAnsi="Cambria"/>
          <w:sz w:val="22"/>
          <w:szCs w:val="22"/>
          <w:lang w:val="es-ES_tradnl"/>
        </w:rPr>
        <w:t>árrafo primero y segundo del Código Civil del Estado de Jalisco, en relación con el artículo 2554 del Código Civil Federal, que se transcriben a continuació</w:t>
      </w:r>
      <w:r>
        <w:rPr>
          <w:rStyle w:val="Ninguno"/>
          <w:rFonts w:ascii="Cambria" w:hAnsi="Cambria"/>
          <w:sz w:val="22"/>
          <w:szCs w:val="22"/>
          <w:lang w:val="de-DE"/>
        </w:rPr>
        <w:t xml:space="preserve">n: </w:t>
      </w:r>
      <w:r>
        <w:rPr>
          <w:rStyle w:val="Ninguno"/>
          <w:rFonts w:ascii="Cambria" w:hAnsi="Cambria"/>
          <w:sz w:val="22"/>
          <w:szCs w:val="22"/>
          <w:lang w:val="es-ES_tradnl"/>
        </w:rPr>
        <w:t>“</w:t>
      </w:r>
      <w:r>
        <w:rPr>
          <w:rStyle w:val="Ninguno"/>
          <w:rFonts w:ascii="Cambria" w:hAnsi="Cambria"/>
          <w:sz w:val="22"/>
          <w:szCs w:val="22"/>
          <w:lang w:val="de-DE"/>
        </w:rPr>
        <w:t>Art</w:t>
      </w:r>
      <w:r>
        <w:rPr>
          <w:rStyle w:val="Ninguno"/>
          <w:rFonts w:ascii="Cambria" w:hAnsi="Cambria"/>
          <w:sz w:val="22"/>
          <w:szCs w:val="22"/>
          <w:lang w:val="es-ES_tradnl"/>
        </w:rPr>
        <w:t>ículo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w:t>
      </w:r>
      <w:r>
        <w:rPr>
          <w:rStyle w:val="Ninguno"/>
          <w:rFonts w:ascii="Cambria" w:hAnsi="Cambria"/>
          <w:sz w:val="22"/>
          <w:szCs w:val="22"/>
          <w:lang w:val="pt-PT"/>
        </w:rPr>
        <w:t>cter de especialidad. Este tipo de poderes s</w:t>
      </w:r>
      <w:r>
        <w:rPr>
          <w:rStyle w:val="Ninguno"/>
          <w:rFonts w:ascii="Cambria" w:hAnsi="Cambria"/>
          <w:sz w:val="22"/>
          <w:szCs w:val="22"/>
          <w:lang w:val="es-ES_tradnl"/>
        </w:rPr>
        <w:t>ó</w:t>
      </w:r>
      <w:r w:rsidRPr="00407DC5">
        <w:rPr>
          <w:rStyle w:val="Ninguno"/>
          <w:rFonts w:ascii="Cambria" w:hAnsi="Cambria"/>
          <w:sz w:val="22"/>
          <w:szCs w:val="22"/>
          <w:lang w:val="es-ES"/>
        </w:rPr>
        <w:t>lo podr</w:t>
      </w:r>
      <w:r>
        <w:rPr>
          <w:rStyle w:val="Ninguno"/>
          <w:rFonts w:ascii="Cambria" w:hAnsi="Cambria"/>
          <w:sz w:val="22"/>
          <w:szCs w:val="22"/>
          <w:lang w:val="es-ES_tradnl"/>
        </w:rPr>
        <w:t>á otorgarse a personas que tengan el título de abogado, licenciado en derecho o a quien no tenga ese carácter se encuentre asesorado necesariamente por profesionales del derecho, quien deberá suscribir y actuar conjuntamente con el apoderado, en todos los trámites judiciales”</w:t>
      </w:r>
      <w:r w:rsidRPr="00407DC5">
        <w:rPr>
          <w:rStyle w:val="Ninguno"/>
          <w:rFonts w:ascii="Cambria" w:hAnsi="Cambria"/>
          <w:sz w:val="22"/>
          <w:szCs w:val="22"/>
          <w:lang w:val="es-ES"/>
        </w:rPr>
        <w:t xml:space="preserve">. </w:t>
      </w:r>
      <w:r>
        <w:rPr>
          <w:rStyle w:val="Ninguno"/>
          <w:rFonts w:ascii="Cambria" w:hAnsi="Cambria"/>
          <w:sz w:val="22"/>
          <w:szCs w:val="22"/>
          <w:lang w:val="es-ES_tradnl"/>
        </w:rPr>
        <w:t>“</w:t>
      </w:r>
      <w:r>
        <w:rPr>
          <w:rStyle w:val="Ninguno"/>
          <w:rFonts w:ascii="Cambria" w:hAnsi="Cambria"/>
          <w:sz w:val="22"/>
          <w:szCs w:val="22"/>
          <w:lang w:val="de-DE"/>
        </w:rPr>
        <w:t>Art</w:t>
      </w:r>
      <w:r>
        <w:rPr>
          <w:rStyle w:val="Ninguno"/>
          <w:rFonts w:ascii="Cambria" w:hAnsi="Cambria"/>
          <w:sz w:val="22"/>
          <w:szCs w:val="22"/>
          <w:lang w:val="es-ES_tradnl"/>
        </w:rPr>
        <w:t>ículo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Por lo anteriormente fundado, expuesto, considerado,  deliberado y en los términos de los artículos 104, 105, 106, 107 del Reglamento Interior del Ayuntamiento de Zapotlán el Grande, Jalisco.</w:t>
      </w:r>
    </w:p>
    <w:p w14:paraId="53ED0A4D" w14:textId="77777777" w:rsidR="006258E3" w:rsidRPr="00CA7026" w:rsidRDefault="006258E3" w:rsidP="006258E3">
      <w:pPr>
        <w:pStyle w:val="Cuerpo"/>
        <w:jc w:val="both"/>
        <w:rPr>
          <w:rStyle w:val="Ninguno"/>
          <w:rFonts w:ascii="Cambria" w:hAnsi="Cambria"/>
          <w:sz w:val="22"/>
          <w:szCs w:val="22"/>
          <w:lang w:val="es-ES_tradnl"/>
        </w:rPr>
      </w:pPr>
    </w:p>
    <w:p w14:paraId="47B11A31" w14:textId="77777777" w:rsidR="006258E3" w:rsidRPr="00407DC5" w:rsidRDefault="006258E3" w:rsidP="006258E3">
      <w:pPr>
        <w:pStyle w:val="Cuerpo"/>
        <w:ind w:firstLine="708"/>
        <w:jc w:val="center"/>
        <w:rPr>
          <w:rStyle w:val="Ninguno"/>
          <w:rFonts w:ascii="Cambria" w:eastAsia="Cambria" w:hAnsi="Cambria" w:cs="Cambria"/>
          <w:b/>
          <w:bCs/>
          <w:sz w:val="22"/>
          <w:szCs w:val="22"/>
          <w:lang w:val="es-ES"/>
        </w:rPr>
      </w:pPr>
      <w:r>
        <w:rPr>
          <w:rStyle w:val="Ninguno"/>
          <w:rFonts w:ascii="Cambria" w:hAnsi="Cambria"/>
          <w:b/>
          <w:bCs/>
          <w:sz w:val="22"/>
          <w:szCs w:val="22"/>
          <w:lang w:val="de-DE"/>
        </w:rPr>
        <w:t>CONSIDERANDOS:</w:t>
      </w:r>
    </w:p>
    <w:p w14:paraId="7046AB0E" w14:textId="77777777" w:rsidR="006258E3" w:rsidRPr="00407DC5" w:rsidRDefault="006258E3" w:rsidP="006258E3">
      <w:pPr>
        <w:pStyle w:val="Cuerpo"/>
        <w:rPr>
          <w:rStyle w:val="Ninguno"/>
          <w:rFonts w:ascii="Cambria" w:eastAsia="Cambria" w:hAnsi="Cambria" w:cs="Cambria"/>
          <w:b/>
          <w:bCs/>
          <w:sz w:val="22"/>
          <w:szCs w:val="22"/>
          <w:lang w:val="es-ES"/>
        </w:rPr>
      </w:pPr>
    </w:p>
    <w:p w14:paraId="621D2F72" w14:textId="77777777" w:rsidR="006258E3" w:rsidRPr="00407DC5" w:rsidRDefault="006258E3" w:rsidP="006258E3">
      <w:pPr>
        <w:pStyle w:val="Cuerpo"/>
        <w:jc w:val="both"/>
        <w:rPr>
          <w:rStyle w:val="Ninguno"/>
          <w:rFonts w:ascii="Cambria" w:eastAsia="Cambria" w:hAnsi="Cambria" w:cs="Cambria"/>
          <w:b/>
          <w:bCs/>
          <w:sz w:val="22"/>
          <w:szCs w:val="22"/>
          <w:lang w:val="es-ES"/>
        </w:rPr>
      </w:pPr>
      <w:r>
        <w:rPr>
          <w:rStyle w:val="Ninguno"/>
          <w:rFonts w:ascii="Cambria" w:hAnsi="Cambria"/>
          <w:sz w:val="22"/>
          <w:szCs w:val="22"/>
          <w:lang w:val="es-ES_tradnl"/>
        </w:rPr>
        <w:t>Por lo anteriormente expuesto, y de conformidad con el artículo 52 fracción III de la Ley del Gobierno y la Administració</w:t>
      </w:r>
      <w:r w:rsidRPr="00407DC5">
        <w:rPr>
          <w:rStyle w:val="Ninguno"/>
          <w:rFonts w:ascii="Cambria" w:hAnsi="Cambria"/>
          <w:sz w:val="22"/>
          <w:szCs w:val="22"/>
          <w:lang w:val="es-ES"/>
        </w:rPr>
        <w:t>n P</w:t>
      </w:r>
      <w:r>
        <w:rPr>
          <w:rStyle w:val="Ninguno"/>
          <w:rFonts w:ascii="Cambria" w:hAnsi="Cambria"/>
          <w:sz w:val="22"/>
          <w:szCs w:val="22"/>
          <w:lang w:val="es-ES_tradnl"/>
        </w:rPr>
        <w:t>ública Municipal del Estado de Jalisco elevo a esta Honorable Soberaní</w:t>
      </w:r>
      <w:r>
        <w:rPr>
          <w:rStyle w:val="Ninguno"/>
          <w:rFonts w:ascii="Cambria" w:hAnsi="Cambria"/>
          <w:sz w:val="22"/>
          <w:szCs w:val="22"/>
          <w:lang w:val="it-IT"/>
        </w:rPr>
        <w:t>a, la presente INICIATIVA con car</w:t>
      </w:r>
      <w:r>
        <w:rPr>
          <w:rStyle w:val="Ninguno"/>
          <w:rFonts w:ascii="Cambria" w:hAnsi="Cambria"/>
          <w:sz w:val="22"/>
          <w:szCs w:val="22"/>
          <w:lang w:val="es-ES_tradnl"/>
        </w:rPr>
        <w:t xml:space="preserve">ácter de DICTAMEN en los términos de lo dispuesto por el artículo 92 del Reglamento Interior del Ayuntamiento de Zapotlán el Grande, Jalisco, con los siguientes puntos de </w:t>
      </w:r>
    </w:p>
    <w:p w14:paraId="14B20FE5" w14:textId="77777777" w:rsidR="006258E3" w:rsidRPr="00407DC5" w:rsidRDefault="006258E3" w:rsidP="006258E3">
      <w:pPr>
        <w:pStyle w:val="Cuerpo"/>
        <w:ind w:left="289"/>
        <w:jc w:val="center"/>
        <w:rPr>
          <w:rStyle w:val="Ninguno"/>
          <w:rFonts w:ascii="Cambria" w:eastAsia="Cambria" w:hAnsi="Cambria" w:cs="Cambria"/>
          <w:b/>
          <w:bCs/>
          <w:sz w:val="22"/>
          <w:szCs w:val="22"/>
          <w:lang w:val="es-ES"/>
        </w:rPr>
      </w:pPr>
    </w:p>
    <w:p w14:paraId="0E1871C0" w14:textId="77777777" w:rsidR="006258E3" w:rsidRPr="00407DC5" w:rsidRDefault="006258E3" w:rsidP="006258E3">
      <w:pPr>
        <w:pStyle w:val="Cuerpo"/>
        <w:ind w:left="289"/>
        <w:jc w:val="center"/>
        <w:rPr>
          <w:rStyle w:val="Ninguno"/>
          <w:rFonts w:ascii="Cambria" w:eastAsia="Cambria" w:hAnsi="Cambria" w:cs="Cambria"/>
          <w:b/>
          <w:bCs/>
          <w:sz w:val="22"/>
          <w:szCs w:val="22"/>
          <w:lang w:val="es-ES"/>
        </w:rPr>
      </w:pPr>
      <w:r>
        <w:rPr>
          <w:rStyle w:val="Ninguno"/>
          <w:rFonts w:ascii="Cambria" w:hAnsi="Cambria"/>
          <w:b/>
          <w:bCs/>
          <w:sz w:val="22"/>
          <w:szCs w:val="22"/>
          <w:lang w:val="es-ES_tradnl"/>
        </w:rPr>
        <w:t xml:space="preserve">ACUERDO </w:t>
      </w:r>
    </w:p>
    <w:p w14:paraId="5AD09702" w14:textId="77777777" w:rsidR="006258E3" w:rsidRPr="00407DC5" w:rsidRDefault="006258E3" w:rsidP="006258E3">
      <w:pPr>
        <w:pStyle w:val="Cuerpo"/>
        <w:ind w:firstLine="708"/>
        <w:jc w:val="both"/>
        <w:rPr>
          <w:rStyle w:val="Ninguno"/>
          <w:rFonts w:ascii="Cambria" w:eastAsia="Cambria" w:hAnsi="Cambria" w:cs="Cambria"/>
          <w:b/>
          <w:bCs/>
          <w:i/>
          <w:iCs/>
          <w:sz w:val="22"/>
          <w:szCs w:val="22"/>
          <w:lang w:val="es-ES"/>
        </w:rPr>
      </w:pPr>
    </w:p>
    <w:p w14:paraId="0F3E13C7" w14:textId="77777777" w:rsidR="006258E3" w:rsidRPr="00407DC5" w:rsidRDefault="006258E3" w:rsidP="006258E3">
      <w:pPr>
        <w:pStyle w:val="Cuerpo"/>
        <w:jc w:val="both"/>
        <w:rPr>
          <w:rStyle w:val="Ninguno"/>
          <w:rFonts w:ascii="Cambria" w:eastAsia="Cambria" w:hAnsi="Cambria" w:cs="Cambria"/>
          <w:sz w:val="22"/>
          <w:szCs w:val="22"/>
          <w:lang w:val="es-ES"/>
        </w:rPr>
      </w:pPr>
      <w:r>
        <w:rPr>
          <w:rStyle w:val="Ninguno"/>
          <w:rFonts w:ascii="Cambria" w:hAnsi="Cambria"/>
          <w:b/>
          <w:bCs/>
          <w:sz w:val="22"/>
          <w:szCs w:val="22"/>
          <w:lang w:val="de-DE"/>
        </w:rPr>
        <w:t>PRIMERO.-</w:t>
      </w:r>
      <w:r>
        <w:rPr>
          <w:rStyle w:val="Ninguno"/>
          <w:rFonts w:ascii="Cambria" w:hAnsi="Cambria"/>
          <w:sz w:val="22"/>
          <w:szCs w:val="22"/>
          <w:lang w:val="es-ES_tradnl"/>
        </w:rPr>
        <w:t xml:space="preserve"> El H. Ayuntamiento Constitucional de Zapotlán el Grande, Jalisco, aprueba designar como apoderados especiales en los amplios términos descritos en el cuerpo del presente dictamen a los servidores públicos adscritos a la Sindicatura del Ayuntamiento, abogados: JAVIER FRIAS VAZQUEZ y YESSICA GUADALUPE JIMENEZ PAREDES, con las facultades y obligaciones inherentes al cargo de apoderados especiales para defender los intereses del Municipio de Zapotlán el Grande, Jalisco, </w:t>
      </w:r>
      <w:r>
        <w:rPr>
          <w:rStyle w:val="Ninguno"/>
          <w:rFonts w:ascii="Cambria" w:hAnsi="Cambria"/>
          <w:b/>
          <w:bCs/>
          <w:sz w:val="22"/>
          <w:szCs w:val="22"/>
          <w:lang w:val="de-DE"/>
        </w:rPr>
        <w:t>CON VIGENCIA DE 09 NUEVE MESES</w:t>
      </w:r>
      <w:r>
        <w:rPr>
          <w:rStyle w:val="Ninguno"/>
          <w:rFonts w:ascii="Cambria" w:hAnsi="Cambria"/>
          <w:sz w:val="22"/>
          <w:szCs w:val="22"/>
          <w:lang w:val="es-ES_tradnl"/>
        </w:rPr>
        <w:t>,  de conformidad a lo que establecen</w:t>
      </w:r>
      <w:r w:rsidRPr="00407DC5">
        <w:rPr>
          <w:rStyle w:val="Ninguno"/>
          <w:rFonts w:ascii="Cambria" w:hAnsi="Cambria"/>
          <w:sz w:val="22"/>
          <w:szCs w:val="22"/>
          <w:lang w:val="es-ES"/>
        </w:rPr>
        <w:t xml:space="preserve"> l</w:t>
      </w:r>
      <w:r>
        <w:rPr>
          <w:rStyle w:val="Ninguno"/>
          <w:rFonts w:ascii="Cambria" w:hAnsi="Cambria"/>
          <w:sz w:val="22"/>
          <w:szCs w:val="22"/>
          <w:lang w:val="es-ES_tradnl"/>
        </w:rPr>
        <w:t>os</w:t>
      </w:r>
      <w:r>
        <w:rPr>
          <w:rStyle w:val="Ninguno"/>
          <w:rFonts w:ascii="Cambria" w:hAnsi="Cambria"/>
          <w:sz w:val="22"/>
          <w:szCs w:val="22"/>
          <w:lang w:val="it-IT"/>
        </w:rPr>
        <w:t xml:space="preserve"> art</w:t>
      </w:r>
      <w:r>
        <w:rPr>
          <w:rStyle w:val="Ninguno"/>
          <w:rFonts w:ascii="Cambria" w:hAnsi="Cambria"/>
          <w:sz w:val="22"/>
          <w:szCs w:val="22"/>
          <w:lang w:val="es-ES_tradnl"/>
        </w:rPr>
        <w:t>ículos</w:t>
      </w:r>
      <w:r w:rsidRPr="00407DC5">
        <w:rPr>
          <w:rStyle w:val="Ninguno"/>
          <w:rFonts w:ascii="Cambria" w:hAnsi="Cambria"/>
          <w:sz w:val="22"/>
          <w:szCs w:val="22"/>
          <w:lang w:val="es-ES"/>
        </w:rPr>
        <w:t xml:space="preserve"> 12</w:t>
      </w:r>
      <w:r>
        <w:rPr>
          <w:rStyle w:val="Ninguno"/>
          <w:rFonts w:ascii="Cambria" w:hAnsi="Cambria"/>
          <w:sz w:val="22"/>
          <w:szCs w:val="22"/>
          <w:lang w:val="es-ES_tradnl"/>
        </w:rPr>
        <w:t>1 y 124 de la Ley para los Servidores Públicos del Estado de Jalisco y sus Municipios, 692 de la Ley Federal del Trabajo y 7 de la Ley de Justicia Administrativa del Estado de Jalisco, quienes podrán ejercer el cargo de forma conjunta o separada y en los té</w:t>
      </w:r>
      <w:r>
        <w:rPr>
          <w:rStyle w:val="Ninguno"/>
          <w:rFonts w:ascii="Cambria" w:hAnsi="Cambria"/>
          <w:sz w:val="22"/>
          <w:szCs w:val="22"/>
          <w:lang w:val="pt-PT"/>
        </w:rPr>
        <w:t xml:space="preserve">rminos antes descritos. </w:t>
      </w:r>
    </w:p>
    <w:p w14:paraId="5B8969EC" w14:textId="77777777" w:rsidR="006258E3" w:rsidRPr="00407DC5" w:rsidRDefault="006258E3" w:rsidP="006258E3">
      <w:pPr>
        <w:pStyle w:val="Cuerpo"/>
        <w:ind w:firstLine="708"/>
        <w:jc w:val="both"/>
        <w:rPr>
          <w:rStyle w:val="Ninguno"/>
          <w:rFonts w:ascii="Cambria" w:eastAsia="Cambria" w:hAnsi="Cambria" w:cs="Cambria"/>
          <w:sz w:val="22"/>
          <w:szCs w:val="22"/>
          <w:lang w:val="es-ES"/>
        </w:rPr>
      </w:pPr>
    </w:p>
    <w:p w14:paraId="41B15827" w14:textId="77777777" w:rsidR="006258E3" w:rsidRPr="00407DC5" w:rsidRDefault="006258E3" w:rsidP="006258E3">
      <w:pPr>
        <w:pStyle w:val="Cuerpo"/>
        <w:jc w:val="both"/>
        <w:rPr>
          <w:rStyle w:val="Ninguno"/>
          <w:rFonts w:ascii="Cambria" w:eastAsia="Cambria" w:hAnsi="Cambria" w:cs="Cambria"/>
          <w:sz w:val="22"/>
          <w:szCs w:val="22"/>
          <w:lang w:val="es-ES"/>
        </w:rPr>
      </w:pPr>
      <w:r>
        <w:rPr>
          <w:rStyle w:val="Ninguno"/>
          <w:rFonts w:ascii="Cambria" w:hAnsi="Cambria"/>
          <w:b/>
          <w:bCs/>
          <w:sz w:val="22"/>
          <w:szCs w:val="22"/>
          <w:lang w:val="es-ES_tradnl"/>
        </w:rPr>
        <w:t xml:space="preserve">SEGUNDO. - </w:t>
      </w:r>
      <w:r>
        <w:rPr>
          <w:rStyle w:val="Ninguno"/>
          <w:rFonts w:ascii="Cambria" w:hAnsi="Cambria"/>
          <w:sz w:val="22"/>
          <w:szCs w:val="22"/>
          <w:lang w:val="es-ES_tradnl"/>
        </w:rPr>
        <w:t>Se instruye a la Síndico Municipal para que, por su conducto, protocolice el mandato otorgado ante Fedatario Público de la Adscripció</w:t>
      </w:r>
      <w:r w:rsidRPr="00407DC5">
        <w:rPr>
          <w:rStyle w:val="Ninguno"/>
          <w:rFonts w:ascii="Cambria" w:hAnsi="Cambria"/>
          <w:sz w:val="22"/>
          <w:szCs w:val="22"/>
          <w:lang w:val="es-ES"/>
        </w:rPr>
        <w:t xml:space="preserve">n. </w:t>
      </w:r>
    </w:p>
    <w:p w14:paraId="4B8FACB4" w14:textId="77777777" w:rsidR="006258E3" w:rsidRPr="00407DC5" w:rsidRDefault="006258E3" w:rsidP="006258E3">
      <w:pPr>
        <w:pStyle w:val="Cuerpo"/>
        <w:ind w:firstLine="708"/>
        <w:jc w:val="both"/>
        <w:rPr>
          <w:rStyle w:val="Ninguno"/>
          <w:rFonts w:ascii="Cambria" w:eastAsia="Cambria" w:hAnsi="Cambria" w:cs="Cambria"/>
          <w:sz w:val="22"/>
          <w:szCs w:val="22"/>
          <w:lang w:val="es-ES"/>
        </w:rPr>
      </w:pPr>
    </w:p>
    <w:p w14:paraId="61E15BBE" w14:textId="77777777" w:rsidR="006258E3" w:rsidRPr="00407DC5" w:rsidRDefault="006258E3" w:rsidP="006258E3">
      <w:pPr>
        <w:pStyle w:val="Cuerpo"/>
        <w:jc w:val="both"/>
        <w:rPr>
          <w:rStyle w:val="Ninguno"/>
          <w:rFonts w:ascii="Cambria" w:eastAsia="Cambria" w:hAnsi="Cambria" w:cs="Cambria"/>
          <w:sz w:val="22"/>
          <w:szCs w:val="22"/>
          <w:lang w:val="es-ES"/>
        </w:rPr>
      </w:pPr>
      <w:r>
        <w:rPr>
          <w:rStyle w:val="Ninguno"/>
          <w:rFonts w:ascii="Cambria" w:hAnsi="Cambria"/>
          <w:b/>
          <w:bCs/>
          <w:sz w:val="22"/>
          <w:szCs w:val="22"/>
          <w:lang w:val="de-DE"/>
        </w:rPr>
        <w:t xml:space="preserve">TERCERA.- </w:t>
      </w:r>
      <w:r w:rsidRPr="00407DC5">
        <w:rPr>
          <w:rStyle w:val="Ninguno"/>
          <w:rFonts w:ascii="Cambria" w:hAnsi="Cambria"/>
          <w:sz w:val="22"/>
          <w:szCs w:val="22"/>
          <w:lang w:val="es-ES"/>
        </w:rPr>
        <w:t>Notif</w:t>
      </w:r>
      <w:r>
        <w:rPr>
          <w:rStyle w:val="Ninguno"/>
          <w:rFonts w:ascii="Cambria" w:hAnsi="Cambria"/>
          <w:sz w:val="22"/>
          <w:szCs w:val="22"/>
          <w:lang w:val="es-ES_tradnl"/>
        </w:rPr>
        <w:t xml:space="preserve">íquese al Presidente Municipal, Síndico Municipal, Encargado de la Hacienda Municipal, Unidad Jurídica Municipal y Dirección de Egresos, para los efectos legales procedentes. </w:t>
      </w:r>
    </w:p>
    <w:p w14:paraId="1D896683" w14:textId="77777777" w:rsidR="006258E3" w:rsidRPr="00407DC5" w:rsidRDefault="006258E3" w:rsidP="006258E3">
      <w:pPr>
        <w:pStyle w:val="Cuerpo"/>
        <w:jc w:val="both"/>
        <w:rPr>
          <w:rStyle w:val="Ninguno"/>
          <w:rFonts w:ascii="Cambria" w:eastAsia="Cambria" w:hAnsi="Cambria" w:cs="Cambria"/>
          <w:sz w:val="22"/>
          <w:szCs w:val="22"/>
          <w:lang w:val="es-ES"/>
        </w:rPr>
      </w:pPr>
    </w:p>
    <w:p w14:paraId="3B2E64F0" w14:textId="77777777" w:rsidR="006258E3" w:rsidRPr="00407DC5" w:rsidRDefault="006258E3" w:rsidP="006258E3">
      <w:pPr>
        <w:pStyle w:val="Cuerpo"/>
        <w:jc w:val="both"/>
        <w:rPr>
          <w:rStyle w:val="Ninguno"/>
          <w:rFonts w:ascii="Cambria" w:eastAsia="Cambria" w:hAnsi="Cambria" w:cs="Cambria"/>
          <w:sz w:val="22"/>
          <w:szCs w:val="22"/>
          <w:lang w:val="es-ES"/>
        </w:rPr>
      </w:pPr>
    </w:p>
    <w:p w14:paraId="7DE3319C" w14:textId="77777777" w:rsidR="006258E3" w:rsidRPr="00407DC5" w:rsidRDefault="006258E3" w:rsidP="006258E3">
      <w:pPr>
        <w:pStyle w:val="Cuerpo"/>
        <w:ind w:firstLine="708"/>
        <w:jc w:val="center"/>
        <w:rPr>
          <w:rStyle w:val="Ninguno"/>
          <w:rFonts w:ascii="Cambria" w:eastAsia="Cambria" w:hAnsi="Cambria" w:cs="Cambria"/>
          <w:b/>
          <w:bCs/>
          <w:sz w:val="22"/>
          <w:szCs w:val="22"/>
          <w:lang w:val="es-ES"/>
        </w:rPr>
      </w:pPr>
      <w:r>
        <w:rPr>
          <w:rStyle w:val="Ninguno"/>
          <w:rFonts w:ascii="Cambria" w:hAnsi="Cambria"/>
          <w:b/>
          <w:bCs/>
          <w:sz w:val="22"/>
          <w:szCs w:val="22"/>
          <w:lang w:val="it-IT"/>
        </w:rPr>
        <w:t>A T E N T A M E N T E</w:t>
      </w:r>
    </w:p>
    <w:p w14:paraId="0FF3397E" w14:textId="77777777" w:rsidR="006258E3" w:rsidRPr="00407DC5" w:rsidRDefault="006258E3" w:rsidP="006258E3">
      <w:pPr>
        <w:pStyle w:val="Cuerpo"/>
        <w:jc w:val="center"/>
        <w:rPr>
          <w:rStyle w:val="Ninguno"/>
          <w:rFonts w:ascii="Cambria" w:eastAsia="Cambria" w:hAnsi="Cambria" w:cs="Cambria"/>
          <w:b/>
          <w:bCs/>
          <w:sz w:val="22"/>
          <w:szCs w:val="22"/>
          <w:lang w:val="es-ES"/>
        </w:rPr>
      </w:pPr>
      <w:r>
        <w:rPr>
          <w:rStyle w:val="Ninguno"/>
          <w:rFonts w:ascii="Cambria" w:hAnsi="Cambria"/>
          <w:b/>
          <w:bCs/>
          <w:sz w:val="22"/>
          <w:szCs w:val="22"/>
          <w:lang w:val="es-ES_tradnl"/>
        </w:rPr>
        <w:t>“2022, AÑO DEL 50 ANIVERSARIO DEL INSTITUTO TECNOLÓGICO DE CIUDAD GUZMÁN”</w:t>
      </w:r>
    </w:p>
    <w:p w14:paraId="00F14828" w14:textId="77777777" w:rsidR="006258E3" w:rsidRPr="00407DC5" w:rsidRDefault="006258E3" w:rsidP="006258E3">
      <w:pPr>
        <w:pStyle w:val="Cuerpo"/>
        <w:jc w:val="center"/>
        <w:rPr>
          <w:rStyle w:val="Ninguno"/>
          <w:rFonts w:ascii="Cambria" w:eastAsia="Cambria" w:hAnsi="Cambria" w:cs="Cambria"/>
          <w:b/>
          <w:bCs/>
          <w:sz w:val="22"/>
          <w:szCs w:val="22"/>
          <w:lang w:val="es-ES"/>
        </w:rPr>
      </w:pPr>
      <w:r>
        <w:rPr>
          <w:rStyle w:val="Ninguno"/>
          <w:rFonts w:ascii="Cambria" w:hAnsi="Cambria"/>
          <w:b/>
          <w:bCs/>
          <w:sz w:val="22"/>
          <w:szCs w:val="22"/>
          <w:lang w:val="es-ES_tradnl"/>
        </w:rPr>
        <w:t>CD. GUZMÁN, MUNICIPIO DE ZAPOTLÁN EL GRANDE, JALISCO, 30 DE MARZO DE 2022.</w:t>
      </w:r>
    </w:p>
    <w:p w14:paraId="4369CE8B" w14:textId="77777777" w:rsidR="006258E3" w:rsidRDefault="006258E3" w:rsidP="006258E3">
      <w:pPr>
        <w:pStyle w:val="Cuerpo"/>
        <w:rPr>
          <w:rStyle w:val="Ninguno"/>
          <w:rFonts w:ascii="Cambria" w:eastAsia="Cambria" w:hAnsi="Cambria" w:cs="Cambria"/>
          <w:b/>
          <w:bCs/>
          <w:sz w:val="22"/>
          <w:szCs w:val="22"/>
          <w:lang w:val="es-ES_tradnl"/>
        </w:rPr>
      </w:pPr>
    </w:p>
    <w:p w14:paraId="4D258430" w14:textId="77777777" w:rsidR="006258E3" w:rsidRDefault="006258E3" w:rsidP="006258E3">
      <w:pPr>
        <w:pStyle w:val="Cuerpo"/>
        <w:rPr>
          <w:rStyle w:val="Ninguno"/>
          <w:rFonts w:ascii="Cambria" w:eastAsia="Cambria" w:hAnsi="Cambria" w:cs="Cambria"/>
          <w:b/>
          <w:bCs/>
          <w:sz w:val="22"/>
          <w:szCs w:val="22"/>
          <w:lang w:val="es-ES_tradnl"/>
        </w:rPr>
      </w:pPr>
    </w:p>
    <w:p w14:paraId="334CF4A3" w14:textId="77777777" w:rsidR="006258E3" w:rsidRPr="00407DC5" w:rsidRDefault="006258E3" w:rsidP="006258E3">
      <w:pPr>
        <w:pStyle w:val="Cuerpo"/>
        <w:spacing w:line="276" w:lineRule="auto"/>
        <w:jc w:val="center"/>
        <w:rPr>
          <w:rStyle w:val="Ninguno"/>
          <w:rFonts w:ascii="Cambria" w:eastAsia="Cambria" w:hAnsi="Cambria" w:cs="Cambria"/>
          <w:b/>
          <w:bCs/>
          <w:sz w:val="22"/>
          <w:szCs w:val="22"/>
          <w:lang w:val="es-ES"/>
        </w:rPr>
      </w:pPr>
      <w:r>
        <w:rPr>
          <w:rStyle w:val="Ninguno"/>
          <w:rFonts w:ascii="Cambria" w:hAnsi="Cambria"/>
          <w:b/>
          <w:bCs/>
          <w:sz w:val="22"/>
          <w:szCs w:val="22"/>
          <w:lang w:val="it-IT"/>
        </w:rPr>
        <w:t>LIC. MAGALI CASILLAS CONTRERAS</w:t>
      </w:r>
    </w:p>
    <w:p w14:paraId="2A51EAD5" w14:textId="77777777" w:rsidR="006258E3" w:rsidRPr="00407DC5" w:rsidRDefault="006258E3" w:rsidP="006258E3">
      <w:pPr>
        <w:pStyle w:val="Cuerpo"/>
        <w:spacing w:line="276" w:lineRule="auto"/>
        <w:jc w:val="center"/>
        <w:rPr>
          <w:rStyle w:val="Ninguno"/>
          <w:rFonts w:ascii="Cambria" w:eastAsia="Cambria" w:hAnsi="Cambria" w:cs="Cambria"/>
          <w:b/>
          <w:bCs/>
          <w:sz w:val="22"/>
          <w:szCs w:val="22"/>
          <w:lang w:val="es-ES"/>
        </w:rPr>
      </w:pPr>
      <w:r>
        <w:rPr>
          <w:rStyle w:val="Ninguno"/>
          <w:rFonts w:ascii="Cambria" w:hAnsi="Cambria"/>
          <w:b/>
          <w:bCs/>
          <w:sz w:val="22"/>
          <w:szCs w:val="22"/>
          <w:lang w:val="es-ES_tradnl"/>
        </w:rPr>
        <w:t>SINDICO MUNICIPAL</w:t>
      </w:r>
    </w:p>
    <w:p w14:paraId="23AAAA26" w14:textId="77777777" w:rsidR="006258E3" w:rsidRPr="00407DC5" w:rsidRDefault="006258E3" w:rsidP="006258E3">
      <w:pPr>
        <w:pStyle w:val="Cuerpo"/>
        <w:spacing w:line="276" w:lineRule="auto"/>
        <w:rPr>
          <w:rStyle w:val="Ninguno"/>
          <w:rFonts w:ascii="Cambria" w:eastAsia="Cambria" w:hAnsi="Cambria" w:cs="Cambria"/>
          <w:sz w:val="22"/>
          <w:szCs w:val="22"/>
          <w:lang w:val="es-ES"/>
        </w:rPr>
      </w:pPr>
      <w:r>
        <w:rPr>
          <w:rStyle w:val="Ninguno"/>
          <w:rFonts w:ascii="Cambria" w:hAnsi="Cambria"/>
          <w:sz w:val="22"/>
          <w:szCs w:val="22"/>
          <w:lang w:val="it-IT"/>
        </w:rPr>
        <w:t>C.c.p. Archivo</w:t>
      </w:r>
    </w:p>
    <w:p w14:paraId="654E3331" w14:textId="77777777" w:rsidR="006258E3" w:rsidRPr="00407DC5" w:rsidRDefault="006258E3" w:rsidP="006258E3">
      <w:pPr>
        <w:pStyle w:val="Cuerpo"/>
        <w:jc w:val="both"/>
        <w:rPr>
          <w:lang w:val="es-ES"/>
        </w:rPr>
      </w:pPr>
      <w:r>
        <w:rPr>
          <w:rStyle w:val="Ninguno"/>
          <w:rFonts w:ascii="Cambria" w:hAnsi="Cambria"/>
          <w:sz w:val="22"/>
          <w:szCs w:val="22"/>
          <w:lang w:val="it-IT"/>
        </w:rPr>
        <w:t>Mcc/jfv</w:t>
      </w:r>
    </w:p>
    <w:p w14:paraId="040ED245" w14:textId="77777777" w:rsidR="00D41D00" w:rsidRDefault="00D41D00"/>
    <w:sectPr w:rsidR="00D41D00">
      <w:headerReference w:type="default" r:id="rId7"/>
      <w:footerReference w:type="default" r:id="rId8"/>
      <w:pgSz w:w="12240" w:h="15840"/>
      <w:pgMar w:top="2268" w:right="1701" w:bottom="1985" w:left="1701"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AB6D6" w14:textId="77777777" w:rsidR="00000000" w:rsidRDefault="00B3287C">
      <w:r>
        <w:separator/>
      </w:r>
    </w:p>
  </w:endnote>
  <w:endnote w:type="continuationSeparator" w:id="0">
    <w:p w14:paraId="1710F290" w14:textId="77777777" w:rsidR="00000000" w:rsidRDefault="00B3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DE5B2" w14:textId="77777777" w:rsidR="00D66776" w:rsidRDefault="00B3287C">
    <w:pPr>
      <w:pStyle w:val="Encabezadoypi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55105" w14:textId="77777777" w:rsidR="00000000" w:rsidRDefault="00B3287C">
      <w:r>
        <w:separator/>
      </w:r>
    </w:p>
  </w:footnote>
  <w:footnote w:type="continuationSeparator" w:id="0">
    <w:p w14:paraId="31D61C27" w14:textId="77777777" w:rsidR="00000000" w:rsidRDefault="00B328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F0758" w14:textId="77777777" w:rsidR="00D66776" w:rsidRDefault="006258E3">
    <w:pPr>
      <w:pStyle w:val="Encabezado"/>
      <w:jc w:val="right"/>
      <w:rPr>
        <w:rStyle w:val="Ninguno"/>
      </w:rPr>
    </w:pPr>
    <w:r>
      <w:rPr>
        <w:rStyle w:val="Ninguno"/>
      </w:rPr>
      <w:fldChar w:fldCharType="begin"/>
    </w:r>
    <w:r>
      <w:rPr>
        <w:rStyle w:val="Ninguno"/>
      </w:rPr>
      <w:instrText xml:space="preserve"> PAGE </w:instrText>
    </w:r>
    <w:r>
      <w:rPr>
        <w:rStyle w:val="Ninguno"/>
      </w:rPr>
      <w:fldChar w:fldCharType="separate"/>
    </w:r>
    <w:r w:rsidR="00B3287C">
      <w:rPr>
        <w:rStyle w:val="Ninguno"/>
        <w:noProof/>
      </w:rPr>
      <w:t>1</w:t>
    </w:r>
    <w:r>
      <w:rPr>
        <w:rStyle w:val="Ninguno"/>
      </w:rPr>
      <w:fldChar w:fldCharType="end"/>
    </w:r>
  </w:p>
  <w:p w14:paraId="3BE99A34" w14:textId="77777777" w:rsidR="00D66776" w:rsidRDefault="006258E3">
    <w:pPr>
      <w:pStyle w:val="Encabezado"/>
      <w:ind w:right="360"/>
    </w:pPr>
    <w:r>
      <w:rPr>
        <w:rStyle w:val="Ninguno"/>
        <w:noProof/>
        <w:lang w:val="es-ES" w:eastAsia="es-ES"/>
      </w:rPr>
      <w:drawing>
        <wp:inline distT="0" distB="0" distL="0" distR="0" wp14:anchorId="66F914D3" wp14:editId="7CA0D97C">
          <wp:extent cx="666750" cy="742950"/>
          <wp:effectExtent l="0" t="0" r="0" b="0"/>
          <wp:docPr id="1073741825" name="officeArt object" descr="C:\Users\coplademun.capacita\Pictures\LOGO DEL AYUNTAMIENTO.jpg"/>
          <wp:cNvGraphicFramePr/>
          <a:graphic xmlns:a="http://schemas.openxmlformats.org/drawingml/2006/main">
            <a:graphicData uri="http://schemas.openxmlformats.org/drawingml/2006/picture">
              <pic:pic xmlns:pic="http://schemas.openxmlformats.org/drawingml/2006/picture">
                <pic:nvPicPr>
                  <pic:cNvPr id="1073741825" name="C:\Users\coplademun.capacita\Pictures\LOGO DEL AYUNTAMIENTO.jpg" descr="C:\Users\coplademun.capacita\Pictures\LOGO DEL AYUNTAMIENTO.jpg"/>
                  <pic:cNvPicPr>
                    <a:picLocks noChangeAspect="1"/>
                  </pic:cNvPicPr>
                </pic:nvPicPr>
                <pic:blipFill>
                  <a:blip r:embed="rId1">
                    <a:extLst/>
                  </a:blip>
                  <a:stretch>
                    <a:fillRect/>
                  </a:stretch>
                </pic:blipFill>
                <pic:spPr>
                  <a:xfrm>
                    <a:off x="0" y="0"/>
                    <a:ext cx="666750" cy="7429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E3"/>
    <w:rsid w:val="006258E3"/>
    <w:rsid w:val="00B3287C"/>
    <w:rsid w:val="00D41D00"/>
    <w:rsid w:val="00E623BA"/>
    <w:rsid w:val="00ED76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A5A5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58E3"/>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6258E3"/>
    <w:pPr>
      <w:pBdr>
        <w:top w:val="nil"/>
        <w:left w:val="nil"/>
        <w:bottom w:val="nil"/>
        <w:right w:val="nil"/>
        <w:between w:val="nil"/>
        <w:bar w:val="nil"/>
      </w:pBdr>
      <w:tabs>
        <w:tab w:val="center" w:pos="4252"/>
        <w:tab w:val="right" w:pos="8504"/>
      </w:tabs>
    </w:pPr>
    <w:rPr>
      <w:rFonts w:ascii="Times New Roman" w:eastAsia="Arial Unicode MS" w:hAnsi="Times New Roman" w:cs="Arial Unicode MS"/>
      <w:color w:val="000000"/>
      <w:u w:color="000000"/>
      <w:bdr w:val="nil"/>
      <w:lang w:eastAsia="en-US"/>
    </w:rPr>
  </w:style>
  <w:style w:type="character" w:customStyle="1" w:styleId="EncabezadoCar">
    <w:name w:val="Encabezado Car"/>
    <w:basedOn w:val="Fuentedeprrafopredeter"/>
    <w:link w:val="Encabezado"/>
    <w:rsid w:val="006258E3"/>
    <w:rPr>
      <w:rFonts w:ascii="Times New Roman" w:eastAsia="Arial Unicode MS" w:hAnsi="Times New Roman" w:cs="Arial Unicode MS"/>
      <w:color w:val="000000"/>
      <w:u w:color="000000"/>
      <w:bdr w:val="nil"/>
      <w:lang w:eastAsia="en-US"/>
    </w:rPr>
  </w:style>
  <w:style w:type="character" w:customStyle="1" w:styleId="Ninguno">
    <w:name w:val="Ninguno"/>
    <w:rsid w:val="006258E3"/>
  </w:style>
  <w:style w:type="paragraph" w:customStyle="1" w:styleId="Encabezadoypie">
    <w:name w:val="Encabezado y pie"/>
    <w:rsid w:val="006258E3"/>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US" w:eastAsia="en-US"/>
      <w14:textOutline w14:w="0" w14:cap="flat" w14:cmpd="sng" w14:algn="ctr">
        <w14:noFill/>
        <w14:prstDash w14:val="solid"/>
        <w14:bevel/>
      </w14:textOutline>
    </w:rPr>
  </w:style>
  <w:style w:type="paragraph" w:customStyle="1" w:styleId="Cuerpo">
    <w:name w:val="Cuerpo"/>
    <w:rsid w:val="006258E3"/>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US"/>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6258E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258E3"/>
    <w:rPr>
      <w:rFonts w:ascii="Lucida Grande" w:eastAsia="Arial Unicode MS" w:hAnsi="Lucida Grande" w:cs="Lucida Grande"/>
      <w:sz w:val="18"/>
      <w:szCs w:val="18"/>
      <w:bdr w:val="nil"/>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58E3"/>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6258E3"/>
    <w:pPr>
      <w:pBdr>
        <w:top w:val="nil"/>
        <w:left w:val="nil"/>
        <w:bottom w:val="nil"/>
        <w:right w:val="nil"/>
        <w:between w:val="nil"/>
        <w:bar w:val="nil"/>
      </w:pBdr>
      <w:tabs>
        <w:tab w:val="center" w:pos="4252"/>
        <w:tab w:val="right" w:pos="8504"/>
      </w:tabs>
    </w:pPr>
    <w:rPr>
      <w:rFonts w:ascii="Times New Roman" w:eastAsia="Arial Unicode MS" w:hAnsi="Times New Roman" w:cs="Arial Unicode MS"/>
      <w:color w:val="000000"/>
      <w:u w:color="000000"/>
      <w:bdr w:val="nil"/>
      <w:lang w:eastAsia="en-US"/>
    </w:rPr>
  </w:style>
  <w:style w:type="character" w:customStyle="1" w:styleId="EncabezadoCar">
    <w:name w:val="Encabezado Car"/>
    <w:basedOn w:val="Fuentedeprrafopredeter"/>
    <w:link w:val="Encabezado"/>
    <w:rsid w:val="006258E3"/>
    <w:rPr>
      <w:rFonts w:ascii="Times New Roman" w:eastAsia="Arial Unicode MS" w:hAnsi="Times New Roman" w:cs="Arial Unicode MS"/>
      <w:color w:val="000000"/>
      <w:u w:color="000000"/>
      <w:bdr w:val="nil"/>
      <w:lang w:eastAsia="en-US"/>
    </w:rPr>
  </w:style>
  <w:style w:type="character" w:customStyle="1" w:styleId="Ninguno">
    <w:name w:val="Ninguno"/>
    <w:rsid w:val="006258E3"/>
  </w:style>
  <w:style w:type="paragraph" w:customStyle="1" w:styleId="Encabezadoypie">
    <w:name w:val="Encabezado y pie"/>
    <w:rsid w:val="006258E3"/>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US" w:eastAsia="en-US"/>
      <w14:textOutline w14:w="0" w14:cap="flat" w14:cmpd="sng" w14:algn="ctr">
        <w14:noFill/>
        <w14:prstDash w14:val="solid"/>
        <w14:bevel/>
      </w14:textOutline>
    </w:rPr>
  </w:style>
  <w:style w:type="paragraph" w:customStyle="1" w:styleId="Cuerpo">
    <w:name w:val="Cuerpo"/>
    <w:rsid w:val="006258E3"/>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US"/>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6258E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258E3"/>
    <w:rPr>
      <w:rFonts w:ascii="Lucida Grande" w:eastAsia="Arial Unicode MS" w:hAnsi="Lucida Grande" w:cs="Lucida Grande"/>
      <w:sz w:val="18"/>
      <w:szCs w:val="18"/>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2215</Words>
  <Characters>12188</Characters>
  <Application>Microsoft Macintosh Word</Application>
  <DocSecurity>0</DocSecurity>
  <Lines>101</Lines>
  <Paragraphs>28</Paragraphs>
  <ScaleCrop>false</ScaleCrop>
  <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2022-03-31T20:30:00Z</dcterms:created>
  <dcterms:modified xsi:type="dcterms:W3CDTF">2022-04-05T14:04:00Z</dcterms:modified>
</cp:coreProperties>
</file>