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A9" w:rsidRDefault="002C4DA9" w:rsidP="002A50F3">
      <w:pPr>
        <w:spacing w:after="0" w:line="240" w:lineRule="auto"/>
        <w:jc w:val="right"/>
        <w:rPr>
          <w:rFonts w:cstheme="minorHAnsi"/>
          <w:b/>
          <w:sz w:val="24"/>
          <w:szCs w:val="24"/>
        </w:rPr>
      </w:pPr>
      <w:bookmarkStart w:id="0" w:name="_GoBack"/>
      <w:bookmarkEnd w:id="0"/>
      <w:r w:rsidRPr="003D4A39">
        <w:rPr>
          <w:rFonts w:cstheme="minorHAnsi"/>
          <w:b/>
          <w:noProof/>
          <w:sz w:val="28"/>
          <w:szCs w:val="28"/>
        </w:rPr>
        <w:drawing>
          <wp:anchor distT="0" distB="0" distL="114300" distR="114300" simplePos="0" relativeHeight="251661312" behindDoc="0" locked="0" layoutInCell="1" allowOverlap="1" wp14:anchorId="59136CE4" wp14:editId="594551F9">
            <wp:simplePos x="0" y="0"/>
            <wp:positionH relativeFrom="column">
              <wp:posOffset>-97790</wp:posOffset>
            </wp:positionH>
            <wp:positionV relativeFrom="paragraph">
              <wp:posOffset>-45085</wp:posOffset>
            </wp:positionV>
            <wp:extent cx="1003300" cy="1136650"/>
            <wp:effectExtent l="0" t="0" r="6350" b="6350"/>
            <wp:wrapNone/>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srcRect/>
                    <a:stretch>
                      <a:fillRect/>
                    </a:stretch>
                  </pic:blipFill>
                  <pic:spPr bwMode="auto">
                    <a:xfrm>
                      <a:off x="0" y="0"/>
                      <a:ext cx="1009650" cy="1143844"/>
                    </a:xfrm>
                    <a:prstGeom prst="rect">
                      <a:avLst/>
                    </a:prstGeom>
                    <a:noFill/>
                  </pic:spPr>
                </pic:pic>
              </a:graphicData>
            </a:graphic>
            <wp14:sizeRelH relativeFrom="margin">
              <wp14:pctWidth>0</wp14:pctWidth>
            </wp14:sizeRelH>
            <wp14:sizeRelV relativeFrom="margin">
              <wp14:pctHeight>0</wp14:pctHeight>
            </wp14:sizeRelV>
          </wp:anchor>
        </w:drawing>
      </w:r>
    </w:p>
    <w:p w:rsidR="002C4DA9" w:rsidRDefault="002C4DA9" w:rsidP="002A50F3">
      <w:pPr>
        <w:spacing w:after="0" w:line="240" w:lineRule="auto"/>
        <w:jc w:val="right"/>
        <w:rPr>
          <w:rFonts w:cstheme="minorHAnsi"/>
          <w:b/>
          <w:sz w:val="24"/>
          <w:szCs w:val="24"/>
        </w:rPr>
      </w:pPr>
    </w:p>
    <w:p w:rsidR="00DF3160" w:rsidRDefault="00DF3160" w:rsidP="002A50F3">
      <w:pPr>
        <w:spacing w:after="0" w:line="240" w:lineRule="auto"/>
        <w:jc w:val="right"/>
        <w:rPr>
          <w:rFonts w:cstheme="minorHAnsi"/>
          <w:b/>
          <w:sz w:val="24"/>
          <w:szCs w:val="24"/>
        </w:rPr>
      </w:pPr>
    </w:p>
    <w:p w:rsidR="00DF3160" w:rsidRPr="00714610" w:rsidRDefault="00DF3160" w:rsidP="002A50F3">
      <w:pPr>
        <w:spacing w:after="0" w:line="240" w:lineRule="auto"/>
        <w:jc w:val="right"/>
        <w:rPr>
          <w:rFonts w:cstheme="minorHAnsi"/>
          <w:b/>
          <w:sz w:val="24"/>
          <w:szCs w:val="24"/>
        </w:rPr>
      </w:pPr>
    </w:p>
    <w:p w:rsidR="002C4DA9" w:rsidRPr="00714610" w:rsidRDefault="00045A79" w:rsidP="002C4DA9">
      <w:pPr>
        <w:spacing w:after="0" w:line="240" w:lineRule="auto"/>
        <w:jc w:val="right"/>
        <w:rPr>
          <w:rFonts w:cstheme="minorHAnsi"/>
          <w:b/>
          <w:sz w:val="28"/>
          <w:szCs w:val="28"/>
        </w:rPr>
      </w:pPr>
      <w:r w:rsidRPr="00714610">
        <w:rPr>
          <w:rFonts w:cstheme="minorHAnsi"/>
          <w:b/>
          <w:sz w:val="28"/>
          <w:szCs w:val="28"/>
        </w:rPr>
        <w:t>ACTA</w:t>
      </w:r>
      <w:r w:rsidR="00FD5CF8" w:rsidRPr="00714610">
        <w:rPr>
          <w:rFonts w:cstheme="minorHAnsi"/>
          <w:b/>
          <w:sz w:val="28"/>
          <w:szCs w:val="28"/>
        </w:rPr>
        <w:t xml:space="preserve"> DE FALLO</w:t>
      </w:r>
    </w:p>
    <w:p w:rsidR="00FD5CF8" w:rsidRPr="00714610" w:rsidRDefault="002A50F3" w:rsidP="00FD5CF8">
      <w:pPr>
        <w:spacing w:after="0" w:line="240" w:lineRule="auto"/>
        <w:jc w:val="right"/>
        <w:rPr>
          <w:rFonts w:cstheme="minorHAnsi"/>
          <w:b/>
          <w:sz w:val="28"/>
          <w:szCs w:val="28"/>
        </w:rPr>
      </w:pPr>
      <w:r w:rsidRPr="00714610">
        <w:rPr>
          <w:rFonts w:cstheme="minorHAnsi"/>
          <w:b/>
          <w:sz w:val="28"/>
          <w:szCs w:val="28"/>
        </w:rPr>
        <w:t>LICITACION PÚBLICA</w:t>
      </w:r>
      <w:r w:rsidR="00526485" w:rsidRPr="00714610">
        <w:rPr>
          <w:rFonts w:cstheme="minorHAnsi"/>
          <w:b/>
          <w:sz w:val="28"/>
          <w:szCs w:val="28"/>
        </w:rPr>
        <w:t xml:space="preserve"> </w:t>
      </w:r>
      <w:r w:rsidR="00303D4E" w:rsidRPr="00714610">
        <w:rPr>
          <w:rFonts w:cstheme="minorHAnsi"/>
          <w:b/>
          <w:sz w:val="28"/>
          <w:szCs w:val="28"/>
        </w:rPr>
        <w:t>00</w:t>
      </w:r>
      <w:r w:rsidR="00F27320">
        <w:rPr>
          <w:rFonts w:cstheme="minorHAnsi"/>
          <w:b/>
          <w:sz w:val="28"/>
          <w:szCs w:val="28"/>
        </w:rPr>
        <w:t>5</w:t>
      </w:r>
      <w:r w:rsidR="00303D4E" w:rsidRPr="00714610">
        <w:rPr>
          <w:rFonts w:cstheme="minorHAnsi"/>
          <w:b/>
          <w:sz w:val="28"/>
          <w:szCs w:val="28"/>
        </w:rPr>
        <w:t>/2019</w:t>
      </w:r>
    </w:p>
    <w:p w:rsidR="0007170F" w:rsidRDefault="0007170F" w:rsidP="0007170F">
      <w:pPr>
        <w:spacing w:after="0" w:line="240" w:lineRule="auto"/>
        <w:jc w:val="right"/>
        <w:rPr>
          <w:rFonts w:eastAsia="Times New Roman" w:cs="Arial"/>
          <w:b/>
          <w:sz w:val="28"/>
          <w:szCs w:val="28"/>
          <w:lang w:val="es-ES" w:eastAsia="es-ES"/>
        </w:rPr>
      </w:pPr>
      <w:r w:rsidRPr="00084674">
        <w:rPr>
          <w:rFonts w:eastAsia="Times New Roman" w:cs="Arial"/>
          <w:b/>
          <w:sz w:val="28"/>
          <w:szCs w:val="28"/>
          <w:lang w:val="es-ES" w:eastAsia="es-ES"/>
        </w:rPr>
        <w:t>CONTRATACIÓN DE SERVICIOS PARA LA DICTAMINACIÓN DE CUMPLIMIENTO DE LAS OBLIGACIONES EN MATERIA DEL SEGURO SOCIAL QUE CORRESPONDE AL EJERCICIO TERMINADO AL 31 DE DICIEMBRE 2018</w:t>
      </w:r>
    </w:p>
    <w:p w:rsidR="00DF3160" w:rsidRPr="00714610" w:rsidRDefault="00DF3160" w:rsidP="00DF3160">
      <w:pPr>
        <w:pStyle w:val="Sinespaciado"/>
        <w:jc w:val="right"/>
        <w:rPr>
          <w:rFonts w:cs="Arial"/>
          <w:sz w:val="24"/>
          <w:szCs w:val="24"/>
        </w:rPr>
      </w:pPr>
    </w:p>
    <w:p w:rsidR="00D55387" w:rsidRPr="00714610" w:rsidRDefault="00D55387" w:rsidP="00714610">
      <w:pPr>
        <w:spacing w:after="0" w:line="240" w:lineRule="auto"/>
        <w:rPr>
          <w:rFonts w:cstheme="minorHAnsi"/>
          <w:b/>
          <w:sz w:val="28"/>
          <w:szCs w:val="28"/>
        </w:rPr>
      </w:pPr>
    </w:p>
    <w:p w:rsidR="003C2938" w:rsidRPr="00714610" w:rsidRDefault="003262B2" w:rsidP="003C2938">
      <w:pPr>
        <w:spacing w:after="0" w:line="240" w:lineRule="auto"/>
        <w:jc w:val="center"/>
        <w:rPr>
          <w:rFonts w:cstheme="minorHAnsi"/>
          <w:b/>
          <w:sz w:val="28"/>
          <w:szCs w:val="28"/>
        </w:rPr>
      </w:pPr>
      <w:r>
        <w:rPr>
          <w:rFonts w:cstheme="minorHAnsi"/>
          <w:b/>
          <w:sz w:val="28"/>
          <w:szCs w:val="28"/>
        </w:rPr>
        <w:t>S</w:t>
      </w:r>
      <w:r w:rsidR="005C332A">
        <w:rPr>
          <w:rFonts w:cstheme="minorHAnsi"/>
          <w:b/>
          <w:sz w:val="28"/>
          <w:szCs w:val="28"/>
        </w:rPr>
        <w:t>E</w:t>
      </w:r>
      <w:r>
        <w:rPr>
          <w:rFonts w:cstheme="minorHAnsi"/>
          <w:b/>
          <w:sz w:val="28"/>
          <w:szCs w:val="28"/>
        </w:rPr>
        <w:t>XTA</w:t>
      </w:r>
      <w:r w:rsidR="00526485" w:rsidRPr="00714610">
        <w:rPr>
          <w:rFonts w:cstheme="minorHAnsi"/>
          <w:b/>
          <w:sz w:val="28"/>
          <w:szCs w:val="28"/>
        </w:rPr>
        <w:t xml:space="preserve"> </w:t>
      </w:r>
      <w:r w:rsidR="002A50F3" w:rsidRPr="00714610">
        <w:rPr>
          <w:rFonts w:cstheme="minorHAnsi"/>
          <w:b/>
          <w:sz w:val="28"/>
          <w:szCs w:val="28"/>
        </w:rPr>
        <w:t xml:space="preserve"> </w:t>
      </w:r>
      <w:r w:rsidR="00257EB8">
        <w:rPr>
          <w:rFonts w:cstheme="minorHAnsi"/>
          <w:b/>
          <w:sz w:val="28"/>
          <w:szCs w:val="28"/>
        </w:rPr>
        <w:t>SESIÓ</w:t>
      </w:r>
      <w:r w:rsidR="005A1939" w:rsidRPr="00714610">
        <w:rPr>
          <w:rFonts w:cstheme="minorHAnsi"/>
          <w:b/>
          <w:sz w:val="28"/>
          <w:szCs w:val="28"/>
        </w:rPr>
        <w:t>N ORDINARIA</w:t>
      </w:r>
    </w:p>
    <w:p w:rsidR="003C2938" w:rsidRDefault="00084674" w:rsidP="00084674">
      <w:pPr>
        <w:spacing w:after="0" w:line="240" w:lineRule="auto"/>
        <w:jc w:val="center"/>
        <w:rPr>
          <w:rFonts w:eastAsia="Times New Roman" w:cs="Arial"/>
          <w:b/>
          <w:sz w:val="28"/>
          <w:szCs w:val="28"/>
          <w:lang w:val="es-ES" w:eastAsia="es-ES"/>
        </w:rPr>
      </w:pPr>
      <w:r w:rsidRPr="00084674">
        <w:rPr>
          <w:rFonts w:eastAsia="Times New Roman" w:cs="Arial"/>
          <w:b/>
          <w:sz w:val="28"/>
          <w:szCs w:val="28"/>
          <w:lang w:val="es-ES" w:eastAsia="es-ES"/>
        </w:rPr>
        <w:t>CONTRATACIÓN DE SERVICIOS PARA LA DICTAMINACIÓN DE CUMPLIMIENTO DE LAS OBLIGACIONES EN MATERIA DEL SEGURO SOCIAL QUE CORRESPONDE AL EJERCICIO TERMINADO AL 31 DE DICIEMBRE 2018</w:t>
      </w:r>
    </w:p>
    <w:p w:rsidR="00084674" w:rsidRPr="00714610" w:rsidRDefault="00084674" w:rsidP="003C2938">
      <w:pPr>
        <w:spacing w:after="0" w:line="240" w:lineRule="auto"/>
        <w:rPr>
          <w:rFonts w:cstheme="minorHAnsi"/>
          <w:sz w:val="28"/>
          <w:szCs w:val="28"/>
        </w:rPr>
      </w:pPr>
    </w:p>
    <w:p w:rsidR="00DC0BC8" w:rsidRPr="00714610" w:rsidRDefault="003C2938" w:rsidP="00DC0BC8">
      <w:pPr>
        <w:spacing w:after="0" w:line="240" w:lineRule="auto"/>
        <w:jc w:val="both"/>
        <w:rPr>
          <w:rFonts w:cstheme="minorHAnsi"/>
          <w:sz w:val="24"/>
          <w:szCs w:val="24"/>
        </w:rPr>
      </w:pPr>
      <w:r w:rsidRPr="00714610">
        <w:rPr>
          <w:rFonts w:cstheme="minorHAnsi"/>
          <w:sz w:val="24"/>
          <w:szCs w:val="24"/>
        </w:rPr>
        <w:t>En Ciudad Guzmán, Municipio d</w:t>
      </w:r>
      <w:r w:rsidR="00257EB8">
        <w:rPr>
          <w:rFonts w:cstheme="minorHAnsi"/>
          <w:sz w:val="24"/>
          <w:szCs w:val="24"/>
        </w:rPr>
        <w:t>e Zapotlán el Grande, Jalisco, s</w:t>
      </w:r>
      <w:r w:rsidRPr="00714610">
        <w:rPr>
          <w:rFonts w:cstheme="minorHAnsi"/>
          <w:sz w:val="24"/>
          <w:szCs w:val="24"/>
        </w:rPr>
        <w:t xml:space="preserve">iendo las </w:t>
      </w:r>
      <w:r w:rsidR="00310BEA" w:rsidRPr="00714610">
        <w:rPr>
          <w:rFonts w:cstheme="minorHAnsi"/>
          <w:sz w:val="24"/>
          <w:szCs w:val="24"/>
        </w:rPr>
        <w:t>1</w:t>
      </w:r>
      <w:r w:rsidR="00084674">
        <w:rPr>
          <w:rFonts w:cstheme="minorHAnsi"/>
          <w:sz w:val="24"/>
          <w:szCs w:val="24"/>
        </w:rPr>
        <w:t>1</w:t>
      </w:r>
      <w:r w:rsidR="00310BEA" w:rsidRPr="00714610">
        <w:rPr>
          <w:rFonts w:cstheme="minorHAnsi"/>
          <w:sz w:val="24"/>
          <w:szCs w:val="24"/>
        </w:rPr>
        <w:t>:00</w:t>
      </w:r>
      <w:r w:rsidRPr="00714610">
        <w:rPr>
          <w:rFonts w:cstheme="minorHAnsi"/>
          <w:sz w:val="24"/>
          <w:szCs w:val="24"/>
        </w:rPr>
        <w:t xml:space="preserve"> </w:t>
      </w:r>
      <w:r w:rsidR="00084674">
        <w:rPr>
          <w:rFonts w:cstheme="minorHAnsi"/>
          <w:sz w:val="24"/>
          <w:szCs w:val="24"/>
        </w:rPr>
        <w:t>(once)</w:t>
      </w:r>
      <w:r w:rsidR="005A1939" w:rsidRPr="00714610">
        <w:rPr>
          <w:rFonts w:cstheme="minorHAnsi"/>
          <w:sz w:val="24"/>
          <w:szCs w:val="24"/>
        </w:rPr>
        <w:t xml:space="preserve"> </w:t>
      </w:r>
      <w:r w:rsidRPr="00714610">
        <w:rPr>
          <w:rFonts w:cstheme="minorHAnsi"/>
          <w:sz w:val="24"/>
          <w:szCs w:val="24"/>
        </w:rPr>
        <w:t xml:space="preserve"> horas  del día </w:t>
      </w:r>
      <w:r w:rsidR="003262B2">
        <w:rPr>
          <w:rFonts w:cstheme="minorHAnsi"/>
          <w:sz w:val="24"/>
          <w:szCs w:val="24"/>
        </w:rPr>
        <w:t>20</w:t>
      </w:r>
      <w:r w:rsidR="00084674">
        <w:rPr>
          <w:rFonts w:cstheme="minorHAnsi"/>
          <w:sz w:val="24"/>
          <w:szCs w:val="24"/>
        </w:rPr>
        <w:t xml:space="preserve"> </w:t>
      </w:r>
      <w:r w:rsidR="003262B2">
        <w:rPr>
          <w:rFonts w:cstheme="minorHAnsi"/>
          <w:sz w:val="24"/>
          <w:szCs w:val="24"/>
        </w:rPr>
        <w:t>(veinte</w:t>
      </w:r>
      <w:r w:rsidR="001257E9" w:rsidRPr="00714610">
        <w:rPr>
          <w:rFonts w:cstheme="minorHAnsi"/>
          <w:sz w:val="24"/>
          <w:szCs w:val="24"/>
        </w:rPr>
        <w:t>)</w:t>
      </w:r>
      <w:r w:rsidRPr="00714610">
        <w:rPr>
          <w:rFonts w:cstheme="minorHAnsi"/>
          <w:sz w:val="24"/>
          <w:szCs w:val="24"/>
        </w:rPr>
        <w:t xml:space="preserve"> de </w:t>
      </w:r>
      <w:r w:rsidR="003262B2">
        <w:rPr>
          <w:rFonts w:cstheme="minorHAnsi"/>
          <w:sz w:val="24"/>
          <w:szCs w:val="24"/>
        </w:rPr>
        <w:t>marzo</w:t>
      </w:r>
      <w:r w:rsidR="00310BEA" w:rsidRPr="00714610">
        <w:rPr>
          <w:rFonts w:cstheme="minorHAnsi"/>
          <w:sz w:val="24"/>
          <w:szCs w:val="24"/>
        </w:rPr>
        <w:t xml:space="preserve"> </w:t>
      </w:r>
      <w:r w:rsidRPr="00714610">
        <w:rPr>
          <w:rFonts w:cstheme="minorHAnsi"/>
          <w:sz w:val="24"/>
          <w:szCs w:val="24"/>
        </w:rPr>
        <w:t>de 201</w:t>
      </w:r>
      <w:r w:rsidR="00057CA3" w:rsidRPr="00714610">
        <w:rPr>
          <w:rFonts w:cstheme="minorHAnsi"/>
          <w:sz w:val="24"/>
          <w:szCs w:val="24"/>
        </w:rPr>
        <w:t>9</w:t>
      </w:r>
      <w:r w:rsidRPr="00714610">
        <w:rPr>
          <w:rFonts w:cstheme="minorHAnsi"/>
          <w:sz w:val="24"/>
          <w:szCs w:val="24"/>
        </w:rPr>
        <w:t xml:space="preserve">, </w:t>
      </w:r>
      <w:r w:rsidR="00310BEA" w:rsidRPr="00714610">
        <w:rPr>
          <w:rFonts w:cstheme="minorHAnsi"/>
          <w:sz w:val="24"/>
          <w:szCs w:val="24"/>
        </w:rPr>
        <w:t>(</w:t>
      </w:r>
      <w:r w:rsidR="00C35F15" w:rsidRPr="00714610">
        <w:rPr>
          <w:rFonts w:cstheme="minorHAnsi"/>
          <w:sz w:val="24"/>
          <w:szCs w:val="24"/>
        </w:rPr>
        <w:t xml:space="preserve">dos mil </w:t>
      </w:r>
      <w:r w:rsidR="00057CA3" w:rsidRPr="00714610">
        <w:rPr>
          <w:rFonts w:cstheme="minorHAnsi"/>
          <w:sz w:val="24"/>
          <w:szCs w:val="24"/>
        </w:rPr>
        <w:t>diecinueve</w:t>
      </w:r>
      <w:r w:rsidR="00310BEA" w:rsidRPr="00714610">
        <w:rPr>
          <w:rFonts w:cstheme="minorHAnsi"/>
          <w:sz w:val="24"/>
          <w:szCs w:val="24"/>
        </w:rPr>
        <w:t>)</w:t>
      </w:r>
      <w:r w:rsidR="00257EB8">
        <w:rPr>
          <w:rFonts w:cstheme="minorHAnsi"/>
          <w:sz w:val="24"/>
          <w:szCs w:val="24"/>
        </w:rPr>
        <w:t>, c</w:t>
      </w:r>
      <w:r w:rsidR="00257EB8">
        <w:rPr>
          <w:sz w:val="24"/>
          <w:szCs w:val="24"/>
        </w:rPr>
        <w:t>on fundamento en el artículo 68</w:t>
      </w:r>
      <w:r w:rsidR="00C35F15" w:rsidRPr="00714610">
        <w:rPr>
          <w:sz w:val="24"/>
          <w:szCs w:val="24"/>
        </w:rPr>
        <w:t xml:space="preserve"> punto 1</w:t>
      </w:r>
      <w:r w:rsidR="00257EB8">
        <w:rPr>
          <w:sz w:val="24"/>
          <w:szCs w:val="24"/>
        </w:rPr>
        <w:t xml:space="preserve"> fracciones I, II, IV, V Y VI d</w:t>
      </w:r>
      <w:r w:rsidR="00C35F15" w:rsidRPr="00714610">
        <w:rPr>
          <w:sz w:val="24"/>
          <w:szCs w:val="24"/>
        </w:rPr>
        <w:t>e la ley de Compras Gubernamentales, Enajenación y Contratación de Servicios del Estado de Jalisco y sus Municipios</w:t>
      </w:r>
      <w:r w:rsidRPr="00714610">
        <w:rPr>
          <w:rFonts w:cstheme="minorHAnsi"/>
          <w:sz w:val="24"/>
          <w:szCs w:val="24"/>
        </w:rPr>
        <w:t>,</w:t>
      </w:r>
      <w:r w:rsidR="00303D4E" w:rsidRPr="00714610">
        <w:rPr>
          <w:rFonts w:cstheme="minorHAnsi"/>
          <w:sz w:val="24"/>
          <w:szCs w:val="24"/>
        </w:rPr>
        <w:t xml:space="preserve"> </w:t>
      </w:r>
      <w:r w:rsidR="00303D4E" w:rsidRPr="00714610">
        <w:rPr>
          <w:rFonts w:cs="Arial"/>
          <w:sz w:val="24"/>
          <w:szCs w:val="24"/>
        </w:rPr>
        <w:t>y demás relativos al Reglamento de compras gubernamentales, contratación de servicios, arrendamientos y enajenaciones, para el Municipio de Zapotlán el Grande</w:t>
      </w:r>
      <w:r w:rsidRPr="00714610">
        <w:rPr>
          <w:rFonts w:cstheme="minorHAnsi"/>
          <w:sz w:val="24"/>
          <w:szCs w:val="24"/>
        </w:rPr>
        <w:t xml:space="preserve"> en la sala </w:t>
      </w:r>
      <w:r w:rsidR="00257EB8">
        <w:rPr>
          <w:rFonts w:cstheme="minorHAnsi"/>
          <w:sz w:val="24"/>
          <w:szCs w:val="24"/>
        </w:rPr>
        <w:t>“María Elena Larios González”</w:t>
      </w:r>
      <w:r w:rsidRPr="00714610">
        <w:rPr>
          <w:rFonts w:cstheme="minorHAnsi"/>
          <w:sz w:val="24"/>
          <w:szCs w:val="24"/>
        </w:rPr>
        <w:t xml:space="preserve"> del Palacio Municipal con domicilio en la Avenida Cristóbal Colon # 62 colonia Centro C.P 49000. Previa convocatoria realizada por  </w:t>
      </w:r>
      <w:r w:rsidR="008D0D94" w:rsidRPr="00714610">
        <w:rPr>
          <w:rFonts w:cstheme="minorHAnsi"/>
          <w:sz w:val="24"/>
          <w:szCs w:val="24"/>
        </w:rPr>
        <w:t>el C. J. Jesús Guerrero Zúñiga</w:t>
      </w:r>
      <w:r w:rsidRPr="00714610">
        <w:rPr>
          <w:rFonts w:cstheme="minorHAnsi"/>
          <w:sz w:val="24"/>
          <w:szCs w:val="24"/>
        </w:rPr>
        <w:t>, en su carácter de Presidente de</w:t>
      </w:r>
      <w:r w:rsidR="00257EB8">
        <w:rPr>
          <w:rFonts w:cstheme="minorHAnsi"/>
          <w:sz w:val="24"/>
          <w:szCs w:val="24"/>
        </w:rPr>
        <w:t>l Comité de</w:t>
      </w:r>
      <w:r w:rsidRPr="00714610">
        <w:rPr>
          <w:rFonts w:cstheme="minorHAnsi"/>
          <w:sz w:val="24"/>
          <w:szCs w:val="24"/>
        </w:rPr>
        <w:t xml:space="preserve"> </w:t>
      </w:r>
      <w:r w:rsidR="008D0D94" w:rsidRPr="00714610">
        <w:rPr>
          <w:rFonts w:cs="Arial"/>
          <w:sz w:val="24"/>
          <w:szCs w:val="24"/>
        </w:rPr>
        <w:t>compras gubernamentales, contratación de servicios, arrendamientos y enajenaciones, para el Municipio de Zapotlán el Grande</w:t>
      </w:r>
      <w:r w:rsidRPr="00714610">
        <w:rPr>
          <w:rFonts w:cstheme="minorHAnsi"/>
          <w:sz w:val="24"/>
          <w:szCs w:val="24"/>
        </w:rPr>
        <w:t>, se reunió este órgan</w:t>
      </w:r>
      <w:r w:rsidR="00DC0BC8" w:rsidRPr="00714610">
        <w:rPr>
          <w:rFonts w:cstheme="minorHAnsi"/>
          <w:sz w:val="24"/>
          <w:szCs w:val="24"/>
        </w:rPr>
        <w:t>o colegiado en sesión ordinaria</w:t>
      </w:r>
      <w:r w:rsidR="0005413E" w:rsidRPr="00714610">
        <w:rPr>
          <w:rFonts w:cstheme="minorHAnsi"/>
          <w:sz w:val="24"/>
          <w:szCs w:val="24"/>
        </w:rPr>
        <w:t>.-</w:t>
      </w:r>
      <w:r w:rsidR="00645A5F" w:rsidRPr="00714610">
        <w:rPr>
          <w:rFonts w:cstheme="minorHAnsi"/>
          <w:sz w:val="24"/>
          <w:szCs w:val="24"/>
        </w:rPr>
        <w:t>-</w:t>
      </w:r>
      <w:r w:rsidR="00310BEA" w:rsidRPr="00714610">
        <w:rPr>
          <w:rFonts w:cstheme="minorHAnsi"/>
          <w:sz w:val="24"/>
          <w:szCs w:val="24"/>
        </w:rPr>
        <w:t>-----------------</w:t>
      </w:r>
      <w:r w:rsidR="008D0D94" w:rsidRPr="00714610">
        <w:rPr>
          <w:rFonts w:cstheme="minorHAnsi"/>
          <w:sz w:val="24"/>
          <w:szCs w:val="24"/>
        </w:rPr>
        <w:t>----------------</w:t>
      </w:r>
      <w:r w:rsidR="00714610">
        <w:rPr>
          <w:rFonts w:cstheme="minorHAnsi"/>
          <w:sz w:val="24"/>
          <w:szCs w:val="24"/>
        </w:rPr>
        <w:t>--------------------------------------------------</w:t>
      </w:r>
    </w:p>
    <w:p w:rsidR="005A1939" w:rsidRPr="00714610" w:rsidRDefault="005A1939" w:rsidP="005A1939">
      <w:pPr>
        <w:spacing w:after="0" w:line="240" w:lineRule="auto"/>
        <w:rPr>
          <w:rFonts w:cstheme="minorHAnsi"/>
          <w:b/>
          <w:sz w:val="28"/>
          <w:szCs w:val="28"/>
        </w:rPr>
      </w:pPr>
    </w:p>
    <w:p w:rsidR="002A50F3" w:rsidRPr="00714610" w:rsidRDefault="0005413E" w:rsidP="005A1939">
      <w:pPr>
        <w:spacing w:after="0" w:line="240" w:lineRule="auto"/>
        <w:jc w:val="center"/>
        <w:rPr>
          <w:rFonts w:cstheme="minorHAnsi"/>
          <w:b/>
          <w:sz w:val="28"/>
          <w:szCs w:val="28"/>
        </w:rPr>
      </w:pPr>
      <w:r w:rsidRPr="00714610">
        <w:rPr>
          <w:rFonts w:cstheme="minorHAnsi"/>
          <w:b/>
          <w:sz w:val="28"/>
          <w:szCs w:val="28"/>
        </w:rPr>
        <w:t>PARA EMITIR EL ACTO DE FALLO DE</w:t>
      </w:r>
      <w:r w:rsidR="002A50F3" w:rsidRPr="00714610">
        <w:rPr>
          <w:rFonts w:cstheme="minorHAnsi"/>
          <w:b/>
          <w:sz w:val="28"/>
          <w:szCs w:val="28"/>
        </w:rPr>
        <w:t xml:space="preserve"> </w:t>
      </w:r>
      <w:r w:rsidRPr="00714610">
        <w:rPr>
          <w:rFonts w:cstheme="minorHAnsi"/>
          <w:b/>
          <w:sz w:val="28"/>
          <w:szCs w:val="28"/>
        </w:rPr>
        <w:t>L</w:t>
      </w:r>
      <w:r w:rsidR="002A50F3" w:rsidRPr="00714610">
        <w:rPr>
          <w:rFonts w:cstheme="minorHAnsi"/>
          <w:b/>
          <w:sz w:val="28"/>
          <w:szCs w:val="28"/>
        </w:rPr>
        <w:t>A</w:t>
      </w:r>
      <w:r w:rsidRPr="00714610">
        <w:rPr>
          <w:rFonts w:cstheme="minorHAnsi"/>
          <w:b/>
          <w:sz w:val="28"/>
          <w:szCs w:val="28"/>
        </w:rPr>
        <w:t xml:space="preserve"> </w:t>
      </w:r>
    </w:p>
    <w:p w:rsidR="003C2938" w:rsidRPr="00714610" w:rsidRDefault="00257EB8" w:rsidP="005A1939">
      <w:pPr>
        <w:spacing w:after="0" w:line="240" w:lineRule="auto"/>
        <w:jc w:val="center"/>
        <w:rPr>
          <w:rFonts w:cstheme="minorHAnsi"/>
          <w:sz w:val="28"/>
          <w:szCs w:val="28"/>
        </w:rPr>
      </w:pPr>
      <w:r>
        <w:rPr>
          <w:rFonts w:cstheme="minorHAnsi"/>
          <w:b/>
          <w:sz w:val="28"/>
          <w:szCs w:val="28"/>
        </w:rPr>
        <w:t>LICITACIÓN PÚB</w:t>
      </w:r>
      <w:r w:rsidR="002A50F3" w:rsidRPr="00714610">
        <w:rPr>
          <w:rFonts w:cstheme="minorHAnsi"/>
          <w:b/>
          <w:sz w:val="28"/>
          <w:szCs w:val="28"/>
        </w:rPr>
        <w:t>LICA</w:t>
      </w:r>
      <w:r>
        <w:rPr>
          <w:rFonts w:cstheme="minorHAnsi"/>
          <w:b/>
          <w:sz w:val="28"/>
          <w:szCs w:val="28"/>
        </w:rPr>
        <w:t xml:space="preserve"> LOCAL</w:t>
      </w:r>
      <w:r w:rsidR="0005413E" w:rsidRPr="00714610">
        <w:rPr>
          <w:rFonts w:cstheme="minorHAnsi"/>
          <w:b/>
          <w:sz w:val="28"/>
          <w:szCs w:val="28"/>
        </w:rPr>
        <w:t xml:space="preserve"> </w:t>
      </w:r>
      <w:r w:rsidR="00337BBF" w:rsidRPr="00714610">
        <w:rPr>
          <w:rFonts w:cstheme="minorHAnsi"/>
          <w:b/>
          <w:sz w:val="28"/>
          <w:szCs w:val="28"/>
        </w:rPr>
        <w:t>00</w:t>
      </w:r>
      <w:r w:rsidR="00084674">
        <w:rPr>
          <w:rFonts w:cstheme="minorHAnsi"/>
          <w:b/>
          <w:sz w:val="28"/>
          <w:szCs w:val="28"/>
        </w:rPr>
        <w:t>5</w:t>
      </w:r>
      <w:r w:rsidR="00337BBF" w:rsidRPr="00714610">
        <w:rPr>
          <w:rFonts w:cstheme="minorHAnsi"/>
          <w:b/>
          <w:sz w:val="28"/>
          <w:szCs w:val="28"/>
        </w:rPr>
        <w:t>/2019</w:t>
      </w:r>
    </w:p>
    <w:p w:rsidR="002A50F3" w:rsidRPr="00714610" w:rsidRDefault="002A50F3" w:rsidP="005A1939">
      <w:pPr>
        <w:spacing w:after="0" w:line="240" w:lineRule="auto"/>
        <w:jc w:val="center"/>
        <w:rPr>
          <w:rFonts w:cstheme="minorHAnsi"/>
          <w:b/>
          <w:sz w:val="24"/>
          <w:szCs w:val="24"/>
        </w:rPr>
      </w:pPr>
    </w:p>
    <w:p w:rsidR="0005413E" w:rsidRPr="00714610" w:rsidRDefault="0005413E" w:rsidP="005A1939">
      <w:pPr>
        <w:spacing w:after="0" w:line="240" w:lineRule="auto"/>
        <w:jc w:val="center"/>
        <w:rPr>
          <w:rFonts w:cstheme="minorHAnsi"/>
          <w:sz w:val="24"/>
          <w:szCs w:val="24"/>
        </w:rPr>
      </w:pPr>
      <w:r w:rsidRPr="00714610">
        <w:rPr>
          <w:rFonts w:cstheme="minorHAnsi"/>
          <w:b/>
          <w:sz w:val="24"/>
          <w:szCs w:val="24"/>
        </w:rPr>
        <w:t>BAJO EL SIGUIENTE</w:t>
      </w:r>
      <w:r w:rsidRPr="00714610">
        <w:rPr>
          <w:rFonts w:cstheme="minorHAnsi"/>
          <w:sz w:val="24"/>
          <w:szCs w:val="24"/>
        </w:rPr>
        <w:t>:</w:t>
      </w:r>
    </w:p>
    <w:p w:rsidR="004A69AC" w:rsidRPr="00714610" w:rsidRDefault="004A69AC" w:rsidP="00C35F15">
      <w:pPr>
        <w:spacing w:after="0" w:line="240" w:lineRule="auto"/>
        <w:rPr>
          <w:rFonts w:cstheme="minorHAnsi"/>
          <w:b/>
          <w:sz w:val="24"/>
          <w:szCs w:val="24"/>
        </w:rPr>
      </w:pPr>
    </w:p>
    <w:p w:rsidR="003262B2" w:rsidRPr="003262B2" w:rsidRDefault="003262B2" w:rsidP="003262B2">
      <w:pPr>
        <w:pStyle w:val="Prrafodelista"/>
        <w:spacing w:after="0" w:line="240" w:lineRule="auto"/>
        <w:contextualSpacing/>
        <w:jc w:val="center"/>
        <w:rPr>
          <w:rFonts w:asciiTheme="minorHAnsi" w:eastAsiaTheme="minorEastAsia" w:hAnsiTheme="minorHAnsi" w:cstheme="minorBidi"/>
          <w:b/>
          <w:sz w:val="24"/>
          <w:szCs w:val="24"/>
        </w:rPr>
      </w:pPr>
      <w:r w:rsidRPr="003262B2">
        <w:rPr>
          <w:rFonts w:asciiTheme="minorHAnsi" w:eastAsiaTheme="minorEastAsia" w:hAnsiTheme="minorHAnsi" w:cstheme="minorBidi"/>
          <w:b/>
          <w:sz w:val="24"/>
          <w:szCs w:val="24"/>
        </w:rPr>
        <w:t>ORDEN DEL DIA</w:t>
      </w:r>
    </w:p>
    <w:p w:rsidR="003262B2" w:rsidRPr="003262B2" w:rsidRDefault="003262B2" w:rsidP="003262B2">
      <w:pPr>
        <w:pStyle w:val="Prrafodelista"/>
        <w:spacing w:after="0" w:line="240" w:lineRule="auto"/>
        <w:contextualSpacing/>
        <w:jc w:val="both"/>
        <w:rPr>
          <w:rFonts w:asciiTheme="minorHAnsi" w:eastAsiaTheme="minorEastAsia" w:hAnsiTheme="minorHAnsi" w:cstheme="minorBidi"/>
          <w:b/>
          <w:sz w:val="24"/>
          <w:szCs w:val="24"/>
        </w:rPr>
      </w:pPr>
      <w:r w:rsidRPr="003262B2">
        <w:rPr>
          <w:rFonts w:asciiTheme="minorHAnsi" w:eastAsiaTheme="minorEastAsia" w:hAnsiTheme="minorHAnsi" w:cstheme="minorBidi"/>
          <w:b/>
          <w:sz w:val="24"/>
          <w:szCs w:val="24"/>
        </w:rPr>
        <w:t xml:space="preserve"> </w:t>
      </w:r>
    </w:p>
    <w:p w:rsidR="003262B2" w:rsidRPr="003262B2" w:rsidRDefault="00257EB8" w:rsidP="003262B2">
      <w:pPr>
        <w:pStyle w:val="Prrafodelista"/>
        <w:spacing w:after="0" w:line="240" w:lineRule="auto"/>
        <w:contextualSpacing/>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1.- </w:t>
      </w:r>
      <w:r w:rsidR="003262B2" w:rsidRPr="003262B2">
        <w:rPr>
          <w:rFonts w:asciiTheme="minorHAnsi" w:eastAsiaTheme="minorEastAsia" w:hAnsiTheme="minorHAnsi" w:cstheme="minorBidi"/>
          <w:sz w:val="24"/>
          <w:szCs w:val="24"/>
        </w:rPr>
        <w:t>Lista de asistencia y declaración del quórum legal.</w:t>
      </w:r>
    </w:p>
    <w:p w:rsidR="003262B2" w:rsidRPr="003262B2" w:rsidRDefault="00257EB8" w:rsidP="003262B2">
      <w:pPr>
        <w:pStyle w:val="Prrafodelista"/>
        <w:spacing w:after="0" w:line="240" w:lineRule="auto"/>
        <w:contextualSpacing/>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2.- </w:t>
      </w:r>
      <w:r w:rsidR="003262B2" w:rsidRPr="003262B2">
        <w:rPr>
          <w:rFonts w:asciiTheme="minorHAnsi" w:eastAsiaTheme="minorEastAsia" w:hAnsiTheme="minorHAnsi" w:cstheme="minorBidi"/>
          <w:sz w:val="24"/>
          <w:szCs w:val="24"/>
        </w:rPr>
        <w:t xml:space="preserve">Lectura y aprobación del orden del día. </w:t>
      </w:r>
    </w:p>
    <w:p w:rsidR="003262B2" w:rsidRPr="003262B2" w:rsidRDefault="00257EB8" w:rsidP="003262B2">
      <w:pPr>
        <w:pStyle w:val="Prrafodelista"/>
        <w:spacing w:after="0" w:line="240" w:lineRule="auto"/>
        <w:contextualSpacing/>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3.- </w:t>
      </w:r>
      <w:r w:rsidR="003262B2" w:rsidRPr="003262B2">
        <w:rPr>
          <w:rFonts w:asciiTheme="minorHAnsi" w:eastAsiaTheme="minorEastAsia" w:hAnsiTheme="minorHAnsi" w:cstheme="minorBidi"/>
          <w:sz w:val="24"/>
          <w:szCs w:val="24"/>
        </w:rPr>
        <w:t xml:space="preserve">Lectura y aprobación  del acta anterior </w:t>
      </w:r>
    </w:p>
    <w:p w:rsidR="003262B2" w:rsidRPr="003262B2" w:rsidRDefault="00257EB8" w:rsidP="003262B2">
      <w:pPr>
        <w:pStyle w:val="Prrafodelista"/>
        <w:spacing w:after="0" w:line="240" w:lineRule="auto"/>
        <w:contextualSpacing/>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4.- </w:t>
      </w:r>
      <w:r w:rsidR="003262B2" w:rsidRPr="003262B2">
        <w:rPr>
          <w:rFonts w:asciiTheme="minorHAnsi" w:eastAsiaTheme="minorEastAsia" w:hAnsiTheme="minorHAnsi" w:cstheme="minorBidi"/>
          <w:sz w:val="24"/>
          <w:szCs w:val="24"/>
        </w:rPr>
        <w:t xml:space="preserve">Emisión del fallo de la Licitación 004/2019,  para la “ADQUISICIÓN DE 25 MOTOCICLETAS EQUIPADAS CON MALETERO Y 1 TRACTOR CON CARGADOR FRONTAL PARA USO UTILITARIO, </w:t>
      </w:r>
      <w:r w:rsidR="003262B2" w:rsidRPr="003262B2">
        <w:rPr>
          <w:rFonts w:asciiTheme="minorHAnsi" w:eastAsiaTheme="minorEastAsia" w:hAnsiTheme="minorHAnsi" w:cstheme="minorBidi"/>
          <w:sz w:val="24"/>
          <w:szCs w:val="24"/>
        </w:rPr>
        <w:lastRenderedPageBreak/>
        <w:t>PARA EL MUNICIPIO DE ZAPOTLÁN EL GRANDE”, solicitados por la JEFATURA DE PATRIMONIO MUNICIPAL. 10:00 horas</w:t>
      </w:r>
    </w:p>
    <w:p w:rsidR="003262B2" w:rsidRPr="003262B2" w:rsidRDefault="00257EB8" w:rsidP="003262B2">
      <w:pPr>
        <w:pStyle w:val="Prrafodelista"/>
        <w:spacing w:after="0" w:line="240" w:lineRule="auto"/>
        <w:contextualSpacing/>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5.- </w:t>
      </w:r>
      <w:r w:rsidR="003262B2" w:rsidRPr="003262B2">
        <w:rPr>
          <w:rFonts w:asciiTheme="minorHAnsi" w:eastAsiaTheme="minorEastAsia" w:hAnsiTheme="minorHAnsi" w:cstheme="minorBidi"/>
          <w:sz w:val="24"/>
          <w:szCs w:val="24"/>
        </w:rPr>
        <w:t>Emisión del f</w:t>
      </w:r>
      <w:r>
        <w:rPr>
          <w:rFonts w:asciiTheme="minorHAnsi" w:eastAsiaTheme="minorEastAsia" w:hAnsiTheme="minorHAnsi" w:cstheme="minorBidi"/>
          <w:sz w:val="24"/>
          <w:szCs w:val="24"/>
        </w:rPr>
        <w:t>allo de la Licitación 005/2019,</w:t>
      </w:r>
      <w:r w:rsidR="003262B2" w:rsidRPr="003262B2">
        <w:rPr>
          <w:rFonts w:asciiTheme="minorHAnsi" w:eastAsiaTheme="minorEastAsia" w:hAnsiTheme="minorHAnsi" w:cstheme="minorBidi"/>
          <w:sz w:val="24"/>
          <w:szCs w:val="24"/>
        </w:rPr>
        <w:t xml:space="preserve"> para la </w:t>
      </w:r>
      <w:r w:rsidR="003262B2" w:rsidRPr="00084674">
        <w:rPr>
          <w:rFonts w:asciiTheme="minorHAnsi" w:eastAsiaTheme="minorEastAsia" w:hAnsiTheme="minorHAnsi" w:cstheme="minorBidi"/>
          <w:b/>
          <w:sz w:val="24"/>
          <w:szCs w:val="24"/>
        </w:rPr>
        <w:t>“CONTRATACIÓN DE SERVICIOS PARA LA DICTAMINACIÓN DE CUMPLIMIENTO DE LAS OBLIGACIONES EN MATERIA DEL SEGURO SOCIAL QUE CORRESPONDE AL EJERCICIO TERMINADO AL 31 DE DICIEMBRE 2018. 11:00 horas</w:t>
      </w:r>
      <w:r w:rsidR="003262B2" w:rsidRPr="003262B2">
        <w:rPr>
          <w:rFonts w:asciiTheme="minorHAnsi" w:eastAsiaTheme="minorEastAsia" w:hAnsiTheme="minorHAnsi" w:cstheme="minorBidi"/>
          <w:sz w:val="24"/>
          <w:szCs w:val="24"/>
        </w:rPr>
        <w:t xml:space="preserve"> </w:t>
      </w:r>
    </w:p>
    <w:p w:rsidR="003262B2" w:rsidRPr="003262B2" w:rsidRDefault="00257EB8" w:rsidP="003262B2">
      <w:pPr>
        <w:pStyle w:val="Prrafodelista"/>
        <w:spacing w:after="0" w:line="240" w:lineRule="auto"/>
        <w:contextualSpacing/>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6.- </w:t>
      </w:r>
      <w:r w:rsidR="003262B2" w:rsidRPr="003262B2">
        <w:rPr>
          <w:rFonts w:asciiTheme="minorHAnsi" w:eastAsiaTheme="minorEastAsia" w:hAnsiTheme="minorHAnsi" w:cstheme="minorBidi"/>
          <w:sz w:val="24"/>
          <w:szCs w:val="24"/>
        </w:rPr>
        <w:t>Clausura por parte del Presidente del Comité de Compras.</w:t>
      </w:r>
    </w:p>
    <w:p w:rsidR="00732680" w:rsidRPr="00714610" w:rsidRDefault="00732680" w:rsidP="006738DC">
      <w:pPr>
        <w:pStyle w:val="Prrafodelista"/>
        <w:spacing w:after="0" w:line="240" w:lineRule="auto"/>
        <w:contextualSpacing/>
        <w:jc w:val="both"/>
        <w:rPr>
          <w:rFonts w:asciiTheme="minorHAnsi" w:hAnsiTheme="minorHAnsi" w:cstheme="minorHAnsi"/>
        </w:rPr>
      </w:pPr>
    </w:p>
    <w:p w:rsidR="00441A25" w:rsidRPr="00714610" w:rsidRDefault="00441A25" w:rsidP="00441A25">
      <w:pPr>
        <w:spacing w:after="0" w:line="240" w:lineRule="auto"/>
        <w:jc w:val="both"/>
        <w:rPr>
          <w:rFonts w:cstheme="minorHAnsi"/>
          <w:b/>
          <w:sz w:val="24"/>
          <w:szCs w:val="24"/>
        </w:rPr>
      </w:pPr>
      <w:r w:rsidRPr="00714610">
        <w:rPr>
          <w:rFonts w:cstheme="minorHAnsi"/>
          <w:b/>
          <w:sz w:val="24"/>
          <w:szCs w:val="24"/>
        </w:rPr>
        <w:t>LUGAR, HORA Y FECHA</w:t>
      </w:r>
    </w:p>
    <w:p w:rsidR="00441A25" w:rsidRPr="00714610" w:rsidRDefault="00441A25" w:rsidP="00441A25">
      <w:pPr>
        <w:spacing w:after="0" w:line="240" w:lineRule="auto"/>
        <w:jc w:val="both"/>
        <w:rPr>
          <w:rFonts w:cstheme="minorHAnsi"/>
          <w:sz w:val="24"/>
          <w:szCs w:val="24"/>
        </w:rPr>
      </w:pPr>
      <w:r w:rsidRPr="00714610">
        <w:rPr>
          <w:rFonts w:cstheme="minorHAnsi"/>
          <w:sz w:val="24"/>
          <w:szCs w:val="24"/>
        </w:rPr>
        <w:t>Ciudad Guzmán, Municipio de Zapotlán el Grande, Jalisco, siendo</w:t>
      </w:r>
      <w:r w:rsidR="00AB6075" w:rsidRPr="00714610">
        <w:rPr>
          <w:rFonts w:cstheme="minorHAnsi"/>
          <w:sz w:val="24"/>
          <w:szCs w:val="24"/>
        </w:rPr>
        <w:t xml:space="preserve"> las </w:t>
      </w:r>
      <w:r w:rsidR="003300A8" w:rsidRPr="00714610">
        <w:rPr>
          <w:rFonts w:cstheme="minorHAnsi"/>
          <w:sz w:val="24"/>
          <w:szCs w:val="24"/>
        </w:rPr>
        <w:t>1</w:t>
      </w:r>
      <w:r w:rsidR="00084674">
        <w:rPr>
          <w:rFonts w:cstheme="minorHAnsi"/>
          <w:sz w:val="24"/>
          <w:szCs w:val="24"/>
        </w:rPr>
        <w:t>1</w:t>
      </w:r>
      <w:r w:rsidR="003300A8" w:rsidRPr="00714610">
        <w:rPr>
          <w:rFonts w:cstheme="minorHAnsi"/>
          <w:sz w:val="24"/>
          <w:szCs w:val="24"/>
        </w:rPr>
        <w:t>:00 (</w:t>
      </w:r>
      <w:r w:rsidR="00084674">
        <w:rPr>
          <w:rFonts w:cstheme="minorHAnsi"/>
          <w:sz w:val="24"/>
          <w:szCs w:val="24"/>
        </w:rPr>
        <w:t>once</w:t>
      </w:r>
      <w:r w:rsidR="003300A8" w:rsidRPr="00714610">
        <w:rPr>
          <w:rFonts w:cstheme="minorHAnsi"/>
          <w:sz w:val="24"/>
          <w:szCs w:val="24"/>
        </w:rPr>
        <w:t>)</w:t>
      </w:r>
      <w:r w:rsidR="00732680" w:rsidRPr="00714610">
        <w:rPr>
          <w:rFonts w:cstheme="minorHAnsi"/>
          <w:sz w:val="24"/>
          <w:szCs w:val="24"/>
        </w:rPr>
        <w:t xml:space="preserve"> </w:t>
      </w:r>
      <w:r w:rsidR="00F85F1D" w:rsidRPr="00714610">
        <w:rPr>
          <w:rFonts w:cstheme="minorHAnsi"/>
          <w:sz w:val="24"/>
          <w:szCs w:val="24"/>
        </w:rPr>
        <w:t xml:space="preserve"> </w:t>
      </w:r>
      <w:r w:rsidR="006234B6" w:rsidRPr="00714610">
        <w:rPr>
          <w:rFonts w:cstheme="minorHAnsi"/>
          <w:sz w:val="24"/>
          <w:szCs w:val="24"/>
        </w:rPr>
        <w:t xml:space="preserve"> </w:t>
      </w:r>
      <w:r w:rsidR="00AB6075" w:rsidRPr="00714610">
        <w:rPr>
          <w:rFonts w:cstheme="minorHAnsi"/>
          <w:sz w:val="24"/>
          <w:szCs w:val="24"/>
        </w:rPr>
        <w:t xml:space="preserve"> horas del día </w:t>
      </w:r>
      <w:r w:rsidR="003262B2">
        <w:rPr>
          <w:rFonts w:cstheme="minorHAnsi"/>
          <w:sz w:val="24"/>
          <w:szCs w:val="24"/>
        </w:rPr>
        <w:t xml:space="preserve">20 </w:t>
      </w:r>
      <w:r w:rsidR="003300A8" w:rsidRPr="00714610">
        <w:rPr>
          <w:rFonts w:cstheme="minorHAnsi"/>
          <w:sz w:val="24"/>
          <w:szCs w:val="24"/>
        </w:rPr>
        <w:t>(</w:t>
      </w:r>
      <w:r w:rsidR="003262B2">
        <w:rPr>
          <w:rFonts w:cstheme="minorHAnsi"/>
          <w:sz w:val="24"/>
          <w:szCs w:val="24"/>
        </w:rPr>
        <w:t>veinte</w:t>
      </w:r>
      <w:r w:rsidR="003300A8" w:rsidRPr="00714610">
        <w:rPr>
          <w:rFonts w:cstheme="minorHAnsi"/>
          <w:sz w:val="24"/>
          <w:szCs w:val="24"/>
        </w:rPr>
        <w:t xml:space="preserve">) </w:t>
      </w:r>
      <w:r w:rsidR="00AB6075" w:rsidRPr="00714610">
        <w:rPr>
          <w:rFonts w:cstheme="minorHAnsi"/>
          <w:sz w:val="24"/>
          <w:szCs w:val="24"/>
        </w:rPr>
        <w:t xml:space="preserve">de </w:t>
      </w:r>
      <w:r w:rsidR="003262B2">
        <w:rPr>
          <w:rFonts w:cstheme="minorHAnsi"/>
          <w:sz w:val="24"/>
          <w:szCs w:val="24"/>
        </w:rPr>
        <w:t>marzo</w:t>
      </w:r>
      <w:r w:rsidR="00F85F1D" w:rsidRPr="00714610">
        <w:rPr>
          <w:rFonts w:cstheme="minorHAnsi"/>
          <w:sz w:val="24"/>
          <w:szCs w:val="24"/>
        </w:rPr>
        <w:t xml:space="preserve"> </w:t>
      </w:r>
      <w:r w:rsidR="00AB6075" w:rsidRPr="00714610">
        <w:rPr>
          <w:rFonts w:cstheme="minorHAnsi"/>
          <w:sz w:val="24"/>
          <w:szCs w:val="24"/>
        </w:rPr>
        <w:t xml:space="preserve"> del año 201</w:t>
      </w:r>
      <w:r w:rsidR="00796244" w:rsidRPr="00714610">
        <w:rPr>
          <w:rFonts w:cstheme="minorHAnsi"/>
          <w:sz w:val="24"/>
          <w:szCs w:val="24"/>
        </w:rPr>
        <w:t>9</w:t>
      </w:r>
      <w:r w:rsidRPr="00714610">
        <w:rPr>
          <w:rFonts w:cstheme="minorHAnsi"/>
          <w:sz w:val="24"/>
          <w:szCs w:val="24"/>
        </w:rPr>
        <w:t xml:space="preserve"> </w:t>
      </w:r>
      <w:r w:rsidR="00796244" w:rsidRPr="00714610">
        <w:rPr>
          <w:rFonts w:cstheme="minorHAnsi"/>
          <w:sz w:val="24"/>
          <w:szCs w:val="24"/>
        </w:rPr>
        <w:t>(dos mil diecinueve</w:t>
      </w:r>
      <w:r w:rsidR="003300A8" w:rsidRPr="00714610">
        <w:rPr>
          <w:rFonts w:cstheme="minorHAnsi"/>
          <w:sz w:val="24"/>
          <w:szCs w:val="24"/>
        </w:rPr>
        <w:t>)</w:t>
      </w:r>
      <w:r w:rsidRPr="00714610">
        <w:rPr>
          <w:rFonts w:cstheme="minorHAnsi"/>
          <w:sz w:val="24"/>
          <w:szCs w:val="24"/>
        </w:rPr>
        <w:t>,  en la sala “</w:t>
      </w:r>
      <w:r w:rsidR="006234B6" w:rsidRPr="00714610">
        <w:rPr>
          <w:rFonts w:cstheme="minorHAnsi"/>
          <w:sz w:val="24"/>
          <w:szCs w:val="24"/>
        </w:rPr>
        <w:t xml:space="preserve">María Elena Larios González </w:t>
      </w:r>
      <w:r w:rsidRPr="00714610">
        <w:rPr>
          <w:rFonts w:cstheme="minorHAnsi"/>
          <w:sz w:val="24"/>
          <w:szCs w:val="24"/>
        </w:rPr>
        <w:t xml:space="preserve">” ubicada </w:t>
      </w:r>
    </w:p>
    <w:p w:rsidR="00441A25" w:rsidRPr="00714610" w:rsidRDefault="00441A25" w:rsidP="00441A25">
      <w:pPr>
        <w:spacing w:after="0" w:line="240" w:lineRule="auto"/>
        <w:jc w:val="both"/>
        <w:rPr>
          <w:rFonts w:cstheme="minorHAnsi"/>
          <w:sz w:val="24"/>
          <w:szCs w:val="24"/>
        </w:rPr>
      </w:pPr>
    </w:p>
    <w:p w:rsidR="00441A25" w:rsidRPr="00745793" w:rsidRDefault="00441A25" w:rsidP="00441A25">
      <w:pPr>
        <w:spacing w:after="0" w:line="240" w:lineRule="auto"/>
        <w:jc w:val="both"/>
        <w:rPr>
          <w:rFonts w:cstheme="minorHAnsi"/>
          <w:b/>
          <w:sz w:val="24"/>
          <w:szCs w:val="24"/>
        </w:rPr>
      </w:pPr>
      <w:r w:rsidRPr="00745793">
        <w:rPr>
          <w:rFonts w:cstheme="minorHAnsi"/>
          <w:b/>
          <w:sz w:val="24"/>
          <w:szCs w:val="24"/>
        </w:rPr>
        <w:t>MOTIVO</w:t>
      </w:r>
    </w:p>
    <w:p w:rsidR="00E53FF1" w:rsidRPr="00714610" w:rsidRDefault="007D0AC8" w:rsidP="00084674">
      <w:pPr>
        <w:spacing w:after="0"/>
        <w:jc w:val="both"/>
        <w:rPr>
          <w:rFonts w:cstheme="minorHAnsi"/>
          <w:sz w:val="24"/>
          <w:szCs w:val="24"/>
        </w:rPr>
      </w:pPr>
      <w:r w:rsidRPr="00714610">
        <w:rPr>
          <w:rFonts w:cstheme="minorHAnsi"/>
          <w:sz w:val="24"/>
          <w:szCs w:val="24"/>
        </w:rPr>
        <w:t>Emitir</w:t>
      </w:r>
      <w:r w:rsidR="00441A25" w:rsidRPr="00714610">
        <w:rPr>
          <w:rFonts w:cstheme="minorHAnsi"/>
          <w:sz w:val="24"/>
          <w:szCs w:val="24"/>
        </w:rPr>
        <w:t xml:space="preserve"> el </w:t>
      </w:r>
      <w:r w:rsidR="00441A25" w:rsidRPr="00714610">
        <w:rPr>
          <w:rFonts w:cstheme="minorHAnsi"/>
          <w:b/>
          <w:sz w:val="24"/>
          <w:szCs w:val="24"/>
        </w:rPr>
        <w:t>FALLO</w:t>
      </w:r>
      <w:r w:rsidR="00441A25" w:rsidRPr="00714610">
        <w:rPr>
          <w:rFonts w:cstheme="minorHAnsi"/>
          <w:sz w:val="24"/>
          <w:szCs w:val="24"/>
        </w:rPr>
        <w:t xml:space="preserve"> de</w:t>
      </w:r>
      <w:r w:rsidR="00732680" w:rsidRPr="00714610">
        <w:rPr>
          <w:rFonts w:cstheme="minorHAnsi"/>
          <w:sz w:val="24"/>
          <w:szCs w:val="24"/>
        </w:rPr>
        <w:t xml:space="preserve"> </w:t>
      </w:r>
      <w:r w:rsidRPr="00714610">
        <w:rPr>
          <w:rFonts w:cstheme="minorHAnsi"/>
          <w:sz w:val="24"/>
          <w:szCs w:val="24"/>
        </w:rPr>
        <w:t>l</w:t>
      </w:r>
      <w:r w:rsidR="00732680" w:rsidRPr="00714610">
        <w:rPr>
          <w:rFonts w:cstheme="minorHAnsi"/>
          <w:sz w:val="24"/>
          <w:szCs w:val="24"/>
        </w:rPr>
        <w:t>a</w:t>
      </w:r>
      <w:r w:rsidR="00441A25" w:rsidRPr="00714610">
        <w:rPr>
          <w:rFonts w:cstheme="minorHAnsi"/>
          <w:sz w:val="24"/>
          <w:szCs w:val="24"/>
        </w:rPr>
        <w:t xml:space="preserve"> </w:t>
      </w:r>
      <w:r w:rsidR="00732680" w:rsidRPr="00714610">
        <w:rPr>
          <w:rFonts w:cstheme="minorHAnsi"/>
          <w:b/>
          <w:sz w:val="24"/>
          <w:szCs w:val="24"/>
        </w:rPr>
        <w:t xml:space="preserve">LICITACION </w:t>
      </w:r>
      <w:r w:rsidR="00C35F15" w:rsidRPr="00714610">
        <w:rPr>
          <w:rFonts w:cstheme="minorHAnsi"/>
          <w:b/>
          <w:sz w:val="24"/>
          <w:szCs w:val="24"/>
        </w:rPr>
        <w:t xml:space="preserve">PÚBLICA LOCAL </w:t>
      </w:r>
      <w:r w:rsidR="00732680" w:rsidRPr="00714610">
        <w:rPr>
          <w:rFonts w:cstheme="minorHAnsi"/>
          <w:b/>
          <w:sz w:val="24"/>
          <w:szCs w:val="24"/>
        </w:rPr>
        <w:t xml:space="preserve"> </w:t>
      </w:r>
      <w:r w:rsidR="00561CF8" w:rsidRPr="00714610">
        <w:rPr>
          <w:rFonts w:cstheme="minorHAnsi"/>
          <w:b/>
          <w:sz w:val="24"/>
          <w:szCs w:val="24"/>
        </w:rPr>
        <w:t>00</w:t>
      </w:r>
      <w:r w:rsidR="00084674">
        <w:rPr>
          <w:rFonts w:cstheme="minorHAnsi"/>
          <w:b/>
          <w:sz w:val="24"/>
          <w:szCs w:val="24"/>
        </w:rPr>
        <w:t>5</w:t>
      </w:r>
      <w:r w:rsidR="002F7C4E">
        <w:rPr>
          <w:rFonts w:cstheme="minorHAnsi"/>
          <w:b/>
          <w:sz w:val="24"/>
          <w:szCs w:val="24"/>
        </w:rPr>
        <w:t>/2019,</w:t>
      </w:r>
      <w:r w:rsidR="00732680" w:rsidRPr="00714610">
        <w:rPr>
          <w:rFonts w:cstheme="minorHAnsi"/>
          <w:b/>
          <w:sz w:val="24"/>
          <w:szCs w:val="24"/>
        </w:rPr>
        <w:t xml:space="preserve"> </w:t>
      </w:r>
      <w:r w:rsidR="00084674">
        <w:rPr>
          <w:rFonts w:cstheme="minorHAnsi"/>
          <w:sz w:val="24"/>
          <w:szCs w:val="24"/>
        </w:rPr>
        <w:t xml:space="preserve">para </w:t>
      </w:r>
      <w:r w:rsidR="00084674" w:rsidRPr="003262B2">
        <w:rPr>
          <w:sz w:val="24"/>
          <w:szCs w:val="24"/>
        </w:rPr>
        <w:t xml:space="preserve">la </w:t>
      </w:r>
      <w:r w:rsidR="00084674" w:rsidRPr="00084674">
        <w:rPr>
          <w:b/>
          <w:sz w:val="24"/>
          <w:szCs w:val="24"/>
        </w:rPr>
        <w:t>“CONTRATACIÓN DE SERVICIOS PARA LA DICTAMINACIÓN DE CUMPLIMIENTO DE LAS OBLIGACIONES EN MATERIA DEL SEGURO SOCIAL QUE CORRESPONDE AL EJERCICIO TERMINADO AL 31 DE DICIEMBRE 2018</w:t>
      </w:r>
      <w:r w:rsidR="00084674">
        <w:rPr>
          <w:b/>
          <w:sz w:val="24"/>
          <w:szCs w:val="24"/>
        </w:rPr>
        <w:t>”</w:t>
      </w:r>
    </w:p>
    <w:p w:rsidR="00084674" w:rsidRDefault="00084674" w:rsidP="00441A25">
      <w:pPr>
        <w:spacing w:after="0" w:line="240" w:lineRule="auto"/>
        <w:jc w:val="both"/>
        <w:rPr>
          <w:rFonts w:cstheme="minorHAnsi"/>
          <w:b/>
          <w:sz w:val="24"/>
          <w:szCs w:val="24"/>
        </w:rPr>
      </w:pPr>
    </w:p>
    <w:p w:rsidR="00441A25" w:rsidRPr="00714610" w:rsidRDefault="00441A25" w:rsidP="00441A25">
      <w:pPr>
        <w:spacing w:after="0" w:line="240" w:lineRule="auto"/>
        <w:jc w:val="both"/>
        <w:rPr>
          <w:rFonts w:cstheme="minorHAnsi"/>
          <w:b/>
          <w:sz w:val="24"/>
          <w:szCs w:val="24"/>
        </w:rPr>
      </w:pPr>
      <w:r w:rsidRPr="00714610">
        <w:rPr>
          <w:rFonts w:cstheme="minorHAnsi"/>
          <w:b/>
          <w:sz w:val="24"/>
          <w:szCs w:val="24"/>
        </w:rPr>
        <w:t>INTERVIENEN</w:t>
      </w:r>
    </w:p>
    <w:p w:rsidR="00610503" w:rsidRPr="00714610" w:rsidRDefault="00E05E59" w:rsidP="00610503">
      <w:pPr>
        <w:jc w:val="both"/>
        <w:rPr>
          <w:rFonts w:cstheme="minorHAnsi"/>
          <w:sz w:val="24"/>
          <w:szCs w:val="24"/>
        </w:rPr>
      </w:pPr>
      <w:r w:rsidRPr="00714610">
        <w:rPr>
          <w:rFonts w:cstheme="minorHAnsi"/>
          <w:sz w:val="24"/>
          <w:szCs w:val="24"/>
        </w:rPr>
        <w:t xml:space="preserve">El </w:t>
      </w:r>
      <w:r w:rsidR="00441A25" w:rsidRPr="00714610">
        <w:rPr>
          <w:rFonts w:cstheme="minorHAnsi"/>
          <w:sz w:val="24"/>
          <w:szCs w:val="24"/>
        </w:rPr>
        <w:t>responsable del procedimiento de</w:t>
      </w:r>
      <w:r w:rsidR="00BE6572" w:rsidRPr="00714610">
        <w:rPr>
          <w:rFonts w:cstheme="minorHAnsi"/>
          <w:sz w:val="24"/>
          <w:szCs w:val="24"/>
        </w:rPr>
        <w:t xml:space="preserve"> </w:t>
      </w:r>
      <w:r w:rsidR="00242863" w:rsidRPr="00714610">
        <w:rPr>
          <w:rFonts w:cstheme="minorHAnsi"/>
          <w:sz w:val="24"/>
          <w:szCs w:val="24"/>
        </w:rPr>
        <w:t>l</w:t>
      </w:r>
      <w:r w:rsidR="00BE6572" w:rsidRPr="00714610">
        <w:rPr>
          <w:rFonts w:cstheme="minorHAnsi"/>
          <w:sz w:val="24"/>
          <w:szCs w:val="24"/>
        </w:rPr>
        <w:t>a</w:t>
      </w:r>
      <w:r w:rsidR="00441A25" w:rsidRPr="00714610">
        <w:rPr>
          <w:rFonts w:cstheme="minorHAnsi"/>
          <w:sz w:val="24"/>
          <w:szCs w:val="24"/>
        </w:rPr>
        <w:t xml:space="preserve"> </w:t>
      </w:r>
      <w:r w:rsidR="00BE6572" w:rsidRPr="00714610">
        <w:rPr>
          <w:rFonts w:cstheme="minorHAnsi"/>
          <w:sz w:val="24"/>
          <w:szCs w:val="24"/>
        </w:rPr>
        <w:t>Licitación</w:t>
      </w:r>
      <w:r w:rsidR="00B90387" w:rsidRPr="00714610">
        <w:rPr>
          <w:rFonts w:cstheme="minorHAnsi"/>
          <w:sz w:val="24"/>
          <w:szCs w:val="24"/>
        </w:rPr>
        <w:t xml:space="preserve"> Pública Local</w:t>
      </w:r>
      <w:r w:rsidR="00BE6572" w:rsidRPr="00714610">
        <w:rPr>
          <w:rFonts w:cstheme="minorHAnsi"/>
          <w:sz w:val="24"/>
          <w:szCs w:val="24"/>
        </w:rPr>
        <w:t xml:space="preserve"> </w:t>
      </w:r>
      <w:r w:rsidR="00850377" w:rsidRPr="00714610">
        <w:rPr>
          <w:rFonts w:cstheme="minorHAnsi"/>
          <w:sz w:val="24"/>
          <w:szCs w:val="24"/>
        </w:rPr>
        <w:t>00</w:t>
      </w:r>
      <w:r w:rsidR="00084674">
        <w:rPr>
          <w:rFonts w:cstheme="minorHAnsi"/>
          <w:sz w:val="24"/>
          <w:szCs w:val="24"/>
        </w:rPr>
        <w:t>5</w:t>
      </w:r>
      <w:r w:rsidR="00850377" w:rsidRPr="00714610">
        <w:rPr>
          <w:rFonts w:cstheme="minorHAnsi"/>
          <w:sz w:val="24"/>
          <w:szCs w:val="24"/>
        </w:rPr>
        <w:t>/2019</w:t>
      </w:r>
      <w:r w:rsidR="00441A25" w:rsidRPr="00714610">
        <w:rPr>
          <w:rFonts w:cstheme="minorHAnsi"/>
          <w:sz w:val="24"/>
          <w:szCs w:val="24"/>
        </w:rPr>
        <w:t xml:space="preserve"> </w:t>
      </w:r>
      <w:r w:rsidR="00645A5F" w:rsidRPr="00714610">
        <w:rPr>
          <w:rFonts w:cstheme="minorHAnsi"/>
          <w:sz w:val="24"/>
          <w:szCs w:val="24"/>
        </w:rPr>
        <w:t>Ing. Héctor  Antonio Toscano Barajas</w:t>
      </w:r>
      <w:r w:rsidR="00441A25" w:rsidRPr="00714610">
        <w:rPr>
          <w:rFonts w:cstheme="minorHAnsi"/>
          <w:sz w:val="24"/>
          <w:szCs w:val="24"/>
        </w:rPr>
        <w:t xml:space="preserve">, </w:t>
      </w:r>
      <w:r w:rsidR="00B90387" w:rsidRPr="00714610">
        <w:rPr>
          <w:rFonts w:cstheme="minorHAnsi"/>
          <w:sz w:val="24"/>
          <w:szCs w:val="24"/>
        </w:rPr>
        <w:t>Coordinador</w:t>
      </w:r>
      <w:r w:rsidR="00441A25" w:rsidRPr="00714610">
        <w:rPr>
          <w:rFonts w:cstheme="minorHAnsi"/>
          <w:sz w:val="24"/>
          <w:szCs w:val="24"/>
        </w:rPr>
        <w:t xml:space="preserve"> d</w:t>
      </w:r>
      <w:r w:rsidR="00745793">
        <w:rPr>
          <w:rFonts w:cstheme="minorHAnsi"/>
          <w:sz w:val="24"/>
          <w:szCs w:val="24"/>
        </w:rPr>
        <w:t xml:space="preserve">el Departamento de Proveeduría </w:t>
      </w:r>
      <w:r w:rsidR="00441A25" w:rsidRPr="00714610">
        <w:rPr>
          <w:rFonts w:cstheme="minorHAnsi"/>
          <w:sz w:val="24"/>
          <w:szCs w:val="24"/>
        </w:rPr>
        <w:t xml:space="preserve">y Secretario Ejecutivo del </w:t>
      </w:r>
      <w:r w:rsidR="00850377" w:rsidRPr="00714610">
        <w:rPr>
          <w:rFonts w:cstheme="minorHAnsi"/>
          <w:sz w:val="24"/>
          <w:szCs w:val="24"/>
        </w:rPr>
        <w:t xml:space="preserve">Comité de  </w:t>
      </w:r>
      <w:r w:rsidR="00850377" w:rsidRPr="00714610">
        <w:rPr>
          <w:rFonts w:cs="Arial"/>
          <w:sz w:val="24"/>
          <w:szCs w:val="24"/>
        </w:rPr>
        <w:t>compras gubernamentales, contratación de servicios, arrendamientos y enajenaciones, para el Municipio de Zapotlán el Grande</w:t>
      </w:r>
      <w:r w:rsidR="00850377" w:rsidRPr="00714610">
        <w:rPr>
          <w:rFonts w:cstheme="minorHAnsi"/>
          <w:sz w:val="24"/>
          <w:szCs w:val="24"/>
        </w:rPr>
        <w:t xml:space="preserve"> </w:t>
      </w:r>
      <w:r w:rsidR="00745793">
        <w:rPr>
          <w:rFonts w:cstheme="minorHAnsi"/>
          <w:sz w:val="24"/>
          <w:szCs w:val="24"/>
        </w:rPr>
        <w:t>y por</w:t>
      </w:r>
      <w:r w:rsidR="00441A25" w:rsidRPr="00714610">
        <w:rPr>
          <w:rFonts w:cstheme="minorHAnsi"/>
          <w:sz w:val="24"/>
          <w:szCs w:val="24"/>
        </w:rPr>
        <w:t xml:space="preserve"> parte de </w:t>
      </w:r>
      <w:r w:rsidR="00645A5F" w:rsidRPr="00714610">
        <w:rPr>
          <w:rFonts w:cstheme="minorHAnsi"/>
          <w:sz w:val="24"/>
          <w:szCs w:val="24"/>
        </w:rPr>
        <w:t>los integrantes de</w:t>
      </w:r>
      <w:r w:rsidR="00745793">
        <w:rPr>
          <w:rFonts w:cstheme="minorHAnsi"/>
          <w:sz w:val="24"/>
          <w:szCs w:val="24"/>
        </w:rPr>
        <w:t>l</w:t>
      </w:r>
      <w:r w:rsidR="00645A5F" w:rsidRPr="00714610">
        <w:rPr>
          <w:rFonts w:cstheme="minorHAnsi"/>
          <w:sz w:val="24"/>
          <w:szCs w:val="24"/>
        </w:rPr>
        <w:t xml:space="preserve"> </w:t>
      </w:r>
      <w:r w:rsidR="00745793">
        <w:rPr>
          <w:rFonts w:cstheme="minorHAnsi"/>
          <w:b/>
          <w:sz w:val="24"/>
          <w:szCs w:val="24"/>
        </w:rPr>
        <w:t>Comité</w:t>
      </w:r>
      <w:r w:rsidR="00441A25" w:rsidRPr="00714610">
        <w:rPr>
          <w:rFonts w:cstheme="minorHAnsi"/>
          <w:b/>
          <w:sz w:val="24"/>
          <w:szCs w:val="24"/>
        </w:rPr>
        <w:t xml:space="preserve"> de </w:t>
      </w:r>
      <w:r w:rsidR="00745793">
        <w:rPr>
          <w:rFonts w:cstheme="minorHAnsi"/>
          <w:b/>
          <w:sz w:val="24"/>
          <w:szCs w:val="24"/>
        </w:rPr>
        <w:t>Compras</w:t>
      </w:r>
      <w:r w:rsidR="00BE6572" w:rsidRPr="00714610">
        <w:rPr>
          <w:rFonts w:cstheme="minorHAnsi"/>
          <w:sz w:val="24"/>
          <w:szCs w:val="24"/>
        </w:rPr>
        <w:t xml:space="preserve">: </w:t>
      </w:r>
      <w:r w:rsidR="00610503" w:rsidRPr="00714610">
        <w:rPr>
          <w:rFonts w:cs="Calibri"/>
          <w:sz w:val="24"/>
          <w:szCs w:val="24"/>
        </w:rPr>
        <w:t>C. J. Jesús Guerrero Zúñiga, P</w:t>
      </w:r>
      <w:r w:rsidR="00745793">
        <w:rPr>
          <w:rFonts w:cs="Calibri"/>
          <w:sz w:val="24"/>
          <w:szCs w:val="24"/>
        </w:rPr>
        <w:t>residente del Comité de Compras,</w:t>
      </w:r>
      <w:r w:rsidR="00610503" w:rsidRPr="00714610">
        <w:rPr>
          <w:rFonts w:cs="Calibri"/>
          <w:sz w:val="24"/>
          <w:szCs w:val="24"/>
        </w:rPr>
        <w:t xml:space="preserve"> en su representación el Regidor Juan José Chávez Flores</w:t>
      </w:r>
      <w:r w:rsidR="00610503" w:rsidRPr="00714610">
        <w:rPr>
          <w:sz w:val="24"/>
          <w:szCs w:val="24"/>
        </w:rPr>
        <w:t>; el Representante de La Cámara Nacional de Comercio Servicios y Turi</w:t>
      </w:r>
      <w:r w:rsidR="00745793">
        <w:rPr>
          <w:sz w:val="24"/>
          <w:szCs w:val="24"/>
        </w:rPr>
        <w:t>smo de Ciudad Guzmán, Jalisco el</w:t>
      </w:r>
      <w:r w:rsidR="00610503" w:rsidRPr="00714610">
        <w:rPr>
          <w:sz w:val="24"/>
          <w:szCs w:val="24"/>
        </w:rPr>
        <w:t xml:space="preserve"> C. Oscar Manuel Quintero Magaña; </w:t>
      </w:r>
      <w:r w:rsidR="00745793">
        <w:rPr>
          <w:sz w:val="24"/>
          <w:szCs w:val="24"/>
        </w:rPr>
        <w:t xml:space="preserve">el </w:t>
      </w:r>
      <w:r w:rsidR="00610503" w:rsidRPr="00714610">
        <w:rPr>
          <w:sz w:val="24"/>
          <w:szCs w:val="24"/>
        </w:rPr>
        <w:t>Representante del Colegio de Ingenieros Civiles del Sur del Estado de Jalisco</w:t>
      </w:r>
      <w:r w:rsidR="00745793">
        <w:rPr>
          <w:sz w:val="24"/>
          <w:szCs w:val="24"/>
        </w:rPr>
        <w:t xml:space="preserve"> el</w:t>
      </w:r>
      <w:r w:rsidR="00610503" w:rsidRPr="00714610">
        <w:rPr>
          <w:sz w:val="24"/>
          <w:szCs w:val="24"/>
        </w:rPr>
        <w:t xml:space="preserve"> Ing. Jonathan Flores Moreno; </w:t>
      </w:r>
      <w:r w:rsidR="00745793">
        <w:rPr>
          <w:sz w:val="24"/>
          <w:szCs w:val="24"/>
        </w:rPr>
        <w:t xml:space="preserve">el </w:t>
      </w:r>
      <w:r w:rsidR="00610503" w:rsidRPr="00714610">
        <w:rPr>
          <w:sz w:val="24"/>
          <w:szCs w:val="24"/>
        </w:rPr>
        <w:t>Representante del Colegio de Arquitectos  del Sur del Estado de Jalisco</w:t>
      </w:r>
      <w:r w:rsidR="000B5075" w:rsidRPr="00714610">
        <w:rPr>
          <w:sz w:val="24"/>
          <w:szCs w:val="24"/>
        </w:rPr>
        <w:t xml:space="preserve"> Arq. Francisco Javier Magaña</w:t>
      </w:r>
      <w:r w:rsidR="00610503" w:rsidRPr="00714610">
        <w:rPr>
          <w:sz w:val="24"/>
          <w:szCs w:val="24"/>
        </w:rPr>
        <w:t xml:space="preserve">; </w:t>
      </w:r>
      <w:r w:rsidR="00745793">
        <w:rPr>
          <w:sz w:val="24"/>
          <w:szCs w:val="24"/>
        </w:rPr>
        <w:t>el Representante del C</w:t>
      </w:r>
      <w:r w:rsidR="003262B2">
        <w:rPr>
          <w:sz w:val="24"/>
          <w:szCs w:val="24"/>
        </w:rPr>
        <w:t xml:space="preserve">onsejo de Participación Ciudadana, C. Laura Cecilia Contreras Vázquez; </w:t>
      </w:r>
      <w:r w:rsidR="00745793">
        <w:rPr>
          <w:sz w:val="24"/>
          <w:szCs w:val="24"/>
        </w:rPr>
        <w:t>el</w:t>
      </w:r>
      <w:r w:rsidR="003262B2">
        <w:rPr>
          <w:sz w:val="24"/>
          <w:szCs w:val="24"/>
        </w:rPr>
        <w:t xml:space="preserve"> </w:t>
      </w:r>
      <w:r w:rsidR="00745793">
        <w:rPr>
          <w:sz w:val="24"/>
          <w:szCs w:val="24"/>
        </w:rPr>
        <w:t>Contralor Municipal Lic.</w:t>
      </w:r>
      <w:r w:rsidR="003262B2">
        <w:rPr>
          <w:rFonts w:cstheme="minorHAnsi"/>
          <w:sz w:val="24"/>
          <w:szCs w:val="24"/>
        </w:rPr>
        <w:t xml:space="preserve"> Héctor Manuel Rol</w:t>
      </w:r>
      <w:r w:rsidR="00745793">
        <w:rPr>
          <w:rFonts w:cstheme="minorHAnsi"/>
          <w:sz w:val="24"/>
          <w:szCs w:val="24"/>
        </w:rPr>
        <w:t>ó</w:t>
      </w:r>
      <w:r w:rsidR="003262B2">
        <w:rPr>
          <w:rFonts w:cstheme="minorHAnsi"/>
          <w:sz w:val="24"/>
          <w:szCs w:val="24"/>
        </w:rPr>
        <w:t xml:space="preserve">n Murillo. </w:t>
      </w:r>
    </w:p>
    <w:p w:rsidR="00A07140" w:rsidRDefault="00441A25" w:rsidP="00441A25">
      <w:pPr>
        <w:jc w:val="both"/>
        <w:rPr>
          <w:rFonts w:cstheme="minorHAnsi"/>
          <w:sz w:val="24"/>
          <w:szCs w:val="24"/>
        </w:rPr>
      </w:pPr>
      <w:r w:rsidRPr="00714610">
        <w:rPr>
          <w:rFonts w:cstheme="minorHAnsi"/>
          <w:b/>
          <w:sz w:val="24"/>
          <w:szCs w:val="24"/>
        </w:rPr>
        <w:t>DESARROLLO</w:t>
      </w:r>
      <w:r w:rsidRPr="00714610">
        <w:rPr>
          <w:rFonts w:cstheme="minorHAnsi"/>
          <w:sz w:val="24"/>
          <w:szCs w:val="24"/>
        </w:rPr>
        <w:t xml:space="preserve">.- De conformidad a las facultades otorgadas en el marco normativo, previo a haber elaborado el dictamen técnico correspondiente, </w:t>
      </w:r>
      <w:r w:rsidR="0000429F" w:rsidRPr="00714610">
        <w:rPr>
          <w:sz w:val="24"/>
          <w:szCs w:val="24"/>
        </w:rPr>
        <w:t>Con fundamento en el artículo 67  punto 1 fracciones I, II, y el Artículo 68 punto 1. De la ley de Compras Gubernamentales, Enajenación y Contratación de Servicios del Estado de Jalisco y sus Municipios</w:t>
      </w:r>
      <w:r w:rsidRPr="00714610">
        <w:rPr>
          <w:rFonts w:cstheme="minorHAnsi"/>
          <w:sz w:val="24"/>
          <w:szCs w:val="24"/>
        </w:rPr>
        <w:t>,</w:t>
      </w:r>
      <w:r w:rsidR="00610503" w:rsidRPr="00714610">
        <w:rPr>
          <w:rFonts w:cstheme="minorHAnsi"/>
          <w:sz w:val="24"/>
          <w:szCs w:val="24"/>
        </w:rPr>
        <w:t xml:space="preserve"> </w:t>
      </w:r>
      <w:r w:rsidR="00610503" w:rsidRPr="00714610">
        <w:rPr>
          <w:rFonts w:cs="Arial"/>
          <w:sz w:val="24"/>
          <w:szCs w:val="24"/>
        </w:rPr>
        <w:t>y demás relativos al Reglamento de compras gubernamentales, contratación de servicios, arrendamientos y enajenaciones, para el Municipio de Zapotlán el Grande,</w:t>
      </w:r>
      <w:r w:rsidRPr="00714610">
        <w:rPr>
          <w:rFonts w:cstheme="minorHAnsi"/>
          <w:sz w:val="24"/>
          <w:szCs w:val="24"/>
        </w:rPr>
        <w:t xml:space="preserve"> así como los puntos d</w:t>
      </w:r>
      <w:r w:rsidR="00175B95" w:rsidRPr="00714610">
        <w:rPr>
          <w:rFonts w:cstheme="minorHAnsi"/>
          <w:sz w:val="24"/>
          <w:szCs w:val="24"/>
        </w:rPr>
        <w:t>e las bases de</w:t>
      </w:r>
      <w:r w:rsidR="00E71B35" w:rsidRPr="00714610">
        <w:rPr>
          <w:rFonts w:cstheme="minorHAnsi"/>
          <w:sz w:val="24"/>
          <w:szCs w:val="24"/>
        </w:rPr>
        <w:t xml:space="preserve"> la Licitación </w:t>
      </w:r>
      <w:r w:rsidR="0000429F" w:rsidRPr="00714610">
        <w:rPr>
          <w:rFonts w:cstheme="minorHAnsi"/>
          <w:sz w:val="24"/>
          <w:szCs w:val="24"/>
        </w:rPr>
        <w:t xml:space="preserve">Pública Local </w:t>
      </w:r>
      <w:r w:rsidR="00E71B35" w:rsidRPr="00714610">
        <w:rPr>
          <w:rFonts w:cstheme="minorHAnsi"/>
          <w:sz w:val="24"/>
          <w:szCs w:val="24"/>
        </w:rPr>
        <w:t xml:space="preserve"> </w:t>
      </w:r>
      <w:r w:rsidR="00610503" w:rsidRPr="00714610">
        <w:rPr>
          <w:rFonts w:cstheme="minorHAnsi"/>
          <w:sz w:val="24"/>
          <w:szCs w:val="24"/>
        </w:rPr>
        <w:t>00</w:t>
      </w:r>
      <w:r w:rsidR="00EC2BB5">
        <w:rPr>
          <w:rFonts w:cstheme="minorHAnsi"/>
          <w:sz w:val="24"/>
          <w:szCs w:val="24"/>
        </w:rPr>
        <w:t>5</w:t>
      </w:r>
      <w:r w:rsidR="00610503" w:rsidRPr="00714610">
        <w:rPr>
          <w:rFonts w:cstheme="minorHAnsi"/>
          <w:sz w:val="24"/>
          <w:szCs w:val="24"/>
        </w:rPr>
        <w:t>/2019</w:t>
      </w:r>
      <w:r w:rsidRPr="00714610">
        <w:rPr>
          <w:rFonts w:cstheme="minorHAnsi"/>
          <w:sz w:val="24"/>
          <w:szCs w:val="24"/>
        </w:rPr>
        <w:t>, se procede a emitir el siguiente</w:t>
      </w:r>
      <w:r w:rsidR="007F4513" w:rsidRPr="00714610">
        <w:rPr>
          <w:rFonts w:cstheme="minorHAnsi"/>
          <w:sz w:val="24"/>
          <w:szCs w:val="24"/>
        </w:rPr>
        <w:t>:</w:t>
      </w:r>
      <w:r w:rsidRPr="00714610">
        <w:rPr>
          <w:rFonts w:cstheme="minorHAnsi"/>
          <w:sz w:val="24"/>
          <w:szCs w:val="24"/>
        </w:rPr>
        <w:t xml:space="preserve"> </w:t>
      </w:r>
    </w:p>
    <w:p w:rsidR="00745793" w:rsidRPr="00714610" w:rsidRDefault="00745793" w:rsidP="00441A25">
      <w:pPr>
        <w:jc w:val="both"/>
        <w:rPr>
          <w:rFonts w:cstheme="minorHAnsi"/>
          <w:sz w:val="24"/>
          <w:szCs w:val="24"/>
        </w:rPr>
      </w:pPr>
    </w:p>
    <w:p w:rsidR="00180E2B" w:rsidRDefault="00180E2B" w:rsidP="00E634AF">
      <w:pPr>
        <w:jc w:val="center"/>
        <w:rPr>
          <w:rFonts w:cstheme="minorHAnsi"/>
          <w:sz w:val="24"/>
          <w:szCs w:val="24"/>
        </w:rPr>
      </w:pPr>
    </w:p>
    <w:p w:rsidR="00E634AF" w:rsidRPr="00714610" w:rsidRDefault="00FC3F22" w:rsidP="00E634AF">
      <w:pPr>
        <w:jc w:val="center"/>
        <w:rPr>
          <w:rFonts w:cstheme="minorHAnsi"/>
          <w:sz w:val="24"/>
          <w:szCs w:val="24"/>
        </w:rPr>
      </w:pPr>
      <w:r w:rsidRPr="00714610">
        <w:rPr>
          <w:rFonts w:cstheme="minorHAnsi"/>
          <w:sz w:val="24"/>
          <w:szCs w:val="24"/>
        </w:rPr>
        <w:t>-------</w:t>
      </w:r>
      <w:r w:rsidR="00E43AF9" w:rsidRPr="00714610">
        <w:rPr>
          <w:rFonts w:cstheme="minorHAnsi"/>
          <w:sz w:val="24"/>
          <w:szCs w:val="24"/>
        </w:rPr>
        <w:t>----------------------------</w:t>
      </w:r>
      <w:r w:rsidR="0000429F" w:rsidRPr="00714610">
        <w:rPr>
          <w:rFonts w:cstheme="minorHAnsi"/>
          <w:sz w:val="24"/>
          <w:szCs w:val="24"/>
        </w:rPr>
        <w:t>-----</w:t>
      </w:r>
      <w:r w:rsidR="00441A25" w:rsidRPr="00714610">
        <w:rPr>
          <w:rFonts w:cstheme="minorHAnsi"/>
          <w:sz w:val="24"/>
          <w:szCs w:val="24"/>
        </w:rPr>
        <w:t>----------</w:t>
      </w:r>
      <w:r w:rsidR="00D75CCE">
        <w:rPr>
          <w:rFonts w:cstheme="minorHAnsi"/>
          <w:sz w:val="24"/>
          <w:szCs w:val="24"/>
        </w:rPr>
        <w:t>-----------</w:t>
      </w:r>
      <w:r w:rsidR="00441A25" w:rsidRPr="00714610">
        <w:rPr>
          <w:rFonts w:cstheme="minorHAnsi"/>
          <w:b/>
          <w:sz w:val="24"/>
          <w:szCs w:val="24"/>
        </w:rPr>
        <w:t>ANALISIS</w:t>
      </w:r>
      <w:r w:rsidR="00441A25" w:rsidRPr="00714610">
        <w:rPr>
          <w:rFonts w:cstheme="minorHAnsi"/>
          <w:sz w:val="24"/>
          <w:szCs w:val="24"/>
        </w:rPr>
        <w:t xml:space="preserve"> --------------------------------------------</w:t>
      </w:r>
      <w:r w:rsidR="002604E4" w:rsidRPr="00714610">
        <w:rPr>
          <w:rFonts w:cstheme="minorHAnsi"/>
          <w:sz w:val="24"/>
          <w:szCs w:val="24"/>
        </w:rPr>
        <w:t>---</w:t>
      </w:r>
      <w:r w:rsidR="00D75CCE">
        <w:rPr>
          <w:rFonts w:cstheme="minorHAnsi"/>
          <w:sz w:val="24"/>
          <w:szCs w:val="24"/>
        </w:rPr>
        <w:t>--------------</w:t>
      </w:r>
    </w:p>
    <w:p w:rsidR="00316671" w:rsidRPr="00714610" w:rsidRDefault="00316671" w:rsidP="00316671">
      <w:pPr>
        <w:jc w:val="both"/>
        <w:rPr>
          <w:rFonts w:cstheme="minorHAnsi"/>
          <w:sz w:val="24"/>
          <w:szCs w:val="24"/>
        </w:rPr>
      </w:pPr>
      <w:r w:rsidRPr="00714610">
        <w:rPr>
          <w:rFonts w:cstheme="minorHAnsi"/>
          <w:sz w:val="24"/>
          <w:szCs w:val="24"/>
        </w:rPr>
        <w:t>C</w:t>
      </w:r>
      <w:r w:rsidR="00996CEB">
        <w:rPr>
          <w:rFonts w:cstheme="minorHAnsi"/>
          <w:sz w:val="24"/>
          <w:szCs w:val="24"/>
        </w:rPr>
        <w:t>on fundamento en el artículo 66 punto 1, 2, y 3 y 4, el Artículo 68 punto 1 d</w:t>
      </w:r>
      <w:r w:rsidRPr="00714610">
        <w:rPr>
          <w:rFonts w:cstheme="minorHAnsi"/>
          <w:sz w:val="24"/>
          <w:szCs w:val="24"/>
        </w:rPr>
        <w:t>e la ley de Compras Gubernamentales, Enajenación y Contratación de Servicios del Estado de Jalisco y sus Mu</w:t>
      </w:r>
      <w:r w:rsidRPr="00714610">
        <w:rPr>
          <w:sz w:val="24"/>
          <w:szCs w:val="24"/>
        </w:rPr>
        <w:t>nicipio</w:t>
      </w:r>
      <w:r w:rsidRPr="00714610">
        <w:t xml:space="preserve">s </w:t>
      </w:r>
      <w:r w:rsidRPr="00714610">
        <w:rPr>
          <w:rFonts w:cstheme="minorHAnsi"/>
          <w:sz w:val="24"/>
          <w:szCs w:val="24"/>
        </w:rPr>
        <w:t xml:space="preserve">y del punto 9.1 de las Bases que norman el proceso, la convocante procedió a la evaluación de las propuestas presentadas por los </w:t>
      </w:r>
      <w:r w:rsidR="00996CEB">
        <w:rPr>
          <w:rFonts w:cstheme="minorHAnsi"/>
          <w:sz w:val="24"/>
          <w:szCs w:val="24"/>
        </w:rPr>
        <w:t>licitantes</w:t>
      </w:r>
      <w:r w:rsidRPr="00714610">
        <w:rPr>
          <w:rFonts w:cstheme="minorHAnsi"/>
          <w:sz w:val="24"/>
          <w:szCs w:val="24"/>
        </w:rPr>
        <w:t xml:space="preserve">, mismas que conforme con lo establecido con las bases de la licitación, previa convocatoria en la página del Gobierno Municipal de Zapotlán el Grande, Jalisco, </w:t>
      </w:r>
      <w:hyperlink r:id="rId9" w:history="1">
        <w:r w:rsidRPr="00714610">
          <w:rPr>
            <w:rStyle w:val="Hipervnculo"/>
            <w:rFonts w:cstheme="minorHAnsi"/>
            <w:sz w:val="24"/>
            <w:szCs w:val="24"/>
          </w:rPr>
          <w:t>http://www.ciudadguzman.gob.mx/Pagina.aspx?id=8ec23bad-a88f-4c31-80d6 31daf6280829</w:t>
        </w:r>
      </w:hyperlink>
      <w:r w:rsidRPr="00714610">
        <w:rPr>
          <w:rFonts w:cstheme="minorHAnsi"/>
          <w:sz w:val="24"/>
          <w:szCs w:val="24"/>
        </w:rPr>
        <w:t xml:space="preserve"> el día </w:t>
      </w:r>
      <w:r w:rsidR="00673966">
        <w:rPr>
          <w:rFonts w:cstheme="minorHAnsi"/>
          <w:sz w:val="24"/>
          <w:szCs w:val="24"/>
        </w:rPr>
        <w:t>07 (siete) de marzo d</w:t>
      </w:r>
      <w:r w:rsidRPr="00714610">
        <w:rPr>
          <w:rFonts w:cstheme="minorHAnsi"/>
          <w:sz w:val="24"/>
          <w:szCs w:val="24"/>
        </w:rPr>
        <w:t xml:space="preserve">el año 2019.  </w:t>
      </w:r>
    </w:p>
    <w:p w:rsidR="00574961" w:rsidRDefault="00996CEB" w:rsidP="00DB02AA">
      <w:pPr>
        <w:jc w:val="both"/>
        <w:rPr>
          <w:rFonts w:cstheme="minorHAnsi"/>
          <w:sz w:val="24"/>
          <w:szCs w:val="24"/>
        </w:rPr>
      </w:pPr>
      <w:r>
        <w:rPr>
          <w:rFonts w:cstheme="minorHAnsi"/>
          <w:sz w:val="24"/>
          <w:szCs w:val="24"/>
        </w:rPr>
        <w:t>Se recibió</w:t>
      </w:r>
      <w:r w:rsidR="00EC2BB5" w:rsidRPr="00714610">
        <w:rPr>
          <w:rFonts w:cstheme="minorHAnsi"/>
          <w:sz w:val="24"/>
          <w:szCs w:val="24"/>
        </w:rPr>
        <w:t xml:space="preserve"> </w:t>
      </w:r>
      <w:r>
        <w:rPr>
          <w:rFonts w:cstheme="minorHAnsi"/>
          <w:sz w:val="24"/>
          <w:szCs w:val="24"/>
        </w:rPr>
        <w:t>un cuestionario</w:t>
      </w:r>
      <w:r w:rsidR="00015EFF">
        <w:rPr>
          <w:rFonts w:cstheme="minorHAnsi"/>
          <w:sz w:val="24"/>
          <w:szCs w:val="24"/>
        </w:rPr>
        <w:t xml:space="preserve"> de aclaraciones </w:t>
      </w:r>
      <w:r>
        <w:rPr>
          <w:rFonts w:cstheme="minorHAnsi"/>
          <w:sz w:val="24"/>
          <w:szCs w:val="24"/>
        </w:rPr>
        <w:t>de acuerdo con lo establecido</w:t>
      </w:r>
      <w:r w:rsidR="00B07F05" w:rsidRPr="00714610">
        <w:rPr>
          <w:rFonts w:cstheme="minorHAnsi"/>
          <w:sz w:val="24"/>
          <w:szCs w:val="24"/>
        </w:rPr>
        <w:t xml:space="preserve"> al numeral </w:t>
      </w:r>
      <w:r w:rsidR="00221420" w:rsidRPr="00714610">
        <w:rPr>
          <w:rFonts w:cstheme="minorHAnsi"/>
          <w:sz w:val="24"/>
          <w:szCs w:val="24"/>
        </w:rPr>
        <w:t>6</w:t>
      </w:r>
      <w:r w:rsidR="00B07F05" w:rsidRPr="00714610">
        <w:rPr>
          <w:rFonts w:cstheme="minorHAnsi"/>
          <w:sz w:val="24"/>
          <w:szCs w:val="24"/>
        </w:rPr>
        <w:t xml:space="preserve">.1 de las bases que norman </w:t>
      </w:r>
      <w:r>
        <w:rPr>
          <w:rFonts w:cstheme="minorHAnsi"/>
          <w:sz w:val="24"/>
          <w:szCs w:val="24"/>
        </w:rPr>
        <w:t>la presente licitación</w:t>
      </w:r>
      <w:r w:rsidR="00D26B50" w:rsidRPr="00714610">
        <w:rPr>
          <w:rFonts w:cstheme="minorHAnsi"/>
          <w:sz w:val="24"/>
          <w:szCs w:val="24"/>
        </w:rPr>
        <w:t xml:space="preserve"> el día </w:t>
      </w:r>
      <w:r w:rsidR="00DB02AA" w:rsidRPr="00714610">
        <w:rPr>
          <w:rFonts w:cstheme="minorHAnsi"/>
          <w:sz w:val="24"/>
          <w:szCs w:val="24"/>
        </w:rPr>
        <w:t xml:space="preserve">Martes </w:t>
      </w:r>
      <w:r>
        <w:rPr>
          <w:rFonts w:cstheme="minorHAnsi"/>
          <w:sz w:val="24"/>
          <w:szCs w:val="24"/>
        </w:rPr>
        <w:t>12 (doce) de marzo</w:t>
      </w:r>
      <w:r w:rsidR="00DB02AA" w:rsidRPr="00714610">
        <w:rPr>
          <w:rFonts w:cstheme="minorHAnsi"/>
          <w:sz w:val="24"/>
          <w:szCs w:val="24"/>
        </w:rPr>
        <w:t xml:space="preserve"> del 2019 </w:t>
      </w:r>
      <w:r w:rsidR="002A41CC" w:rsidRPr="00714610">
        <w:rPr>
          <w:rFonts w:cstheme="minorHAnsi"/>
          <w:sz w:val="24"/>
          <w:szCs w:val="24"/>
        </w:rPr>
        <w:t xml:space="preserve">(dos mil </w:t>
      </w:r>
      <w:r w:rsidR="00911778" w:rsidRPr="00714610">
        <w:rPr>
          <w:rFonts w:cstheme="minorHAnsi"/>
          <w:sz w:val="24"/>
          <w:szCs w:val="24"/>
        </w:rPr>
        <w:t>diecinueve</w:t>
      </w:r>
      <w:r>
        <w:rPr>
          <w:rFonts w:cstheme="minorHAnsi"/>
          <w:sz w:val="24"/>
          <w:szCs w:val="24"/>
        </w:rPr>
        <w:t>) antes de las 14:00</w:t>
      </w:r>
      <w:r w:rsidR="00DB02AA" w:rsidRPr="00714610">
        <w:rPr>
          <w:rFonts w:cstheme="minorHAnsi"/>
          <w:sz w:val="24"/>
          <w:szCs w:val="24"/>
        </w:rPr>
        <w:t xml:space="preserve"> (catorce) ho</w:t>
      </w:r>
      <w:r>
        <w:rPr>
          <w:rFonts w:cstheme="minorHAnsi"/>
          <w:sz w:val="24"/>
          <w:szCs w:val="24"/>
        </w:rPr>
        <w:t>ras Se</w:t>
      </w:r>
      <w:r w:rsidR="00D26B50" w:rsidRPr="00714610">
        <w:rPr>
          <w:rFonts w:cstheme="minorHAnsi"/>
          <w:sz w:val="24"/>
          <w:szCs w:val="24"/>
        </w:rPr>
        <w:t xml:space="preserve"> </w:t>
      </w:r>
      <w:r>
        <w:rPr>
          <w:rFonts w:cstheme="minorHAnsi"/>
          <w:sz w:val="24"/>
          <w:szCs w:val="24"/>
        </w:rPr>
        <w:t>llevó</w:t>
      </w:r>
      <w:r w:rsidR="00EC2BB5" w:rsidRPr="00714610">
        <w:rPr>
          <w:rFonts w:cstheme="minorHAnsi"/>
          <w:sz w:val="24"/>
          <w:szCs w:val="24"/>
        </w:rPr>
        <w:t xml:space="preserve"> a cabo la junta de aclaraciones de manera presencial</w:t>
      </w:r>
      <w:r w:rsidR="002A41CC" w:rsidRPr="00714610">
        <w:rPr>
          <w:rFonts w:cstheme="minorHAnsi"/>
          <w:sz w:val="24"/>
          <w:szCs w:val="24"/>
        </w:rPr>
        <w:t>,</w:t>
      </w:r>
      <w:r w:rsidR="00015EFF">
        <w:rPr>
          <w:rFonts w:cstheme="minorHAnsi"/>
          <w:sz w:val="24"/>
          <w:szCs w:val="24"/>
        </w:rPr>
        <w:t xml:space="preserve"> como se tenía programado</w:t>
      </w:r>
      <w:r w:rsidR="002A41CC" w:rsidRPr="00714610">
        <w:rPr>
          <w:rFonts w:cstheme="minorHAnsi"/>
          <w:sz w:val="24"/>
          <w:szCs w:val="24"/>
        </w:rPr>
        <w:t xml:space="preserve"> con lo </w:t>
      </w:r>
      <w:r w:rsidR="00D26B50" w:rsidRPr="00714610">
        <w:rPr>
          <w:rFonts w:cstheme="minorHAnsi"/>
          <w:sz w:val="24"/>
          <w:szCs w:val="24"/>
        </w:rPr>
        <w:t>establecido</w:t>
      </w:r>
      <w:r>
        <w:rPr>
          <w:rFonts w:cstheme="minorHAnsi"/>
          <w:sz w:val="24"/>
          <w:szCs w:val="24"/>
        </w:rPr>
        <w:t xml:space="preserve"> en el mismo numeral de</w:t>
      </w:r>
      <w:r w:rsidR="00D26B50" w:rsidRPr="00714610">
        <w:rPr>
          <w:rFonts w:cstheme="minorHAnsi"/>
          <w:sz w:val="24"/>
          <w:szCs w:val="24"/>
        </w:rPr>
        <w:t xml:space="preserve"> las bases que norman este proceso el </w:t>
      </w:r>
      <w:r w:rsidR="00DB02AA" w:rsidRPr="00714610">
        <w:rPr>
          <w:rFonts w:cstheme="minorHAnsi"/>
          <w:sz w:val="24"/>
          <w:szCs w:val="24"/>
        </w:rPr>
        <w:t xml:space="preserve">día Viernes </w:t>
      </w:r>
      <w:r w:rsidR="00015EFF">
        <w:rPr>
          <w:rFonts w:cstheme="minorHAnsi"/>
          <w:sz w:val="24"/>
          <w:szCs w:val="24"/>
        </w:rPr>
        <w:t>15 (quince</w:t>
      </w:r>
      <w:r w:rsidR="00DB02AA" w:rsidRPr="00714610">
        <w:rPr>
          <w:rFonts w:cstheme="minorHAnsi"/>
          <w:sz w:val="24"/>
          <w:szCs w:val="24"/>
        </w:rPr>
        <w:t xml:space="preserve">) de </w:t>
      </w:r>
      <w:r w:rsidR="00015EFF">
        <w:rPr>
          <w:rFonts w:cstheme="minorHAnsi"/>
          <w:sz w:val="24"/>
          <w:szCs w:val="24"/>
        </w:rPr>
        <w:t>marzo</w:t>
      </w:r>
      <w:r>
        <w:rPr>
          <w:rFonts w:cstheme="minorHAnsi"/>
          <w:sz w:val="24"/>
          <w:szCs w:val="24"/>
        </w:rPr>
        <w:t xml:space="preserve"> del 2019 (dos mil diecinueve)</w:t>
      </w:r>
      <w:r w:rsidR="00252FC5">
        <w:rPr>
          <w:rFonts w:cstheme="minorHAnsi"/>
          <w:sz w:val="24"/>
          <w:szCs w:val="24"/>
        </w:rPr>
        <w:t xml:space="preserve"> a las 11:00  (once</w:t>
      </w:r>
      <w:r w:rsidR="00DB02AA" w:rsidRPr="00714610">
        <w:rPr>
          <w:rFonts w:cstheme="minorHAnsi"/>
          <w:sz w:val="24"/>
          <w:szCs w:val="24"/>
        </w:rPr>
        <w:t>)</w:t>
      </w:r>
      <w:r w:rsidR="002A41CC" w:rsidRPr="00714610">
        <w:rPr>
          <w:rFonts w:cstheme="minorHAnsi"/>
          <w:sz w:val="24"/>
          <w:szCs w:val="24"/>
        </w:rPr>
        <w:t xml:space="preserve"> horas</w:t>
      </w:r>
      <w:r>
        <w:rPr>
          <w:rFonts w:cstheme="minorHAnsi"/>
          <w:sz w:val="24"/>
          <w:szCs w:val="24"/>
        </w:rPr>
        <w:t>.</w:t>
      </w:r>
      <w:r w:rsidR="00D26B50" w:rsidRPr="00714610">
        <w:rPr>
          <w:rFonts w:cstheme="minorHAnsi"/>
          <w:sz w:val="24"/>
          <w:szCs w:val="24"/>
        </w:rPr>
        <w:t xml:space="preserve"> </w:t>
      </w:r>
      <w:r>
        <w:rPr>
          <w:rFonts w:cstheme="minorHAnsi"/>
          <w:sz w:val="24"/>
          <w:szCs w:val="24"/>
        </w:rPr>
        <w:t>Se recibieron tres</w:t>
      </w:r>
      <w:r w:rsidR="00D26B50" w:rsidRPr="00714610">
        <w:rPr>
          <w:rFonts w:cstheme="minorHAnsi"/>
          <w:sz w:val="24"/>
          <w:szCs w:val="24"/>
        </w:rPr>
        <w:t xml:space="preserve"> propuestas formuladas en sobre cerrado</w:t>
      </w:r>
      <w:r w:rsidR="00B07F05" w:rsidRPr="00714610">
        <w:rPr>
          <w:rFonts w:cstheme="minorHAnsi"/>
          <w:sz w:val="24"/>
          <w:szCs w:val="24"/>
        </w:rPr>
        <w:t xml:space="preserve"> de acuerdo al numeral </w:t>
      </w:r>
      <w:r w:rsidR="008A408C" w:rsidRPr="00714610">
        <w:rPr>
          <w:rFonts w:cstheme="minorHAnsi"/>
          <w:sz w:val="24"/>
          <w:szCs w:val="24"/>
        </w:rPr>
        <w:t>20</w:t>
      </w:r>
      <w:r w:rsidR="00B07F05" w:rsidRPr="00714610">
        <w:rPr>
          <w:rFonts w:cstheme="minorHAnsi"/>
          <w:sz w:val="24"/>
          <w:szCs w:val="24"/>
        </w:rPr>
        <w:t xml:space="preserve">.1 de las bases de </w:t>
      </w:r>
      <w:r w:rsidR="000B43B8" w:rsidRPr="00714610">
        <w:rPr>
          <w:rFonts w:cstheme="minorHAnsi"/>
          <w:sz w:val="24"/>
          <w:szCs w:val="24"/>
        </w:rPr>
        <w:t xml:space="preserve">la </w:t>
      </w:r>
      <w:r w:rsidR="00A07140" w:rsidRPr="00714610">
        <w:rPr>
          <w:rFonts w:cstheme="minorHAnsi"/>
          <w:sz w:val="24"/>
          <w:szCs w:val="24"/>
        </w:rPr>
        <w:t>licitación</w:t>
      </w:r>
      <w:r w:rsidR="00B07F05" w:rsidRPr="00714610">
        <w:rPr>
          <w:rFonts w:cstheme="minorHAnsi"/>
          <w:sz w:val="24"/>
          <w:szCs w:val="24"/>
        </w:rPr>
        <w:t xml:space="preserve">, </w:t>
      </w:r>
      <w:r w:rsidR="00221420" w:rsidRPr="00714610">
        <w:rPr>
          <w:rFonts w:cstheme="minorHAnsi"/>
          <w:sz w:val="24"/>
          <w:szCs w:val="24"/>
        </w:rPr>
        <w:t xml:space="preserve">  por la</w:t>
      </w:r>
      <w:r w:rsidR="00A07140" w:rsidRPr="00714610">
        <w:rPr>
          <w:rFonts w:cstheme="minorHAnsi"/>
          <w:sz w:val="24"/>
          <w:szCs w:val="24"/>
        </w:rPr>
        <w:t>s</w:t>
      </w:r>
      <w:r w:rsidR="00221420" w:rsidRPr="00714610">
        <w:rPr>
          <w:rFonts w:cstheme="minorHAnsi"/>
          <w:sz w:val="24"/>
          <w:szCs w:val="24"/>
        </w:rPr>
        <w:t xml:space="preserve"> empresa</w:t>
      </w:r>
      <w:r w:rsidR="00A07140" w:rsidRPr="00714610">
        <w:rPr>
          <w:rFonts w:cstheme="minorHAnsi"/>
          <w:sz w:val="24"/>
          <w:szCs w:val="24"/>
        </w:rPr>
        <w:t>s</w:t>
      </w:r>
      <w:r w:rsidR="00221420" w:rsidRPr="00714610">
        <w:rPr>
          <w:rFonts w:cstheme="minorHAnsi"/>
          <w:sz w:val="24"/>
          <w:szCs w:val="24"/>
        </w:rPr>
        <w:t xml:space="preserve"> interesada</w:t>
      </w:r>
      <w:r w:rsidR="00A07140" w:rsidRPr="00714610">
        <w:rPr>
          <w:rFonts w:cstheme="minorHAnsi"/>
          <w:sz w:val="24"/>
          <w:szCs w:val="24"/>
        </w:rPr>
        <w:t>s</w:t>
      </w:r>
      <w:r w:rsidR="00D26B50" w:rsidRPr="00714610">
        <w:rPr>
          <w:rFonts w:cstheme="minorHAnsi"/>
          <w:sz w:val="24"/>
          <w:szCs w:val="24"/>
        </w:rPr>
        <w:t xml:space="preserve"> el día </w:t>
      </w:r>
      <w:r w:rsidR="00DB02AA" w:rsidRPr="00714610">
        <w:rPr>
          <w:rFonts w:cstheme="minorHAnsi"/>
          <w:sz w:val="24"/>
          <w:szCs w:val="24"/>
        </w:rPr>
        <w:t xml:space="preserve">Martes </w:t>
      </w:r>
      <w:r w:rsidR="008070A0">
        <w:rPr>
          <w:rFonts w:cstheme="minorHAnsi"/>
          <w:sz w:val="24"/>
          <w:szCs w:val="24"/>
        </w:rPr>
        <w:t>19 (diecinueve)</w:t>
      </w:r>
      <w:r w:rsidR="00DB02AA" w:rsidRPr="00714610">
        <w:rPr>
          <w:rFonts w:cstheme="minorHAnsi"/>
          <w:sz w:val="24"/>
          <w:szCs w:val="24"/>
        </w:rPr>
        <w:t xml:space="preserve"> de </w:t>
      </w:r>
      <w:r w:rsidR="008070A0">
        <w:rPr>
          <w:rFonts w:cstheme="minorHAnsi"/>
          <w:sz w:val="24"/>
          <w:szCs w:val="24"/>
        </w:rPr>
        <w:t>marzo</w:t>
      </w:r>
      <w:r w:rsidR="00DB02AA" w:rsidRPr="00714610">
        <w:rPr>
          <w:rFonts w:cstheme="minorHAnsi"/>
          <w:sz w:val="24"/>
          <w:szCs w:val="24"/>
        </w:rPr>
        <w:t xml:space="preserve"> del 2019 </w:t>
      </w:r>
      <w:r w:rsidR="008A408C" w:rsidRPr="00714610">
        <w:rPr>
          <w:rFonts w:cstheme="minorHAnsi"/>
          <w:sz w:val="24"/>
          <w:szCs w:val="24"/>
        </w:rPr>
        <w:t xml:space="preserve">(dos mil </w:t>
      </w:r>
      <w:r w:rsidR="00911778" w:rsidRPr="00714610">
        <w:rPr>
          <w:rFonts w:cstheme="minorHAnsi"/>
          <w:sz w:val="24"/>
          <w:szCs w:val="24"/>
        </w:rPr>
        <w:t>diecinueve</w:t>
      </w:r>
      <w:r w:rsidR="008A408C" w:rsidRPr="00714610">
        <w:rPr>
          <w:rFonts w:cstheme="minorHAnsi"/>
          <w:sz w:val="24"/>
          <w:szCs w:val="24"/>
        </w:rPr>
        <w:t xml:space="preserve">) </w:t>
      </w:r>
      <w:r w:rsidR="00221420" w:rsidRPr="00714610">
        <w:rPr>
          <w:rFonts w:cstheme="minorHAnsi"/>
          <w:sz w:val="24"/>
          <w:szCs w:val="24"/>
        </w:rPr>
        <w:t xml:space="preserve"> </w:t>
      </w:r>
      <w:r>
        <w:rPr>
          <w:rFonts w:cstheme="minorHAnsi"/>
          <w:sz w:val="24"/>
          <w:szCs w:val="24"/>
        </w:rPr>
        <w:t>antes de</w:t>
      </w:r>
      <w:r w:rsidR="00DB02AA" w:rsidRPr="00714610">
        <w:rPr>
          <w:rFonts w:cstheme="minorHAnsi"/>
          <w:sz w:val="24"/>
          <w:szCs w:val="24"/>
        </w:rPr>
        <w:t xml:space="preserve"> las 10:00 </w:t>
      </w:r>
      <w:r w:rsidR="00D26B50" w:rsidRPr="00714610">
        <w:rPr>
          <w:rFonts w:cstheme="minorHAnsi"/>
          <w:sz w:val="24"/>
          <w:szCs w:val="24"/>
        </w:rPr>
        <w:t xml:space="preserve"> </w:t>
      </w:r>
      <w:r w:rsidR="008A408C" w:rsidRPr="00714610">
        <w:rPr>
          <w:rFonts w:cstheme="minorHAnsi"/>
          <w:sz w:val="24"/>
          <w:szCs w:val="24"/>
        </w:rPr>
        <w:t>(diez)</w:t>
      </w:r>
      <w:r>
        <w:rPr>
          <w:rFonts w:cstheme="minorHAnsi"/>
          <w:sz w:val="24"/>
          <w:szCs w:val="24"/>
        </w:rPr>
        <w:t xml:space="preserve"> horas. Se realizó</w:t>
      </w:r>
      <w:r w:rsidR="00D26B50" w:rsidRPr="00714610">
        <w:rPr>
          <w:rFonts w:cstheme="minorHAnsi"/>
          <w:sz w:val="24"/>
          <w:szCs w:val="24"/>
        </w:rPr>
        <w:t xml:space="preserve"> la apertura de sobres en acto </w:t>
      </w:r>
      <w:r w:rsidR="00221420" w:rsidRPr="00714610">
        <w:rPr>
          <w:rFonts w:cstheme="minorHAnsi"/>
          <w:sz w:val="24"/>
          <w:szCs w:val="24"/>
        </w:rPr>
        <w:t>público</w:t>
      </w:r>
      <w:r w:rsidR="00B6725F" w:rsidRPr="00714610">
        <w:rPr>
          <w:rFonts w:cstheme="minorHAnsi"/>
          <w:sz w:val="24"/>
          <w:szCs w:val="24"/>
        </w:rPr>
        <w:t xml:space="preserve"> de acuerdo al numeral </w:t>
      </w:r>
      <w:r w:rsidR="00274E45">
        <w:rPr>
          <w:rFonts w:cstheme="minorHAnsi"/>
          <w:sz w:val="24"/>
          <w:szCs w:val="24"/>
        </w:rPr>
        <w:t>20.3</w:t>
      </w:r>
      <w:r w:rsidR="00B6725F" w:rsidRPr="00714610">
        <w:rPr>
          <w:rFonts w:cstheme="minorHAnsi"/>
          <w:sz w:val="24"/>
          <w:szCs w:val="24"/>
        </w:rPr>
        <w:t xml:space="preserve"> </w:t>
      </w:r>
      <w:r w:rsidR="00911778" w:rsidRPr="00714610">
        <w:rPr>
          <w:rFonts w:cstheme="minorHAnsi"/>
          <w:sz w:val="24"/>
          <w:szCs w:val="24"/>
        </w:rPr>
        <w:t>a las 1</w:t>
      </w:r>
      <w:r w:rsidR="00794059">
        <w:rPr>
          <w:rFonts w:cstheme="minorHAnsi"/>
          <w:sz w:val="24"/>
          <w:szCs w:val="24"/>
        </w:rPr>
        <w:t>1:00 (once</w:t>
      </w:r>
      <w:r w:rsidR="00274E45">
        <w:rPr>
          <w:rFonts w:cstheme="minorHAnsi"/>
          <w:sz w:val="24"/>
          <w:szCs w:val="24"/>
        </w:rPr>
        <w:t xml:space="preserve"> horas) del mismo día, por</w:t>
      </w:r>
      <w:r w:rsidR="00911778" w:rsidRPr="00714610">
        <w:rPr>
          <w:rFonts w:cstheme="minorHAnsi"/>
          <w:sz w:val="24"/>
          <w:szCs w:val="24"/>
        </w:rPr>
        <w:t xml:space="preserve"> </w:t>
      </w:r>
      <w:r w:rsidR="00D26B50" w:rsidRPr="00714610">
        <w:rPr>
          <w:rFonts w:cstheme="minorHAnsi"/>
          <w:sz w:val="24"/>
          <w:szCs w:val="24"/>
        </w:rPr>
        <w:t>los integrantes</w:t>
      </w:r>
      <w:r w:rsidR="00911778" w:rsidRPr="00714610">
        <w:rPr>
          <w:rFonts w:cstheme="minorHAnsi"/>
          <w:sz w:val="24"/>
          <w:szCs w:val="24"/>
        </w:rPr>
        <w:t xml:space="preserve"> del </w:t>
      </w:r>
      <w:r w:rsidR="00D26B50" w:rsidRPr="00714610">
        <w:rPr>
          <w:rFonts w:cstheme="minorHAnsi"/>
          <w:sz w:val="24"/>
          <w:szCs w:val="24"/>
        </w:rPr>
        <w:t xml:space="preserve"> </w:t>
      </w:r>
      <w:r w:rsidR="008070A0">
        <w:rPr>
          <w:rFonts w:cs="Arial"/>
          <w:sz w:val="24"/>
          <w:szCs w:val="24"/>
        </w:rPr>
        <w:t xml:space="preserve">Comité </w:t>
      </w:r>
      <w:r w:rsidR="00911778" w:rsidRPr="00714610">
        <w:rPr>
          <w:rFonts w:cs="Arial"/>
          <w:sz w:val="24"/>
          <w:szCs w:val="24"/>
        </w:rPr>
        <w:t xml:space="preserve"> de compras gubernamentales, contratación de servicios, arrendamientos y enajenaciones, para el Municipio de Zapotlán el Grande</w:t>
      </w:r>
      <w:r w:rsidR="00274E45">
        <w:rPr>
          <w:rFonts w:cstheme="minorHAnsi"/>
          <w:sz w:val="24"/>
          <w:szCs w:val="24"/>
        </w:rPr>
        <w:t>, e</w:t>
      </w:r>
      <w:r w:rsidR="008A408C" w:rsidRPr="00714610">
        <w:rPr>
          <w:rFonts w:cstheme="minorHAnsi"/>
          <w:sz w:val="24"/>
          <w:szCs w:val="24"/>
        </w:rPr>
        <w:t xml:space="preserve">n presencia de </w:t>
      </w:r>
      <w:r w:rsidR="00274E45">
        <w:rPr>
          <w:rFonts w:cstheme="minorHAnsi"/>
          <w:sz w:val="24"/>
          <w:szCs w:val="24"/>
        </w:rPr>
        <w:t>un representante legal de una</w:t>
      </w:r>
      <w:r w:rsidR="008A408C" w:rsidRPr="00714610">
        <w:rPr>
          <w:rFonts w:cstheme="minorHAnsi"/>
          <w:sz w:val="24"/>
          <w:szCs w:val="24"/>
        </w:rPr>
        <w:t xml:space="preserve"> de las empresas participantes. </w:t>
      </w:r>
      <w:r w:rsidR="003B58F3" w:rsidRPr="00714610">
        <w:rPr>
          <w:rFonts w:cstheme="minorHAnsi"/>
          <w:sz w:val="24"/>
          <w:szCs w:val="24"/>
        </w:rPr>
        <w:t xml:space="preserve"> Revisada la información de la</w:t>
      </w:r>
      <w:r w:rsidR="00A07140" w:rsidRPr="00714610">
        <w:rPr>
          <w:rFonts w:cstheme="minorHAnsi"/>
          <w:sz w:val="24"/>
          <w:szCs w:val="24"/>
        </w:rPr>
        <w:t>s</w:t>
      </w:r>
      <w:r w:rsidR="003B58F3" w:rsidRPr="00714610">
        <w:rPr>
          <w:rFonts w:cstheme="minorHAnsi"/>
          <w:sz w:val="24"/>
          <w:szCs w:val="24"/>
        </w:rPr>
        <w:t xml:space="preserve"> empresa</w:t>
      </w:r>
      <w:r w:rsidR="00A07140" w:rsidRPr="00714610">
        <w:rPr>
          <w:rFonts w:cstheme="minorHAnsi"/>
          <w:sz w:val="24"/>
          <w:szCs w:val="24"/>
        </w:rPr>
        <w:t>s</w:t>
      </w:r>
      <w:r w:rsidR="00D26B50" w:rsidRPr="00714610">
        <w:rPr>
          <w:rFonts w:cstheme="minorHAnsi"/>
          <w:sz w:val="24"/>
          <w:szCs w:val="24"/>
        </w:rPr>
        <w:t xml:space="preserve"> contenida en </w:t>
      </w:r>
      <w:r w:rsidR="008A408C" w:rsidRPr="00714610">
        <w:rPr>
          <w:rFonts w:cstheme="minorHAnsi"/>
          <w:sz w:val="24"/>
          <w:szCs w:val="24"/>
        </w:rPr>
        <w:t>las propuestas, tanto técnicas como económicas</w:t>
      </w:r>
      <w:r w:rsidR="00D26B50" w:rsidRPr="00714610">
        <w:rPr>
          <w:rFonts w:cstheme="minorHAnsi"/>
          <w:sz w:val="24"/>
          <w:szCs w:val="24"/>
        </w:rPr>
        <w:t xml:space="preserve">, mismas que fueron  entregadas en tiempo y </w:t>
      </w:r>
      <w:r w:rsidR="008A408C" w:rsidRPr="00714610">
        <w:rPr>
          <w:rFonts w:cstheme="minorHAnsi"/>
          <w:sz w:val="24"/>
          <w:szCs w:val="24"/>
        </w:rPr>
        <w:t>forma,</w:t>
      </w:r>
      <w:r w:rsidR="00D26B50" w:rsidRPr="00714610">
        <w:rPr>
          <w:rFonts w:cstheme="minorHAnsi"/>
          <w:sz w:val="24"/>
          <w:szCs w:val="24"/>
        </w:rPr>
        <w:t xml:space="preserve"> las que se encuent</w:t>
      </w:r>
      <w:r w:rsidR="003B58F3" w:rsidRPr="00714610">
        <w:rPr>
          <w:rFonts w:cstheme="minorHAnsi"/>
          <w:sz w:val="24"/>
          <w:szCs w:val="24"/>
        </w:rPr>
        <w:t xml:space="preserve">ran debidamente signadas por </w:t>
      </w:r>
      <w:r w:rsidR="008A408C" w:rsidRPr="00714610">
        <w:rPr>
          <w:rFonts w:cstheme="minorHAnsi"/>
          <w:sz w:val="24"/>
          <w:szCs w:val="24"/>
        </w:rPr>
        <w:t>sus respectivos representantes legales</w:t>
      </w:r>
      <w:r w:rsidR="00D26B50" w:rsidRPr="00714610">
        <w:rPr>
          <w:rFonts w:cstheme="minorHAnsi"/>
          <w:sz w:val="24"/>
          <w:szCs w:val="24"/>
        </w:rPr>
        <w:t>:</w:t>
      </w:r>
    </w:p>
    <w:p w:rsidR="00180E2B" w:rsidRPr="00180E2B" w:rsidRDefault="00180E2B" w:rsidP="00DB02AA">
      <w:pPr>
        <w:jc w:val="both"/>
        <w:rPr>
          <w:rFonts w:cstheme="minorHAnsi"/>
          <w:sz w:val="16"/>
          <w:szCs w:val="16"/>
        </w:rPr>
      </w:pPr>
    </w:p>
    <w:tbl>
      <w:tblPr>
        <w:tblStyle w:val="Tablaconcuadrcula"/>
        <w:tblW w:w="0" w:type="auto"/>
        <w:tblInd w:w="137" w:type="dxa"/>
        <w:tblLook w:val="04A0" w:firstRow="1" w:lastRow="0" w:firstColumn="1" w:lastColumn="0" w:noHBand="0" w:noVBand="1"/>
      </w:tblPr>
      <w:tblGrid>
        <w:gridCol w:w="9825"/>
      </w:tblGrid>
      <w:tr w:rsidR="00B3298E" w:rsidRPr="00714610" w:rsidTr="00274E45">
        <w:trPr>
          <w:trHeight w:val="265"/>
        </w:trPr>
        <w:tc>
          <w:tcPr>
            <w:tcW w:w="9825" w:type="dxa"/>
            <w:vAlign w:val="center"/>
          </w:tcPr>
          <w:p w:rsidR="00B3298E" w:rsidRPr="008070A0" w:rsidRDefault="00662CF1" w:rsidP="00274E45">
            <w:pPr>
              <w:jc w:val="center"/>
              <w:rPr>
                <w:rFonts w:asciiTheme="minorHAnsi" w:hAnsiTheme="minorHAnsi"/>
                <w:sz w:val="24"/>
                <w:szCs w:val="24"/>
              </w:rPr>
            </w:pPr>
            <w:r w:rsidRPr="00702E07">
              <w:rPr>
                <w:rFonts w:cs="Arial"/>
                <w:sz w:val="24"/>
                <w:szCs w:val="24"/>
              </w:rPr>
              <w:t>ROMERO QUESADA, S.C</w:t>
            </w:r>
            <w:r>
              <w:rPr>
                <w:rFonts w:cs="Arial"/>
                <w:sz w:val="24"/>
                <w:szCs w:val="24"/>
              </w:rPr>
              <w:t>.</w:t>
            </w:r>
          </w:p>
        </w:tc>
      </w:tr>
      <w:tr w:rsidR="00B3298E" w:rsidRPr="00714610" w:rsidTr="00274E45">
        <w:trPr>
          <w:trHeight w:val="369"/>
        </w:trPr>
        <w:tc>
          <w:tcPr>
            <w:tcW w:w="9825" w:type="dxa"/>
            <w:vAlign w:val="center"/>
          </w:tcPr>
          <w:p w:rsidR="00B3298E" w:rsidRPr="008070A0" w:rsidRDefault="00662CF1" w:rsidP="00274E45">
            <w:pPr>
              <w:jc w:val="center"/>
              <w:rPr>
                <w:rFonts w:asciiTheme="minorHAnsi" w:hAnsiTheme="minorHAnsi"/>
                <w:sz w:val="24"/>
                <w:szCs w:val="24"/>
              </w:rPr>
            </w:pPr>
            <w:r>
              <w:rPr>
                <w:rFonts w:cs="Arial"/>
                <w:sz w:val="24"/>
                <w:szCs w:val="24"/>
              </w:rPr>
              <w:t>ZUMA SS PRESTADORES DE SERVICIOS S.C</w:t>
            </w:r>
          </w:p>
        </w:tc>
      </w:tr>
      <w:tr w:rsidR="00574961" w:rsidRPr="00714610" w:rsidTr="00274E45">
        <w:trPr>
          <w:trHeight w:val="369"/>
        </w:trPr>
        <w:tc>
          <w:tcPr>
            <w:tcW w:w="9825" w:type="dxa"/>
            <w:vAlign w:val="center"/>
          </w:tcPr>
          <w:p w:rsidR="00574961" w:rsidRPr="008070A0" w:rsidRDefault="00662CF1" w:rsidP="00274E45">
            <w:pPr>
              <w:jc w:val="center"/>
              <w:rPr>
                <w:rFonts w:asciiTheme="minorHAnsi" w:hAnsiTheme="minorHAnsi"/>
                <w:sz w:val="24"/>
                <w:szCs w:val="24"/>
              </w:rPr>
            </w:pPr>
            <w:r>
              <w:rPr>
                <w:rFonts w:cs="Arial"/>
                <w:sz w:val="24"/>
                <w:szCs w:val="24"/>
              </w:rPr>
              <w:t>COFA AUDITORES Y ASESORES ESPECIALIZADOS, S.C.</w:t>
            </w:r>
          </w:p>
        </w:tc>
      </w:tr>
    </w:tbl>
    <w:p w:rsidR="00B104FB" w:rsidRPr="00180E2B" w:rsidRDefault="00B104FB" w:rsidP="00014C1F">
      <w:pPr>
        <w:autoSpaceDE w:val="0"/>
        <w:autoSpaceDN w:val="0"/>
        <w:adjustRightInd w:val="0"/>
        <w:spacing w:after="0" w:line="240" w:lineRule="auto"/>
        <w:jc w:val="both"/>
        <w:rPr>
          <w:rFonts w:cstheme="minorHAnsi"/>
          <w:sz w:val="40"/>
          <w:szCs w:val="40"/>
        </w:rPr>
      </w:pPr>
    </w:p>
    <w:p w:rsidR="00B00406" w:rsidRPr="00714610" w:rsidRDefault="00274E45" w:rsidP="00B00406">
      <w:pPr>
        <w:autoSpaceDE w:val="0"/>
        <w:autoSpaceDN w:val="0"/>
        <w:adjustRightInd w:val="0"/>
        <w:spacing w:after="0" w:line="240" w:lineRule="auto"/>
        <w:jc w:val="both"/>
        <w:rPr>
          <w:rFonts w:cstheme="minorHAnsi"/>
          <w:sz w:val="24"/>
          <w:szCs w:val="24"/>
        </w:rPr>
      </w:pPr>
      <w:r>
        <w:rPr>
          <w:rFonts w:cstheme="minorHAnsi"/>
          <w:sz w:val="24"/>
          <w:szCs w:val="24"/>
        </w:rPr>
        <w:t>El Comité de Compras</w:t>
      </w:r>
      <w:r w:rsidR="00B00406" w:rsidRPr="00714610">
        <w:rPr>
          <w:rFonts w:cstheme="minorHAnsi"/>
          <w:sz w:val="24"/>
          <w:szCs w:val="24"/>
        </w:rPr>
        <w:t xml:space="preserve"> se reunió el </w:t>
      </w:r>
      <w:r>
        <w:rPr>
          <w:rFonts w:cstheme="minorHAnsi"/>
          <w:sz w:val="24"/>
          <w:szCs w:val="24"/>
        </w:rPr>
        <w:t xml:space="preserve">día </w:t>
      </w:r>
      <w:r w:rsidR="008070A0">
        <w:rPr>
          <w:rFonts w:cstheme="minorHAnsi"/>
          <w:sz w:val="24"/>
          <w:szCs w:val="24"/>
        </w:rPr>
        <w:t>20</w:t>
      </w:r>
      <w:r w:rsidR="00603E97" w:rsidRPr="00714610">
        <w:rPr>
          <w:rFonts w:cstheme="minorHAnsi"/>
          <w:sz w:val="24"/>
          <w:szCs w:val="24"/>
        </w:rPr>
        <w:t xml:space="preserve"> </w:t>
      </w:r>
      <w:r w:rsidR="008070A0">
        <w:rPr>
          <w:rFonts w:cstheme="minorHAnsi"/>
          <w:sz w:val="24"/>
          <w:szCs w:val="24"/>
        </w:rPr>
        <w:t>(veinte</w:t>
      </w:r>
      <w:r w:rsidR="00454316" w:rsidRPr="00714610">
        <w:rPr>
          <w:rFonts w:cstheme="minorHAnsi"/>
          <w:sz w:val="24"/>
          <w:szCs w:val="24"/>
        </w:rPr>
        <w:t>)</w:t>
      </w:r>
      <w:r w:rsidR="00B00406" w:rsidRPr="00714610">
        <w:rPr>
          <w:rFonts w:cstheme="minorHAnsi"/>
          <w:sz w:val="24"/>
          <w:szCs w:val="24"/>
        </w:rPr>
        <w:t xml:space="preserve"> de </w:t>
      </w:r>
      <w:r w:rsidR="008070A0">
        <w:rPr>
          <w:rFonts w:cstheme="minorHAnsi"/>
          <w:sz w:val="24"/>
          <w:szCs w:val="24"/>
        </w:rPr>
        <w:t>marzo</w:t>
      </w:r>
      <w:r w:rsidR="00B00406" w:rsidRPr="00714610">
        <w:rPr>
          <w:rFonts w:cstheme="minorHAnsi"/>
          <w:sz w:val="24"/>
          <w:szCs w:val="24"/>
        </w:rPr>
        <w:t xml:space="preserve"> de 201</w:t>
      </w:r>
      <w:r w:rsidR="00574961" w:rsidRPr="00714610">
        <w:rPr>
          <w:rFonts w:cstheme="minorHAnsi"/>
          <w:sz w:val="24"/>
          <w:szCs w:val="24"/>
        </w:rPr>
        <w:t>9</w:t>
      </w:r>
      <w:r w:rsidR="00454316" w:rsidRPr="00714610">
        <w:rPr>
          <w:rFonts w:cstheme="minorHAnsi"/>
          <w:sz w:val="24"/>
          <w:szCs w:val="24"/>
        </w:rPr>
        <w:t xml:space="preserve"> (dos mil </w:t>
      </w:r>
      <w:r w:rsidR="00574961" w:rsidRPr="00714610">
        <w:rPr>
          <w:rFonts w:cstheme="minorHAnsi"/>
          <w:sz w:val="24"/>
          <w:szCs w:val="24"/>
        </w:rPr>
        <w:t>diecinueve</w:t>
      </w:r>
      <w:r>
        <w:rPr>
          <w:rFonts w:cstheme="minorHAnsi"/>
          <w:sz w:val="24"/>
          <w:szCs w:val="24"/>
        </w:rPr>
        <w:t>)</w:t>
      </w:r>
      <w:r w:rsidR="00B00406" w:rsidRPr="00714610">
        <w:rPr>
          <w:rFonts w:cstheme="minorHAnsi"/>
          <w:sz w:val="24"/>
          <w:szCs w:val="24"/>
        </w:rPr>
        <w:t xml:space="preserve"> a las </w:t>
      </w:r>
      <w:r w:rsidR="006E6BCB" w:rsidRPr="00714610">
        <w:rPr>
          <w:rFonts w:cstheme="minorHAnsi"/>
          <w:sz w:val="24"/>
          <w:szCs w:val="24"/>
        </w:rPr>
        <w:t>1</w:t>
      </w:r>
      <w:r w:rsidR="00B4404C">
        <w:rPr>
          <w:rFonts w:cstheme="minorHAnsi"/>
          <w:sz w:val="24"/>
          <w:szCs w:val="24"/>
        </w:rPr>
        <w:t>1</w:t>
      </w:r>
      <w:r w:rsidR="00B00406" w:rsidRPr="00714610">
        <w:rPr>
          <w:rFonts w:cstheme="minorHAnsi"/>
          <w:sz w:val="24"/>
          <w:szCs w:val="24"/>
        </w:rPr>
        <w:t xml:space="preserve">:00 </w:t>
      </w:r>
      <w:r w:rsidR="00454316" w:rsidRPr="00714610">
        <w:rPr>
          <w:rFonts w:cstheme="minorHAnsi"/>
          <w:sz w:val="24"/>
          <w:szCs w:val="24"/>
        </w:rPr>
        <w:t>(</w:t>
      </w:r>
      <w:r w:rsidR="00B4404C">
        <w:rPr>
          <w:rFonts w:cstheme="minorHAnsi"/>
          <w:sz w:val="24"/>
          <w:szCs w:val="24"/>
        </w:rPr>
        <w:t>once</w:t>
      </w:r>
      <w:r w:rsidR="00454316" w:rsidRPr="00714610">
        <w:rPr>
          <w:rFonts w:cstheme="minorHAnsi"/>
          <w:sz w:val="24"/>
          <w:szCs w:val="24"/>
        </w:rPr>
        <w:t>)</w:t>
      </w:r>
      <w:r w:rsidR="00B00406" w:rsidRPr="00714610">
        <w:rPr>
          <w:rFonts w:cstheme="minorHAnsi"/>
          <w:sz w:val="24"/>
          <w:szCs w:val="24"/>
        </w:rPr>
        <w:t xml:space="preserve"> horas para realizar el acto de fallo de</w:t>
      </w:r>
      <w:r w:rsidR="003B58F3" w:rsidRPr="00714610">
        <w:rPr>
          <w:rFonts w:cstheme="minorHAnsi"/>
          <w:sz w:val="24"/>
          <w:szCs w:val="24"/>
        </w:rPr>
        <w:t xml:space="preserve"> </w:t>
      </w:r>
      <w:r w:rsidR="00B00406" w:rsidRPr="00714610">
        <w:rPr>
          <w:rFonts w:cstheme="minorHAnsi"/>
          <w:sz w:val="24"/>
          <w:szCs w:val="24"/>
        </w:rPr>
        <w:t>l</w:t>
      </w:r>
      <w:r w:rsidR="003B58F3" w:rsidRPr="00714610">
        <w:rPr>
          <w:rFonts w:cstheme="minorHAnsi"/>
          <w:sz w:val="24"/>
          <w:szCs w:val="24"/>
        </w:rPr>
        <w:t>a</w:t>
      </w:r>
      <w:r w:rsidR="00B00406" w:rsidRPr="00714610">
        <w:rPr>
          <w:rFonts w:cstheme="minorHAnsi"/>
          <w:sz w:val="24"/>
          <w:szCs w:val="24"/>
        </w:rPr>
        <w:t xml:space="preserve"> </w:t>
      </w:r>
      <w:r w:rsidR="003B58F3" w:rsidRPr="00714610">
        <w:rPr>
          <w:rFonts w:cstheme="minorHAnsi"/>
          <w:sz w:val="24"/>
          <w:szCs w:val="24"/>
        </w:rPr>
        <w:t xml:space="preserve">Licitación Pública </w:t>
      </w:r>
      <w:r w:rsidR="00903F99" w:rsidRPr="00714610">
        <w:rPr>
          <w:rFonts w:cstheme="minorHAnsi"/>
          <w:sz w:val="24"/>
          <w:szCs w:val="24"/>
        </w:rPr>
        <w:t>00</w:t>
      </w:r>
      <w:r w:rsidR="00B4404C">
        <w:rPr>
          <w:rFonts w:cstheme="minorHAnsi"/>
          <w:sz w:val="24"/>
          <w:szCs w:val="24"/>
        </w:rPr>
        <w:t>5</w:t>
      </w:r>
      <w:r w:rsidR="00903F99" w:rsidRPr="00714610">
        <w:rPr>
          <w:rFonts w:cstheme="minorHAnsi"/>
          <w:sz w:val="24"/>
          <w:szCs w:val="24"/>
        </w:rPr>
        <w:t>/2019</w:t>
      </w:r>
      <w:r w:rsidR="00454316" w:rsidRPr="00714610">
        <w:rPr>
          <w:rFonts w:cstheme="minorHAnsi"/>
          <w:sz w:val="24"/>
          <w:szCs w:val="24"/>
        </w:rPr>
        <w:t xml:space="preserve"> (dos mil </w:t>
      </w:r>
      <w:r w:rsidR="00903F99" w:rsidRPr="00714610">
        <w:rPr>
          <w:rFonts w:cstheme="minorHAnsi"/>
          <w:sz w:val="24"/>
          <w:szCs w:val="24"/>
        </w:rPr>
        <w:t>diecinueve</w:t>
      </w:r>
      <w:r w:rsidR="00454316" w:rsidRPr="00714610">
        <w:rPr>
          <w:rFonts w:cstheme="minorHAnsi"/>
          <w:sz w:val="24"/>
          <w:szCs w:val="24"/>
        </w:rPr>
        <w:t>)</w:t>
      </w:r>
      <w:r w:rsidR="00B00406" w:rsidRPr="00714610">
        <w:rPr>
          <w:rFonts w:cstheme="minorHAnsi"/>
          <w:sz w:val="24"/>
          <w:szCs w:val="24"/>
        </w:rPr>
        <w:t xml:space="preserve"> analizando primera y detall</w:t>
      </w:r>
      <w:r w:rsidR="003B58F3" w:rsidRPr="00714610">
        <w:rPr>
          <w:rFonts w:cstheme="minorHAnsi"/>
          <w:sz w:val="24"/>
          <w:szCs w:val="24"/>
        </w:rPr>
        <w:t>adamente la</w:t>
      </w:r>
      <w:r w:rsidR="00454316" w:rsidRPr="00714610">
        <w:rPr>
          <w:rFonts w:cstheme="minorHAnsi"/>
          <w:sz w:val="24"/>
          <w:szCs w:val="24"/>
        </w:rPr>
        <w:t>s</w:t>
      </w:r>
      <w:r w:rsidR="003B58F3" w:rsidRPr="00714610">
        <w:rPr>
          <w:rFonts w:cstheme="minorHAnsi"/>
          <w:sz w:val="24"/>
          <w:szCs w:val="24"/>
        </w:rPr>
        <w:t xml:space="preserve"> </w:t>
      </w:r>
      <w:r>
        <w:rPr>
          <w:rFonts w:cstheme="minorHAnsi"/>
          <w:sz w:val="24"/>
          <w:szCs w:val="24"/>
        </w:rPr>
        <w:t>ESPECIFICACIONES TÉ</w:t>
      </w:r>
      <w:r w:rsidR="003B58F3" w:rsidRPr="00714610">
        <w:rPr>
          <w:rFonts w:cstheme="minorHAnsi"/>
          <w:sz w:val="24"/>
          <w:szCs w:val="24"/>
        </w:rPr>
        <w:t>CNICA</w:t>
      </w:r>
      <w:r w:rsidR="00454316" w:rsidRPr="00714610">
        <w:rPr>
          <w:rFonts w:cstheme="minorHAnsi"/>
          <w:sz w:val="24"/>
          <w:szCs w:val="24"/>
        </w:rPr>
        <w:t>S</w:t>
      </w:r>
      <w:r w:rsidR="003B58F3" w:rsidRPr="00714610">
        <w:rPr>
          <w:rFonts w:cstheme="minorHAnsi"/>
          <w:sz w:val="24"/>
          <w:szCs w:val="24"/>
        </w:rPr>
        <w:t xml:space="preserve"> observándose que la</w:t>
      </w:r>
      <w:r w:rsidR="006E6BCB" w:rsidRPr="00714610">
        <w:rPr>
          <w:rFonts w:cstheme="minorHAnsi"/>
          <w:sz w:val="24"/>
          <w:szCs w:val="24"/>
        </w:rPr>
        <w:t>s</w:t>
      </w:r>
      <w:r w:rsidR="00B00406" w:rsidRPr="00714610">
        <w:rPr>
          <w:rFonts w:cstheme="minorHAnsi"/>
          <w:sz w:val="24"/>
          <w:szCs w:val="24"/>
        </w:rPr>
        <w:t xml:space="preserve"> </w:t>
      </w:r>
      <w:r w:rsidR="00603E97" w:rsidRPr="00714610">
        <w:rPr>
          <w:rFonts w:cstheme="minorHAnsi"/>
          <w:sz w:val="24"/>
          <w:szCs w:val="24"/>
        </w:rPr>
        <w:t>empresas</w:t>
      </w:r>
      <w:r w:rsidR="00B00406" w:rsidRPr="00714610">
        <w:rPr>
          <w:rFonts w:cstheme="minorHAnsi"/>
          <w:sz w:val="24"/>
          <w:szCs w:val="24"/>
        </w:rPr>
        <w:t xml:space="preserve"> participantes</w:t>
      </w:r>
      <w:r w:rsidR="00B6725F" w:rsidRPr="00714610">
        <w:rPr>
          <w:rFonts w:cstheme="minorHAnsi"/>
          <w:sz w:val="24"/>
          <w:szCs w:val="24"/>
        </w:rPr>
        <w:t>, cumple</w:t>
      </w:r>
      <w:r w:rsidR="006E6BCB" w:rsidRPr="00714610">
        <w:rPr>
          <w:rFonts w:cstheme="minorHAnsi"/>
          <w:sz w:val="24"/>
          <w:szCs w:val="24"/>
        </w:rPr>
        <w:t>n</w:t>
      </w:r>
      <w:r w:rsidR="00B6725F" w:rsidRPr="00714610">
        <w:rPr>
          <w:rFonts w:cstheme="minorHAnsi"/>
          <w:sz w:val="24"/>
          <w:szCs w:val="24"/>
        </w:rPr>
        <w:t xml:space="preserve"> con lo solicitado en las bases de</w:t>
      </w:r>
      <w:r w:rsidR="000B43B8" w:rsidRPr="00714610">
        <w:rPr>
          <w:rFonts w:cstheme="minorHAnsi"/>
          <w:sz w:val="24"/>
          <w:szCs w:val="24"/>
        </w:rPr>
        <w:t xml:space="preserve"> </w:t>
      </w:r>
      <w:r w:rsidR="00B6725F" w:rsidRPr="00714610">
        <w:rPr>
          <w:rFonts w:cstheme="minorHAnsi"/>
          <w:sz w:val="24"/>
          <w:szCs w:val="24"/>
        </w:rPr>
        <w:t>l</w:t>
      </w:r>
      <w:r w:rsidR="000B43B8" w:rsidRPr="00714610">
        <w:rPr>
          <w:rFonts w:cstheme="minorHAnsi"/>
          <w:sz w:val="24"/>
          <w:szCs w:val="24"/>
        </w:rPr>
        <w:t>a</w:t>
      </w:r>
      <w:r w:rsidR="00B6725F" w:rsidRPr="00714610">
        <w:rPr>
          <w:rFonts w:cstheme="minorHAnsi"/>
          <w:sz w:val="24"/>
          <w:szCs w:val="24"/>
        </w:rPr>
        <w:t xml:space="preserve"> presente </w:t>
      </w:r>
      <w:r>
        <w:rPr>
          <w:rFonts w:cstheme="minorHAnsi"/>
          <w:sz w:val="24"/>
          <w:szCs w:val="24"/>
        </w:rPr>
        <w:t>licitación,</w:t>
      </w:r>
      <w:r w:rsidR="001C6A5D" w:rsidRPr="00714610">
        <w:rPr>
          <w:rFonts w:cstheme="minorHAnsi"/>
          <w:sz w:val="24"/>
          <w:szCs w:val="24"/>
        </w:rPr>
        <w:t>.--------------</w:t>
      </w:r>
      <w:r w:rsidR="001664D1" w:rsidRPr="00714610">
        <w:rPr>
          <w:rFonts w:cstheme="minorHAnsi"/>
          <w:sz w:val="24"/>
          <w:szCs w:val="24"/>
        </w:rPr>
        <w:t>-----------</w:t>
      </w:r>
      <w:r w:rsidR="00603E97" w:rsidRPr="00714610">
        <w:rPr>
          <w:rFonts w:cstheme="minorHAnsi"/>
          <w:sz w:val="24"/>
          <w:szCs w:val="24"/>
        </w:rPr>
        <w:t>-------------------------------------------------------</w:t>
      </w:r>
      <w:r>
        <w:rPr>
          <w:rFonts w:cstheme="minorHAnsi"/>
          <w:sz w:val="24"/>
          <w:szCs w:val="24"/>
        </w:rPr>
        <w:t>-------------------------------------------------------------------------</w:t>
      </w:r>
    </w:p>
    <w:p w:rsidR="001664D1" w:rsidRPr="00714610" w:rsidRDefault="001664D1" w:rsidP="00B00406">
      <w:pPr>
        <w:autoSpaceDE w:val="0"/>
        <w:autoSpaceDN w:val="0"/>
        <w:adjustRightInd w:val="0"/>
        <w:spacing w:after="0" w:line="240" w:lineRule="auto"/>
        <w:jc w:val="both"/>
        <w:rPr>
          <w:rFonts w:cstheme="minorHAnsi"/>
          <w:sz w:val="24"/>
          <w:szCs w:val="24"/>
        </w:rPr>
      </w:pPr>
    </w:p>
    <w:p w:rsidR="00640D4D" w:rsidRPr="00B4404C" w:rsidRDefault="00B4404C" w:rsidP="008530D2">
      <w:pPr>
        <w:autoSpaceDE w:val="0"/>
        <w:autoSpaceDN w:val="0"/>
        <w:adjustRightInd w:val="0"/>
        <w:spacing w:after="0" w:line="240" w:lineRule="auto"/>
        <w:jc w:val="both"/>
        <w:rPr>
          <w:noProof/>
          <w:sz w:val="24"/>
          <w:szCs w:val="24"/>
        </w:rPr>
      </w:pPr>
      <w:r>
        <w:rPr>
          <w:noProof/>
          <w:sz w:val="24"/>
          <w:szCs w:val="24"/>
        </w:rPr>
        <w:lastRenderedPageBreak/>
        <w:t>E</w:t>
      </w:r>
      <w:r w:rsidRPr="00B4404C">
        <w:rPr>
          <w:noProof/>
          <w:sz w:val="24"/>
          <w:szCs w:val="24"/>
        </w:rPr>
        <w:t xml:space="preserve">specificaciones </w:t>
      </w:r>
      <w:r w:rsidR="00274E45">
        <w:rPr>
          <w:noProof/>
          <w:sz w:val="24"/>
          <w:szCs w:val="24"/>
        </w:rPr>
        <w:t xml:space="preserve"> </w:t>
      </w:r>
      <w:r w:rsidRPr="00B4404C">
        <w:rPr>
          <w:noProof/>
          <w:sz w:val="24"/>
          <w:szCs w:val="24"/>
        </w:rPr>
        <w:t>tecnicas  solicitadas por la convocante:</w:t>
      </w:r>
    </w:p>
    <w:p w:rsidR="00264A63" w:rsidRDefault="00264A63" w:rsidP="002B096E">
      <w:pPr>
        <w:autoSpaceDE w:val="0"/>
        <w:autoSpaceDN w:val="0"/>
        <w:adjustRightInd w:val="0"/>
        <w:spacing w:after="0" w:line="240" w:lineRule="auto"/>
        <w:jc w:val="both"/>
        <w:rPr>
          <w:b/>
          <w:color w:val="000000" w:themeColor="text1"/>
        </w:rPr>
      </w:pPr>
    </w:p>
    <w:p w:rsidR="002B096E" w:rsidRDefault="00801B74" w:rsidP="00180E2B">
      <w:pPr>
        <w:autoSpaceDE w:val="0"/>
        <w:autoSpaceDN w:val="0"/>
        <w:adjustRightInd w:val="0"/>
        <w:spacing w:after="0" w:line="240" w:lineRule="auto"/>
        <w:jc w:val="center"/>
        <w:rPr>
          <w:b/>
          <w:color w:val="000000" w:themeColor="text1"/>
        </w:rPr>
      </w:pPr>
      <w:r w:rsidRPr="00714610">
        <w:rPr>
          <w:b/>
          <w:color w:val="000000" w:themeColor="text1"/>
        </w:rPr>
        <w:t>ESPECIFICACIONES TECNICAS SOLICITADAS:</w:t>
      </w:r>
    </w:p>
    <w:p w:rsidR="00986B13" w:rsidRDefault="00986B13" w:rsidP="008530D2">
      <w:pPr>
        <w:autoSpaceDE w:val="0"/>
        <w:autoSpaceDN w:val="0"/>
        <w:adjustRightInd w:val="0"/>
        <w:spacing w:after="0" w:line="240" w:lineRule="auto"/>
        <w:jc w:val="both"/>
        <w:rPr>
          <w:rFonts w:cstheme="minorHAnsi"/>
          <w:sz w:val="24"/>
          <w:szCs w:val="24"/>
        </w:rPr>
      </w:pPr>
    </w:p>
    <w:tbl>
      <w:tblPr>
        <w:tblStyle w:val="Tablaconcuadrcula"/>
        <w:tblW w:w="9918" w:type="dxa"/>
        <w:tblLook w:val="04A0" w:firstRow="1" w:lastRow="0" w:firstColumn="1" w:lastColumn="0" w:noHBand="0" w:noVBand="1"/>
      </w:tblPr>
      <w:tblGrid>
        <w:gridCol w:w="1384"/>
        <w:gridCol w:w="8534"/>
      </w:tblGrid>
      <w:tr w:rsidR="00B4404C" w:rsidRPr="00B4404C" w:rsidTr="00B4404C">
        <w:tc>
          <w:tcPr>
            <w:tcW w:w="9918" w:type="dxa"/>
            <w:gridSpan w:val="2"/>
          </w:tcPr>
          <w:p w:rsidR="00B4404C" w:rsidRPr="00274E45" w:rsidRDefault="00B4404C" w:rsidP="00274E45">
            <w:pPr>
              <w:autoSpaceDE w:val="0"/>
              <w:autoSpaceDN w:val="0"/>
              <w:adjustRightInd w:val="0"/>
              <w:jc w:val="center"/>
              <w:rPr>
                <w:rFonts w:eastAsiaTheme="minorEastAsia" w:cstheme="minorHAnsi"/>
                <w:b/>
                <w:sz w:val="24"/>
                <w:szCs w:val="24"/>
              </w:rPr>
            </w:pPr>
            <w:r w:rsidRPr="00274E45">
              <w:rPr>
                <w:rFonts w:eastAsiaTheme="minorEastAsia" w:cstheme="minorHAnsi"/>
                <w:b/>
                <w:sz w:val="24"/>
                <w:szCs w:val="24"/>
              </w:rPr>
              <w:t>CUMPLIMIENTO DE LAS OBLIGACIONES EN</w:t>
            </w:r>
            <w:r w:rsidR="00274E45" w:rsidRPr="00274E45">
              <w:rPr>
                <w:rFonts w:eastAsiaTheme="minorEastAsia" w:cstheme="minorHAnsi"/>
                <w:b/>
                <w:sz w:val="24"/>
                <w:szCs w:val="24"/>
              </w:rPr>
              <w:t xml:space="preserve"> </w:t>
            </w:r>
            <w:r w:rsidRPr="00274E45">
              <w:rPr>
                <w:rFonts w:eastAsiaTheme="minorEastAsia" w:cstheme="minorHAnsi"/>
                <w:b/>
                <w:sz w:val="24"/>
                <w:szCs w:val="24"/>
              </w:rPr>
              <w:t>MATERIA DEL SEGURO SOCIAL QUE CORRESPONDE AL EJERCICIO TERMINADO AL 31 DE DICIEMBRE DEL 2018.</w:t>
            </w:r>
          </w:p>
        </w:tc>
      </w:tr>
      <w:tr w:rsidR="00B4404C" w:rsidRPr="00B4404C" w:rsidTr="00B4404C">
        <w:tc>
          <w:tcPr>
            <w:tcW w:w="1384" w:type="dxa"/>
          </w:tcPr>
          <w:p w:rsidR="00B4404C" w:rsidRPr="00274E45" w:rsidRDefault="00B4404C" w:rsidP="00274E45">
            <w:pPr>
              <w:autoSpaceDE w:val="0"/>
              <w:autoSpaceDN w:val="0"/>
              <w:adjustRightInd w:val="0"/>
              <w:jc w:val="center"/>
              <w:rPr>
                <w:rFonts w:eastAsiaTheme="minorEastAsia" w:cstheme="minorHAnsi"/>
                <w:b/>
                <w:sz w:val="24"/>
                <w:szCs w:val="24"/>
              </w:rPr>
            </w:pPr>
            <w:r w:rsidRPr="00274E45">
              <w:rPr>
                <w:rFonts w:eastAsiaTheme="minorEastAsia" w:cstheme="minorHAnsi"/>
                <w:b/>
                <w:sz w:val="24"/>
                <w:szCs w:val="24"/>
              </w:rPr>
              <w:t>PARTIDA</w:t>
            </w:r>
          </w:p>
        </w:tc>
        <w:tc>
          <w:tcPr>
            <w:tcW w:w="8534" w:type="dxa"/>
          </w:tcPr>
          <w:p w:rsidR="00B4404C" w:rsidRPr="00274E45" w:rsidRDefault="00B4404C" w:rsidP="00274E45">
            <w:pPr>
              <w:autoSpaceDE w:val="0"/>
              <w:autoSpaceDN w:val="0"/>
              <w:adjustRightInd w:val="0"/>
              <w:jc w:val="center"/>
              <w:rPr>
                <w:rFonts w:eastAsiaTheme="minorEastAsia" w:cstheme="minorHAnsi"/>
                <w:b/>
                <w:sz w:val="24"/>
                <w:szCs w:val="24"/>
              </w:rPr>
            </w:pPr>
            <w:r w:rsidRPr="00274E45">
              <w:rPr>
                <w:rFonts w:eastAsiaTheme="minorEastAsia" w:cstheme="minorHAnsi"/>
                <w:b/>
                <w:sz w:val="24"/>
                <w:szCs w:val="24"/>
              </w:rPr>
              <w:t>TIPO DE SERVICIO</w:t>
            </w:r>
          </w:p>
        </w:tc>
      </w:tr>
      <w:tr w:rsidR="00B4404C" w:rsidRPr="00B4404C" w:rsidTr="00B4404C">
        <w:tc>
          <w:tcPr>
            <w:tcW w:w="1384" w:type="dxa"/>
            <w:vAlign w:val="center"/>
          </w:tcPr>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1</w:t>
            </w:r>
          </w:p>
        </w:tc>
        <w:tc>
          <w:tcPr>
            <w:tcW w:w="8534" w:type="dxa"/>
          </w:tcPr>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a) Solicitar  información por escrito a los funcionarios de su Empresa responsables en materia de remuneraciones a empleados y Cuotas de Seguro Social.</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b) Revisión y análisis de los contratos colectivos, contratos Individuales, resoluciones de las autoridades, que estén vigentes o tengan efecto en la revisión o en el futuro.</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c) Revisión y Evaluación del sistema de control interno del Municipio especifico al examen del Dictamen para efectos del Seguro Social; así como Inspeccionar los registros especiales requeridos por las leyes.</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d) Revisión y Evaluación del adecuado registro de los trabajadores, los movimientos afiliatorios de alta, baja, modificaciones de salario y los pagos de cuotas obrero patronal ante el Instituto Mexicano del Seguro Social.</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e) Verificación y comprobación de que el Municipio cuenta con los controles internos y registros contables necesarios sobre el número de días trabajados y los salarios percibidos por sus trabajadores.</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f) Revisión y evaluación de que las percepciones por concepto de sueldos y salarios, prestaciones y otras remuneraciones que perciben los trabajadores se hubieran considerado en la determinación del salario base de cotización de conformidad con lo establecido, en el artículo 27 de la Ley del Seguro Social.</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g) Revisión de la retención y entero de las cuotas obrero patronales.</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h) Revisión que conforme a la información que me proporcione el  Municipio y que está incluida en el Anexo V, de la clasificación de la empresa para efectos de la determinación y pago de la prima en el seguro de riesgos de trabajo en el ejercicio, corresponde a la actividad declarada por el patrón, y revisión de que el equipo y la maquinaria que utilizan los trabajadores, corresponde a la actividad manifestada por el municipio.</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i) Revisión y evaluación de la conciliación del total de percepciones de los trabajadores, contra los registros contables.</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 xml:space="preserve">ENTREGA DE RESULTADOS  DE LA REVISIÓN SE TENDRÁ QUE EMITIR  A MÁS TARDAR EL 30 DE SEPTIEMBRE DE 2019 LOS SIGUIENTES </w:t>
            </w:r>
            <w:r w:rsidRPr="00B4404C">
              <w:rPr>
                <w:rFonts w:eastAsiaTheme="minorEastAsia" w:cstheme="minorHAnsi"/>
                <w:sz w:val="24"/>
                <w:szCs w:val="24"/>
              </w:rPr>
              <w:lastRenderedPageBreak/>
              <w:t>PRODUCTOS:</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a) Carta de observaciones y recomendaciones al control interno.</w:t>
            </w: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b) Cuadernillo de Dictamen para efectos de Cuotas Obrero Patronales</w:t>
            </w: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IMSS, RCV.</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LA ENTREGA DE RESULTADOS EN CADA UNA DE SUS FASES SERÁN LAS SIGUIENTES:</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1.- Verificación del control interno en la elaboración de nóminas e integración de las mismas por cada uno de los trabajadores; análisis fiscal – Jurídico de cada uno de los conceptos pagados.</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2.- Verificación del control interno en el pago de cuotas obrero patronales, retención y entero de las mismas.</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3.- Comprobación dela correcta clasificación en el seguro de riesgos de trabajo.</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4.- Conciliación de conceptos pagados en nómina contra los registros contables.</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5.- Entrega de resultado previo del estatus de diferencias por dictamen determinadas en la verificación de la integración de salario reportado ante el Instituto mexicano del seguro social contra lo determinado por el despacho 20 de Agosto de 2019.</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6.- Resultado previo y opinión que se emitirá en el dictamen a más tardar el 20 de septiembre de 2019.</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7.- Presentación de dictamen a más tardar el 30 de septiembre de 2019.</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8.- Entrega de cuadernillo de dictamen y carta de observaciones en el mes de octubre de 2019.</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LA  REVISIÓN SE  LLEVARA  A CABO EN CUANTAS VISITAS AL MUNICIPIO SEAN NECESARIAS.</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 xml:space="preserve">Los  trabajos darán  principio con la recepción y revisión de los documentos contables que se solicitarán por escrito y, posteriormente se complementaran  con los papeles de trabajo elaborados el personal de H. Ayuntamiento, estimando con esto que se puede dar inicio de inmediato, después de la  emisión de fallo de la licitación. </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El personal del Ayuntamiento preparara algunos reportes cuyo diseño y contenido el licitante proporcionara  oportunamente; indicándoles en cada caso las fechas en que  sería necesario contar con éstos. Esta medida tiene como objeto invertir el tiempo mínimo necesario.</w:t>
            </w:r>
          </w:p>
          <w:p w:rsidR="00B4404C" w:rsidRPr="00223160" w:rsidRDefault="00B4404C" w:rsidP="00B4404C">
            <w:pPr>
              <w:autoSpaceDE w:val="0"/>
              <w:autoSpaceDN w:val="0"/>
              <w:adjustRightInd w:val="0"/>
              <w:jc w:val="both"/>
              <w:rPr>
                <w:rFonts w:eastAsiaTheme="minorEastAsia" w:cstheme="minorHAnsi"/>
                <w:sz w:val="16"/>
                <w:szCs w:val="16"/>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lastRenderedPageBreak/>
              <w:t>El  Ayuntamiento asignara un funcionario como coordinador del trabajo, con el fin de agilizar y solucionar los asuntos y requerimientos que se presenten durante el desarrollo del trabajo y/o de seguimiento, entre otros, a los informes de avance.</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El Licitante adjudicado deberá estar en cualquier momento a las órdenes de la Coordinación General de Administración de Innovación Gubernamental  para ayudarlos en la resolución de sus consultas, ya sea telefónicamente o si se requiere mediante una reunión, sobre temas de carácter contable, de control interno y fiscales relacionados con la seguridad social que consideren necesarias para generar  una adecuada información, en el cumplimiento con las diversas Leyes a que están sujetas.</w:t>
            </w:r>
          </w:p>
          <w:p w:rsidR="00B4404C" w:rsidRPr="00B4404C"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 xml:space="preserve">El licitante deberá presentar el listado del personal que llevara la responsabilidad del trabajo.  </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 xml:space="preserve">Los gastos inherentes para la prestación de los servicios profesionales  contratados, como gastos de viaje, telefonía de larga distancia, Hospedaje y alimentos; será única y exclusivamente por parte del Proveedor. </w:t>
            </w:r>
          </w:p>
          <w:p w:rsidR="00B4404C" w:rsidRPr="00180E2B" w:rsidRDefault="00B4404C" w:rsidP="00B4404C">
            <w:pPr>
              <w:autoSpaceDE w:val="0"/>
              <w:autoSpaceDN w:val="0"/>
              <w:adjustRightInd w:val="0"/>
              <w:jc w:val="both"/>
              <w:rPr>
                <w:rFonts w:eastAsiaTheme="minorEastAsia" w:cstheme="minorHAnsi"/>
                <w:sz w:val="24"/>
                <w:szCs w:val="24"/>
              </w:rPr>
            </w:pPr>
          </w:p>
          <w:p w:rsidR="00B4404C" w:rsidRPr="00B4404C" w:rsidRDefault="00B4404C" w:rsidP="00B4404C">
            <w:pPr>
              <w:autoSpaceDE w:val="0"/>
              <w:autoSpaceDN w:val="0"/>
              <w:adjustRightInd w:val="0"/>
              <w:jc w:val="both"/>
              <w:rPr>
                <w:rFonts w:eastAsiaTheme="minorEastAsia" w:cstheme="minorHAnsi"/>
                <w:sz w:val="24"/>
                <w:szCs w:val="24"/>
              </w:rPr>
            </w:pPr>
            <w:r w:rsidRPr="00B4404C">
              <w:rPr>
                <w:rFonts w:eastAsiaTheme="minorEastAsia" w:cstheme="minorHAnsi"/>
                <w:sz w:val="24"/>
                <w:szCs w:val="24"/>
              </w:rPr>
              <w:t xml:space="preserve"> El personal que el proveedor emplee para las obligaciones contraídas a la luz Del fallo de la presente licitación estará bajo su responsabilidad única y directa y por lo tanto en ningún momento se considerará a “EL AYUNTAMIENTO” como patrón sustituto ni tampoco como intermediario; por lo que no tendrá relación alguna de carácter laboral   con dicho personal y consecuentemente queda liberado de cualquier responsabilidad civil, laboral, fiscal  o en materia de seguridad social para con el proveedor.  </w:t>
            </w:r>
          </w:p>
        </w:tc>
      </w:tr>
    </w:tbl>
    <w:p w:rsidR="00B4404C" w:rsidRPr="00223160" w:rsidRDefault="00B4404C" w:rsidP="008530D2">
      <w:pPr>
        <w:autoSpaceDE w:val="0"/>
        <w:autoSpaceDN w:val="0"/>
        <w:adjustRightInd w:val="0"/>
        <w:spacing w:after="0" w:line="240" w:lineRule="auto"/>
        <w:jc w:val="both"/>
        <w:rPr>
          <w:rFonts w:cstheme="minorHAnsi"/>
          <w:sz w:val="16"/>
          <w:szCs w:val="16"/>
        </w:rPr>
      </w:pPr>
    </w:p>
    <w:p w:rsidR="00274E45" w:rsidRDefault="00274E45" w:rsidP="008530D2">
      <w:pPr>
        <w:autoSpaceDE w:val="0"/>
        <w:autoSpaceDN w:val="0"/>
        <w:adjustRightInd w:val="0"/>
        <w:spacing w:after="0" w:line="240" w:lineRule="auto"/>
        <w:jc w:val="both"/>
        <w:rPr>
          <w:rFonts w:cstheme="minorHAnsi"/>
          <w:sz w:val="24"/>
          <w:szCs w:val="24"/>
        </w:rPr>
      </w:pPr>
      <w:r>
        <w:rPr>
          <w:rFonts w:cstheme="minorHAnsi"/>
          <w:sz w:val="24"/>
          <w:szCs w:val="24"/>
        </w:rPr>
        <w:t>El análisis realizado de la documentación presentada en las</w:t>
      </w:r>
      <w:r w:rsidR="00D7345E" w:rsidRPr="00714610">
        <w:rPr>
          <w:rFonts w:cstheme="minorHAnsi"/>
          <w:sz w:val="24"/>
          <w:szCs w:val="24"/>
        </w:rPr>
        <w:t xml:space="preserve"> propuestas técnicas</w:t>
      </w:r>
      <w:r>
        <w:rPr>
          <w:rFonts w:cstheme="minorHAnsi"/>
          <w:sz w:val="24"/>
          <w:szCs w:val="24"/>
        </w:rPr>
        <w:t>,</w:t>
      </w:r>
      <w:r w:rsidR="00D7345E" w:rsidRPr="00714610">
        <w:rPr>
          <w:rFonts w:cstheme="minorHAnsi"/>
          <w:sz w:val="24"/>
          <w:szCs w:val="24"/>
        </w:rPr>
        <w:t xml:space="preserve"> </w:t>
      </w:r>
      <w:r>
        <w:rPr>
          <w:rFonts w:cstheme="minorHAnsi"/>
          <w:sz w:val="24"/>
          <w:szCs w:val="24"/>
        </w:rPr>
        <w:t>arrojó</w:t>
      </w:r>
      <w:r w:rsidRPr="00274E45">
        <w:rPr>
          <w:rFonts w:cstheme="minorHAnsi"/>
          <w:sz w:val="24"/>
          <w:szCs w:val="24"/>
        </w:rPr>
        <w:t xml:space="preserve"> los siguientes resultados</w:t>
      </w:r>
      <w:r>
        <w:rPr>
          <w:rFonts w:cstheme="minorHAnsi"/>
          <w:sz w:val="24"/>
          <w:szCs w:val="24"/>
        </w:rPr>
        <w:t>:</w:t>
      </w:r>
    </w:p>
    <w:p w:rsidR="004F2229" w:rsidRPr="00223160" w:rsidRDefault="004F2229" w:rsidP="008530D2">
      <w:pPr>
        <w:autoSpaceDE w:val="0"/>
        <w:autoSpaceDN w:val="0"/>
        <w:adjustRightInd w:val="0"/>
        <w:spacing w:after="0" w:line="240" w:lineRule="auto"/>
        <w:jc w:val="both"/>
        <w:rPr>
          <w:rFonts w:cs="Arial"/>
          <w:sz w:val="16"/>
          <w:szCs w:val="16"/>
        </w:rPr>
      </w:pPr>
    </w:p>
    <w:p w:rsidR="004F2229" w:rsidRPr="00BB3715" w:rsidRDefault="004F2229" w:rsidP="004F2229">
      <w:pPr>
        <w:spacing w:after="0" w:line="240" w:lineRule="auto"/>
        <w:jc w:val="both"/>
        <w:rPr>
          <w:b/>
        </w:rPr>
      </w:pPr>
      <w:r>
        <w:rPr>
          <w:rFonts w:cs="Arial"/>
          <w:sz w:val="24"/>
          <w:szCs w:val="24"/>
        </w:rPr>
        <w:t xml:space="preserve">La empresa de persona jurídica </w:t>
      </w:r>
      <w:r w:rsidRPr="00702E07">
        <w:rPr>
          <w:rFonts w:cs="Arial"/>
          <w:sz w:val="24"/>
          <w:szCs w:val="24"/>
        </w:rPr>
        <w:t>ROMERO QUESADA, S.C</w:t>
      </w:r>
      <w:r>
        <w:rPr>
          <w:rFonts w:cs="Arial"/>
          <w:sz w:val="24"/>
          <w:szCs w:val="24"/>
        </w:rPr>
        <w:t xml:space="preserve">. </w:t>
      </w:r>
      <w:r w:rsidRPr="00A34D44">
        <w:rPr>
          <w:rFonts w:cs="Arial"/>
          <w:sz w:val="24"/>
          <w:szCs w:val="24"/>
        </w:rPr>
        <w:t xml:space="preserve"> </w:t>
      </w:r>
      <w:r w:rsidR="00AC38D1" w:rsidRPr="00AC38D1">
        <w:rPr>
          <w:rFonts w:cs="Arial"/>
          <w:b/>
          <w:sz w:val="24"/>
          <w:szCs w:val="24"/>
        </w:rPr>
        <w:t>NO CUMPLE</w:t>
      </w:r>
      <w:r w:rsidR="00AC38D1">
        <w:rPr>
          <w:rFonts w:cs="Arial"/>
          <w:sz w:val="24"/>
          <w:szCs w:val="24"/>
        </w:rPr>
        <w:t xml:space="preserve"> </w:t>
      </w:r>
      <w:r>
        <w:rPr>
          <w:rFonts w:cs="Arial"/>
          <w:sz w:val="24"/>
          <w:szCs w:val="24"/>
        </w:rPr>
        <w:t>con lo solicitado en las bases que norman el presente pro</w:t>
      </w:r>
      <w:r w:rsidR="003F4B8A">
        <w:rPr>
          <w:rFonts w:cs="Arial"/>
          <w:sz w:val="24"/>
          <w:szCs w:val="24"/>
        </w:rPr>
        <w:t>ceso</w:t>
      </w:r>
      <w:r w:rsidR="00C211D9">
        <w:rPr>
          <w:rFonts w:cs="Arial"/>
          <w:sz w:val="24"/>
          <w:szCs w:val="24"/>
        </w:rPr>
        <w:t xml:space="preserve"> en su punto</w:t>
      </w:r>
      <w:r w:rsidR="003F4B8A">
        <w:rPr>
          <w:rFonts w:cs="Arial"/>
          <w:sz w:val="24"/>
          <w:szCs w:val="24"/>
        </w:rPr>
        <w:t xml:space="preserve"> </w:t>
      </w:r>
      <w:r w:rsidR="00C211D9" w:rsidRPr="00C211D9">
        <w:rPr>
          <w:rFonts w:cs="Arial"/>
          <w:sz w:val="24"/>
          <w:szCs w:val="24"/>
        </w:rPr>
        <w:t xml:space="preserve">9. </w:t>
      </w:r>
      <w:r w:rsidR="00C211D9">
        <w:rPr>
          <w:rFonts w:cs="Arial"/>
          <w:sz w:val="24"/>
          <w:szCs w:val="24"/>
        </w:rPr>
        <w:t>“</w:t>
      </w:r>
      <w:r w:rsidR="00C211D9" w:rsidRPr="00C211D9">
        <w:rPr>
          <w:rFonts w:cs="Arial"/>
          <w:sz w:val="24"/>
          <w:szCs w:val="24"/>
        </w:rPr>
        <w:t>DOCUMENTOS INTEGRANTES DE LA PROPOSICIÓN</w:t>
      </w:r>
      <w:r w:rsidR="00C211D9">
        <w:rPr>
          <w:rFonts w:cs="Arial"/>
          <w:sz w:val="24"/>
          <w:szCs w:val="24"/>
        </w:rPr>
        <w:t xml:space="preserve">”, específicamente  en el anexo 2, </w:t>
      </w:r>
      <w:r w:rsidR="003F4B8A">
        <w:rPr>
          <w:rFonts w:cs="Arial"/>
          <w:sz w:val="24"/>
          <w:szCs w:val="24"/>
        </w:rPr>
        <w:t>ya que no presentó la documentación solicitada</w:t>
      </w:r>
      <w:r w:rsidR="00C211D9">
        <w:rPr>
          <w:rFonts w:cs="Arial"/>
          <w:sz w:val="24"/>
          <w:szCs w:val="24"/>
        </w:rPr>
        <w:t xml:space="preserve"> en este anexo</w:t>
      </w:r>
      <w:r w:rsidR="00BD0EF3">
        <w:rPr>
          <w:rFonts w:cs="Arial"/>
          <w:sz w:val="24"/>
          <w:szCs w:val="24"/>
        </w:rPr>
        <w:t>.</w:t>
      </w:r>
    </w:p>
    <w:p w:rsidR="00AC38D1" w:rsidRPr="00223160" w:rsidRDefault="004F2229" w:rsidP="00813824">
      <w:pPr>
        <w:autoSpaceDE w:val="0"/>
        <w:autoSpaceDN w:val="0"/>
        <w:adjustRightInd w:val="0"/>
        <w:spacing w:after="0" w:line="240" w:lineRule="auto"/>
        <w:rPr>
          <w:rFonts w:cs="Arial"/>
          <w:sz w:val="16"/>
          <w:szCs w:val="16"/>
        </w:rPr>
      </w:pPr>
      <w:r>
        <w:rPr>
          <w:rFonts w:cs="Arial"/>
          <w:sz w:val="24"/>
          <w:szCs w:val="24"/>
        </w:rPr>
        <w:t xml:space="preserve"> </w:t>
      </w:r>
    </w:p>
    <w:p w:rsidR="007C297C" w:rsidRDefault="00AC38D1" w:rsidP="007C297C">
      <w:pPr>
        <w:spacing w:after="0" w:line="240" w:lineRule="auto"/>
        <w:jc w:val="both"/>
        <w:rPr>
          <w:rFonts w:cs="Arial"/>
          <w:sz w:val="24"/>
          <w:szCs w:val="24"/>
        </w:rPr>
      </w:pPr>
      <w:r>
        <w:rPr>
          <w:rFonts w:cs="Arial"/>
          <w:sz w:val="24"/>
          <w:szCs w:val="24"/>
        </w:rPr>
        <w:t xml:space="preserve">La empresa de persona jurídica COFA AUDITORES Y ASESORES ESPECIALIZADOS, S.C. </w:t>
      </w:r>
      <w:r w:rsidRPr="00A34D44">
        <w:rPr>
          <w:rFonts w:cs="Arial"/>
          <w:sz w:val="24"/>
          <w:szCs w:val="24"/>
        </w:rPr>
        <w:t xml:space="preserve"> </w:t>
      </w:r>
      <w:r w:rsidR="00C211D9" w:rsidRPr="00C211D9">
        <w:rPr>
          <w:rFonts w:cs="Arial"/>
          <w:b/>
          <w:sz w:val="24"/>
          <w:szCs w:val="24"/>
        </w:rPr>
        <w:t xml:space="preserve">NO CUMPLE </w:t>
      </w:r>
      <w:r w:rsidR="00C211D9" w:rsidRPr="00C211D9">
        <w:rPr>
          <w:rFonts w:cs="Arial"/>
          <w:sz w:val="24"/>
          <w:szCs w:val="24"/>
        </w:rPr>
        <w:t>con lo solicitado en las bases que norman el presente proceso en su punto 9. “DOCUMENTOS INTEGRANTES DE LA PROPOSICIÓN”, específicamente  en el anexo 2, ya que no presentó la documenta</w:t>
      </w:r>
      <w:r w:rsidR="007C297C">
        <w:rPr>
          <w:rFonts w:cs="Arial"/>
          <w:sz w:val="24"/>
          <w:szCs w:val="24"/>
        </w:rPr>
        <w:t>ción solicitada en este anexo</w:t>
      </w:r>
      <w:r w:rsidR="00BD0EF3">
        <w:rPr>
          <w:rFonts w:cs="Arial"/>
          <w:sz w:val="24"/>
          <w:szCs w:val="24"/>
        </w:rPr>
        <w:t>.</w:t>
      </w:r>
    </w:p>
    <w:p w:rsidR="00BD0EF3" w:rsidRPr="00223160" w:rsidRDefault="00BD0EF3" w:rsidP="007C297C">
      <w:pPr>
        <w:spacing w:after="0" w:line="240" w:lineRule="auto"/>
        <w:jc w:val="both"/>
        <w:rPr>
          <w:rFonts w:cs="Arial"/>
          <w:sz w:val="16"/>
          <w:szCs w:val="16"/>
        </w:rPr>
      </w:pPr>
    </w:p>
    <w:p w:rsidR="00813824" w:rsidRDefault="00813824" w:rsidP="00813824">
      <w:pPr>
        <w:autoSpaceDE w:val="0"/>
        <w:autoSpaceDN w:val="0"/>
        <w:adjustRightInd w:val="0"/>
        <w:spacing w:after="0" w:line="240" w:lineRule="auto"/>
        <w:jc w:val="both"/>
        <w:rPr>
          <w:rFonts w:cs="Arial"/>
          <w:sz w:val="24"/>
          <w:szCs w:val="24"/>
        </w:rPr>
      </w:pPr>
      <w:r>
        <w:rPr>
          <w:rFonts w:cs="Arial"/>
          <w:sz w:val="24"/>
          <w:szCs w:val="24"/>
        </w:rPr>
        <w:t xml:space="preserve">La empresa de persona jurídica ZUMA SS PRESTADORES DE SERVICIOS, S.C. </w:t>
      </w:r>
      <w:r w:rsidRPr="00AC38D1">
        <w:rPr>
          <w:rFonts w:cs="Arial"/>
          <w:b/>
          <w:sz w:val="24"/>
          <w:szCs w:val="24"/>
        </w:rPr>
        <w:t>CUMPLE</w:t>
      </w:r>
      <w:r>
        <w:rPr>
          <w:rFonts w:cs="Arial"/>
          <w:sz w:val="24"/>
          <w:szCs w:val="24"/>
        </w:rPr>
        <w:t xml:space="preserve"> con lo solicitado en las bases que norman el presente proceso por lo que </w:t>
      </w:r>
      <w:r>
        <w:rPr>
          <w:rFonts w:cstheme="minorHAnsi"/>
          <w:sz w:val="24"/>
          <w:szCs w:val="24"/>
        </w:rPr>
        <w:t>por lo que se acepta para el análisis de la</w:t>
      </w:r>
      <w:r w:rsidRPr="00714610">
        <w:rPr>
          <w:rFonts w:cstheme="minorHAnsi"/>
          <w:sz w:val="24"/>
          <w:szCs w:val="24"/>
        </w:rPr>
        <w:t xml:space="preserve"> propuesta</w:t>
      </w:r>
      <w:r>
        <w:rPr>
          <w:rFonts w:cstheme="minorHAnsi"/>
          <w:sz w:val="24"/>
          <w:szCs w:val="24"/>
        </w:rPr>
        <w:t xml:space="preserve"> económica</w:t>
      </w:r>
      <w:r>
        <w:rPr>
          <w:rFonts w:cs="Arial"/>
          <w:sz w:val="24"/>
          <w:szCs w:val="24"/>
        </w:rPr>
        <w:t xml:space="preserve">. </w:t>
      </w:r>
      <w:r w:rsidR="00223160">
        <w:rPr>
          <w:rFonts w:cs="Arial"/>
          <w:sz w:val="24"/>
          <w:szCs w:val="24"/>
        </w:rPr>
        <w:t xml:space="preserve">Realizado el análisis, </w:t>
      </w:r>
      <w:r w:rsidR="00223160" w:rsidRPr="00714610">
        <w:rPr>
          <w:rFonts w:cstheme="minorHAnsi"/>
          <w:sz w:val="24"/>
          <w:szCs w:val="24"/>
        </w:rPr>
        <w:t>arroj</w:t>
      </w:r>
      <w:r w:rsidR="00223160">
        <w:rPr>
          <w:rFonts w:cstheme="minorHAnsi"/>
          <w:sz w:val="24"/>
          <w:szCs w:val="24"/>
        </w:rPr>
        <w:t>ó lo siguiente:</w:t>
      </w:r>
    </w:p>
    <w:p w:rsidR="0015505E" w:rsidRDefault="0015505E" w:rsidP="00C425AC">
      <w:pPr>
        <w:contextualSpacing/>
        <w:jc w:val="both"/>
        <w:rPr>
          <w:rFonts w:cstheme="minorHAnsi"/>
          <w:sz w:val="16"/>
          <w:szCs w:val="16"/>
        </w:rPr>
      </w:pPr>
    </w:p>
    <w:p w:rsidR="00180E2B" w:rsidRPr="00223160" w:rsidRDefault="00180E2B" w:rsidP="00C425AC">
      <w:pPr>
        <w:contextualSpacing/>
        <w:jc w:val="both"/>
        <w:rPr>
          <w:rFonts w:cstheme="minorHAnsi"/>
          <w:sz w:val="16"/>
          <w:szCs w:val="16"/>
        </w:rPr>
      </w:pPr>
    </w:p>
    <w:p w:rsidR="00BD0EF3" w:rsidRDefault="00BD0EF3" w:rsidP="00C425AC">
      <w:pPr>
        <w:contextualSpacing/>
        <w:jc w:val="both"/>
        <w:rPr>
          <w:rFonts w:cstheme="minorHAnsi"/>
          <w:b/>
          <w:sz w:val="24"/>
          <w:szCs w:val="24"/>
        </w:rPr>
      </w:pPr>
      <w:r w:rsidRPr="00714610">
        <w:rPr>
          <w:rFonts w:cstheme="minorHAnsi"/>
          <w:b/>
          <w:sz w:val="24"/>
          <w:szCs w:val="24"/>
        </w:rPr>
        <w:t xml:space="preserve">PROPOSICIONES ECONOMICAS </w:t>
      </w:r>
    </w:p>
    <w:p w:rsidR="00180E2B" w:rsidRDefault="00180E2B" w:rsidP="00C425AC">
      <w:pPr>
        <w:contextualSpacing/>
        <w:jc w:val="both"/>
        <w:rPr>
          <w:rFonts w:cstheme="minorHAnsi"/>
          <w:b/>
          <w:sz w:val="24"/>
          <w:szCs w:val="24"/>
        </w:rPr>
      </w:pPr>
    </w:p>
    <w:p w:rsidR="00FC3F22" w:rsidRPr="00714610" w:rsidRDefault="00FC3F22" w:rsidP="00BD0EF3">
      <w:pPr>
        <w:contextualSpacing/>
        <w:jc w:val="center"/>
        <w:rPr>
          <w:rFonts w:cstheme="minorHAnsi"/>
          <w:b/>
          <w:sz w:val="24"/>
          <w:szCs w:val="24"/>
        </w:rPr>
      </w:pPr>
      <w:r w:rsidRPr="00714610">
        <w:rPr>
          <w:rFonts w:cstheme="minorHAnsi"/>
          <w:b/>
          <w:sz w:val="24"/>
          <w:szCs w:val="24"/>
        </w:rPr>
        <w:lastRenderedPageBreak/>
        <w:t>LICITACION PÚBLICA 00</w:t>
      </w:r>
      <w:r w:rsidR="00813824">
        <w:rPr>
          <w:rFonts w:cstheme="minorHAnsi"/>
          <w:b/>
          <w:sz w:val="24"/>
          <w:szCs w:val="24"/>
        </w:rPr>
        <w:t>5</w:t>
      </w:r>
      <w:r w:rsidRPr="00714610">
        <w:rPr>
          <w:rFonts w:cstheme="minorHAnsi"/>
          <w:b/>
          <w:sz w:val="24"/>
          <w:szCs w:val="24"/>
        </w:rPr>
        <w:t>/2019</w:t>
      </w:r>
    </w:p>
    <w:p w:rsidR="00396343" w:rsidRPr="00706E0A" w:rsidRDefault="00396343" w:rsidP="00BD0EF3">
      <w:pPr>
        <w:autoSpaceDE w:val="0"/>
        <w:autoSpaceDN w:val="0"/>
        <w:adjustRightInd w:val="0"/>
        <w:spacing w:after="0" w:line="240" w:lineRule="auto"/>
        <w:jc w:val="center"/>
        <w:rPr>
          <w:rFonts w:cs="Arial"/>
          <w:b/>
          <w:sz w:val="24"/>
          <w:szCs w:val="24"/>
        </w:rPr>
      </w:pPr>
      <w:r>
        <w:rPr>
          <w:rFonts w:cs="Arial"/>
          <w:b/>
          <w:sz w:val="24"/>
          <w:szCs w:val="24"/>
        </w:rPr>
        <w:t>PARTIDA 1</w:t>
      </w:r>
    </w:p>
    <w:p w:rsidR="00396343" w:rsidRPr="00180E2B" w:rsidRDefault="00396343" w:rsidP="00396343">
      <w:pPr>
        <w:autoSpaceDE w:val="0"/>
        <w:autoSpaceDN w:val="0"/>
        <w:adjustRightInd w:val="0"/>
        <w:spacing w:after="0" w:line="240" w:lineRule="auto"/>
        <w:jc w:val="both"/>
        <w:rPr>
          <w:rFonts w:cs="Arial"/>
          <w:sz w:val="16"/>
          <w:szCs w:val="16"/>
        </w:rPr>
      </w:pPr>
    </w:p>
    <w:tbl>
      <w:tblPr>
        <w:tblStyle w:val="Tablaconcuadrcula"/>
        <w:tblW w:w="0" w:type="auto"/>
        <w:tblLook w:val="04A0" w:firstRow="1" w:lastRow="0" w:firstColumn="1" w:lastColumn="0" w:noHBand="0" w:noVBand="1"/>
      </w:tblPr>
      <w:tblGrid>
        <w:gridCol w:w="2972"/>
        <w:gridCol w:w="992"/>
        <w:gridCol w:w="2127"/>
        <w:gridCol w:w="2126"/>
        <w:gridCol w:w="1701"/>
      </w:tblGrid>
      <w:tr w:rsidR="005C4C4A" w:rsidRPr="006B1FE3" w:rsidTr="00BD0EF3">
        <w:tc>
          <w:tcPr>
            <w:tcW w:w="2972" w:type="dxa"/>
            <w:vAlign w:val="center"/>
          </w:tcPr>
          <w:p w:rsidR="005C4C4A" w:rsidRPr="00BD0EF3" w:rsidRDefault="005C4C4A" w:rsidP="00BD0EF3">
            <w:pPr>
              <w:autoSpaceDE w:val="0"/>
              <w:autoSpaceDN w:val="0"/>
              <w:adjustRightInd w:val="0"/>
              <w:jc w:val="center"/>
              <w:rPr>
                <w:rFonts w:asciiTheme="minorHAnsi" w:hAnsiTheme="minorHAnsi" w:cs="Arial"/>
                <w:b/>
                <w:sz w:val="28"/>
                <w:szCs w:val="28"/>
              </w:rPr>
            </w:pPr>
            <w:r w:rsidRPr="00BD0EF3">
              <w:rPr>
                <w:rFonts w:asciiTheme="minorHAnsi" w:hAnsiTheme="minorHAnsi" w:cs="Arial"/>
                <w:b/>
                <w:sz w:val="28"/>
                <w:szCs w:val="28"/>
              </w:rPr>
              <w:t>Proveedor</w:t>
            </w:r>
          </w:p>
        </w:tc>
        <w:tc>
          <w:tcPr>
            <w:tcW w:w="992" w:type="dxa"/>
            <w:vAlign w:val="center"/>
          </w:tcPr>
          <w:p w:rsidR="005C4C4A" w:rsidRPr="00BD0EF3" w:rsidRDefault="005C4C4A" w:rsidP="00BD0EF3">
            <w:pPr>
              <w:autoSpaceDE w:val="0"/>
              <w:autoSpaceDN w:val="0"/>
              <w:adjustRightInd w:val="0"/>
              <w:jc w:val="center"/>
              <w:rPr>
                <w:rFonts w:asciiTheme="minorHAnsi" w:hAnsiTheme="minorHAnsi" w:cs="Arial"/>
                <w:b/>
                <w:sz w:val="28"/>
                <w:szCs w:val="28"/>
              </w:rPr>
            </w:pPr>
            <w:r w:rsidRPr="00BD0EF3">
              <w:rPr>
                <w:rFonts w:asciiTheme="minorHAnsi" w:hAnsiTheme="minorHAnsi" w:cs="Arial"/>
                <w:b/>
                <w:sz w:val="28"/>
                <w:szCs w:val="28"/>
              </w:rPr>
              <w:t>Cant.</w:t>
            </w:r>
          </w:p>
        </w:tc>
        <w:tc>
          <w:tcPr>
            <w:tcW w:w="2127" w:type="dxa"/>
            <w:vAlign w:val="center"/>
          </w:tcPr>
          <w:p w:rsidR="005C4C4A" w:rsidRPr="00BD0EF3" w:rsidRDefault="005C4C4A" w:rsidP="00BD0EF3">
            <w:pPr>
              <w:autoSpaceDE w:val="0"/>
              <w:autoSpaceDN w:val="0"/>
              <w:adjustRightInd w:val="0"/>
              <w:jc w:val="center"/>
              <w:rPr>
                <w:rFonts w:asciiTheme="minorHAnsi" w:hAnsiTheme="minorHAnsi" w:cs="Arial"/>
                <w:b/>
                <w:sz w:val="28"/>
                <w:szCs w:val="28"/>
              </w:rPr>
            </w:pPr>
            <w:r w:rsidRPr="00BD0EF3">
              <w:rPr>
                <w:rFonts w:asciiTheme="minorHAnsi" w:hAnsiTheme="minorHAnsi" w:cs="Arial"/>
                <w:b/>
                <w:sz w:val="28"/>
                <w:szCs w:val="28"/>
              </w:rPr>
              <w:t>Sub-total</w:t>
            </w:r>
          </w:p>
        </w:tc>
        <w:tc>
          <w:tcPr>
            <w:tcW w:w="2126" w:type="dxa"/>
            <w:vAlign w:val="center"/>
          </w:tcPr>
          <w:p w:rsidR="005C4C4A" w:rsidRPr="00BD0EF3" w:rsidRDefault="005C4C4A" w:rsidP="00BD0EF3">
            <w:pPr>
              <w:autoSpaceDE w:val="0"/>
              <w:autoSpaceDN w:val="0"/>
              <w:adjustRightInd w:val="0"/>
              <w:jc w:val="center"/>
              <w:rPr>
                <w:rFonts w:asciiTheme="minorHAnsi" w:hAnsiTheme="minorHAnsi" w:cs="Arial"/>
                <w:b/>
                <w:sz w:val="28"/>
                <w:szCs w:val="28"/>
              </w:rPr>
            </w:pPr>
            <w:r w:rsidRPr="00BD0EF3">
              <w:rPr>
                <w:rFonts w:asciiTheme="minorHAnsi" w:hAnsiTheme="minorHAnsi" w:cs="Arial"/>
                <w:b/>
                <w:sz w:val="28"/>
                <w:szCs w:val="28"/>
              </w:rPr>
              <w:t>I.V.A</w:t>
            </w:r>
          </w:p>
        </w:tc>
        <w:tc>
          <w:tcPr>
            <w:tcW w:w="1701" w:type="dxa"/>
            <w:vAlign w:val="center"/>
          </w:tcPr>
          <w:p w:rsidR="005C4C4A" w:rsidRPr="00BD0EF3" w:rsidRDefault="005C4C4A" w:rsidP="00BD0EF3">
            <w:pPr>
              <w:autoSpaceDE w:val="0"/>
              <w:autoSpaceDN w:val="0"/>
              <w:adjustRightInd w:val="0"/>
              <w:jc w:val="center"/>
              <w:rPr>
                <w:rFonts w:asciiTheme="minorHAnsi" w:hAnsiTheme="minorHAnsi" w:cs="Arial"/>
                <w:b/>
                <w:sz w:val="22"/>
                <w:szCs w:val="22"/>
              </w:rPr>
            </w:pPr>
            <w:r w:rsidRPr="00BD0EF3">
              <w:rPr>
                <w:rFonts w:asciiTheme="minorHAnsi" w:hAnsiTheme="minorHAnsi" w:cs="Arial"/>
                <w:b/>
                <w:sz w:val="22"/>
                <w:szCs w:val="22"/>
              </w:rPr>
              <w:t>Costo total de la propuesta</w:t>
            </w:r>
          </w:p>
        </w:tc>
      </w:tr>
      <w:tr w:rsidR="00BD0EF3" w:rsidRPr="006B1FE3" w:rsidTr="00BD0EF3">
        <w:tc>
          <w:tcPr>
            <w:tcW w:w="2972" w:type="dxa"/>
            <w:vAlign w:val="center"/>
          </w:tcPr>
          <w:p w:rsidR="00BD0EF3" w:rsidRPr="00BD0EF3" w:rsidRDefault="00BD0EF3" w:rsidP="00613206">
            <w:pPr>
              <w:autoSpaceDE w:val="0"/>
              <w:autoSpaceDN w:val="0"/>
              <w:adjustRightInd w:val="0"/>
              <w:jc w:val="center"/>
              <w:rPr>
                <w:rFonts w:asciiTheme="minorHAnsi" w:hAnsiTheme="minorHAnsi" w:cs="Arial"/>
                <w:b/>
                <w:sz w:val="22"/>
                <w:szCs w:val="22"/>
              </w:rPr>
            </w:pPr>
            <w:r w:rsidRPr="00BD0EF3">
              <w:rPr>
                <w:rFonts w:asciiTheme="minorHAnsi" w:hAnsiTheme="minorHAnsi" w:cs="Arial"/>
                <w:b/>
                <w:sz w:val="22"/>
                <w:szCs w:val="22"/>
              </w:rPr>
              <w:t>ZUMA SS PRESTADORES DE SERVICIOS S.C</w:t>
            </w:r>
          </w:p>
        </w:tc>
        <w:tc>
          <w:tcPr>
            <w:tcW w:w="992" w:type="dxa"/>
            <w:vAlign w:val="center"/>
          </w:tcPr>
          <w:p w:rsidR="00BD0EF3" w:rsidRPr="00BD0EF3" w:rsidRDefault="00BD0EF3" w:rsidP="00613206">
            <w:pPr>
              <w:autoSpaceDE w:val="0"/>
              <w:autoSpaceDN w:val="0"/>
              <w:adjustRightInd w:val="0"/>
              <w:jc w:val="center"/>
              <w:rPr>
                <w:rFonts w:asciiTheme="minorHAnsi" w:hAnsiTheme="minorHAnsi" w:cs="Arial"/>
                <w:b/>
                <w:sz w:val="22"/>
                <w:szCs w:val="22"/>
              </w:rPr>
            </w:pPr>
            <w:r w:rsidRPr="00BD0EF3">
              <w:rPr>
                <w:rFonts w:asciiTheme="minorHAnsi" w:hAnsiTheme="minorHAnsi" w:cs="Arial"/>
                <w:b/>
                <w:sz w:val="22"/>
                <w:szCs w:val="22"/>
              </w:rPr>
              <w:t>1 Servicio</w:t>
            </w:r>
          </w:p>
        </w:tc>
        <w:tc>
          <w:tcPr>
            <w:tcW w:w="2127" w:type="dxa"/>
            <w:vAlign w:val="center"/>
          </w:tcPr>
          <w:p w:rsidR="00BD0EF3" w:rsidRPr="00BD0EF3" w:rsidRDefault="00BD0EF3" w:rsidP="00613206">
            <w:pPr>
              <w:autoSpaceDE w:val="0"/>
              <w:autoSpaceDN w:val="0"/>
              <w:adjustRightInd w:val="0"/>
              <w:jc w:val="right"/>
              <w:rPr>
                <w:rFonts w:asciiTheme="minorHAnsi" w:hAnsiTheme="minorHAnsi" w:cs="Arial"/>
                <w:b/>
                <w:sz w:val="22"/>
                <w:szCs w:val="22"/>
              </w:rPr>
            </w:pPr>
            <w:r w:rsidRPr="00BD0EF3">
              <w:rPr>
                <w:rFonts w:cs="Arial"/>
                <w:b/>
                <w:sz w:val="24"/>
                <w:szCs w:val="24"/>
              </w:rPr>
              <w:t>$  167,400.00</w:t>
            </w:r>
          </w:p>
        </w:tc>
        <w:tc>
          <w:tcPr>
            <w:tcW w:w="2126" w:type="dxa"/>
            <w:vAlign w:val="center"/>
          </w:tcPr>
          <w:p w:rsidR="00BD0EF3" w:rsidRPr="00BD0EF3" w:rsidRDefault="00BD0EF3" w:rsidP="00613206">
            <w:pPr>
              <w:autoSpaceDE w:val="0"/>
              <w:autoSpaceDN w:val="0"/>
              <w:adjustRightInd w:val="0"/>
              <w:jc w:val="right"/>
              <w:rPr>
                <w:rFonts w:asciiTheme="minorHAnsi" w:hAnsiTheme="minorHAnsi" w:cs="Arial"/>
                <w:b/>
                <w:sz w:val="22"/>
                <w:szCs w:val="22"/>
              </w:rPr>
            </w:pPr>
            <w:r w:rsidRPr="00BD0EF3">
              <w:rPr>
                <w:rFonts w:cs="Arial"/>
                <w:b/>
                <w:sz w:val="24"/>
                <w:szCs w:val="24"/>
              </w:rPr>
              <w:t>$    26,784.00</w:t>
            </w:r>
          </w:p>
        </w:tc>
        <w:tc>
          <w:tcPr>
            <w:tcW w:w="1701" w:type="dxa"/>
            <w:vAlign w:val="center"/>
          </w:tcPr>
          <w:p w:rsidR="00BD0EF3" w:rsidRPr="00BD0EF3" w:rsidRDefault="00BD0EF3" w:rsidP="00613206">
            <w:pPr>
              <w:autoSpaceDE w:val="0"/>
              <w:autoSpaceDN w:val="0"/>
              <w:adjustRightInd w:val="0"/>
              <w:jc w:val="right"/>
              <w:rPr>
                <w:rFonts w:cs="Arial"/>
                <w:b/>
                <w:sz w:val="24"/>
                <w:szCs w:val="24"/>
              </w:rPr>
            </w:pPr>
            <w:r w:rsidRPr="00BD0EF3">
              <w:rPr>
                <w:rFonts w:cs="Arial"/>
                <w:b/>
                <w:sz w:val="24"/>
                <w:szCs w:val="24"/>
              </w:rPr>
              <w:t>$ 194,184.00</w:t>
            </w:r>
          </w:p>
        </w:tc>
      </w:tr>
      <w:tr w:rsidR="00BD0EF3" w:rsidRPr="006B1FE3" w:rsidTr="00BD0EF3">
        <w:tc>
          <w:tcPr>
            <w:tcW w:w="2972" w:type="dxa"/>
            <w:vAlign w:val="center"/>
          </w:tcPr>
          <w:p w:rsidR="00BD0EF3" w:rsidRPr="00BD0EF3" w:rsidRDefault="00BD0EF3" w:rsidP="00BD0EF3">
            <w:pPr>
              <w:autoSpaceDE w:val="0"/>
              <w:autoSpaceDN w:val="0"/>
              <w:adjustRightInd w:val="0"/>
              <w:jc w:val="center"/>
              <w:rPr>
                <w:rFonts w:asciiTheme="minorHAnsi" w:hAnsiTheme="minorHAnsi" w:cs="Arial"/>
                <w:b/>
                <w:sz w:val="22"/>
                <w:szCs w:val="22"/>
              </w:rPr>
            </w:pPr>
            <w:r w:rsidRPr="00BD0EF3">
              <w:rPr>
                <w:rFonts w:asciiTheme="minorHAnsi" w:hAnsiTheme="minorHAnsi" w:cs="Arial"/>
                <w:b/>
                <w:sz w:val="22"/>
                <w:szCs w:val="22"/>
              </w:rPr>
              <w:t>ROMERO QUESADA, S.C.</w:t>
            </w:r>
          </w:p>
        </w:tc>
        <w:tc>
          <w:tcPr>
            <w:tcW w:w="992" w:type="dxa"/>
            <w:vAlign w:val="center"/>
          </w:tcPr>
          <w:p w:rsidR="00BD0EF3" w:rsidRPr="006B1FE3" w:rsidRDefault="00BD0EF3" w:rsidP="00BD0EF3">
            <w:pPr>
              <w:autoSpaceDE w:val="0"/>
              <w:autoSpaceDN w:val="0"/>
              <w:adjustRightInd w:val="0"/>
              <w:jc w:val="center"/>
              <w:rPr>
                <w:rFonts w:asciiTheme="minorHAnsi" w:hAnsiTheme="minorHAnsi" w:cs="Arial"/>
                <w:sz w:val="22"/>
                <w:szCs w:val="22"/>
              </w:rPr>
            </w:pPr>
            <w:r>
              <w:rPr>
                <w:rFonts w:asciiTheme="minorHAnsi" w:hAnsiTheme="minorHAnsi" w:cs="Arial"/>
                <w:sz w:val="22"/>
                <w:szCs w:val="22"/>
              </w:rPr>
              <w:t>1 Servicio</w:t>
            </w:r>
          </w:p>
        </w:tc>
        <w:tc>
          <w:tcPr>
            <w:tcW w:w="2127" w:type="dxa"/>
            <w:vAlign w:val="center"/>
          </w:tcPr>
          <w:p w:rsidR="00BD0EF3" w:rsidRPr="006B1FE3" w:rsidRDefault="00BD0EF3" w:rsidP="00BD0EF3">
            <w:pPr>
              <w:autoSpaceDE w:val="0"/>
              <w:autoSpaceDN w:val="0"/>
              <w:adjustRightInd w:val="0"/>
              <w:jc w:val="right"/>
              <w:rPr>
                <w:rFonts w:asciiTheme="minorHAnsi" w:hAnsiTheme="minorHAnsi" w:cs="Arial"/>
                <w:sz w:val="22"/>
                <w:szCs w:val="22"/>
              </w:rPr>
            </w:pPr>
            <w:r>
              <w:rPr>
                <w:rFonts w:cs="Arial"/>
                <w:sz w:val="24"/>
                <w:szCs w:val="24"/>
              </w:rPr>
              <w:t>$  195,600.00</w:t>
            </w:r>
          </w:p>
        </w:tc>
        <w:tc>
          <w:tcPr>
            <w:tcW w:w="2126" w:type="dxa"/>
            <w:vAlign w:val="center"/>
          </w:tcPr>
          <w:p w:rsidR="00BD0EF3" w:rsidRPr="006B1FE3" w:rsidRDefault="00BD0EF3" w:rsidP="00BD0EF3">
            <w:pPr>
              <w:autoSpaceDE w:val="0"/>
              <w:autoSpaceDN w:val="0"/>
              <w:adjustRightInd w:val="0"/>
              <w:jc w:val="right"/>
              <w:rPr>
                <w:rFonts w:asciiTheme="minorHAnsi" w:hAnsiTheme="minorHAnsi" w:cs="Arial"/>
                <w:sz w:val="22"/>
                <w:szCs w:val="22"/>
              </w:rPr>
            </w:pPr>
            <w:r>
              <w:rPr>
                <w:rFonts w:cs="Arial"/>
                <w:sz w:val="24"/>
                <w:szCs w:val="24"/>
              </w:rPr>
              <w:t>$     31,296.00</w:t>
            </w:r>
          </w:p>
        </w:tc>
        <w:tc>
          <w:tcPr>
            <w:tcW w:w="1701" w:type="dxa"/>
            <w:vAlign w:val="center"/>
          </w:tcPr>
          <w:p w:rsidR="00BD0EF3" w:rsidRDefault="00BD0EF3" w:rsidP="00BD0EF3">
            <w:pPr>
              <w:autoSpaceDE w:val="0"/>
              <w:autoSpaceDN w:val="0"/>
              <w:adjustRightInd w:val="0"/>
              <w:jc w:val="right"/>
              <w:rPr>
                <w:rFonts w:cs="Arial"/>
                <w:sz w:val="24"/>
                <w:szCs w:val="24"/>
              </w:rPr>
            </w:pPr>
            <w:r>
              <w:rPr>
                <w:rFonts w:cs="Arial"/>
                <w:sz w:val="24"/>
                <w:szCs w:val="24"/>
              </w:rPr>
              <w:t>$  226,896.00</w:t>
            </w:r>
          </w:p>
        </w:tc>
      </w:tr>
      <w:tr w:rsidR="00BD0EF3" w:rsidRPr="006B1FE3" w:rsidTr="00BD0EF3">
        <w:tc>
          <w:tcPr>
            <w:tcW w:w="2972" w:type="dxa"/>
            <w:vAlign w:val="center"/>
          </w:tcPr>
          <w:p w:rsidR="00BD0EF3" w:rsidRPr="00BD0EF3" w:rsidRDefault="00BD0EF3" w:rsidP="00BD0EF3">
            <w:pPr>
              <w:autoSpaceDE w:val="0"/>
              <w:autoSpaceDN w:val="0"/>
              <w:adjustRightInd w:val="0"/>
              <w:jc w:val="center"/>
              <w:rPr>
                <w:rFonts w:asciiTheme="minorHAnsi" w:hAnsiTheme="minorHAnsi" w:cs="Arial"/>
                <w:b/>
                <w:sz w:val="22"/>
                <w:szCs w:val="22"/>
              </w:rPr>
            </w:pPr>
            <w:r w:rsidRPr="00BD0EF3">
              <w:rPr>
                <w:rFonts w:asciiTheme="minorHAnsi" w:hAnsiTheme="minorHAnsi" w:cs="Arial"/>
                <w:b/>
                <w:sz w:val="22"/>
                <w:szCs w:val="22"/>
              </w:rPr>
              <w:t>COFA AUDITORES Y ASESORES ESPECIALIZADOS, S.C</w:t>
            </w:r>
          </w:p>
        </w:tc>
        <w:tc>
          <w:tcPr>
            <w:tcW w:w="992" w:type="dxa"/>
            <w:vAlign w:val="center"/>
          </w:tcPr>
          <w:p w:rsidR="00BD0EF3" w:rsidRPr="006B1FE3" w:rsidRDefault="00BD0EF3" w:rsidP="00BD0EF3">
            <w:pPr>
              <w:autoSpaceDE w:val="0"/>
              <w:autoSpaceDN w:val="0"/>
              <w:adjustRightInd w:val="0"/>
              <w:jc w:val="center"/>
              <w:rPr>
                <w:rFonts w:cs="Arial"/>
              </w:rPr>
            </w:pPr>
            <w:r>
              <w:rPr>
                <w:rFonts w:asciiTheme="minorHAnsi" w:hAnsiTheme="minorHAnsi" w:cs="Arial"/>
                <w:sz w:val="22"/>
                <w:szCs w:val="22"/>
              </w:rPr>
              <w:t>1 Servicio</w:t>
            </w:r>
          </w:p>
        </w:tc>
        <w:tc>
          <w:tcPr>
            <w:tcW w:w="2127" w:type="dxa"/>
            <w:vAlign w:val="center"/>
          </w:tcPr>
          <w:p w:rsidR="00BD0EF3" w:rsidRPr="006B1FE3" w:rsidRDefault="00BD0EF3" w:rsidP="00BD0EF3">
            <w:pPr>
              <w:autoSpaceDE w:val="0"/>
              <w:autoSpaceDN w:val="0"/>
              <w:adjustRightInd w:val="0"/>
              <w:jc w:val="right"/>
              <w:rPr>
                <w:rFonts w:cs="Arial"/>
              </w:rPr>
            </w:pPr>
            <w:r w:rsidRPr="00AF32C8">
              <w:rPr>
                <w:rFonts w:cs="Arial"/>
                <w:sz w:val="24"/>
                <w:szCs w:val="24"/>
              </w:rPr>
              <w:t xml:space="preserve">$ </w:t>
            </w:r>
            <w:r>
              <w:rPr>
                <w:rFonts w:cs="Arial"/>
                <w:sz w:val="24"/>
                <w:szCs w:val="24"/>
              </w:rPr>
              <w:t>194,000.00</w:t>
            </w:r>
          </w:p>
        </w:tc>
        <w:tc>
          <w:tcPr>
            <w:tcW w:w="2126" w:type="dxa"/>
            <w:vAlign w:val="center"/>
          </w:tcPr>
          <w:p w:rsidR="00BD0EF3" w:rsidRPr="006B1FE3" w:rsidRDefault="00BD0EF3" w:rsidP="00BD0EF3">
            <w:pPr>
              <w:autoSpaceDE w:val="0"/>
              <w:autoSpaceDN w:val="0"/>
              <w:adjustRightInd w:val="0"/>
              <w:jc w:val="right"/>
              <w:rPr>
                <w:rFonts w:cs="Arial"/>
              </w:rPr>
            </w:pPr>
            <w:r w:rsidRPr="00AF32C8">
              <w:rPr>
                <w:rFonts w:cs="Arial"/>
                <w:sz w:val="24"/>
                <w:szCs w:val="24"/>
              </w:rPr>
              <w:t>$</w:t>
            </w:r>
            <w:r>
              <w:rPr>
                <w:rFonts w:cs="Arial"/>
                <w:sz w:val="24"/>
                <w:szCs w:val="24"/>
              </w:rPr>
              <w:t xml:space="preserve">    31,040.00</w:t>
            </w:r>
          </w:p>
        </w:tc>
        <w:tc>
          <w:tcPr>
            <w:tcW w:w="1701" w:type="dxa"/>
            <w:vAlign w:val="center"/>
          </w:tcPr>
          <w:p w:rsidR="00BD0EF3" w:rsidRPr="00AF32C8" w:rsidRDefault="00BD0EF3" w:rsidP="00BD0EF3">
            <w:pPr>
              <w:jc w:val="right"/>
              <w:rPr>
                <w:rFonts w:cs="Arial"/>
                <w:sz w:val="24"/>
                <w:szCs w:val="24"/>
              </w:rPr>
            </w:pPr>
            <w:r w:rsidRPr="00AF32C8">
              <w:rPr>
                <w:rFonts w:cs="Arial"/>
                <w:sz w:val="24"/>
                <w:szCs w:val="24"/>
              </w:rPr>
              <w:t xml:space="preserve">$ </w:t>
            </w:r>
            <w:r>
              <w:rPr>
                <w:rFonts w:cs="Arial"/>
                <w:sz w:val="24"/>
                <w:szCs w:val="24"/>
              </w:rPr>
              <w:t>225,040.00</w:t>
            </w:r>
          </w:p>
        </w:tc>
      </w:tr>
    </w:tbl>
    <w:p w:rsidR="003B7BA9" w:rsidRPr="00714610" w:rsidRDefault="003B7BA9" w:rsidP="00C425AC">
      <w:pPr>
        <w:contextualSpacing/>
        <w:jc w:val="both"/>
        <w:rPr>
          <w:b/>
          <w:sz w:val="24"/>
          <w:szCs w:val="24"/>
        </w:rPr>
      </w:pPr>
    </w:p>
    <w:p w:rsidR="003A10EA" w:rsidRDefault="003A10EA" w:rsidP="009F0095">
      <w:pPr>
        <w:autoSpaceDE w:val="0"/>
        <w:autoSpaceDN w:val="0"/>
        <w:adjustRightInd w:val="0"/>
        <w:spacing w:after="0" w:line="240" w:lineRule="auto"/>
        <w:jc w:val="both"/>
        <w:rPr>
          <w:rFonts w:cstheme="minorHAnsi"/>
          <w:sz w:val="24"/>
          <w:szCs w:val="24"/>
        </w:rPr>
      </w:pPr>
      <w:r w:rsidRPr="00714610">
        <w:rPr>
          <w:rFonts w:cstheme="minorHAnsi"/>
          <w:sz w:val="24"/>
          <w:szCs w:val="24"/>
        </w:rPr>
        <w:t>El Ing. Héctor Antonio Toscano Barajas, Jefe de Proveeduría y Secretario Ejecutivo d</w:t>
      </w:r>
      <w:r w:rsidR="00BD0EF3">
        <w:rPr>
          <w:rFonts w:cstheme="minorHAnsi"/>
          <w:sz w:val="24"/>
          <w:szCs w:val="24"/>
        </w:rPr>
        <w:t xml:space="preserve">e la Comisión de Adquisiciones. </w:t>
      </w:r>
      <w:r w:rsidRPr="00714610">
        <w:rPr>
          <w:rFonts w:cstheme="minorHAnsi"/>
          <w:sz w:val="24"/>
          <w:szCs w:val="24"/>
        </w:rPr>
        <w:t>Una vez analizada</w:t>
      </w:r>
      <w:r w:rsidR="00BD0EF3">
        <w:rPr>
          <w:rFonts w:cstheme="minorHAnsi"/>
          <w:sz w:val="24"/>
          <w:szCs w:val="24"/>
        </w:rPr>
        <w:t>s</w:t>
      </w:r>
      <w:r w:rsidRPr="00714610">
        <w:rPr>
          <w:rFonts w:cstheme="minorHAnsi"/>
          <w:sz w:val="24"/>
          <w:szCs w:val="24"/>
        </w:rPr>
        <w:t xml:space="preserve"> las propuestas técnicas, de manera detallada sobre las especificaciones, solicitadas en el numeral 4.2 de las Bases que norman l</w:t>
      </w:r>
      <w:r w:rsidR="00BD0EF3">
        <w:rPr>
          <w:rFonts w:cstheme="minorHAnsi"/>
          <w:sz w:val="24"/>
          <w:szCs w:val="24"/>
        </w:rPr>
        <w:t>a presente licitación; asimismo y</w:t>
      </w:r>
      <w:r w:rsidRPr="00714610">
        <w:rPr>
          <w:rFonts w:cstheme="minorHAnsi"/>
          <w:sz w:val="24"/>
          <w:szCs w:val="24"/>
        </w:rPr>
        <w:t xml:space="preserve"> analizadas debidamente las propuestas económicas de las empresas participantes y considerado suficientemente discutido el punto por parte de los integrantes del Comité de C</w:t>
      </w:r>
      <w:r w:rsidR="00BD0EF3">
        <w:rPr>
          <w:rFonts w:cstheme="minorHAnsi"/>
          <w:sz w:val="24"/>
          <w:szCs w:val="24"/>
        </w:rPr>
        <w:t>ompras se sometió a votación la partida</w:t>
      </w:r>
      <w:r w:rsidRPr="00714610">
        <w:rPr>
          <w:rFonts w:cstheme="minorHAnsi"/>
          <w:sz w:val="24"/>
          <w:szCs w:val="24"/>
        </w:rPr>
        <w:t xml:space="preserve"> lic</w:t>
      </w:r>
      <w:r w:rsidR="00BD0EF3">
        <w:rPr>
          <w:rFonts w:cstheme="minorHAnsi"/>
          <w:sz w:val="24"/>
          <w:szCs w:val="24"/>
        </w:rPr>
        <w:t>itada,</w:t>
      </w:r>
      <w:r w:rsidRPr="00714610">
        <w:rPr>
          <w:rFonts w:cstheme="minorHAnsi"/>
          <w:sz w:val="24"/>
          <w:szCs w:val="24"/>
        </w:rPr>
        <w:t xml:space="preserve"> resultando aprobado </w:t>
      </w:r>
      <w:r w:rsidR="00B22000" w:rsidRPr="00714610">
        <w:rPr>
          <w:rFonts w:cstheme="minorHAnsi"/>
          <w:sz w:val="24"/>
          <w:szCs w:val="24"/>
        </w:rPr>
        <w:t>por mayoría calificada de los miembros del Comité de compras gubernamentales, contratación de servicios, arrendamientos y enajenaciones, para el Municipio de Zapotlán el Grande presentes</w:t>
      </w:r>
      <w:r w:rsidRPr="00714610">
        <w:rPr>
          <w:rFonts w:cstheme="minorHAnsi"/>
          <w:sz w:val="24"/>
          <w:szCs w:val="24"/>
        </w:rPr>
        <w:t xml:space="preserve">, </w:t>
      </w:r>
      <w:r w:rsidR="00082BB6">
        <w:rPr>
          <w:rFonts w:cstheme="minorHAnsi"/>
          <w:sz w:val="24"/>
          <w:szCs w:val="24"/>
        </w:rPr>
        <w:t xml:space="preserve">la empresa de persona </w:t>
      </w:r>
      <w:r w:rsidR="00B22000">
        <w:rPr>
          <w:rFonts w:cstheme="minorHAnsi"/>
          <w:sz w:val="24"/>
          <w:szCs w:val="24"/>
        </w:rPr>
        <w:t xml:space="preserve">JURIDICA </w:t>
      </w:r>
      <w:r w:rsidR="00B22000" w:rsidRPr="00B22000">
        <w:rPr>
          <w:rFonts w:cstheme="minorHAnsi"/>
          <w:sz w:val="24"/>
          <w:szCs w:val="24"/>
        </w:rPr>
        <w:t xml:space="preserve">ZUMA SS PRESTADORES DE SERVICIOS S.C </w:t>
      </w:r>
      <w:r w:rsidRPr="00714610">
        <w:rPr>
          <w:rFonts w:cstheme="minorHAnsi"/>
          <w:sz w:val="24"/>
          <w:szCs w:val="24"/>
        </w:rPr>
        <w:t>ya que cumple con los aspectos técnicos y oferta un buen precio y cubre</w:t>
      </w:r>
      <w:r w:rsidR="00314D69" w:rsidRPr="00714610">
        <w:rPr>
          <w:rFonts w:cstheme="minorHAnsi"/>
          <w:sz w:val="24"/>
          <w:szCs w:val="24"/>
        </w:rPr>
        <w:t xml:space="preserve"> con todas las condiciones solicitadas </w:t>
      </w:r>
      <w:r w:rsidRPr="00714610">
        <w:rPr>
          <w:rFonts w:cstheme="minorHAnsi"/>
          <w:sz w:val="24"/>
          <w:szCs w:val="24"/>
        </w:rPr>
        <w:t xml:space="preserve"> en las bases del proceso  para la adquisición a </w:t>
      </w:r>
      <w:r w:rsidR="00082BB6">
        <w:rPr>
          <w:rFonts w:cstheme="minorHAnsi"/>
          <w:sz w:val="24"/>
          <w:szCs w:val="24"/>
        </w:rPr>
        <w:t xml:space="preserve">contratar; </w:t>
      </w:r>
      <w:r w:rsidRPr="00714610">
        <w:rPr>
          <w:rFonts w:cstheme="minorHAnsi"/>
          <w:sz w:val="24"/>
          <w:szCs w:val="24"/>
        </w:rPr>
        <w:t>ya que de ac</w:t>
      </w:r>
      <w:r w:rsidR="00B22000">
        <w:rPr>
          <w:rFonts w:cstheme="minorHAnsi"/>
          <w:sz w:val="24"/>
          <w:szCs w:val="24"/>
        </w:rPr>
        <w:t xml:space="preserve">uerdo </w:t>
      </w:r>
      <w:r w:rsidR="00BD0EF3">
        <w:rPr>
          <w:rFonts w:cstheme="minorHAnsi"/>
          <w:sz w:val="24"/>
          <w:szCs w:val="24"/>
        </w:rPr>
        <w:t>a los precios del mercado es</w:t>
      </w:r>
      <w:r w:rsidRPr="00714610">
        <w:rPr>
          <w:rFonts w:cstheme="minorHAnsi"/>
          <w:sz w:val="24"/>
          <w:szCs w:val="24"/>
        </w:rPr>
        <w:t xml:space="preserve"> aceptable</w:t>
      </w:r>
      <w:r w:rsidR="00BD0EF3">
        <w:rPr>
          <w:rFonts w:cstheme="minorHAnsi"/>
          <w:sz w:val="24"/>
          <w:szCs w:val="24"/>
        </w:rPr>
        <w:t xml:space="preserve"> y</w:t>
      </w:r>
      <w:r w:rsidRPr="00714610">
        <w:rPr>
          <w:rFonts w:cstheme="minorHAnsi"/>
          <w:sz w:val="24"/>
          <w:szCs w:val="24"/>
        </w:rPr>
        <w:t xml:space="preserve"> cumple satisfactoriamente para resultar adjudicataria de</w:t>
      </w:r>
      <w:r w:rsidR="00BD0EF3">
        <w:rPr>
          <w:rFonts w:cstheme="minorHAnsi"/>
          <w:sz w:val="24"/>
          <w:szCs w:val="24"/>
        </w:rPr>
        <w:t>l</w:t>
      </w:r>
      <w:r w:rsidRPr="00714610">
        <w:rPr>
          <w:rFonts w:cstheme="minorHAnsi"/>
          <w:sz w:val="24"/>
          <w:szCs w:val="24"/>
        </w:rPr>
        <w:t xml:space="preserve"> c</w:t>
      </w:r>
      <w:r w:rsidR="00BD0EF3">
        <w:rPr>
          <w:rFonts w:cstheme="minorHAnsi"/>
          <w:sz w:val="24"/>
          <w:szCs w:val="24"/>
        </w:rPr>
        <w:t>ontrato respectivo y que cuenta</w:t>
      </w:r>
      <w:r w:rsidRPr="00714610">
        <w:rPr>
          <w:rFonts w:cstheme="minorHAnsi"/>
          <w:sz w:val="24"/>
          <w:szCs w:val="24"/>
        </w:rPr>
        <w:t xml:space="preserve"> con la capacidad técnica y jurídica para atender las obligaciones a las que se compromete al formular su</w:t>
      </w:r>
      <w:r w:rsidR="0049085E" w:rsidRPr="00714610">
        <w:rPr>
          <w:rFonts w:cstheme="minorHAnsi"/>
          <w:sz w:val="24"/>
          <w:szCs w:val="24"/>
        </w:rPr>
        <w:t>s</w:t>
      </w:r>
      <w:r w:rsidRPr="00714610">
        <w:rPr>
          <w:rFonts w:cstheme="minorHAnsi"/>
          <w:sz w:val="24"/>
          <w:szCs w:val="24"/>
        </w:rPr>
        <w:t xml:space="preserve"> propuesta</w:t>
      </w:r>
      <w:r w:rsidR="00BD0EF3">
        <w:rPr>
          <w:rFonts w:cstheme="minorHAnsi"/>
          <w:sz w:val="24"/>
          <w:szCs w:val="24"/>
        </w:rPr>
        <w:t>s, motivo por el que ésta se admitió</w:t>
      </w:r>
      <w:r w:rsidRPr="00714610">
        <w:rPr>
          <w:rFonts w:cstheme="minorHAnsi"/>
          <w:sz w:val="24"/>
          <w:szCs w:val="24"/>
        </w:rPr>
        <w:t xml:space="preserve"> dentro del proceso, para participar en la partida</w:t>
      </w:r>
      <w:r w:rsidR="0049085E" w:rsidRPr="00714610">
        <w:rPr>
          <w:rFonts w:cstheme="minorHAnsi"/>
          <w:sz w:val="24"/>
          <w:szCs w:val="24"/>
        </w:rPr>
        <w:t xml:space="preserve"> que </w:t>
      </w:r>
      <w:r w:rsidRPr="00714610">
        <w:rPr>
          <w:rFonts w:cstheme="minorHAnsi"/>
          <w:sz w:val="24"/>
          <w:szCs w:val="24"/>
        </w:rPr>
        <w:t xml:space="preserve"> oferta y que resulta solvente, ya que los datos e información presentada dentro de su documentación acredita q</w:t>
      </w:r>
      <w:r w:rsidR="00350715">
        <w:rPr>
          <w:rFonts w:cstheme="minorHAnsi"/>
          <w:sz w:val="24"/>
          <w:szCs w:val="24"/>
        </w:rPr>
        <w:t>ue corresponde</w:t>
      </w:r>
      <w:r w:rsidRPr="00714610">
        <w:rPr>
          <w:rFonts w:cstheme="minorHAnsi"/>
          <w:sz w:val="24"/>
          <w:szCs w:val="24"/>
        </w:rPr>
        <w:t xml:space="preserve"> a persona jurídica legalmente constituida de conformidad a las leyes mexicanas, con la solvencia suficiente para la celebración de</w:t>
      </w:r>
      <w:r w:rsidR="00350715">
        <w:rPr>
          <w:rFonts w:cstheme="minorHAnsi"/>
          <w:sz w:val="24"/>
          <w:szCs w:val="24"/>
        </w:rPr>
        <w:t>l contrato</w:t>
      </w:r>
      <w:r w:rsidRPr="00714610">
        <w:rPr>
          <w:rFonts w:cstheme="minorHAnsi"/>
          <w:sz w:val="24"/>
          <w:szCs w:val="24"/>
        </w:rPr>
        <w:t xml:space="preserve"> requerido dentro de éste proceso, lo que se considera que le permitirá cumplir a satisfacción de la convocante en la </w:t>
      </w:r>
      <w:r w:rsidR="009F0095">
        <w:rPr>
          <w:rFonts w:ascii="Arial" w:hAnsi="Arial" w:cs="Arial"/>
          <w:sz w:val="24"/>
          <w:szCs w:val="24"/>
        </w:rPr>
        <w:t xml:space="preserve">CONTRATACIÓN DE </w:t>
      </w:r>
      <w:r w:rsidR="009F0095" w:rsidRPr="00E77DDF">
        <w:rPr>
          <w:rFonts w:cs="Arial"/>
          <w:sz w:val="24"/>
          <w:szCs w:val="24"/>
        </w:rPr>
        <w:t>SERVICIOS PARA LA DICTAMINACIÓN DE CUMPLIMIENTO DE LAS OBLIGACIONES EN MATERIA DEL SEGURO SOCIAL QUE CORRESPONDE AL EJERCICIO TERMINADO AL 31 DE DICIEMBRE 2018.</w:t>
      </w:r>
      <w:r w:rsidR="00082BB6">
        <w:rPr>
          <w:rFonts w:cs="Arial"/>
          <w:sz w:val="24"/>
          <w:szCs w:val="24"/>
        </w:rPr>
        <w:t xml:space="preserve"> </w:t>
      </w:r>
      <w:r w:rsidRPr="00714610">
        <w:rPr>
          <w:rFonts w:cstheme="minorHAnsi"/>
          <w:sz w:val="24"/>
          <w:szCs w:val="24"/>
        </w:rPr>
        <w:t>En este orden de ideas la</w:t>
      </w:r>
      <w:r w:rsidR="000A030A" w:rsidRPr="00714610">
        <w:rPr>
          <w:rFonts w:cstheme="minorHAnsi"/>
          <w:sz w:val="24"/>
          <w:szCs w:val="24"/>
        </w:rPr>
        <w:t>s</w:t>
      </w:r>
      <w:r w:rsidR="009F0095">
        <w:rPr>
          <w:rFonts w:cstheme="minorHAnsi"/>
          <w:sz w:val="24"/>
          <w:szCs w:val="24"/>
        </w:rPr>
        <w:t xml:space="preserve"> propuesta</w:t>
      </w:r>
      <w:r w:rsidRPr="00714610">
        <w:rPr>
          <w:rFonts w:cstheme="minorHAnsi"/>
          <w:sz w:val="24"/>
          <w:szCs w:val="24"/>
        </w:rPr>
        <w:t xml:space="preserve"> T</w:t>
      </w:r>
      <w:r w:rsidR="009F0095">
        <w:rPr>
          <w:rFonts w:cstheme="minorHAnsi"/>
          <w:sz w:val="24"/>
          <w:szCs w:val="24"/>
        </w:rPr>
        <w:t>écnica</w:t>
      </w:r>
      <w:r w:rsidRPr="00714610">
        <w:rPr>
          <w:rFonts w:cstheme="minorHAnsi"/>
          <w:sz w:val="24"/>
          <w:szCs w:val="24"/>
        </w:rPr>
        <w:t xml:space="preserve"> de la licitación resulta</w:t>
      </w:r>
      <w:r w:rsidR="009F0095">
        <w:rPr>
          <w:rFonts w:cstheme="minorHAnsi"/>
          <w:sz w:val="24"/>
          <w:szCs w:val="24"/>
        </w:rPr>
        <w:t xml:space="preserve"> </w:t>
      </w:r>
      <w:r w:rsidRPr="00714610">
        <w:rPr>
          <w:rFonts w:cstheme="minorHAnsi"/>
          <w:sz w:val="24"/>
          <w:szCs w:val="24"/>
        </w:rPr>
        <w:t>solvente</w:t>
      </w:r>
      <w:r w:rsidR="009F0095">
        <w:rPr>
          <w:rFonts w:cstheme="minorHAnsi"/>
          <w:sz w:val="24"/>
          <w:szCs w:val="24"/>
        </w:rPr>
        <w:t>, toda vez que cumple</w:t>
      </w:r>
      <w:r w:rsidRPr="00714610">
        <w:rPr>
          <w:rFonts w:cstheme="minorHAnsi"/>
          <w:sz w:val="24"/>
          <w:szCs w:val="24"/>
        </w:rPr>
        <w:t xml:space="preserve"> con las condiciones preestablecidas en este proceso, conforme a los preceptos legales y normativos señalados</w:t>
      </w:r>
    </w:p>
    <w:p w:rsidR="00BD0EF3" w:rsidRPr="009F0095" w:rsidRDefault="00BD0EF3" w:rsidP="009F0095">
      <w:pPr>
        <w:autoSpaceDE w:val="0"/>
        <w:autoSpaceDN w:val="0"/>
        <w:adjustRightInd w:val="0"/>
        <w:spacing w:after="0" w:line="240" w:lineRule="auto"/>
        <w:jc w:val="both"/>
        <w:rPr>
          <w:rFonts w:ascii="Arial" w:hAnsi="Arial" w:cs="Arial"/>
          <w:sz w:val="24"/>
          <w:szCs w:val="24"/>
        </w:rPr>
      </w:pPr>
    </w:p>
    <w:p w:rsidR="003A10EA" w:rsidRPr="00714610" w:rsidRDefault="003A10EA" w:rsidP="003A10EA">
      <w:pPr>
        <w:pStyle w:val="Sinespaciado"/>
        <w:jc w:val="both"/>
        <w:rPr>
          <w:rFonts w:cstheme="minorHAnsi"/>
          <w:sz w:val="24"/>
          <w:szCs w:val="24"/>
        </w:rPr>
      </w:pPr>
      <w:r w:rsidRPr="00714610">
        <w:rPr>
          <w:rFonts w:cstheme="minorHAnsi"/>
          <w:sz w:val="24"/>
          <w:szCs w:val="24"/>
        </w:rPr>
        <w:t>Por lo que en atención a</w:t>
      </w:r>
      <w:r w:rsidR="00BD0EF3">
        <w:rPr>
          <w:rFonts w:cstheme="minorHAnsi"/>
          <w:sz w:val="24"/>
          <w:szCs w:val="24"/>
        </w:rPr>
        <w:t xml:space="preserve"> los razonamientos</w:t>
      </w:r>
      <w:r w:rsidRPr="00714610">
        <w:rPr>
          <w:rFonts w:cstheme="minorHAnsi"/>
          <w:sz w:val="24"/>
          <w:szCs w:val="24"/>
        </w:rPr>
        <w:t xml:space="preserve"> y considerando la propuestas técnica y económica solventes; asimismo, considerando criterios de economía, eficacia, efici</w:t>
      </w:r>
      <w:r w:rsidR="00301E40">
        <w:rPr>
          <w:rFonts w:cstheme="minorHAnsi"/>
          <w:sz w:val="24"/>
          <w:szCs w:val="24"/>
        </w:rPr>
        <w:t xml:space="preserve">encia, imparcialidad y honradez </w:t>
      </w:r>
      <w:r w:rsidRPr="00714610">
        <w:rPr>
          <w:rFonts w:cstheme="minorHAnsi"/>
          <w:sz w:val="24"/>
          <w:szCs w:val="24"/>
        </w:rPr>
        <w:t>para satisfacer los objetivos a los que está destinada esta adquisición,  se resuelve emitir el siguiente</w:t>
      </w:r>
      <w:r w:rsidR="000A030A" w:rsidRPr="00714610">
        <w:rPr>
          <w:rFonts w:cstheme="minorHAnsi"/>
          <w:sz w:val="24"/>
          <w:szCs w:val="24"/>
        </w:rPr>
        <w:t>:</w:t>
      </w:r>
    </w:p>
    <w:p w:rsidR="003A10EA" w:rsidRPr="00714610" w:rsidRDefault="003A10EA" w:rsidP="003A10EA">
      <w:pPr>
        <w:pStyle w:val="Sinespaciado"/>
        <w:jc w:val="both"/>
        <w:rPr>
          <w:rFonts w:cstheme="minorHAnsi"/>
          <w:sz w:val="24"/>
          <w:szCs w:val="24"/>
        </w:rPr>
      </w:pPr>
    </w:p>
    <w:p w:rsidR="00F75FA4" w:rsidRPr="00714610" w:rsidRDefault="0028234A" w:rsidP="00F75FA4">
      <w:pPr>
        <w:jc w:val="both"/>
        <w:rPr>
          <w:rFonts w:cstheme="minorHAnsi"/>
          <w:b/>
          <w:sz w:val="24"/>
          <w:szCs w:val="24"/>
        </w:rPr>
      </w:pPr>
      <w:r w:rsidRPr="00714610">
        <w:rPr>
          <w:rFonts w:cstheme="minorHAnsi"/>
          <w:b/>
          <w:sz w:val="24"/>
          <w:szCs w:val="24"/>
        </w:rPr>
        <w:t>----------------------</w:t>
      </w:r>
      <w:r w:rsidR="00F75FA4" w:rsidRPr="00714610">
        <w:rPr>
          <w:rFonts w:cstheme="minorHAnsi"/>
          <w:b/>
          <w:sz w:val="24"/>
          <w:szCs w:val="24"/>
        </w:rPr>
        <w:t>-------------------</w:t>
      </w:r>
      <w:r w:rsidR="00D75CCE">
        <w:rPr>
          <w:rFonts w:cstheme="minorHAnsi"/>
          <w:b/>
          <w:sz w:val="24"/>
          <w:szCs w:val="24"/>
        </w:rPr>
        <w:t>----------------------</w:t>
      </w:r>
      <w:r w:rsidR="00F75FA4" w:rsidRPr="00714610">
        <w:rPr>
          <w:rFonts w:cstheme="minorHAnsi"/>
          <w:b/>
          <w:sz w:val="24"/>
          <w:szCs w:val="24"/>
        </w:rPr>
        <w:t>FALLO---------------------------</w:t>
      </w:r>
      <w:r w:rsidR="003C2938" w:rsidRPr="00714610">
        <w:rPr>
          <w:rFonts w:cstheme="minorHAnsi"/>
          <w:b/>
          <w:sz w:val="24"/>
          <w:szCs w:val="24"/>
        </w:rPr>
        <w:t>-------------------</w:t>
      </w:r>
      <w:r w:rsidR="00BF40A8" w:rsidRPr="00714610">
        <w:rPr>
          <w:rFonts w:cstheme="minorHAnsi"/>
          <w:b/>
          <w:sz w:val="24"/>
          <w:szCs w:val="24"/>
        </w:rPr>
        <w:t>--</w:t>
      </w:r>
      <w:r w:rsidR="00D75CCE">
        <w:rPr>
          <w:rFonts w:cstheme="minorHAnsi"/>
          <w:b/>
          <w:sz w:val="24"/>
          <w:szCs w:val="24"/>
        </w:rPr>
        <w:t>--------------</w:t>
      </w:r>
    </w:p>
    <w:p w:rsidR="00FF5A8D" w:rsidRDefault="00E91744" w:rsidP="00220763">
      <w:pPr>
        <w:jc w:val="both"/>
        <w:rPr>
          <w:sz w:val="24"/>
          <w:szCs w:val="24"/>
        </w:rPr>
      </w:pPr>
      <w:r w:rsidRPr="00714610">
        <w:rPr>
          <w:b/>
          <w:sz w:val="24"/>
          <w:szCs w:val="24"/>
        </w:rPr>
        <w:lastRenderedPageBreak/>
        <w:t xml:space="preserve">LA PARTIDA 1: </w:t>
      </w:r>
      <w:r w:rsidRPr="00714610">
        <w:rPr>
          <w:sz w:val="24"/>
          <w:szCs w:val="24"/>
        </w:rPr>
        <w:t xml:space="preserve">SE ADJUDICA A LA EMPRESA DE PERSONA </w:t>
      </w:r>
      <w:r w:rsidR="009F0095">
        <w:rPr>
          <w:sz w:val="24"/>
          <w:szCs w:val="24"/>
        </w:rPr>
        <w:t>JURIDICA</w:t>
      </w:r>
      <w:r w:rsidR="00BD0EF3">
        <w:rPr>
          <w:sz w:val="24"/>
          <w:szCs w:val="24"/>
        </w:rPr>
        <w:t>,</w:t>
      </w:r>
      <w:r w:rsidRPr="00714610">
        <w:rPr>
          <w:b/>
          <w:sz w:val="24"/>
          <w:szCs w:val="24"/>
        </w:rPr>
        <w:t xml:space="preserve"> </w:t>
      </w:r>
      <w:r w:rsidR="00E77DDF" w:rsidRPr="00B22000">
        <w:rPr>
          <w:rFonts w:cstheme="minorHAnsi"/>
          <w:sz w:val="24"/>
          <w:szCs w:val="24"/>
        </w:rPr>
        <w:t xml:space="preserve">ZUMA SS PRESTADORES DE </w:t>
      </w:r>
      <w:r w:rsidR="00E77DDF" w:rsidRPr="008D2D42">
        <w:rPr>
          <w:rFonts w:cstheme="minorHAnsi"/>
          <w:sz w:val="24"/>
          <w:szCs w:val="24"/>
        </w:rPr>
        <w:t>SERVICIOS S.C</w:t>
      </w:r>
      <w:r w:rsidR="00FF5A8D">
        <w:rPr>
          <w:rFonts w:cstheme="minorHAnsi"/>
          <w:sz w:val="24"/>
          <w:szCs w:val="24"/>
        </w:rPr>
        <w:t>.</w:t>
      </w:r>
      <w:r w:rsidR="00E77DDF" w:rsidRPr="008D2D42">
        <w:rPr>
          <w:rFonts w:cstheme="minorHAnsi"/>
          <w:sz w:val="24"/>
          <w:szCs w:val="24"/>
        </w:rPr>
        <w:t xml:space="preserve"> </w:t>
      </w:r>
      <w:r w:rsidRPr="008D2D42">
        <w:rPr>
          <w:sz w:val="24"/>
          <w:szCs w:val="24"/>
        </w:rPr>
        <w:t>para la</w:t>
      </w:r>
      <w:r w:rsidR="00FF5A8D">
        <w:rPr>
          <w:b/>
          <w:sz w:val="24"/>
          <w:szCs w:val="24"/>
        </w:rPr>
        <w:t xml:space="preserve"> CONTRATACIÓ</w:t>
      </w:r>
      <w:r w:rsidR="00E77DDF" w:rsidRPr="008D2D42">
        <w:rPr>
          <w:b/>
          <w:sz w:val="24"/>
          <w:szCs w:val="24"/>
        </w:rPr>
        <w:t xml:space="preserve">N </w:t>
      </w:r>
      <w:r w:rsidRPr="008D2D42">
        <w:rPr>
          <w:sz w:val="24"/>
          <w:szCs w:val="24"/>
        </w:rPr>
        <w:t xml:space="preserve"> </w:t>
      </w:r>
      <w:r w:rsidR="00E77DDF" w:rsidRPr="008D2D42">
        <w:rPr>
          <w:rFonts w:cs="Arial"/>
          <w:sz w:val="24"/>
          <w:szCs w:val="24"/>
        </w:rPr>
        <w:t>SERVICIOS PARA LA DICTAMINACIÓN DE CUMPLIMIENTO DE LAS OBLIGACIONES EN MATERIA DEL SEGURO SOCIAL QUE CORRESPONDE AL EJERCICIO TE</w:t>
      </w:r>
      <w:r w:rsidR="00FF5A8D">
        <w:rPr>
          <w:rFonts w:cs="Arial"/>
          <w:sz w:val="24"/>
          <w:szCs w:val="24"/>
        </w:rPr>
        <w:t>RMINADO AL 31 DE DICIEMBRE 2018,</w:t>
      </w:r>
      <w:r w:rsidR="00E77DDF" w:rsidRPr="008D2D42">
        <w:rPr>
          <w:rFonts w:ascii="Arial" w:hAnsi="Arial" w:cs="Arial"/>
          <w:sz w:val="24"/>
          <w:szCs w:val="24"/>
        </w:rPr>
        <w:t xml:space="preserve"> </w:t>
      </w:r>
      <w:r w:rsidRPr="008D2D42">
        <w:rPr>
          <w:sz w:val="24"/>
          <w:szCs w:val="24"/>
        </w:rPr>
        <w:t>con las características descritas en las especifica</w:t>
      </w:r>
      <w:r w:rsidR="003700C9" w:rsidRPr="008D2D42">
        <w:rPr>
          <w:sz w:val="24"/>
          <w:szCs w:val="24"/>
        </w:rPr>
        <w:t xml:space="preserve">ciones técnicas presentadas. </w:t>
      </w:r>
      <w:r w:rsidRPr="008D2D42">
        <w:rPr>
          <w:sz w:val="24"/>
          <w:szCs w:val="24"/>
        </w:rPr>
        <w:t>Con un costo</w:t>
      </w:r>
      <w:r w:rsidR="00FF5A8D">
        <w:rPr>
          <w:sz w:val="24"/>
          <w:szCs w:val="24"/>
        </w:rPr>
        <w:t xml:space="preserve"> de $</w:t>
      </w:r>
      <w:r w:rsidR="00E77DDF" w:rsidRPr="008D2D42">
        <w:rPr>
          <w:sz w:val="24"/>
          <w:szCs w:val="24"/>
        </w:rPr>
        <w:t xml:space="preserve"> 167,400.00 (ciento sesenta y siete mil cuatrocientos pesos 00/100 M.N.) </w:t>
      </w:r>
      <w:r w:rsidR="00FF5A8D">
        <w:rPr>
          <w:sz w:val="24"/>
          <w:szCs w:val="24"/>
        </w:rPr>
        <w:t>más el I.V.A de $</w:t>
      </w:r>
      <w:r w:rsidR="00E77DDF" w:rsidRPr="008D2D42">
        <w:rPr>
          <w:sz w:val="24"/>
          <w:szCs w:val="24"/>
        </w:rPr>
        <w:t xml:space="preserve"> 26,784.00 (veintiséis mil setecientos ochenta y cuatro mil pesos 00/100 M.N.) </w:t>
      </w:r>
      <w:r w:rsidR="00FF5A8D">
        <w:rPr>
          <w:sz w:val="24"/>
          <w:szCs w:val="24"/>
        </w:rPr>
        <w:t xml:space="preserve">lo que resulta un </w:t>
      </w:r>
      <w:r w:rsidR="00E77DDF" w:rsidRPr="008D2D42">
        <w:rPr>
          <w:sz w:val="24"/>
          <w:szCs w:val="24"/>
        </w:rPr>
        <w:t>monto total del contrato</w:t>
      </w:r>
      <w:r w:rsidR="00FF5A8D">
        <w:rPr>
          <w:sz w:val="24"/>
          <w:szCs w:val="24"/>
        </w:rPr>
        <w:t xml:space="preserve"> de</w:t>
      </w:r>
      <w:r w:rsidR="00E77DDF" w:rsidRPr="008D2D42">
        <w:rPr>
          <w:sz w:val="24"/>
          <w:szCs w:val="24"/>
        </w:rPr>
        <w:t xml:space="preserve"> $ 194,184.00 </w:t>
      </w:r>
      <w:r w:rsidR="00640F3F" w:rsidRPr="008D2D42">
        <w:rPr>
          <w:sz w:val="24"/>
          <w:szCs w:val="24"/>
        </w:rPr>
        <w:t>(ciento</w:t>
      </w:r>
      <w:r w:rsidR="00E77DDF" w:rsidRPr="008D2D42">
        <w:rPr>
          <w:sz w:val="24"/>
          <w:szCs w:val="24"/>
        </w:rPr>
        <w:t xml:space="preserve"> noventa y cuatro mil ciento oche</w:t>
      </w:r>
      <w:r w:rsidR="00FF5A8D">
        <w:rPr>
          <w:sz w:val="24"/>
          <w:szCs w:val="24"/>
        </w:rPr>
        <w:t>nta y cuatro pesos 00/100 M.N.).</w:t>
      </w:r>
    </w:p>
    <w:p w:rsidR="00E73A66" w:rsidRDefault="00FF5A8D" w:rsidP="00220763">
      <w:pPr>
        <w:jc w:val="both"/>
        <w:rPr>
          <w:sz w:val="24"/>
          <w:szCs w:val="24"/>
        </w:rPr>
      </w:pPr>
      <w:r>
        <w:rPr>
          <w:b/>
          <w:sz w:val="24"/>
          <w:szCs w:val="24"/>
        </w:rPr>
        <w:t>Los t</w:t>
      </w:r>
      <w:r w:rsidR="00E73A66" w:rsidRPr="008D2D42">
        <w:rPr>
          <w:b/>
          <w:sz w:val="24"/>
          <w:szCs w:val="24"/>
        </w:rPr>
        <w:t>iempo</w:t>
      </w:r>
      <w:r>
        <w:rPr>
          <w:b/>
          <w:sz w:val="24"/>
          <w:szCs w:val="24"/>
        </w:rPr>
        <w:t>s</w:t>
      </w:r>
      <w:r w:rsidR="00E73A66" w:rsidRPr="008D2D42">
        <w:rPr>
          <w:b/>
          <w:sz w:val="24"/>
          <w:szCs w:val="24"/>
        </w:rPr>
        <w:t xml:space="preserve"> de entrega serán los</w:t>
      </w:r>
      <w:r w:rsidR="00E73A66">
        <w:rPr>
          <w:b/>
          <w:sz w:val="24"/>
          <w:szCs w:val="24"/>
        </w:rPr>
        <w:t xml:space="preserve"> siguientes: </w:t>
      </w:r>
    </w:p>
    <w:tbl>
      <w:tblPr>
        <w:tblStyle w:val="Tablaconcuadrcula"/>
        <w:tblW w:w="0" w:type="auto"/>
        <w:tblLook w:val="04A0" w:firstRow="1" w:lastRow="0" w:firstColumn="1" w:lastColumn="0" w:noHBand="0" w:noVBand="1"/>
      </w:tblPr>
      <w:tblGrid>
        <w:gridCol w:w="7508"/>
        <w:gridCol w:w="2454"/>
      </w:tblGrid>
      <w:tr w:rsidR="00E73A66" w:rsidTr="00FF5A8D">
        <w:tc>
          <w:tcPr>
            <w:tcW w:w="7508" w:type="dxa"/>
            <w:vAlign w:val="center"/>
          </w:tcPr>
          <w:p w:rsidR="00E73A66" w:rsidRPr="00E73A66" w:rsidRDefault="00E73A66" w:rsidP="00FF5A8D">
            <w:pPr>
              <w:autoSpaceDE w:val="0"/>
              <w:autoSpaceDN w:val="0"/>
              <w:adjustRightInd w:val="0"/>
              <w:rPr>
                <w:rFonts w:eastAsiaTheme="minorEastAsia" w:cstheme="minorHAnsi"/>
                <w:sz w:val="24"/>
                <w:szCs w:val="24"/>
              </w:rPr>
            </w:pPr>
            <w:r w:rsidRPr="00B4404C">
              <w:rPr>
                <w:rFonts w:eastAsiaTheme="minorEastAsia" w:cstheme="minorHAnsi"/>
                <w:sz w:val="24"/>
                <w:szCs w:val="24"/>
              </w:rPr>
              <w:t>1.- Verificación del control interno en la elaboración de nóminas e integración de las mismas por cada uno de los trabajadores; análisis fiscal – Jurídico de cada uno de los conceptos pagados.</w:t>
            </w:r>
          </w:p>
        </w:tc>
        <w:tc>
          <w:tcPr>
            <w:tcW w:w="2454" w:type="dxa"/>
            <w:vAlign w:val="center"/>
          </w:tcPr>
          <w:p w:rsidR="00E73A66" w:rsidRDefault="0050038C" w:rsidP="00FF5A8D">
            <w:pPr>
              <w:jc w:val="center"/>
              <w:rPr>
                <w:sz w:val="24"/>
                <w:szCs w:val="24"/>
              </w:rPr>
            </w:pPr>
            <w:r>
              <w:rPr>
                <w:sz w:val="24"/>
                <w:szCs w:val="24"/>
              </w:rPr>
              <w:t>Mes de mayo 2019</w:t>
            </w:r>
          </w:p>
        </w:tc>
      </w:tr>
      <w:tr w:rsidR="0050038C" w:rsidTr="00FF5A8D">
        <w:tc>
          <w:tcPr>
            <w:tcW w:w="7508" w:type="dxa"/>
            <w:vAlign w:val="center"/>
          </w:tcPr>
          <w:p w:rsidR="0050038C" w:rsidRPr="00E73A66" w:rsidRDefault="0050038C" w:rsidP="00FF5A8D">
            <w:pPr>
              <w:autoSpaceDE w:val="0"/>
              <w:autoSpaceDN w:val="0"/>
              <w:adjustRightInd w:val="0"/>
              <w:rPr>
                <w:rFonts w:eastAsiaTheme="minorEastAsia" w:cstheme="minorHAnsi"/>
                <w:sz w:val="24"/>
                <w:szCs w:val="24"/>
              </w:rPr>
            </w:pPr>
            <w:r w:rsidRPr="00B4404C">
              <w:rPr>
                <w:rFonts w:eastAsiaTheme="minorEastAsia" w:cstheme="minorHAnsi"/>
                <w:sz w:val="24"/>
                <w:szCs w:val="24"/>
              </w:rPr>
              <w:t>2.- Verificación del control interno en el pago de cuotas obrero patronales, retención y entero de las mis</w:t>
            </w:r>
            <w:r>
              <w:rPr>
                <w:rFonts w:eastAsiaTheme="minorEastAsia" w:cstheme="minorHAnsi"/>
                <w:sz w:val="24"/>
                <w:szCs w:val="24"/>
              </w:rPr>
              <w:t>mas</w:t>
            </w:r>
          </w:p>
        </w:tc>
        <w:tc>
          <w:tcPr>
            <w:tcW w:w="2454" w:type="dxa"/>
            <w:vAlign w:val="center"/>
          </w:tcPr>
          <w:p w:rsidR="0050038C" w:rsidRDefault="0050038C" w:rsidP="00FF5A8D">
            <w:pPr>
              <w:jc w:val="center"/>
            </w:pPr>
            <w:r w:rsidRPr="00C217E8">
              <w:rPr>
                <w:sz w:val="24"/>
                <w:szCs w:val="24"/>
              </w:rPr>
              <w:t>Mes de mayo</w:t>
            </w:r>
            <w:r>
              <w:rPr>
                <w:sz w:val="24"/>
                <w:szCs w:val="24"/>
              </w:rPr>
              <w:t xml:space="preserve"> 2019</w:t>
            </w:r>
          </w:p>
        </w:tc>
      </w:tr>
      <w:tr w:rsidR="0050038C" w:rsidTr="00FF5A8D">
        <w:tc>
          <w:tcPr>
            <w:tcW w:w="7508" w:type="dxa"/>
            <w:vAlign w:val="center"/>
          </w:tcPr>
          <w:p w:rsidR="0050038C" w:rsidRPr="00433C4A" w:rsidRDefault="0050038C" w:rsidP="00FF5A8D">
            <w:pPr>
              <w:autoSpaceDE w:val="0"/>
              <w:autoSpaceDN w:val="0"/>
              <w:adjustRightInd w:val="0"/>
              <w:rPr>
                <w:rFonts w:eastAsiaTheme="minorEastAsia" w:cstheme="minorHAnsi"/>
                <w:sz w:val="24"/>
                <w:szCs w:val="24"/>
              </w:rPr>
            </w:pPr>
            <w:r w:rsidRPr="00B4404C">
              <w:rPr>
                <w:rFonts w:eastAsiaTheme="minorEastAsia" w:cstheme="minorHAnsi"/>
                <w:sz w:val="24"/>
                <w:szCs w:val="24"/>
              </w:rPr>
              <w:t>3.- Comprobación dela correcta clasificación en el seguro de riesgos de trabajo.</w:t>
            </w:r>
          </w:p>
        </w:tc>
        <w:tc>
          <w:tcPr>
            <w:tcW w:w="2454" w:type="dxa"/>
            <w:vAlign w:val="center"/>
          </w:tcPr>
          <w:p w:rsidR="0050038C" w:rsidRDefault="0050038C" w:rsidP="00FF5A8D">
            <w:pPr>
              <w:jc w:val="center"/>
            </w:pPr>
            <w:r w:rsidRPr="00C217E8">
              <w:rPr>
                <w:sz w:val="24"/>
                <w:szCs w:val="24"/>
              </w:rPr>
              <w:t>Mes de mayo</w:t>
            </w:r>
            <w:r>
              <w:rPr>
                <w:sz w:val="24"/>
                <w:szCs w:val="24"/>
              </w:rPr>
              <w:t xml:space="preserve"> 2019</w:t>
            </w:r>
          </w:p>
        </w:tc>
      </w:tr>
      <w:tr w:rsidR="0050038C" w:rsidTr="00FF5A8D">
        <w:tc>
          <w:tcPr>
            <w:tcW w:w="7508" w:type="dxa"/>
            <w:vAlign w:val="center"/>
          </w:tcPr>
          <w:p w:rsidR="0050038C" w:rsidRPr="00433C4A" w:rsidRDefault="0050038C" w:rsidP="00FF5A8D">
            <w:pPr>
              <w:autoSpaceDE w:val="0"/>
              <w:autoSpaceDN w:val="0"/>
              <w:adjustRightInd w:val="0"/>
              <w:rPr>
                <w:rFonts w:eastAsiaTheme="minorEastAsia" w:cstheme="minorHAnsi"/>
                <w:sz w:val="24"/>
                <w:szCs w:val="24"/>
              </w:rPr>
            </w:pPr>
            <w:r w:rsidRPr="00B4404C">
              <w:rPr>
                <w:rFonts w:eastAsiaTheme="minorEastAsia" w:cstheme="minorHAnsi"/>
                <w:sz w:val="24"/>
                <w:szCs w:val="24"/>
              </w:rPr>
              <w:t>4.- Conciliación de conceptos pagados en nómina contra los registros contables.</w:t>
            </w:r>
          </w:p>
        </w:tc>
        <w:tc>
          <w:tcPr>
            <w:tcW w:w="2454" w:type="dxa"/>
            <w:vAlign w:val="center"/>
          </w:tcPr>
          <w:p w:rsidR="0050038C" w:rsidRDefault="0050038C" w:rsidP="00FF5A8D">
            <w:pPr>
              <w:jc w:val="center"/>
            </w:pPr>
            <w:r w:rsidRPr="00C217E8">
              <w:rPr>
                <w:sz w:val="24"/>
                <w:szCs w:val="24"/>
              </w:rPr>
              <w:t>Mes de mayo</w:t>
            </w:r>
            <w:r>
              <w:rPr>
                <w:sz w:val="24"/>
                <w:szCs w:val="24"/>
              </w:rPr>
              <w:t xml:space="preserve"> 2019</w:t>
            </w:r>
          </w:p>
        </w:tc>
      </w:tr>
      <w:tr w:rsidR="00E73A66" w:rsidTr="00FF5A8D">
        <w:tc>
          <w:tcPr>
            <w:tcW w:w="7508" w:type="dxa"/>
            <w:vAlign w:val="center"/>
          </w:tcPr>
          <w:p w:rsidR="00E73A66" w:rsidRPr="00B4404C" w:rsidRDefault="00E73A66" w:rsidP="00FF5A8D">
            <w:pPr>
              <w:autoSpaceDE w:val="0"/>
              <w:autoSpaceDN w:val="0"/>
              <w:adjustRightInd w:val="0"/>
              <w:rPr>
                <w:rFonts w:cstheme="minorHAnsi"/>
                <w:sz w:val="24"/>
                <w:szCs w:val="24"/>
              </w:rPr>
            </w:pPr>
            <w:r w:rsidRPr="00B4404C">
              <w:rPr>
                <w:rFonts w:eastAsiaTheme="minorEastAsia" w:cstheme="minorHAnsi"/>
                <w:sz w:val="24"/>
                <w:szCs w:val="24"/>
              </w:rPr>
              <w:t>5.- Entrega de resultado previo del estatus de diferencias por dictamen determinadas en la verificación de la integración de salario reportado ante el Instituto mexicano del seguro social contra lo determinado por el despacho</w:t>
            </w:r>
          </w:p>
        </w:tc>
        <w:tc>
          <w:tcPr>
            <w:tcW w:w="2454" w:type="dxa"/>
            <w:vAlign w:val="center"/>
          </w:tcPr>
          <w:p w:rsidR="00E73A66" w:rsidRDefault="0050038C" w:rsidP="00FF5A8D">
            <w:pPr>
              <w:jc w:val="center"/>
              <w:rPr>
                <w:sz w:val="24"/>
                <w:szCs w:val="24"/>
              </w:rPr>
            </w:pPr>
            <w:r>
              <w:rPr>
                <w:sz w:val="24"/>
                <w:szCs w:val="24"/>
              </w:rPr>
              <w:t>20 de agosto 2019</w:t>
            </w:r>
          </w:p>
        </w:tc>
      </w:tr>
      <w:tr w:rsidR="00E73A66" w:rsidTr="00FF5A8D">
        <w:tc>
          <w:tcPr>
            <w:tcW w:w="7508" w:type="dxa"/>
            <w:vAlign w:val="center"/>
          </w:tcPr>
          <w:p w:rsidR="00E73A66" w:rsidRPr="00B4404C" w:rsidRDefault="00E73A66" w:rsidP="00FF5A8D">
            <w:pPr>
              <w:autoSpaceDE w:val="0"/>
              <w:autoSpaceDN w:val="0"/>
              <w:adjustRightInd w:val="0"/>
              <w:rPr>
                <w:rFonts w:cstheme="minorHAnsi"/>
                <w:sz w:val="24"/>
                <w:szCs w:val="24"/>
              </w:rPr>
            </w:pPr>
            <w:r w:rsidRPr="00B4404C">
              <w:rPr>
                <w:rFonts w:eastAsiaTheme="minorEastAsia" w:cstheme="minorHAnsi"/>
                <w:sz w:val="24"/>
                <w:szCs w:val="24"/>
              </w:rPr>
              <w:t>6.- Resultado previo y opinión que se emitirá en el dictamen a más tardar el</w:t>
            </w:r>
          </w:p>
        </w:tc>
        <w:tc>
          <w:tcPr>
            <w:tcW w:w="2454" w:type="dxa"/>
            <w:vAlign w:val="center"/>
          </w:tcPr>
          <w:p w:rsidR="00E73A66" w:rsidRDefault="0050038C" w:rsidP="00FF5A8D">
            <w:pPr>
              <w:jc w:val="center"/>
              <w:rPr>
                <w:sz w:val="24"/>
                <w:szCs w:val="24"/>
              </w:rPr>
            </w:pPr>
            <w:r>
              <w:rPr>
                <w:sz w:val="24"/>
                <w:szCs w:val="24"/>
              </w:rPr>
              <w:t>20 de septiembre 2019</w:t>
            </w:r>
          </w:p>
        </w:tc>
      </w:tr>
      <w:tr w:rsidR="00E73A66" w:rsidTr="00FF5A8D">
        <w:tc>
          <w:tcPr>
            <w:tcW w:w="7508" w:type="dxa"/>
            <w:vAlign w:val="center"/>
          </w:tcPr>
          <w:p w:rsidR="00E73A66" w:rsidRPr="00433C4A" w:rsidRDefault="00E73A66" w:rsidP="00FF5A8D">
            <w:pPr>
              <w:autoSpaceDE w:val="0"/>
              <w:autoSpaceDN w:val="0"/>
              <w:adjustRightInd w:val="0"/>
              <w:rPr>
                <w:rFonts w:eastAsiaTheme="minorEastAsia" w:cstheme="minorHAnsi"/>
                <w:sz w:val="24"/>
                <w:szCs w:val="24"/>
              </w:rPr>
            </w:pPr>
            <w:r w:rsidRPr="00B4404C">
              <w:rPr>
                <w:rFonts w:eastAsiaTheme="minorEastAsia" w:cstheme="minorHAnsi"/>
                <w:sz w:val="24"/>
                <w:szCs w:val="24"/>
              </w:rPr>
              <w:t>7.- Presentación de dictamen a más tardar el</w:t>
            </w:r>
          </w:p>
        </w:tc>
        <w:tc>
          <w:tcPr>
            <w:tcW w:w="2454" w:type="dxa"/>
            <w:vAlign w:val="center"/>
          </w:tcPr>
          <w:p w:rsidR="00E73A66" w:rsidRDefault="0050038C" w:rsidP="00FF5A8D">
            <w:pPr>
              <w:jc w:val="center"/>
              <w:rPr>
                <w:sz w:val="24"/>
                <w:szCs w:val="24"/>
              </w:rPr>
            </w:pPr>
            <w:r>
              <w:rPr>
                <w:sz w:val="24"/>
                <w:szCs w:val="24"/>
              </w:rPr>
              <w:t>30 de septiembre  2019</w:t>
            </w:r>
          </w:p>
        </w:tc>
      </w:tr>
      <w:tr w:rsidR="00E73A66" w:rsidTr="00FF5A8D">
        <w:tc>
          <w:tcPr>
            <w:tcW w:w="7508" w:type="dxa"/>
            <w:vAlign w:val="center"/>
          </w:tcPr>
          <w:p w:rsidR="00E73A66" w:rsidRPr="00B4404C" w:rsidRDefault="00E73A66" w:rsidP="00FF5A8D">
            <w:pPr>
              <w:autoSpaceDE w:val="0"/>
              <w:autoSpaceDN w:val="0"/>
              <w:adjustRightInd w:val="0"/>
              <w:rPr>
                <w:rFonts w:cstheme="minorHAnsi"/>
                <w:sz w:val="24"/>
                <w:szCs w:val="24"/>
              </w:rPr>
            </w:pPr>
            <w:r w:rsidRPr="00B4404C">
              <w:rPr>
                <w:rFonts w:eastAsiaTheme="minorEastAsia" w:cstheme="minorHAnsi"/>
                <w:sz w:val="24"/>
                <w:szCs w:val="24"/>
              </w:rPr>
              <w:t xml:space="preserve">8.- Entrega de cuadernillo de dictamen y carta de observaciones en </w:t>
            </w:r>
            <w:r w:rsidR="00BD69E4">
              <w:rPr>
                <w:rFonts w:eastAsiaTheme="minorEastAsia" w:cstheme="minorHAnsi"/>
                <w:sz w:val="24"/>
                <w:szCs w:val="24"/>
              </w:rPr>
              <w:t>el</w:t>
            </w:r>
          </w:p>
        </w:tc>
        <w:tc>
          <w:tcPr>
            <w:tcW w:w="2454" w:type="dxa"/>
            <w:vAlign w:val="center"/>
          </w:tcPr>
          <w:p w:rsidR="00E73A66" w:rsidRDefault="0050038C" w:rsidP="00FF5A8D">
            <w:pPr>
              <w:jc w:val="center"/>
              <w:rPr>
                <w:sz w:val="24"/>
                <w:szCs w:val="24"/>
              </w:rPr>
            </w:pPr>
            <w:r>
              <w:rPr>
                <w:sz w:val="24"/>
                <w:szCs w:val="24"/>
              </w:rPr>
              <w:t xml:space="preserve">Mes de </w:t>
            </w:r>
            <w:r w:rsidR="00BD69E4">
              <w:rPr>
                <w:sz w:val="24"/>
                <w:szCs w:val="24"/>
              </w:rPr>
              <w:t xml:space="preserve">octubre </w:t>
            </w:r>
            <w:r>
              <w:rPr>
                <w:sz w:val="24"/>
                <w:szCs w:val="24"/>
              </w:rPr>
              <w:t>2019</w:t>
            </w:r>
          </w:p>
        </w:tc>
      </w:tr>
    </w:tbl>
    <w:p w:rsidR="00E02DDB" w:rsidRDefault="00E02DDB" w:rsidP="00F75FA4">
      <w:pPr>
        <w:jc w:val="both"/>
        <w:rPr>
          <w:sz w:val="24"/>
          <w:szCs w:val="24"/>
        </w:rPr>
      </w:pPr>
    </w:p>
    <w:p w:rsidR="00D874AA" w:rsidRDefault="00D874AA" w:rsidP="00F75FA4">
      <w:pPr>
        <w:jc w:val="both"/>
        <w:rPr>
          <w:b/>
          <w:sz w:val="24"/>
          <w:szCs w:val="24"/>
        </w:rPr>
      </w:pPr>
      <w:r w:rsidRPr="00D874AA">
        <w:rPr>
          <w:sz w:val="24"/>
          <w:szCs w:val="24"/>
        </w:rPr>
        <w:t>La empresa adjudicada se obliga a cumplir con todas las especificaciones técnicas solicitadas</w:t>
      </w:r>
      <w:r>
        <w:rPr>
          <w:sz w:val="24"/>
          <w:szCs w:val="24"/>
        </w:rPr>
        <w:t>.-----------</w:t>
      </w:r>
      <w:r>
        <w:rPr>
          <w:b/>
          <w:sz w:val="24"/>
          <w:szCs w:val="24"/>
        </w:rPr>
        <w:t xml:space="preserve"> </w:t>
      </w:r>
    </w:p>
    <w:p w:rsidR="00D874AA" w:rsidRDefault="002D6300" w:rsidP="00F75FA4">
      <w:pPr>
        <w:jc w:val="both"/>
        <w:rPr>
          <w:sz w:val="24"/>
          <w:szCs w:val="24"/>
        </w:rPr>
      </w:pPr>
      <w:r w:rsidRPr="00714610">
        <w:rPr>
          <w:b/>
          <w:sz w:val="24"/>
          <w:szCs w:val="24"/>
        </w:rPr>
        <w:t>G</w:t>
      </w:r>
      <w:r w:rsidR="000E1DCE" w:rsidRPr="00714610">
        <w:rPr>
          <w:b/>
          <w:sz w:val="24"/>
          <w:szCs w:val="24"/>
        </w:rPr>
        <w:t>arantía</w:t>
      </w:r>
      <w:r w:rsidRPr="00714610">
        <w:rPr>
          <w:b/>
          <w:sz w:val="24"/>
          <w:szCs w:val="24"/>
        </w:rPr>
        <w:t xml:space="preserve">: </w:t>
      </w:r>
      <w:r w:rsidRPr="00714610">
        <w:rPr>
          <w:sz w:val="24"/>
          <w:szCs w:val="24"/>
        </w:rPr>
        <w:t>será</w:t>
      </w:r>
      <w:r w:rsidR="000E1DCE" w:rsidRPr="00714610">
        <w:rPr>
          <w:sz w:val="24"/>
          <w:szCs w:val="24"/>
        </w:rPr>
        <w:t xml:space="preserve"> de </w:t>
      </w:r>
      <w:r w:rsidR="00E73A66">
        <w:rPr>
          <w:sz w:val="24"/>
          <w:szCs w:val="24"/>
        </w:rPr>
        <w:t>2</w:t>
      </w:r>
      <w:r w:rsidR="000F02E1">
        <w:rPr>
          <w:sz w:val="24"/>
          <w:szCs w:val="24"/>
        </w:rPr>
        <w:t xml:space="preserve"> año</w:t>
      </w:r>
      <w:r w:rsidR="00E73A66">
        <w:rPr>
          <w:sz w:val="24"/>
          <w:szCs w:val="24"/>
        </w:rPr>
        <w:t>s contado a partir de la fecha en que se celebre la firma del contrato de adjudicación, en todo momento se atenderán los requerimientos que la autoridad IMSS solicite al Municipio entendiendo que forman parte del presupuesto de honorarios de la licitación</w:t>
      </w:r>
      <w:r w:rsidR="00E73A66" w:rsidRPr="00CE7695">
        <w:rPr>
          <w:sz w:val="24"/>
          <w:szCs w:val="24"/>
        </w:rPr>
        <w:t xml:space="preserve">. </w:t>
      </w:r>
      <w:r w:rsidR="00D874AA">
        <w:rPr>
          <w:sz w:val="24"/>
          <w:szCs w:val="24"/>
        </w:rPr>
        <w:t>----------</w:t>
      </w:r>
      <w:r w:rsidR="00C4427F">
        <w:rPr>
          <w:sz w:val="24"/>
          <w:szCs w:val="24"/>
        </w:rPr>
        <w:t>-</w:t>
      </w:r>
      <w:r w:rsidR="00D874AA">
        <w:rPr>
          <w:sz w:val="24"/>
          <w:szCs w:val="24"/>
        </w:rPr>
        <w:t>------</w:t>
      </w:r>
      <w:r w:rsidR="000F02E1" w:rsidRPr="00CE7695">
        <w:rPr>
          <w:sz w:val="24"/>
          <w:szCs w:val="24"/>
        </w:rPr>
        <w:t xml:space="preserve"> </w:t>
      </w:r>
    </w:p>
    <w:p w:rsidR="00D874AA" w:rsidRDefault="00CE7695" w:rsidP="00F75FA4">
      <w:pPr>
        <w:jc w:val="both"/>
        <w:rPr>
          <w:sz w:val="24"/>
          <w:szCs w:val="24"/>
        </w:rPr>
      </w:pPr>
      <w:r w:rsidRPr="00CE7695">
        <w:rPr>
          <w:b/>
          <w:sz w:val="24"/>
          <w:szCs w:val="24"/>
        </w:rPr>
        <w:t>Forma</w:t>
      </w:r>
      <w:r w:rsidR="00B35D42" w:rsidRPr="00CE7695">
        <w:rPr>
          <w:b/>
          <w:sz w:val="24"/>
          <w:szCs w:val="24"/>
        </w:rPr>
        <w:t xml:space="preserve"> de pag</w:t>
      </w:r>
      <w:r w:rsidR="00B35D42" w:rsidRPr="00CE7695">
        <w:rPr>
          <w:sz w:val="24"/>
          <w:szCs w:val="24"/>
        </w:rPr>
        <w:t>o: 100%</w:t>
      </w:r>
      <w:r w:rsidRPr="00CE7695">
        <w:rPr>
          <w:sz w:val="24"/>
          <w:szCs w:val="24"/>
        </w:rPr>
        <w:t xml:space="preserve"> contra entrega de los trabajos.</w:t>
      </w:r>
      <w:r>
        <w:rPr>
          <w:sz w:val="24"/>
          <w:szCs w:val="24"/>
        </w:rPr>
        <w:t xml:space="preserve"> </w:t>
      </w:r>
      <w:r w:rsidR="00D874AA">
        <w:rPr>
          <w:sz w:val="24"/>
          <w:szCs w:val="24"/>
        </w:rPr>
        <w:t>----------------------------------------------------------------</w:t>
      </w:r>
    </w:p>
    <w:p w:rsidR="0009088B" w:rsidRPr="00CE7695" w:rsidRDefault="00C4427F" w:rsidP="00F75FA4">
      <w:pPr>
        <w:jc w:val="both"/>
        <w:rPr>
          <w:sz w:val="24"/>
          <w:szCs w:val="24"/>
        </w:rPr>
      </w:pPr>
      <w:r w:rsidRPr="00C4427F">
        <w:rPr>
          <w:rFonts w:cstheme="minorHAnsi"/>
          <w:sz w:val="24"/>
          <w:szCs w:val="24"/>
        </w:rPr>
        <w:t>En cumplimiento a lo previsto en las bases de la licitación que no</w:t>
      </w:r>
      <w:r>
        <w:rPr>
          <w:rFonts w:cstheme="minorHAnsi"/>
          <w:sz w:val="24"/>
          <w:szCs w:val="24"/>
        </w:rPr>
        <w:t>rmaron el presente proceso, la adjudicataria de la totalidad de la partida, queda obligada</w:t>
      </w:r>
      <w:r w:rsidRPr="00C4427F">
        <w:rPr>
          <w:rFonts w:cstheme="minorHAnsi"/>
          <w:sz w:val="24"/>
          <w:szCs w:val="24"/>
        </w:rPr>
        <w:t xml:space="preserve"> a cumplir con todas y cada una de las características consignadas, requisitos señalados en bases y a las especificaciones ofertadas dentro de sus propuestas, tanto técnica como económica, lo cual forma parte integral de las bases que </w:t>
      </w:r>
      <w:r w:rsidRPr="00C4427F">
        <w:rPr>
          <w:rFonts w:cstheme="minorHAnsi"/>
          <w:sz w:val="24"/>
          <w:szCs w:val="24"/>
        </w:rPr>
        <w:lastRenderedPageBreak/>
        <w:t xml:space="preserve">normaron el presente proceso, toda vez </w:t>
      </w:r>
      <w:r>
        <w:rPr>
          <w:rFonts w:cstheme="minorHAnsi"/>
          <w:sz w:val="24"/>
          <w:szCs w:val="24"/>
        </w:rPr>
        <w:t>que en forma conjunta resultó</w:t>
      </w:r>
      <w:r w:rsidRPr="00C4427F">
        <w:rPr>
          <w:rFonts w:cstheme="minorHAnsi"/>
          <w:sz w:val="24"/>
          <w:szCs w:val="24"/>
        </w:rPr>
        <w:t xml:space="preserve"> ser </w:t>
      </w:r>
      <w:r>
        <w:rPr>
          <w:rFonts w:cstheme="minorHAnsi"/>
          <w:sz w:val="24"/>
          <w:szCs w:val="24"/>
        </w:rPr>
        <w:t>una propuesta solvente</w:t>
      </w:r>
      <w:r w:rsidRPr="00C4427F">
        <w:rPr>
          <w:rFonts w:cstheme="minorHAnsi"/>
          <w:sz w:val="24"/>
          <w:szCs w:val="24"/>
        </w:rPr>
        <w:t>. Adjudicándose de acuerdo al siguiente orden</w:t>
      </w:r>
      <w:r w:rsidR="00B11324" w:rsidRPr="00714610">
        <w:rPr>
          <w:rFonts w:cstheme="minorHAnsi"/>
          <w:sz w:val="24"/>
          <w:szCs w:val="24"/>
        </w:rPr>
        <w:t>.</w:t>
      </w:r>
    </w:p>
    <w:tbl>
      <w:tblPr>
        <w:tblStyle w:val="Tablaconcuadrcula"/>
        <w:tblW w:w="0" w:type="auto"/>
        <w:tblInd w:w="137" w:type="dxa"/>
        <w:tblLook w:val="04A0" w:firstRow="1" w:lastRow="0" w:firstColumn="1" w:lastColumn="0" w:noHBand="0" w:noVBand="1"/>
      </w:tblPr>
      <w:tblGrid>
        <w:gridCol w:w="5528"/>
        <w:gridCol w:w="4297"/>
      </w:tblGrid>
      <w:tr w:rsidR="005367F6" w:rsidRPr="00714610" w:rsidTr="00F37477">
        <w:tc>
          <w:tcPr>
            <w:tcW w:w="9825" w:type="dxa"/>
            <w:gridSpan w:val="2"/>
          </w:tcPr>
          <w:p w:rsidR="00D874AA" w:rsidRPr="00D874AA" w:rsidRDefault="005367F6" w:rsidP="005367F6">
            <w:pPr>
              <w:jc w:val="center"/>
              <w:rPr>
                <w:rFonts w:asciiTheme="minorHAnsi" w:hAnsiTheme="minorHAnsi" w:cs="Arial"/>
                <w:b/>
                <w:sz w:val="24"/>
                <w:szCs w:val="24"/>
              </w:rPr>
            </w:pPr>
            <w:r w:rsidRPr="00D874AA">
              <w:rPr>
                <w:rFonts w:asciiTheme="minorHAnsi" w:hAnsiTheme="minorHAnsi"/>
                <w:b/>
                <w:sz w:val="24"/>
                <w:szCs w:val="24"/>
              </w:rPr>
              <w:t xml:space="preserve">PARTIDA </w:t>
            </w:r>
            <w:r w:rsidR="00D874AA" w:rsidRPr="00D874AA">
              <w:rPr>
                <w:rFonts w:asciiTheme="minorHAnsi" w:hAnsiTheme="minorHAnsi" w:cs="Arial"/>
                <w:b/>
                <w:sz w:val="24"/>
                <w:szCs w:val="24"/>
              </w:rPr>
              <w:t xml:space="preserve">3.3.1 </w:t>
            </w:r>
          </w:p>
          <w:p w:rsidR="005367F6" w:rsidRPr="00E55042" w:rsidRDefault="00D874AA" w:rsidP="005367F6">
            <w:pPr>
              <w:jc w:val="center"/>
              <w:rPr>
                <w:rFonts w:asciiTheme="minorHAnsi" w:hAnsiTheme="minorHAnsi"/>
                <w:b/>
                <w:sz w:val="28"/>
                <w:szCs w:val="28"/>
              </w:rPr>
            </w:pPr>
            <w:r w:rsidRPr="00D874AA">
              <w:rPr>
                <w:rFonts w:asciiTheme="minorHAnsi" w:hAnsiTheme="minorHAnsi" w:cs="Arial"/>
                <w:b/>
                <w:sz w:val="24"/>
                <w:szCs w:val="24"/>
              </w:rPr>
              <w:t>Servicios Legales, de contabilidad, auditoria y relacionados</w:t>
            </w:r>
          </w:p>
        </w:tc>
      </w:tr>
      <w:tr w:rsidR="0053526B" w:rsidRPr="00714610" w:rsidTr="00C4427F">
        <w:tc>
          <w:tcPr>
            <w:tcW w:w="5528" w:type="dxa"/>
            <w:vAlign w:val="center"/>
          </w:tcPr>
          <w:p w:rsidR="0053526B" w:rsidRPr="00E55042" w:rsidRDefault="005367F6" w:rsidP="00C4427F">
            <w:pPr>
              <w:jc w:val="center"/>
              <w:rPr>
                <w:rFonts w:asciiTheme="minorHAnsi" w:hAnsiTheme="minorHAnsi"/>
                <w:b/>
                <w:sz w:val="28"/>
                <w:szCs w:val="28"/>
              </w:rPr>
            </w:pPr>
            <w:r w:rsidRPr="00E55042">
              <w:rPr>
                <w:rFonts w:asciiTheme="minorHAnsi" w:hAnsiTheme="minorHAnsi"/>
                <w:b/>
                <w:sz w:val="28"/>
                <w:szCs w:val="28"/>
              </w:rPr>
              <w:t>EMPRESA ADJUDICADA</w:t>
            </w:r>
          </w:p>
        </w:tc>
        <w:tc>
          <w:tcPr>
            <w:tcW w:w="4297" w:type="dxa"/>
            <w:vAlign w:val="center"/>
          </w:tcPr>
          <w:p w:rsidR="0053526B" w:rsidRPr="00E55042" w:rsidRDefault="0053526B" w:rsidP="00C4427F">
            <w:pPr>
              <w:jc w:val="center"/>
              <w:rPr>
                <w:rFonts w:asciiTheme="minorHAnsi" w:hAnsiTheme="minorHAnsi"/>
                <w:b/>
                <w:sz w:val="28"/>
                <w:szCs w:val="28"/>
              </w:rPr>
            </w:pPr>
            <w:r w:rsidRPr="00E55042">
              <w:rPr>
                <w:rFonts w:asciiTheme="minorHAnsi" w:hAnsiTheme="minorHAnsi"/>
                <w:b/>
                <w:sz w:val="28"/>
                <w:szCs w:val="28"/>
              </w:rPr>
              <w:t>IMPORTE (TOTAL DE LA PROPUESTA)</w:t>
            </w:r>
          </w:p>
        </w:tc>
      </w:tr>
      <w:tr w:rsidR="0053526B" w:rsidRPr="00714610" w:rsidTr="005367F6">
        <w:tc>
          <w:tcPr>
            <w:tcW w:w="5528" w:type="dxa"/>
          </w:tcPr>
          <w:p w:rsidR="0053526B" w:rsidRPr="00E55042" w:rsidRDefault="00CE7695" w:rsidP="005367F6">
            <w:pPr>
              <w:rPr>
                <w:rFonts w:asciiTheme="minorHAnsi" w:hAnsiTheme="minorHAnsi"/>
                <w:b/>
                <w:sz w:val="28"/>
                <w:szCs w:val="28"/>
              </w:rPr>
            </w:pPr>
            <w:r w:rsidRPr="00B22000">
              <w:rPr>
                <w:rFonts w:cstheme="minorHAnsi"/>
                <w:sz w:val="24"/>
                <w:szCs w:val="24"/>
              </w:rPr>
              <w:t>ZUMA SS PRESTADORES DE SERVICIOS S.C</w:t>
            </w:r>
            <w:r w:rsidR="00C4427F">
              <w:rPr>
                <w:rFonts w:cstheme="minorHAnsi"/>
                <w:sz w:val="24"/>
                <w:szCs w:val="24"/>
              </w:rPr>
              <w:t>.</w:t>
            </w:r>
          </w:p>
        </w:tc>
        <w:tc>
          <w:tcPr>
            <w:tcW w:w="4297" w:type="dxa"/>
          </w:tcPr>
          <w:p w:rsidR="0053526B" w:rsidRPr="00E55042" w:rsidRDefault="00CE7695" w:rsidP="00E55042">
            <w:pPr>
              <w:jc w:val="center"/>
              <w:rPr>
                <w:rFonts w:asciiTheme="minorHAnsi" w:hAnsiTheme="minorHAnsi"/>
                <w:b/>
                <w:sz w:val="28"/>
                <w:szCs w:val="28"/>
              </w:rPr>
            </w:pPr>
            <w:r w:rsidRPr="00AF32C8">
              <w:rPr>
                <w:rFonts w:cs="Arial"/>
                <w:sz w:val="24"/>
                <w:szCs w:val="24"/>
              </w:rPr>
              <w:t xml:space="preserve">$ </w:t>
            </w:r>
            <w:r>
              <w:rPr>
                <w:rFonts w:cs="Arial"/>
                <w:sz w:val="24"/>
                <w:szCs w:val="24"/>
              </w:rPr>
              <w:t>194,184.00</w:t>
            </w:r>
          </w:p>
        </w:tc>
      </w:tr>
    </w:tbl>
    <w:p w:rsidR="0053526B" w:rsidRPr="00714610" w:rsidRDefault="0053526B" w:rsidP="008D59F5">
      <w:pPr>
        <w:spacing w:after="0" w:line="240" w:lineRule="atLeast"/>
        <w:jc w:val="both"/>
        <w:rPr>
          <w:rFonts w:cstheme="minorHAnsi"/>
          <w:sz w:val="24"/>
          <w:szCs w:val="24"/>
        </w:rPr>
      </w:pPr>
    </w:p>
    <w:p w:rsidR="00FF6DB7" w:rsidRPr="007D316E" w:rsidRDefault="00F75FA4" w:rsidP="007D316E">
      <w:pPr>
        <w:jc w:val="both"/>
        <w:rPr>
          <w:rFonts w:cs="Arial"/>
          <w:sz w:val="24"/>
          <w:szCs w:val="24"/>
        </w:rPr>
      </w:pPr>
      <w:r w:rsidRPr="00714610">
        <w:rPr>
          <w:rFonts w:cstheme="minorHAnsi"/>
          <w:sz w:val="24"/>
          <w:szCs w:val="24"/>
        </w:rPr>
        <w:t xml:space="preserve">Siendo el importe total adjudicado para </w:t>
      </w:r>
      <w:r w:rsidR="002516B3" w:rsidRPr="00714610">
        <w:rPr>
          <w:rFonts w:cstheme="minorHAnsi"/>
          <w:sz w:val="24"/>
          <w:szCs w:val="24"/>
        </w:rPr>
        <w:t xml:space="preserve">la </w:t>
      </w:r>
      <w:r w:rsidR="00C4427F">
        <w:rPr>
          <w:sz w:val="24"/>
          <w:szCs w:val="24"/>
        </w:rPr>
        <w:t>CONTRATACIÓN</w:t>
      </w:r>
      <w:r w:rsidR="00CE7695" w:rsidRPr="00143B48">
        <w:rPr>
          <w:sz w:val="24"/>
          <w:szCs w:val="24"/>
        </w:rPr>
        <w:t xml:space="preserve"> </w:t>
      </w:r>
      <w:r w:rsidR="00CE7695" w:rsidRPr="00143B48">
        <w:rPr>
          <w:rFonts w:cs="Arial"/>
          <w:sz w:val="24"/>
          <w:szCs w:val="24"/>
        </w:rPr>
        <w:t>SERVICIOS PARA LA DICTAMINACIÓN DE CUMPLIMIENTO DE LAS OBLIGACIONES EN MATERIA DEL SEGURO SOCIAL QUE CORRESPONDE AL EJERCICIO TERMINADO AL 31 DE DICIEMBRE 2018.</w:t>
      </w:r>
      <w:r w:rsidR="00CE7695" w:rsidRPr="00143B48">
        <w:rPr>
          <w:rFonts w:ascii="Arial" w:hAnsi="Arial" w:cs="Arial"/>
          <w:sz w:val="24"/>
          <w:szCs w:val="24"/>
        </w:rPr>
        <w:t xml:space="preserve"> </w:t>
      </w:r>
      <w:r w:rsidR="00077157">
        <w:rPr>
          <w:rFonts w:cs="Arial"/>
          <w:sz w:val="24"/>
          <w:szCs w:val="24"/>
        </w:rPr>
        <w:t xml:space="preserve">Devengados de la partida presupuestal 3.3.1 </w:t>
      </w:r>
      <w:r w:rsidR="00C4427F">
        <w:rPr>
          <w:rFonts w:cs="Arial"/>
          <w:sz w:val="24"/>
          <w:szCs w:val="24"/>
        </w:rPr>
        <w:t>“</w:t>
      </w:r>
      <w:r w:rsidR="00077157">
        <w:rPr>
          <w:rFonts w:cs="Arial"/>
          <w:sz w:val="24"/>
          <w:szCs w:val="24"/>
        </w:rPr>
        <w:t>Servicios Legales, de contabilidad, auditoria y relacionados</w:t>
      </w:r>
      <w:r w:rsidR="00C4427F">
        <w:rPr>
          <w:rFonts w:cs="Arial"/>
          <w:sz w:val="24"/>
          <w:szCs w:val="24"/>
        </w:rPr>
        <w:t>”</w:t>
      </w:r>
      <w:r w:rsidR="00C4427F">
        <w:rPr>
          <w:rFonts w:cstheme="minorHAnsi"/>
          <w:sz w:val="24"/>
          <w:szCs w:val="24"/>
        </w:rPr>
        <w:t>;</w:t>
      </w:r>
      <w:r w:rsidR="005367F6" w:rsidRPr="00714610">
        <w:rPr>
          <w:rFonts w:cstheme="minorHAnsi"/>
          <w:b/>
          <w:color w:val="000000" w:themeColor="text1"/>
          <w:sz w:val="24"/>
          <w:szCs w:val="24"/>
        </w:rPr>
        <w:t xml:space="preserve"> </w:t>
      </w:r>
      <w:r w:rsidR="00077157">
        <w:rPr>
          <w:sz w:val="24"/>
          <w:szCs w:val="24"/>
        </w:rPr>
        <w:t xml:space="preserve">la  empresas adjudicada se compromete </w:t>
      </w:r>
      <w:r w:rsidR="005367F6" w:rsidRPr="00714610">
        <w:rPr>
          <w:sz w:val="24"/>
          <w:szCs w:val="24"/>
        </w:rPr>
        <w:t>a cumplir cada una de las condiciones establecidas en las bases que norman la presente licitación.</w:t>
      </w:r>
      <w:r w:rsidR="00640D4D" w:rsidRPr="00714610">
        <w:rPr>
          <w:sz w:val="24"/>
          <w:szCs w:val="24"/>
        </w:rPr>
        <w:t xml:space="preserve"> </w:t>
      </w:r>
    </w:p>
    <w:p w:rsidR="007D316E" w:rsidRDefault="008530D2" w:rsidP="00F75FA4">
      <w:pPr>
        <w:spacing w:after="0" w:line="240" w:lineRule="auto"/>
        <w:jc w:val="both"/>
        <w:rPr>
          <w:rFonts w:cstheme="minorHAnsi"/>
          <w:sz w:val="24"/>
          <w:szCs w:val="24"/>
        </w:rPr>
      </w:pPr>
      <w:r w:rsidRPr="00714610">
        <w:rPr>
          <w:rFonts w:cstheme="minorHAnsi"/>
          <w:sz w:val="24"/>
          <w:szCs w:val="24"/>
        </w:rPr>
        <w:t>L</w:t>
      </w:r>
      <w:r w:rsidR="00F75FA4" w:rsidRPr="00714610">
        <w:rPr>
          <w:rFonts w:cstheme="minorHAnsi"/>
          <w:sz w:val="24"/>
          <w:szCs w:val="24"/>
        </w:rPr>
        <w:t xml:space="preserve">a presente surte efectos de </w:t>
      </w:r>
      <w:r w:rsidR="00536B16" w:rsidRPr="00714610">
        <w:rPr>
          <w:rFonts w:cstheme="minorHAnsi"/>
          <w:sz w:val="24"/>
          <w:szCs w:val="24"/>
        </w:rPr>
        <w:t>notificación formal para la</w:t>
      </w:r>
      <w:r w:rsidR="00077157">
        <w:rPr>
          <w:rFonts w:cstheme="minorHAnsi"/>
          <w:sz w:val="24"/>
          <w:szCs w:val="24"/>
        </w:rPr>
        <w:t>s</w:t>
      </w:r>
      <w:r w:rsidR="00536B16" w:rsidRPr="00714610">
        <w:rPr>
          <w:rFonts w:cstheme="minorHAnsi"/>
          <w:sz w:val="24"/>
          <w:szCs w:val="24"/>
        </w:rPr>
        <w:t xml:space="preserve"> empresa</w:t>
      </w:r>
      <w:r w:rsidR="00077157">
        <w:rPr>
          <w:rFonts w:cstheme="minorHAnsi"/>
          <w:sz w:val="24"/>
          <w:szCs w:val="24"/>
        </w:rPr>
        <w:t>s</w:t>
      </w:r>
      <w:r w:rsidR="00F75FA4" w:rsidRPr="00714610">
        <w:rPr>
          <w:rFonts w:cstheme="minorHAnsi"/>
          <w:sz w:val="24"/>
          <w:szCs w:val="24"/>
        </w:rPr>
        <w:t xml:space="preserve"> participante</w:t>
      </w:r>
      <w:r w:rsidR="000626D6" w:rsidRPr="00714610">
        <w:rPr>
          <w:rFonts w:cstheme="minorHAnsi"/>
          <w:sz w:val="24"/>
          <w:szCs w:val="24"/>
        </w:rPr>
        <w:t>s</w:t>
      </w:r>
      <w:r w:rsidR="00F75FA4" w:rsidRPr="00714610">
        <w:rPr>
          <w:rFonts w:cstheme="minorHAnsi"/>
          <w:sz w:val="24"/>
          <w:szCs w:val="24"/>
        </w:rPr>
        <w:t>; por tanto la empresa adjudicada queda obligada a</w:t>
      </w:r>
      <w:r w:rsidR="00103E8C" w:rsidRPr="00714610">
        <w:rPr>
          <w:rFonts w:cstheme="minorHAnsi"/>
          <w:sz w:val="24"/>
          <w:szCs w:val="24"/>
        </w:rPr>
        <w:t xml:space="preserve"> </w:t>
      </w:r>
      <w:r w:rsidR="00536B16" w:rsidRPr="00714610">
        <w:rPr>
          <w:rFonts w:cstheme="minorHAnsi"/>
          <w:sz w:val="24"/>
          <w:szCs w:val="24"/>
        </w:rPr>
        <w:t xml:space="preserve"> firmar </w:t>
      </w:r>
      <w:r w:rsidR="00077157">
        <w:rPr>
          <w:rFonts w:cstheme="minorHAnsi"/>
          <w:sz w:val="24"/>
          <w:szCs w:val="24"/>
        </w:rPr>
        <w:t>e</w:t>
      </w:r>
      <w:r w:rsidR="00171E09" w:rsidRPr="00714610">
        <w:rPr>
          <w:rFonts w:cstheme="minorHAnsi"/>
          <w:sz w:val="24"/>
          <w:szCs w:val="24"/>
        </w:rPr>
        <w:t xml:space="preserve">l </w:t>
      </w:r>
      <w:r w:rsidR="00536B16" w:rsidRPr="00714610">
        <w:rPr>
          <w:rFonts w:cstheme="minorHAnsi"/>
          <w:sz w:val="24"/>
          <w:szCs w:val="24"/>
        </w:rPr>
        <w:t>contrato</w:t>
      </w:r>
      <w:r w:rsidR="00077157">
        <w:rPr>
          <w:rFonts w:cstheme="minorHAnsi"/>
          <w:sz w:val="24"/>
          <w:szCs w:val="24"/>
        </w:rPr>
        <w:t xml:space="preserve"> </w:t>
      </w:r>
      <w:r w:rsidR="00F75FA4" w:rsidRPr="00714610">
        <w:rPr>
          <w:rFonts w:cstheme="minorHAnsi"/>
          <w:sz w:val="24"/>
          <w:szCs w:val="24"/>
        </w:rPr>
        <w:t>respectivo con el Municipio de Zapotl</w:t>
      </w:r>
      <w:r w:rsidR="00685C7F" w:rsidRPr="00714610">
        <w:rPr>
          <w:rFonts w:cstheme="minorHAnsi"/>
          <w:sz w:val="24"/>
          <w:szCs w:val="24"/>
        </w:rPr>
        <w:t xml:space="preserve">án el Grande, dentro de los </w:t>
      </w:r>
      <w:r w:rsidR="00536B16" w:rsidRPr="00714610">
        <w:rPr>
          <w:rFonts w:cstheme="minorHAnsi"/>
          <w:sz w:val="24"/>
          <w:szCs w:val="24"/>
        </w:rPr>
        <w:t xml:space="preserve">diez </w:t>
      </w:r>
      <w:r w:rsidR="00F75FA4" w:rsidRPr="00714610">
        <w:rPr>
          <w:rFonts w:cstheme="minorHAnsi"/>
          <w:sz w:val="24"/>
          <w:szCs w:val="24"/>
        </w:rPr>
        <w:t xml:space="preserve"> días naturales</w:t>
      </w:r>
      <w:r w:rsidR="003E6E09" w:rsidRPr="00714610">
        <w:rPr>
          <w:rFonts w:cstheme="minorHAnsi"/>
          <w:sz w:val="24"/>
          <w:szCs w:val="24"/>
        </w:rPr>
        <w:t xml:space="preserve"> posteriores a la notificación del</w:t>
      </w:r>
      <w:r w:rsidR="000626D6" w:rsidRPr="00714610">
        <w:rPr>
          <w:rFonts w:cstheme="minorHAnsi"/>
          <w:sz w:val="24"/>
          <w:szCs w:val="24"/>
        </w:rPr>
        <w:t xml:space="preserve"> fallo</w:t>
      </w:r>
      <w:r w:rsidR="00F75FA4" w:rsidRPr="00714610">
        <w:rPr>
          <w:rFonts w:cstheme="minorHAnsi"/>
          <w:sz w:val="24"/>
          <w:szCs w:val="24"/>
        </w:rPr>
        <w:t>. Se notifica que el procedimiento queda sujeto a la disponibilidad presupuest</w:t>
      </w:r>
      <w:r w:rsidR="00685C7F" w:rsidRPr="00714610">
        <w:rPr>
          <w:rFonts w:cstheme="minorHAnsi"/>
          <w:sz w:val="24"/>
          <w:szCs w:val="24"/>
        </w:rPr>
        <w:t>al para el ejercicio fiscal 201</w:t>
      </w:r>
      <w:r w:rsidR="007B2157" w:rsidRPr="00714610">
        <w:rPr>
          <w:rFonts w:cstheme="minorHAnsi"/>
          <w:sz w:val="24"/>
          <w:szCs w:val="24"/>
        </w:rPr>
        <w:t>9</w:t>
      </w:r>
      <w:r w:rsidR="00C4427F">
        <w:rPr>
          <w:rFonts w:cstheme="minorHAnsi"/>
          <w:sz w:val="24"/>
          <w:szCs w:val="24"/>
        </w:rPr>
        <w:t>.</w:t>
      </w:r>
    </w:p>
    <w:p w:rsidR="007D316E" w:rsidRPr="00714610" w:rsidRDefault="007D316E" w:rsidP="00F75FA4">
      <w:pPr>
        <w:spacing w:after="0" w:line="240" w:lineRule="auto"/>
        <w:jc w:val="both"/>
        <w:rPr>
          <w:rFonts w:cstheme="minorHAnsi"/>
          <w:sz w:val="24"/>
          <w:szCs w:val="24"/>
        </w:rPr>
      </w:pPr>
    </w:p>
    <w:p w:rsidR="00441A25" w:rsidRPr="00714610" w:rsidRDefault="00D50491" w:rsidP="00441A25">
      <w:pPr>
        <w:spacing w:after="0" w:line="240" w:lineRule="auto"/>
        <w:jc w:val="both"/>
        <w:rPr>
          <w:rFonts w:cstheme="minorHAnsi"/>
          <w:sz w:val="24"/>
          <w:szCs w:val="24"/>
        </w:rPr>
      </w:pPr>
      <w:r w:rsidRPr="00714610">
        <w:rPr>
          <w:rFonts w:cstheme="minorHAnsi"/>
          <w:sz w:val="24"/>
          <w:szCs w:val="24"/>
        </w:rPr>
        <w:t>-------------------------------------</w:t>
      </w:r>
      <w:r w:rsidR="00077157">
        <w:rPr>
          <w:rFonts w:cstheme="minorHAnsi"/>
          <w:sz w:val="24"/>
          <w:szCs w:val="24"/>
        </w:rPr>
        <w:t>----------------</w:t>
      </w:r>
      <w:r w:rsidR="00441A25" w:rsidRPr="00714610">
        <w:rPr>
          <w:rFonts w:cstheme="minorHAnsi"/>
          <w:sz w:val="24"/>
          <w:szCs w:val="24"/>
        </w:rPr>
        <w:t>CIERRE DE ACTA---</w:t>
      </w:r>
      <w:r w:rsidR="00103E8C" w:rsidRPr="00714610">
        <w:rPr>
          <w:rFonts w:cstheme="minorHAnsi"/>
          <w:sz w:val="24"/>
          <w:szCs w:val="24"/>
        </w:rPr>
        <w:t>--------------------------</w:t>
      </w:r>
      <w:r w:rsidR="00406C79" w:rsidRPr="00714610">
        <w:rPr>
          <w:rFonts w:cstheme="minorHAnsi"/>
          <w:sz w:val="24"/>
          <w:szCs w:val="24"/>
        </w:rPr>
        <w:t>-----------</w:t>
      </w:r>
      <w:r w:rsidR="00171E09" w:rsidRPr="00714610">
        <w:rPr>
          <w:rFonts w:cstheme="minorHAnsi"/>
          <w:sz w:val="24"/>
          <w:szCs w:val="24"/>
        </w:rPr>
        <w:t>---</w:t>
      </w:r>
      <w:r w:rsidR="00077157">
        <w:rPr>
          <w:rFonts w:cstheme="minorHAnsi"/>
          <w:sz w:val="24"/>
          <w:szCs w:val="24"/>
        </w:rPr>
        <w:t>-------------</w:t>
      </w:r>
      <w:r w:rsidR="00493F33">
        <w:rPr>
          <w:rFonts w:cstheme="minorHAnsi"/>
          <w:sz w:val="24"/>
          <w:szCs w:val="24"/>
        </w:rPr>
        <w:t>-----</w:t>
      </w:r>
    </w:p>
    <w:p w:rsidR="00171E09" w:rsidRPr="00714610" w:rsidRDefault="00171E09" w:rsidP="00441A25">
      <w:pPr>
        <w:spacing w:after="0" w:line="240" w:lineRule="auto"/>
        <w:jc w:val="both"/>
        <w:rPr>
          <w:rFonts w:cstheme="minorHAnsi"/>
          <w:sz w:val="24"/>
          <w:szCs w:val="24"/>
        </w:rPr>
      </w:pPr>
    </w:p>
    <w:p w:rsidR="006F019E" w:rsidRPr="00714610" w:rsidRDefault="00536B16" w:rsidP="00F343FC">
      <w:pPr>
        <w:spacing w:after="0" w:line="240" w:lineRule="auto"/>
        <w:jc w:val="both"/>
        <w:rPr>
          <w:rFonts w:cstheme="minorHAnsi"/>
          <w:sz w:val="24"/>
          <w:szCs w:val="24"/>
        </w:rPr>
      </w:pPr>
      <w:r w:rsidRPr="00714610">
        <w:rPr>
          <w:rFonts w:cstheme="minorHAnsi"/>
          <w:sz w:val="24"/>
          <w:szCs w:val="24"/>
        </w:rPr>
        <w:t>Si</w:t>
      </w:r>
      <w:r w:rsidR="00441A25" w:rsidRPr="00714610">
        <w:rPr>
          <w:rFonts w:cstheme="minorHAnsi"/>
          <w:sz w:val="24"/>
          <w:szCs w:val="24"/>
        </w:rPr>
        <w:t>n otro particular, se da por concluido el presente acto, levantándose la presente acta para constancia, la que habiendo sido leída se firma al margen y al calce por los que en ella intervinieron y quisieron hacerlo, dando po</w:t>
      </w:r>
      <w:r w:rsidR="009C2574" w:rsidRPr="00714610">
        <w:rPr>
          <w:rFonts w:cstheme="minorHAnsi"/>
          <w:sz w:val="24"/>
          <w:szCs w:val="24"/>
        </w:rPr>
        <w:t xml:space="preserve">r concluido el acto, </w:t>
      </w:r>
      <w:r w:rsidR="009C2574" w:rsidRPr="00714610">
        <w:rPr>
          <w:rFonts w:cstheme="minorHAnsi"/>
          <w:color w:val="000000" w:themeColor="text1"/>
          <w:sz w:val="24"/>
          <w:szCs w:val="24"/>
        </w:rPr>
        <w:t xml:space="preserve">siendo las </w:t>
      </w:r>
      <w:r w:rsidR="007D316E">
        <w:rPr>
          <w:rFonts w:cstheme="minorHAnsi"/>
          <w:color w:val="000000" w:themeColor="text1"/>
          <w:sz w:val="24"/>
          <w:szCs w:val="24"/>
        </w:rPr>
        <w:t>1</w:t>
      </w:r>
      <w:r w:rsidR="005D444F">
        <w:rPr>
          <w:rFonts w:cstheme="minorHAnsi"/>
          <w:color w:val="000000" w:themeColor="text1"/>
          <w:sz w:val="24"/>
          <w:szCs w:val="24"/>
        </w:rPr>
        <w:t>1: 2</w:t>
      </w:r>
      <w:r w:rsidR="007D316E">
        <w:rPr>
          <w:rFonts w:cstheme="minorHAnsi"/>
          <w:color w:val="000000" w:themeColor="text1"/>
          <w:sz w:val="24"/>
          <w:szCs w:val="24"/>
        </w:rPr>
        <w:t xml:space="preserve">5 </w:t>
      </w:r>
      <w:r w:rsidR="00975C88" w:rsidRPr="00714610">
        <w:rPr>
          <w:rFonts w:cstheme="minorHAnsi"/>
          <w:color w:val="000000" w:themeColor="text1"/>
          <w:sz w:val="24"/>
          <w:szCs w:val="24"/>
        </w:rPr>
        <w:t>(</w:t>
      </w:r>
      <w:r w:rsidR="005D444F">
        <w:rPr>
          <w:rFonts w:cstheme="minorHAnsi"/>
          <w:color w:val="000000" w:themeColor="text1"/>
          <w:sz w:val="24"/>
          <w:szCs w:val="24"/>
        </w:rPr>
        <w:t>once horas con veinticinco minutos</w:t>
      </w:r>
      <w:r w:rsidR="007D316E">
        <w:rPr>
          <w:rFonts w:cstheme="minorHAnsi"/>
          <w:color w:val="000000" w:themeColor="text1"/>
          <w:sz w:val="24"/>
          <w:szCs w:val="24"/>
        </w:rPr>
        <w:t xml:space="preserve">) en </w:t>
      </w:r>
      <w:r w:rsidR="00441A25" w:rsidRPr="00714610">
        <w:rPr>
          <w:rFonts w:cstheme="minorHAnsi"/>
          <w:sz w:val="24"/>
          <w:szCs w:val="24"/>
        </w:rPr>
        <w:t>el lugar y fecha de su inicio.</w:t>
      </w:r>
    </w:p>
    <w:p w:rsidR="00FD5CF8" w:rsidRDefault="00FD5CF8" w:rsidP="008930F8">
      <w:pPr>
        <w:spacing w:after="0" w:line="240" w:lineRule="auto"/>
        <w:jc w:val="center"/>
        <w:rPr>
          <w:rFonts w:cstheme="minorHAnsi"/>
          <w:sz w:val="24"/>
          <w:szCs w:val="24"/>
        </w:rPr>
      </w:pPr>
    </w:p>
    <w:p w:rsidR="005D444F" w:rsidRDefault="005D444F" w:rsidP="008930F8">
      <w:pPr>
        <w:spacing w:after="0" w:line="240" w:lineRule="auto"/>
        <w:jc w:val="center"/>
        <w:rPr>
          <w:rFonts w:cstheme="minorHAnsi"/>
          <w:sz w:val="24"/>
          <w:szCs w:val="24"/>
        </w:rPr>
      </w:pPr>
    </w:p>
    <w:p w:rsidR="005D444F" w:rsidRPr="00714610" w:rsidRDefault="005D444F" w:rsidP="008930F8">
      <w:pPr>
        <w:spacing w:after="0" w:line="240" w:lineRule="auto"/>
        <w:jc w:val="center"/>
        <w:rPr>
          <w:rFonts w:cstheme="minorHAnsi"/>
          <w:sz w:val="24"/>
          <w:szCs w:val="24"/>
        </w:rPr>
      </w:pPr>
    </w:p>
    <w:p w:rsidR="00E8751D" w:rsidRPr="007D316E" w:rsidRDefault="00E8751D" w:rsidP="00E8751D">
      <w:pPr>
        <w:pStyle w:val="Sinespaciado"/>
        <w:jc w:val="center"/>
        <w:rPr>
          <w:rFonts w:cstheme="minorHAnsi"/>
          <w:sz w:val="24"/>
          <w:szCs w:val="24"/>
        </w:rPr>
      </w:pPr>
      <w:r w:rsidRPr="007D316E">
        <w:rPr>
          <w:rFonts w:cstheme="minorHAnsi"/>
          <w:sz w:val="24"/>
          <w:szCs w:val="24"/>
        </w:rPr>
        <w:t>“A T E N T A M E N T E</w:t>
      </w:r>
    </w:p>
    <w:p w:rsidR="00E8751D" w:rsidRPr="007D316E" w:rsidRDefault="00E8751D" w:rsidP="00E8751D">
      <w:pPr>
        <w:pStyle w:val="Sinespaciado"/>
        <w:jc w:val="center"/>
        <w:rPr>
          <w:rFonts w:cstheme="minorHAnsi"/>
          <w:sz w:val="24"/>
          <w:szCs w:val="24"/>
        </w:rPr>
      </w:pPr>
      <w:r w:rsidRPr="007D316E">
        <w:rPr>
          <w:rFonts w:cstheme="minorHAnsi"/>
          <w:sz w:val="24"/>
          <w:szCs w:val="24"/>
        </w:rPr>
        <w:t xml:space="preserve">“2019, Año del LXXX Aniversario de la Escuela Lic. Benito Juárez” </w:t>
      </w:r>
    </w:p>
    <w:p w:rsidR="008930F8" w:rsidRPr="007D316E" w:rsidRDefault="00E8751D" w:rsidP="00396D5E">
      <w:pPr>
        <w:pStyle w:val="Sinespaciado"/>
        <w:jc w:val="center"/>
        <w:rPr>
          <w:rFonts w:cstheme="minorHAnsi"/>
          <w:b/>
          <w:sz w:val="24"/>
          <w:szCs w:val="24"/>
        </w:rPr>
      </w:pPr>
      <w:r w:rsidRPr="007D316E">
        <w:rPr>
          <w:rFonts w:cstheme="minorHAnsi"/>
          <w:sz w:val="24"/>
          <w:szCs w:val="24"/>
        </w:rPr>
        <w:t xml:space="preserve">Ciudad Guzmán, Municipio de Zapotlán el Grande, Jal; a </w:t>
      </w:r>
      <w:r w:rsidR="00C4427F">
        <w:rPr>
          <w:rFonts w:cstheme="minorHAnsi"/>
          <w:sz w:val="24"/>
          <w:szCs w:val="24"/>
        </w:rPr>
        <w:t>20 de marzo</w:t>
      </w:r>
      <w:r w:rsidRPr="007D316E">
        <w:rPr>
          <w:rFonts w:cstheme="minorHAnsi"/>
          <w:sz w:val="24"/>
          <w:szCs w:val="24"/>
        </w:rPr>
        <w:t xml:space="preserve"> de 2019</w:t>
      </w:r>
    </w:p>
    <w:p w:rsidR="0066361D" w:rsidRPr="00714610" w:rsidRDefault="0066361D" w:rsidP="008930F8">
      <w:pPr>
        <w:spacing w:after="0" w:line="240" w:lineRule="auto"/>
        <w:rPr>
          <w:rFonts w:cstheme="minorHAnsi"/>
          <w:sz w:val="24"/>
          <w:szCs w:val="24"/>
        </w:rPr>
      </w:pPr>
    </w:p>
    <w:p w:rsidR="00C15978" w:rsidRPr="00714610" w:rsidRDefault="008930F8" w:rsidP="009201F5">
      <w:pPr>
        <w:jc w:val="center"/>
        <w:rPr>
          <w:b/>
          <w:sz w:val="28"/>
          <w:szCs w:val="28"/>
        </w:rPr>
      </w:pPr>
      <w:r w:rsidRPr="00714610">
        <w:rPr>
          <w:rFonts w:cstheme="minorHAnsi"/>
          <w:sz w:val="24"/>
          <w:szCs w:val="24"/>
        </w:rPr>
        <w:t xml:space="preserve"> </w:t>
      </w:r>
      <w:r w:rsidR="0066361D" w:rsidRPr="00714610">
        <w:rPr>
          <w:b/>
          <w:sz w:val="28"/>
          <w:szCs w:val="28"/>
        </w:rPr>
        <w:t>CONSTE</w:t>
      </w:r>
    </w:p>
    <w:tbl>
      <w:tblPr>
        <w:tblStyle w:val="Tablaconcuadrcula"/>
        <w:tblW w:w="11039" w:type="dxa"/>
        <w:tblLayout w:type="fixed"/>
        <w:tblLook w:val="04A0" w:firstRow="1" w:lastRow="0" w:firstColumn="1" w:lastColumn="0" w:noHBand="0" w:noVBand="1"/>
      </w:tblPr>
      <w:tblGrid>
        <w:gridCol w:w="6091"/>
        <w:gridCol w:w="4948"/>
      </w:tblGrid>
      <w:tr w:rsidR="00ED0661" w:rsidRPr="00714610" w:rsidTr="00ED0661">
        <w:tc>
          <w:tcPr>
            <w:tcW w:w="6091" w:type="dxa"/>
          </w:tcPr>
          <w:p w:rsidR="00ED0661" w:rsidRPr="00714610" w:rsidRDefault="00ED0661" w:rsidP="00C4427F">
            <w:pPr>
              <w:jc w:val="center"/>
              <w:rPr>
                <w:rFonts w:asciiTheme="minorHAnsi" w:hAnsiTheme="minorHAnsi" w:cstheme="minorHAnsi"/>
                <w:b/>
                <w:sz w:val="24"/>
                <w:szCs w:val="24"/>
              </w:rPr>
            </w:pPr>
            <w:r w:rsidRPr="00714610">
              <w:rPr>
                <w:rFonts w:asciiTheme="minorHAnsi" w:hAnsiTheme="minorHAnsi" w:cstheme="minorHAnsi"/>
                <w:b/>
                <w:sz w:val="24"/>
                <w:szCs w:val="24"/>
              </w:rPr>
              <w:t>NOMBRE</w:t>
            </w:r>
          </w:p>
        </w:tc>
        <w:tc>
          <w:tcPr>
            <w:tcW w:w="4948" w:type="dxa"/>
          </w:tcPr>
          <w:p w:rsidR="00ED0661" w:rsidRPr="00714610" w:rsidRDefault="00ED0661" w:rsidP="00C4427F">
            <w:pPr>
              <w:jc w:val="center"/>
              <w:rPr>
                <w:rFonts w:asciiTheme="minorHAnsi" w:hAnsiTheme="minorHAnsi" w:cstheme="minorHAnsi"/>
                <w:b/>
                <w:sz w:val="24"/>
                <w:szCs w:val="24"/>
              </w:rPr>
            </w:pPr>
            <w:r w:rsidRPr="00714610">
              <w:rPr>
                <w:rFonts w:asciiTheme="minorHAnsi" w:hAnsiTheme="minorHAnsi" w:cstheme="minorHAnsi"/>
                <w:b/>
                <w:sz w:val="24"/>
                <w:szCs w:val="24"/>
              </w:rPr>
              <w:t>FIRMA</w:t>
            </w:r>
          </w:p>
        </w:tc>
      </w:tr>
      <w:tr w:rsidR="00ED0661" w:rsidRPr="00714610" w:rsidTr="00ED0661">
        <w:tc>
          <w:tcPr>
            <w:tcW w:w="6091" w:type="dxa"/>
          </w:tcPr>
          <w:p w:rsidR="00ED0661" w:rsidRPr="009E0C07" w:rsidRDefault="00ED0661" w:rsidP="00ED0661">
            <w:pPr>
              <w:rPr>
                <w:rFonts w:asciiTheme="minorHAnsi" w:hAnsiTheme="minorHAnsi" w:cstheme="minorHAnsi"/>
                <w:b/>
                <w:sz w:val="24"/>
                <w:szCs w:val="24"/>
              </w:rPr>
            </w:pPr>
            <w:r w:rsidRPr="009E0C07">
              <w:rPr>
                <w:rFonts w:asciiTheme="minorHAnsi" w:hAnsiTheme="minorHAnsi" w:cstheme="minorHAnsi"/>
                <w:b/>
                <w:sz w:val="24"/>
                <w:szCs w:val="24"/>
              </w:rPr>
              <w:t>C. J. Jesús Guerrero Zúñiga</w:t>
            </w:r>
          </w:p>
          <w:p w:rsidR="00ED0661" w:rsidRPr="009E0C07" w:rsidRDefault="00C4427F" w:rsidP="00C4427F">
            <w:pPr>
              <w:jc w:val="both"/>
              <w:rPr>
                <w:rFonts w:asciiTheme="minorHAnsi" w:hAnsiTheme="minorHAnsi" w:cstheme="minorHAnsi"/>
                <w:b/>
                <w:sz w:val="24"/>
                <w:szCs w:val="24"/>
              </w:rPr>
            </w:pPr>
            <w:r>
              <w:rPr>
                <w:rFonts w:asciiTheme="minorHAnsi" w:hAnsiTheme="minorHAnsi" w:cstheme="minorHAnsi"/>
                <w:sz w:val="24"/>
                <w:szCs w:val="24"/>
              </w:rPr>
              <w:t>P</w:t>
            </w:r>
            <w:r w:rsidR="00ED0661" w:rsidRPr="009E0C07">
              <w:rPr>
                <w:rFonts w:asciiTheme="minorHAnsi" w:hAnsiTheme="minorHAnsi" w:cstheme="minorHAnsi"/>
                <w:sz w:val="24"/>
                <w:szCs w:val="24"/>
              </w:rPr>
              <w:t>residente  del Comité de Compras</w:t>
            </w:r>
            <w:r w:rsidR="00ED0661" w:rsidRPr="009E0C07">
              <w:rPr>
                <w:rFonts w:asciiTheme="minorHAnsi" w:hAnsiTheme="minorHAnsi" w:cstheme="minorHAnsi"/>
                <w:b/>
                <w:sz w:val="24"/>
                <w:szCs w:val="24"/>
              </w:rPr>
              <w:t xml:space="preserve">  </w:t>
            </w:r>
            <w:r w:rsidR="00ED0661" w:rsidRPr="009E0C07">
              <w:rPr>
                <w:rFonts w:asciiTheme="minorHAnsi" w:hAnsiTheme="minorHAnsi" w:cstheme="minorHAnsi"/>
                <w:sz w:val="24"/>
                <w:szCs w:val="24"/>
              </w:rPr>
              <w:t xml:space="preserve">Gubernamentales, Contratación de Servicios, Arrendamientos y Enajenaciones, para el Municipio de Zapotlán el </w:t>
            </w:r>
            <w:r w:rsidR="00ED0661" w:rsidRPr="009E0C07">
              <w:rPr>
                <w:rFonts w:asciiTheme="minorHAnsi" w:hAnsiTheme="minorHAnsi" w:cstheme="minorHAnsi"/>
                <w:b/>
                <w:sz w:val="24"/>
                <w:szCs w:val="24"/>
              </w:rPr>
              <w:t>Grande en su representación el Regidor Juan José Chávez Flores</w:t>
            </w:r>
            <w:r w:rsidR="00ED0661" w:rsidRPr="009E0C07">
              <w:rPr>
                <w:rFonts w:asciiTheme="minorHAnsi" w:hAnsiTheme="minorHAnsi" w:cstheme="minorHAnsi"/>
                <w:sz w:val="24"/>
                <w:szCs w:val="24"/>
              </w:rPr>
              <w:t xml:space="preserve"> </w:t>
            </w:r>
          </w:p>
        </w:tc>
        <w:tc>
          <w:tcPr>
            <w:tcW w:w="4948" w:type="dxa"/>
          </w:tcPr>
          <w:p w:rsidR="00ED0661" w:rsidRPr="00714610" w:rsidRDefault="00ED0661" w:rsidP="00ED0661">
            <w:pPr>
              <w:rPr>
                <w:rFonts w:asciiTheme="minorHAnsi" w:hAnsiTheme="minorHAnsi" w:cstheme="minorHAnsi"/>
                <w:b/>
                <w:sz w:val="24"/>
                <w:szCs w:val="24"/>
              </w:rPr>
            </w:pPr>
          </w:p>
        </w:tc>
      </w:tr>
      <w:tr w:rsidR="00ED0661" w:rsidRPr="00714610" w:rsidTr="00ED0661">
        <w:tc>
          <w:tcPr>
            <w:tcW w:w="6091" w:type="dxa"/>
          </w:tcPr>
          <w:p w:rsidR="00ED0661" w:rsidRPr="009E0C07" w:rsidRDefault="00ED0661" w:rsidP="00ED0661">
            <w:pPr>
              <w:rPr>
                <w:rFonts w:asciiTheme="minorHAnsi" w:hAnsiTheme="minorHAnsi" w:cstheme="minorHAnsi"/>
                <w:b/>
                <w:sz w:val="24"/>
                <w:szCs w:val="24"/>
              </w:rPr>
            </w:pPr>
            <w:r w:rsidRPr="009E0C07">
              <w:rPr>
                <w:rFonts w:asciiTheme="minorHAnsi" w:hAnsiTheme="minorHAnsi" w:cstheme="minorHAnsi"/>
                <w:b/>
                <w:sz w:val="24"/>
                <w:szCs w:val="24"/>
              </w:rPr>
              <w:lastRenderedPageBreak/>
              <w:t xml:space="preserve">C. Oscar Manuel Quintero Magaña </w:t>
            </w:r>
          </w:p>
          <w:p w:rsidR="00ED0661" w:rsidRPr="009E0C07" w:rsidRDefault="00ED0661" w:rsidP="009201F5">
            <w:pPr>
              <w:rPr>
                <w:rFonts w:asciiTheme="minorHAnsi" w:hAnsiTheme="minorHAnsi" w:cstheme="minorHAnsi"/>
                <w:sz w:val="24"/>
                <w:szCs w:val="24"/>
              </w:rPr>
            </w:pPr>
            <w:r w:rsidRPr="009E0C07">
              <w:rPr>
                <w:rFonts w:asciiTheme="minorHAnsi" w:hAnsiTheme="minorHAnsi" w:cstheme="minorHAnsi"/>
                <w:sz w:val="24"/>
                <w:szCs w:val="24"/>
              </w:rPr>
              <w:t xml:space="preserve">Presidente  de la Cámara de Comercio, Servicios y Turismo de Ciudad Guzmán, Jal. </w:t>
            </w:r>
          </w:p>
        </w:tc>
        <w:tc>
          <w:tcPr>
            <w:tcW w:w="4948" w:type="dxa"/>
          </w:tcPr>
          <w:p w:rsidR="00ED0661" w:rsidRPr="00714610" w:rsidRDefault="00ED0661" w:rsidP="00ED0661">
            <w:pPr>
              <w:rPr>
                <w:rFonts w:asciiTheme="minorHAnsi" w:hAnsiTheme="minorHAnsi" w:cstheme="minorHAnsi"/>
                <w:b/>
                <w:sz w:val="24"/>
                <w:szCs w:val="24"/>
              </w:rPr>
            </w:pPr>
          </w:p>
        </w:tc>
      </w:tr>
      <w:tr w:rsidR="00ED0661" w:rsidRPr="00714610" w:rsidTr="00ED0661">
        <w:tc>
          <w:tcPr>
            <w:tcW w:w="6091" w:type="dxa"/>
          </w:tcPr>
          <w:p w:rsidR="00ED0661" w:rsidRPr="009E0C07" w:rsidRDefault="00ED0661" w:rsidP="00ED0661">
            <w:pPr>
              <w:rPr>
                <w:rFonts w:asciiTheme="minorHAnsi" w:hAnsiTheme="minorHAnsi" w:cstheme="minorHAnsi"/>
                <w:b/>
                <w:sz w:val="24"/>
                <w:szCs w:val="24"/>
              </w:rPr>
            </w:pPr>
            <w:r w:rsidRPr="009E0C07">
              <w:rPr>
                <w:rFonts w:asciiTheme="minorHAnsi" w:hAnsiTheme="minorHAnsi" w:cstheme="minorHAnsi"/>
                <w:b/>
                <w:sz w:val="24"/>
                <w:szCs w:val="24"/>
              </w:rPr>
              <w:t xml:space="preserve">Ing. Jonathan Flores Moreno </w:t>
            </w:r>
          </w:p>
          <w:p w:rsidR="00ED0661" w:rsidRPr="009E0C07" w:rsidRDefault="00ED0661" w:rsidP="000B470A">
            <w:pPr>
              <w:rPr>
                <w:rFonts w:asciiTheme="minorHAnsi" w:hAnsiTheme="minorHAnsi" w:cstheme="minorHAnsi"/>
                <w:sz w:val="24"/>
                <w:szCs w:val="24"/>
              </w:rPr>
            </w:pPr>
            <w:r w:rsidRPr="009E0C07">
              <w:rPr>
                <w:rFonts w:asciiTheme="minorHAnsi" w:hAnsiTheme="minorHAnsi" w:cstheme="minorHAnsi"/>
                <w:sz w:val="24"/>
                <w:szCs w:val="24"/>
              </w:rPr>
              <w:t>Presidente del Colegio de Ingenieros Civiles del Sur del Estado de Jalisco</w:t>
            </w:r>
            <w:r w:rsidR="009201F5" w:rsidRPr="009E0C07">
              <w:rPr>
                <w:rFonts w:asciiTheme="minorHAnsi" w:hAnsiTheme="minorHAnsi" w:cstheme="minorHAnsi"/>
                <w:sz w:val="24"/>
                <w:szCs w:val="24"/>
              </w:rPr>
              <w:t xml:space="preserve"> </w:t>
            </w:r>
          </w:p>
        </w:tc>
        <w:tc>
          <w:tcPr>
            <w:tcW w:w="4948" w:type="dxa"/>
          </w:tcPr>
          <w:p w:rsidR="00ED0661" w:rsidRPr="00714610" w:rsidRDefault="00ED0661" w:rsidP="00ED0661">
            <w:pPr>
              <w:rPr>
                <w:rFonts w:asciiTheme="minorHAnsi" w:hAnsiTheme="minorHAnsi" w:cstheme="minorHAnsi"/>
                <w:b/>
                <w:sz w:val="24"/>
                <w:szCs w:val="24"/>
              </w:rPr>
            </w:pPr>
          </w:p>
        </w:tc>
      </w:tr>
      <w:tr w:rsidR="00ED0661" w:rsidRPr="00714610" w:rsidTr="00ED0661">
        <w:trPr>
          <w:trHeight w:val="597"/>
        </w:trPr>
        <w:tc>
          <w:tcPr>
            <w:tcW w:w="6091" w:type="dxa"/>
          </w:tcPr>
          <w:p w:rsidR="00C4427F" w:rsidRDefault="00ED0661" w:rsidP="00C4427F">
            <w:pPr>
              <w:rPr>
                <w:rFonts w:asciiTheme="minorHAnsi" w:hAnsiTheme="minorHAnsi" w:cstheme="minorHAnsi"/>
                <w:sz w:val="24"/>
                <w:szCs w:val="24"/>
              </w:rPr>
            </w:pPr>
            <w:r w:rsidRPr="009E0C07">
              <w:rPr>
                <w:rFonts w:asciiTheme="minorHAnsi" w:hAnsiTheme="minorHAnsi" w:cstheme="minorHAnsi"/>
                <w:b/>
                <w:sz w:val="24"/>
                <w:szCs w:val="24"/>
              </w:rPr>
              <w:t>Arq. Francisco Javier Magaña Romero</w:t>
            </w:r>
          </w:p>
          <w:p w:rsidR="00ED0661" w:rsidRPr="009E0C07" w:rsidRDefault="00ED0661" w:rsidP="00C4427F">
            <w:pPr>
              <w:rPr>
                <w:rFonts w:asciiTheme="minorHAnsi" w:hAnsiTheme="minorHAnsi" w:cstheme="minorHAnsi"/>
                <w:sz w:val="24"/>
                <w:szCs w:val="24"/>
              </w:rPr>
            </w:pPr>
            <w:r w:rsidRPr="009E0C07">
              <w:rPr>
                <w:rFonts w:asciiTheme="minorHAnsi" w:hAnsiTheme="minorHAnsi" w:cstheme="minorHAnsi"/>
                <w:sz w:val="24"/>
                <w:szCs w:val="24"/>
              </w:rPr>
              <w:t xml:space="preserve">Representante del Colegio de Arquitectos   </w:t>
            </w:r>
            <w:r w:rsidR="00FB7289" w:rsidRPr="009E0C07">
              <w:rPr>
                <w:rFonts w:asciiTheme="minorHAnsi" w:hAnsiTheme="minorHAnsi" w:cstheme="minorHAnsi"/>
                <w:sz w:val="24"/>
                <w:szCs w:val="24"/>
              </w:rPr>
              <w:t>del Sur del Estado de Jalisco.</w:t>
            </w:r>
            <w:r w:rsidRPr="009E0C07">
              <w:rPr>
                <w:rFonts w:asciiTheme="minorHAnsi" w:hAnsiTheme="minorHAnsi" w:cstheme="minorHAnsi"/>
                <w:sz w:val="24"/>
                <w:szCs w:val="24"/>
              </w:rPr>
              <w:t xml:space="preserve">  </w:t>
            </w:r>
          </w:p>
        </w:tc>
        <w:tc>
          <w:tcPr>
            <w:tcW w:w="4948" w:type="dxa"/>
          </w:tcPr>
          <w:p w:rsidR="00ED0661" w:rsidRPr="00714610" w:rsidRDefault="00ED0661" w:rsidP="00ED0661">
            <w:pPr>
              <w:rPr>
                <w:rFonts w:asciiTheme="minorHAnsi" w:hAnsiTheme="minorHAnsi" w:cstheme="minorHAnsi"/>
                <w:b/>
                <w:sz w:val="24"/>
                <w:szCs w:val="24"/>
              </w:rPr>
            </w:pPr>
          </w:p>
        </w:tc>
      </w:tr>
      <w:tr w:rsidR="00ED0661" w:rsidRPr="00714610" w:rsidTr="00ED0661">
        <w:tc>
          <w:tcPr>
            <w:tcW w:w="6091" w:type="dxa"/>
          </w:tcPr>
          <w:p w:rsidR="00C4427F" w:rsidRDefault="000B470A" w:rsidP="00ED0661">
            <w:pPr>
              <w:rPr>
                <w:rFonts w:asciiTheme="minorHAnsi" w:hAnsiTheme="minorHAnsi"/>
                <w:sz w:val="24"/>
                <w:szCs w:val="24"/>
              </w:rPr>
            </w:pPr>
            <w:r w:rsidRPr="009E0C07">
              <w:rPr>
                <w:rFonts w:asciiTheme="minorHAnsi" w:hAnsiTheme="minorHAnsi"/>
                <w:b/>
                <w:sz w:val="24"/>
                <w:szCs w:val="24"/>
              </w:rPr>
              <w:t>C. Laura Cecilia Contreras Vázquez</w:t>
            </w:r>
            <w:r w:rsidRPr="009E0C07">
              <w:rPr>
                <w:rFonts w:asciiTheme="minorHAnsi" w:hAnsiTheme="minorHAnsi"/>
                <w:sz w:val="24"/>
                <w:szCs w:val="24"/>
              </w:rPr>
              <w:t xml:space="preserve"> </w:t>
            </w:r>
          </w:p>
          <w:p w:rsidR="00ED0661" w:rsidRPr="009E0C07" w:rsidRDefault="00C4427F" w:rsidP="00ED0661">
            <w:pPr>
              <w:rPr>
                <w:rFonts w:asciiTheme="minorHAnsi" w:hAnsiTheme="minorHAnsi" w:cstheme="minorHAnsi"/>
                <w:sz w:val="24"/>
                <w:szCs w:val="24"/>
              </w:rPr>
            </w:pPr>
            <w:r>
              <w:rPr>
                <w:rFonts w:asciiTheme="minorHAnsi" w:hAnsiTheme="minorHAnsi"/>
                <w:sz w:val="24"/>
                <w:szCs w:val="24"/>
              </w:rPr>
              <w:t>Representante del C</w:t>
            </w:r>
            <w:r w:rsidR="000B470A" w:rsidRPr="009E0C07">
              <w:rPr>
                <w:rFonts w:asciiTheme="minorHAnsi" w:hAnsiTheme="minorHAnsi"/>
                <w:sz w:val="24"/>
                <w:szCs w:val="24"/>
              </w:rPr>
              <w:t>onsejo de Participación Ciudadana</w:t>
            </w:r>
          </w:p>
        </w:tc>
        <w:tc>
          <w:tcPr>
            <w:tcW w:w="4948" w:type="dxa"/>
          </w:tcPr>
          <w:p w:rsidR="00ED0661" w:rsidRPr="00714610" w:rsidRDefault="00ED0661" w:rsidP="00ED0661">
            <w:pPr>
              <w:rPr>
                <w:rFonts w:asciiTheme="minorHAnsi" w:hAnsiTheme="minorHAnsi" w:cstheme="minorHAnsi"/>
                <w:b/>
                <w:sz w:val="24"/>
                <w:szCs w:val="24"/>
              </w:rPr>
            </w:pPr>
          </w:p>
        </w:tc>
      </w:tr>
      <w:tr w:rsidR="00ED0661" w:rsidRPr="00714610" w:rsidTr="00ED0661">
        <w:tc>
          <w:tcPr>
            <w:tcW w:w="6091" w:type="dxa"/>
          </w:tcPr>
          <w:p w:rsidR="00ED0661" w:rsidRPr="009E0C07" w:rsidRDefault="00B7434C" w:rsidP="00ED0661">
            <w:pPr>
              <w:rPr>
                <w:rFonts w:asciiTheme="minorHAnsi" w:hAnsiTheme="minorHAnsi" w:cstheme="minorHAnsi"/>
                <w:b/>
                <w:i/>
                <w:sz w:val="24"/>
                <w:szCs w:val="24"/>
              </w:rPr>
            </w:pPr>
            <w:r>
              <w:rPr>
                <w:rFonts w:asciiTheme="minorHAnsi" w:hAnsiTheme="minorHAnsi" w:cstheme="minorHAnsi"/>
                <w:b/>
                <w:sz w:val="24"/>
                <w:szCs w:val="24"/>
              </w:rPr>
              <w:t>Lic. Héctor Manuel Roló</w:t>
            </w:r>
            <w:r w:rsidR="00ED0661" w:rsidRPr="009E0C07">
              <w:rPr>
                <w:rFonts w:asciiTheme="minorHAnsi" w:hAnsiTheme="minorHAnsi" w:cstheme="minorHAnsi"/>
                <w:b/>
                <w:sz w:val="24"/>
                <w:szCs w:val="24"/>
              </w:rPr>
              <w:t>n Murillo</w:t>
            </w:r>
          </w:p>
          <w:p w:rsidR="00ED0661" w:rsidRPr="009E0C07" w:rsidRDefault="00ED0661" w:rsidP="00ED0661">
            <w:pPr>
              <w:rPr>
                <w:rFonts w:asciiTheme="minorHAnsi" w:hAnsiTheme="minorHAnsi" w:cstheme="minorHAnsi"/>
                <w:sz w:val="24"/>
                <w:szCs w:val="24"/>
              </w:rPr>
            </w:pPr>
            <w:r w:rsidRPr="009E0C07">
              <w:rPr>
                <w:rFonts w:asciiTheme="minorHAnsi" w:hAnsiTheme="minorHAnsi" w:cstheme="minorHAnsi"/>
                <w:sz w:val="24"/>
                <w:szCs w:val="24"/>
              </w:rPr>
              <w:t xml:space="preserve">Contralor Municipal </w:t>
            </w:r>
          </w:p>
        </w:tc>
        <w:tc>
          <w:tcPr>
            <w:tcW w:w="4948" w:type="dxa"/>
          </w:tcPr>
          <w:p w:rsidR="00ED0661" w:rsidRPr="00714610" w:rsidRDefault="00ED0661" w:rsidP="00ED0661">
            <w:pPr>
              <w:rPr>
                <w:rFonts w:asciiTheme="minorHAnsi" w:hAnsiTheme="minorHAnsi" w:cstheme="minorHAnsi"/>
                <w:b/>
                <w:sz w:val="24"/>
                <w:szCs w:val="24"/>
              </w:rPr>
            </w:pPr>
          </w:p>
        </w:tc>
      </w:tr>
    </w:tbl>
    <w:p w:rsidR="008930F8" w:rsidRPr="00714610" w:rsidRDefault="008930F8" w:rsidP="008930F8">
      <w:pPr>
        <w:spacing w:after="0" w:line="240" w:lineRule="auto"/>
        <w:rPr>
          <w:rFonts w:cstheme="minorHAnsi"/>
          <w:sz w:val="24"/>
          <w:szCs w:val="24"/>
        </w:rPr>
      </w:pPr>
    </w:p>
    <w:p w:rsidR="00905CE6" w:rsidRDefault="00905CE6" w:rsidP="008930F8">
      <w:pPr>
        <w:spacing w:after="0" w:line="240" w:lineRule="auto"/>
        <w:rPr>
          <w:rFonts w:cstheme="minorHAnsi"/>
          <w:sz w:val="24"/>
          <w:szCs w:val="24"/>
        </w:rPr>
      </w:pPr>
    </w:p>
    <w:p w:rsidR="005D444F" w:rsidRDefault="005D444F" w:rsidP="008930F8">
      <w:pPr>
        <w:spacing w:after="0" w:line="240" w:lineRule="auto"/>
        <w:rPr>
          <w:rFonts w:cstheme="minorHAnsi"/>
          <w:sz w:val="24"/>
          <w:szCs w:val="24"/>
        </w:rPr>
      </w:pPr>
    </w:p>
    <w:p w:rsidR="005D444F" w:rsidRDefault="005D444F" w:rsidP="008930F8">
      <w:pPr>
        <w:spacing w:after="0" w:line="240" w:lineRule="auto"/>
        <w:rPr>
          <w:rFonts w:cstheme="minorHAnsi"/>
          <w:sz w:val="24"/>
          <w:szCs w:val="24"/>
        </w:rPr>
      </w:pPr>
    </w:p>
    <w:p w:rsidR="005D444F" w:rsidRPr="00714610" w:rsidRDefault="005D444F" w:rsidP="008930F8">
      <w:pPr>
        <w:spacing w:after="0" w:line="240" w:lineRule="auto"/>
        <w:rPr>
          <w:rFonts w:cstheme="minorHAnsi"/>
          <w:sz w:val="24"/>
          <w:szCs w:val="24"/>
        </w:rPr>
      </w:pPr>
    </w:p>
    <w:p w:rsidR="00396D5E" w:rsidRPr="00714610" w:rsidRDefault="00396D5E" w:rsidP="00396D5E">
      <w:pPr>
        <w:spacing w:after="0" w:line="240" w:lineRule="auto"/>
        <w:jc w:val="center"/>
        <w:rPr>
          <w:rFonts w:cstheme="minorHAnsi"/>
          <w:sz w:val="24"/>
          <w:szCs w:val="24"/>
        </w:rPr>
      </w:pPr>
      <w:r w:rsidRPr="00714610">
        <w:rPr>
          <w:rFonts w:cstheme="minorHAnsi"/>
          <w:sz w:val="24"/>
          <w:szCs w:val="24"/>
        </w:rPr>
        <w:t>Ing. Héctor Antonio Toscano Barajas</w:t>
      </w:r>
    </w:p>
    <w:p w:rsidR="00396D5E" w:rsidRPr="00714610" w:rsidRDefault="00396D5E" w:rsidP="00396D5E">
      <w:pPr>
        <w:spacing w:after="0" w:line="240" w:lineRule="auto"/>
        <w:jc w:val="center"/>
        <w:rPr>
          <w:rFonts w:cstheme="minorHAnsi"/>
          <w:sz w:val="24"/>
          <w:szCs w:val="24"/>
        </w:rPr>
      </w:pPr>
      <w:r w:rsidRPr="00714610">
        <w:rPr>
          <w:rFonts w:cstheme="minorHAnsi"/>
          <w:sz w:val="24"/>
          <w:szCs w:val="24"/>
        </w:rPr>
        <w:t>Coordinador de Proveeduría Municipal y</w:t>
      </w:r>
    </w:p>
    <w:p w:rsidR="008930F8" w:rsidRPr="00714610" w:rsidRDefault="00396D5E" w:rsidP="009E0C07">
      <w:pPr>
        <w:spacing w:after="0" w:line="240" w:lineRule="auto"/>
        <w:jc w:val="center"/>
        <w:rPr>
          <w:rFonts w:cstheme="minorHAnsi"/>
          <w:sz w:val="24"/>
          <w:szCs w:val="24"/>
        </w:rPr>
      </w:pPr>
      <w:r w:rsidRPr="00714610">
        <w:rPr>
          <w:rFonts w:cstheme="minorHAnsi"/>
          <w:sz w:val="24"/>
          <w:szCs w:val="24"/>
        </w:rPr>
        <w:t>Secretario Técnico  del Comité de Compras Gubernamentales, Contratación de Servicios, Arrendamientos y Enajenaciones, para el</w:t>
      </w:r>
      <w:r w:rsidR="009E0C07">
        <w:rPr>
          <w:rFonts w:cstheme="minorHAnsi"/>
          <w:sz w:val="24"/>
          <w:szCs w:val="24"/>
        </w:rPr>
        <w:t xml:space="preserve"> Municipio de Zapotlán el Grande</w:t>
      </w:r>
    </w:p>
    <w:p w:rsidR="008930F8" w:rsidRPr="00714610" w:rsidRDefault="008930F8" w:rsidP="008930F8">
      <w:pPr>
        <w:spacing w:after="0" w:line="240" w:lineRule="auto"/>
        <w:rPr>
          <w:rFonts w:cstheme="minorHAnsi"/>
          <w:sz w:val="24"/>
          <w:szCs w:val="24"/>
        </w:rPr>
      </w:pPr>
    </w:p>
    <w:p w:rsidR="008930F8" w:rsidRPr="00714610" w:rsidRDefault="008930F8" w:rsidP="008930F8">
      <w:pPr>
        <w:spacing w:after="0" w:line="240" w:lineRule="auto"/>
        <w:rPr>
          <w:rFonts w:cstheme="minorHAnsi"/>
          <w:sz w:val="24"/>
          <w:szCs w:val="24"/>
        </w:rPr>
      </w:pPr>
    </w:p>
    <w:p w:rsidR="0066361D" w:rsidRDefault="0066361D" w:rsidP="008930F8">
      <w:pPr>
        <w:spacing w:after="0" w:line="240" w:lineRule="auto"/>
        <w:rPr>
          <w:rFonts w:cstheme="minorHAnsi"/>
          <w:sz w:val="24"/>
          <w:szCs w:val="24"/>
        </w:rPr>
      </w:pPr>
    </w:p>
    <w:p w:rsidR="00180E2B" w:rsidRDefault="00180E2B" w:rsidP="008930F8">
      <w:pPr>
        <w:spacing w:after="0" w:line="240" w:lineRule="auto"/>
        <w:rPr>
          <w:rFonts w:cstheme="minorHAnsi"/>
          <w:sz w:val="24"/>
          <w:szCs w:val="24"/>
        </w:rPr>
      </w:pPr>
    </w:p>
    <w:p w:rsidR="00180E2B" w:rsidRPr="00714610" w:rsidRDefault="00180E2B" w:rsidP="008930F8">
      <w:pPr>
        <w:spacing w:after="0" w:line="240" w:lineRule="auto"/>
        <w:rPr>
          <w:rFonts w:cstheme="minorHAnsi"/>
          <w:sz w:val="24"/>
          <w:szCs w:val="24"/>
        </w:rPr>
      </w:pPr>
    </w:p>
    <w:p w:rsidR="008930F8" w:rsidRPr="00180E2B" w:rsidRDefault="00DA0088" w:rsidP="008930F8">
      <w:pPr>
        <w:spacing w:after="0" w:line="240" w:lineRule="auto"/>
        <w:jc w:val="center"/>
        <w:rPr>
          <w:b/>
          <w:i/>
          <w:sz w:val="18"/>
          <w:szCs w:val="18"/>
        </w:rPr>
      </w:pPr>
      <w:r w:rsidRPr="00180E2B">
        <w:rPr>
          <w:b/>
          <w:i/>
          <w:sz w:val="18"/>
          <w:szCs w:val="18"/>
        </w:rPr>
        <w:t>Esta hoja de firmas pertenece acta de fallo de la licitación pública  00</w:t>
      </w:r>
      <w:r w:rsidR="005D444F" w:rsidRPr="00180E2B">
        <w:rPr>
          <w:b/>
          <w:i/>
          <w:sz w:val="18"/>
          <w:szCs w:val="18"/>
        </w:rPr>
        <w:t>5</w:t>
      </w:r>
      <w:r w:rsidRPr="00180E2B">
        <w:rPr>
          <w:b/>
          <w:i/>
          <w:sz w:val="18"/>
          <w:szCs w:val="18"/>
        </w:rPr>
        <w:t>/2019</w:t>
      </w:r>
    </w:p>
    <w:sectPr w:rsidR="008930F8" w:rsidRPr="00180E2B" w:rsidSect="00801B74">
      <w:headerReference w:type="default" r:id="rId10"/>
      <w:footerReference w:type="default" r:id="rId11"/>
      <w:pgSz w:w="12240" w:h="15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7F5" w:rsidRDefault="003827F5" w:rsidP="00902401">
      <w:pPr>
        <w:spacing w:after="0" w:line="240" w:lineRule="auto"/>
      </w:pPr>
      <w:r>
        <w:separator/>
      </w:r>
    </w:p>
  </w:endnote>
  <w:endnote w:type="continuationSeparator" w:id="0">
    <w:p w:rsidR="003827F5" w:rsidRDefault="003827F5" w:rsidP="0090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6D" w:rsidRDefault="00A32F6D" w:rsidP="00180E2B">
    <w:pPr>
      <w:pStyle w:val="Piedepgina"/>
      <w:pBdr>
        <w:top w:val="thinThickSmallGap" w:sz="24" w:space="1" w:color="622423" w:themeColor="accent2" w:themeShade="7F"/>
      </w:pBdr>
      <w:rPr>
        <w:rFonts w:asciiTheme="majorHAnsi" w:hAnsiTheme="majorHAnsi"/>
      </w:rPr>
    </w:pPr>
    <w:r w:rsidRPr="00BD130D">
      <w:rPr>
        <w:rFonts w:asciiTheme="majorHAnsi" w:hAnsiTheme="majorHAnsi"/>
      </w:rPr>
      <w:t>COMITÉ COMPRAS GUBERNAMENTA</w:t>
    </w:r>
    <w:r>
      <w:rPr>
        <w:rFonts w:asciiTheme="majorHAnsi" w:hAnsiTheme="majorHAnsi"/>
      </w:rPr>
      <w:t xml:space="preserve">LES, CONTRATACIÓN DE SERVICIOS </w:t>
    </w:r>
    <w:r w:rsidRPr="00BD130D">
      <w:rPr>
        <w:rFonts w:asciiTheme="majorHAnsi" w:hAnsiTheme="majorHAnsi"/>
      </w:rPr>
      <w:t xml:space="preserve">ARRENDAMIENTOS </w:t>
    </w:r>
    <w:r w:rsidR="00180E2B">
      <w:rPr>
        <w:rFonts w:asciiTheme="majorHAnsi" w:hAnsiTheme="majorHAnsi"/>
      </w:rPr>
      <w:t xml:space="preserve"> </w:t>
    </w:r>
    <w:r w:rsidRPr="00BD130D">
      <w:rPr>
        <w:rFonts w:asciiTheme="majorHAnsi" w:hAnsiTheme="majorHAnsi"/>
      </w:rPr>
      <w:t xml:space="preserve">Y ENAJENACIONES, PARA EL MUNICIPIO DE ZAPOTLÁN EL GRANDE </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FB4215" w:rsidRPr="00FB4215">
      <w:rPr>
        <w:rFonts w:asciiTheme="majorHAnsi" w:hAnsiTheme="majorHAnsi"/>
        <w:noProof/>
      </w:rPr>
      <w:t>1</w:t>
    </w:r>
    <w:r>
      <w:rPr>
        <w:rFonts w:asciiTheme="majorHAnsi" w:hAnsiTheme="majorHAnsi"/>
        <w:noProof/>
      </w:rPr>
      <w:fldChar w:fldCharType="end"/>
    </w:r>
  </w:p>
  <w:p w:rsidR="00A32F6D" w:rsidRDefault="00A32F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7F5" w:rsidRDefault="003827F5" w:rsidP="00902401">
      <w:pPr>
        <w:spacing w:after="0" w:line="240" w:lineRule="auto"/>
      </w:pPr>
      <w:r>
        <w:separator/>
      </w:r>
    </w:p>
  </w:footnote>
  <w:footnote w:type="continuationSeparator" w:id="0">
    <w:p w:rsidR="003827F5" w:rsidRDefault="003827F5" w:rsidP="00902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6D" w:rsidRDefault="00A32F6D" w:rsidP="00A33F36">
    <w:pPr>
      <w:spacing w:after="0" w:line="240" w:lineRule="auto"/>
      <w:jc w:val="center"/>
      <w:rPr>
        <w:b/>
        <w:sz w:val="28"/>
        <w:szCs w:val="28"/>
      </w:rPr>
    </w:pPr>
  </w:p>
  <w:p w:rsidR="00A32F6D" w:rsidRDefault="00A32F6D" w:rsidP="00A33F36">
    <w:pPr>
      <w:spacing w:after="0" w:line="240" w:lineRule="auto"/>
      <w:jc w:val="center"/>
      <w:rPr>
        <w:b/>
        <w:sz w:val="28"/>
        <w:szCs w:val="28"/>
      </w:rPr>
    </w:pPr>
  </w:p>
  <w:p w:rsidR="00A32F6D" w:rsidRDefault="00A32F6D" w:rsidP="005A1939">
    <w:pPr>
      <w:spacing w:after="0" w:line="240" w:lineRule="auto"/>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1" w15:restartNumberingAfterBreak="0">
    <w:nsid w:val="1CBB7399"/>
    <w:multiLevelType w:val="hybridMultilevel"/>
    <w:tmpl w:val="21066068"/>
    <w:lvl w:ilvl="0" w:tplc="8FF081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B20A8"/>
    <w:multiLevelType w:val="hybridMultilevel"/>
    <w:tmpl w:val="7A605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A417BC"/>
    <w:multiLevelType w:val="hybridMultilevel"/>
    <w:tmpl w:val="89085E48"/>
    <w:lvl w:ilvl="0" w:tplc="78F8350C">
      <w:start w:val="36"/>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45D6536B"/>
    <w:multiLevelType w:val="hybridMultilevel"/>
    <w:tmpl w:val="24FE95D2"/>
    <w:lvl w:ilvl="0" w:tplc="23E8D6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8" w15:restartNumberingAfterBreak="0">
    <w:nsid w:val="6F2F1AF4"/>
    <w:multiLevelType w:val="hybridMultilevel"/>
    <w:tmpl w:val="263E647C"/>
    <w:lvl w:ilvl="0" w:tplc="FFFFFFFF">
      <w:start w:val="1"/>
      <w:numFmt w:val="bullet"/>
      <w:lvlText w:val=""/>
      <w:lvlJc w:val="left"/>
      <w:pPr>
        <w:tabs>
          <w:tab w:val="num" w:pos="473"/>
        </w:tabs>
        <w:ind w:left="473"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C5EF0"/>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21C6D7B"/>
    <w:multiLevelType w:val="hybridMultilevel"/>
    <w:tmpl w:val="030AE78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087DC0"/>
    <w:multiLevelType w:val="hybridMultilevel"/>
    <w:tmpl w:val="FA60B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3" w15:restartNumberingAfterBreak="0">
    <w:nsid w:val="7C75765A"/>
    <w:multiLevelType w:val="hybridMultilevel"/>
    <w:tmpl w:val="789A41E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13"/>
  </w:num>
  <w:num w:numId="4">
    <w:abstractNumId w:val="3"/>
  </w:num>
  <w:num w:numId="5">
    <w:abstractNumId w:val="5"/>
  </w:num>
  <w:num w:numId="6">
    <w:abstractNumId w:val="1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4"/>
  </w:num>
  <w:num w:numId="14">
    <w:abstractNumId w:val="8"/>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25"/>
    <w:rsid w:val="0000128B"/>
    <w:rsid w:val="00003CDA"/>
    <w:rsid w:val="0000429F"/>
    <w:rsid w:val="00006176"/>
    <w:rsid w:val="00011141"/>
    <w:rsid w:val="000125F3"/>
    <w:rsid w:val="00012AC5"/>
    <w:rsid w:val="00012AD4"/>
    <w:rsid w:val="00012F6D"/>
    <w:rsid w:val="00013544"/>
    <w:rsid w:val="0001366E"/>
    <w:rsid w:val="00013950"/>
    <w:rsid w:val="00013E7C"/>
    <w:rsid w:val="00014C1F"/>
    <w:rsid w:val="00015EFF"/>
    <w:rsid w:val="00017E7F"/>
    <w:rsid w:val="000244E5"/>
    <w:rsid w:val="00030190"/>
    <w:rsid w:val="000323A0"/>
    <w:rsid w:val="0003421D"/>
    <w:rsid w:val="00041118"/>
    <w:rsid w:val="000412BF"/>
    <w:rsid w:val="00042BC0"/>
    <w:rsid w:val="00045A79"/>
    <w:rsid w:val="00051297"/>
    <w:rsid w:val="0005413E"/>
    <w:rsid w:val="000576EE"/>
    <w:rsid w:val="00057CA3"/>
    <w:rsid w:val="000626D6"/>
    <w:rsid w:val="00065FC6"/>
    <w:rsid w:val="00067C0A"/>
    <w:rsid w:val="0007170F"/>
    <w:rsid w:val="00071E79"/>
    <w:rsid w:val="00077157"/>
    <w:rsid w:val="000776A9"/>
    <w:rsid w:val="00082BB6"/>
    <w:rsid w:val="00082CF2"/>
    <w:rsid w:val="00082F05"/>
    <w:rsid w:val="00084674"/>
    <w:rsid w:val="0009063D"/>
    <w:rsid w:val="0009088B"/>
    <w:rsid w:val="0009190B"/>
    <w:rsid w:val="000A030A"/>
    <w:rsid w:val="000A0D50"/>
    <w:rsid w:val="000A0DC9"/>
    <w:rsid w:val="000A6A44"/>
    <w:rsid w:val="000B0527"/>
    <w:rsid w:val="000B06DC"/>
    <w:rsid w:val="000B06F8"/>
    <w:rsid w:val="000B0A1E"/>
    <w:rsid w:val="000B2103"/>
    <w:rsid w:val="000B43B8"/>
    <w:rsid w:val="000B470A"/>
    <w:rsid w:val="000B5075"/>
    <w:rsid w:val="000B61A1"/>
    <w:rsid w:val="000C10B7"/>
    <w:rsid w:val="000D520E"/>
    <w:rsid w:val="000E1DCE"/>
    <w:rsid w:val="000E6AAB"/>
    <w:rsid w:val="000E7752"/>
    <w:rsid w:val="000F02E1"/>
    <w:rsid w:val="000F18E7"/>
    <w:rsid w:val="000F2417"/>
    <w:rsid w:val="00103E8C"/>
    <w:rsid w:val="00106B33"/>
    <w:rsid w:val="001145D2"/>
    <w:rsid w:val="00116FE2"/>
    <w:rsid w:val="001257E9"/>
    <w:rsid w:val="00126219"/>
    <w:rsid w:val="00131B54"/>
    <w:rsid w:val="001351B0"/>
    <w:rsid w:val="00136776"/>
    <w:rsid w:val="00143874"/>
    <w:rsid w:val="00143B48"/>
    <w:rsid w:val="001514E7"/>
    <w:rsid w:val="001536AD"/>
    <w:rsid w:val="0015505E"/>
    <w:rsid w:val="00155401"/>
    <w:rsid w:val="001565ED"/>
    <w:rsid w:val="0015684C"/>
    <w:rsid w:val="00162738"/>
    <w:rsid w:val="00165EEA"/>
    <w:rsid w:val="001664D1"/>
    <w:rsid w:val="00167EAF"/>
    <w:rsid w:val="00170723"/>
    <w:rsid w:val="00171B0F"/>
    <w:rsid w:val="00171E09"/>
    <w:rsid w:val="0017329F"/>
    <w:rsid w:val="001758B5"/>
    <w:rsid w:val="00175B95"/>
    <w:rsid w:val="00180E2B"/>
    <w:rsid w:val="001815C3"/>
    <w:rsid w:val="001819D5"/>
    <w:rsid w:val="00184566"/>
    <w:rsid w:val="00184CCE"/>
    <w:rsid w:val="001903D9"/>
    <w:rsid w:val="00193F25"/>
    <w:rsid w:val="00196C5B"/>
    <w:rsid w:val="001971D2"/>
    <w:rsid w:val="00197D19"/>
    <w:rsid w:val="001A07F8"/>
    <w:rsid w:val="001A3B48"/>
    <w:rsid w:val="001A5415"/>
    <w:rsid w:val="001B5CBB"/>
    <w:rsid w:val="001C0B56"/>
    <w:rsid w:val="001C25D1"/>
    <w:rsid w:val="001C284E"/>
    <w:rsid w:val="001C294F"/>
    <w:rsid w:val="001C5895"/>
    <w:rsid w:val="001C6032"/>
    <w:rsid w:val="001C6A5D"/>
    <w:rsid w:val="001C7356"/>
    <w:rsid w:val="001D075B"/>
    <w:rsid w:val="001D095E"/>
    <w:rsid w:val="001D19D1"/>
    <w:rsid w:val="001D2655"/>
    <w:rsid w:val="001D31D5"/>
    <w:rsid w:val="001D340B"/>
    <w:rsid w:val="001D5675"/>
    <w:rsid w:val="001E0C0E"/>
    <w:rsid w:val="001E58B6"/>
    <w:rsid w:val="001E5E57"/>
    <w:rsid w:val="001F096E"/>
    <w:rsid w:val="001F1D17"/>
    <w:rsid w:val="001F2955"/>
    <w:rsid w:val="001F701E"/>
    <w:rsid w:val="001F7290"/>
    <w:rsid w:val="00200370"/>
    <w:rsid w:val="002020C9"/>
    <w:rsid w:val="00214308"/>
    <w:rsid w:val="00220763"/>
    <w:rsid w:val="00221420"/>
    <w:rsid w:val="0022242C"/>
    <w:rsid w:val="00223160"/>
    <w:rsid w:val="0022769A"/>
    <w:rsid w:val="00232901"/>
    <w:rsid w:val="00242863"/>
    <w:rsid w:val="00243B6E"/>
    <w:rsid w:val="00243F5C"/>
    <w:rsid w:val="0024594F"/>
    <w:rsid w:val="002516B3"/>
    <w:rsid w:val="00251E77"/>
    <w:rsid w:val="00252FC5"/>
    <w:rsid w:val="00257EB8"/>
    <w:rsid w:val="002604E4"/>
    <w:rsid w:val="002608C8"/>
    <w:rsid w:val="00264A63"/>
    <w:rsid w:val="00270D2C"/>
    <w:rsid w:val="00274E45"/>
    <w:rsid w:val="0027687C"/>
    <w:rsid w:val="00277B2E"/>
    <w:rsid w:val="002806B2"/>
    <w:rsid w:val="00280A4C"/>
    <w:rsid w:val="0028234A"/>
    <w:rsid w:val="0029208E"/>
    <w:rsid w:val="00293F1E"/>
    <w:rsid w:val="0029601C"/>
    <w:rsid w:val="002A175B"/>
    <w:rsid w:val="002A41CC"/>
    <w:rsid w:val="002A50F3"/>
    <w:rsid w:val="002A5FA9"/>
    <w:rsid w:val="002B0546"/>
    <w:rsid w:val="002B096E"/>
    <w:rsid w:val="002B2221"/>
    <w:rsid w:val="002B4F83"/>
    <w:rsid w:val="002C3A6E"/>
    <w:rsid w:val="002C4DA9"/>
    <w:rsid w:val="002C6330"/>
    <w:rsid w:val="002D2A72"/>
    <w:rsid w:val="002D5B23"/>
    <w:rsid w:val="002D6300"/>
    <w:rsid w:val="002D6ABA"/>
    <w:rsid w:val="002E4A30"/>
    <w:rsid w:val="002F1589"/>
    <w:rsid w:val="002F2273"/>
    <w:rsid w:val="002F7C4E"/>
    <w:rsid w:val="00300E05"/>
    <w:rsid w:val="00301E40"/>
    <w:rsid w:val="00303AD4"/>
    <w:rsid w:val="00303C8A"/>
    <w:rsid w:val="00303D4E"/>
    <w:rsid w:val="00310BEA"/>
    <w:rsid w:val="00313325"/>
    <w:rsid w:val="00314D69"/>
    <w:rsid w:val="00316671"/>
    <w:rsid w:val="00316D05"/>
    <w:rsid w:val="003200FA"/>
    <w:rsid w:val="00320355"/>
    <w:rsid w:val="0032054B"/>
    <w:rsid w:val="00324E7B"/>
    <w:rsid w:val="003262B2"/>
    <w:rsid w:val="003300A8"/>
    <w:rsid w:val="003301FD"/>
    <w:rsid w:val="00331201"/>
    <w:rsid w:val="00332C25"/>
    <w:rsid w:val="003352E3"/>
    <w:rsid w:val="00335FD0"/>
    <w:rsid w:val="00337BBF"/>
    <w:rsid w:val="003419A6"/>
    <w:rsid w:val="00341CAE"/>
    <w:rsid w:val="00343386"/>
    <w:rsid w:val="00347592"/>
    <w:rsid w:val="00350715"/>
    <w:rsid w:val="003518D3"/>
    <w:rsid w:val="0035283D"/>
    <w:rsid w:val="00354032"/>
    <w:rsid w:val="0035749E"/>
    <w:rsid w:val="003658A1"/>
    <w:rsid w:val="003663C2"/>
    <w:rsid w:val="003700C9"/>
    <w:rsid w:val="003742B5"/>
    <w:rsid w:val="00374676"/>
    <w:rsid w:val="00375BEB"/>
    <w:rsid w:val="00381210"/>
    <w:rsid w:val="003827F5"/>
    <w:rsid w:val="0038610E"/>
    <w:rsid w:val="003865A6"/>
    <w:rsid w:val="00392C66"/>
    <w:rsid w:val="003935FE"/>
    <w:rsid w:val="00394161"/>
    <w:rsid w:val="00396343"/>
    <w:rsid w:val="00396D5E"/>
    <w:rsid w:val="00397091"/>
    <w:rsid w:val="003A10EA"/>
    <w:rsid w:val="003B58F3"/>
    <w:rsid w:val="003B7508"/>
    <w:rsid w:val="003B7BA9"/>
    <w:rsid w:val="003C2938"/>
    <w:rsid w:val="003C4771"/>
    <w:rsid w:val="003C7C5D"/>
    <w:rsid w:val="003D4A39"/>
    <w:rsid w:val="003D4BDF"/>
    <w:rsid w:val="003E6943"/>
    <w:rsid w:val="003E6CF5"/>
    <w:rsid w:val="003E6E09"/>
    <w:rsid w:val="003F1034"/>
    <w:rsid w:val="003F1E7F"/>
    <w:rsid w:val="003F2C74"/>
    <w:rsid w:val="003F4B8A"/>
    <w:rsid w:val="003F5857"/>
    <w:rsid w:val="003F5D67"/>
    <w:rsid w:val="004008E3"/>
    <w:rsid w:val="00406C79"/>
    <w:rsid w:val="00417776"/>
    <w:rsid w:val="00433C4A"/>
    <w:rsid w:val="0043496E"/>
    <w:rsid w:val="00441589"/>
    <w:rsid w:val="00441A25"/>
    <w:rsid w:val="00441BAF"/>
    <w:rsid w:val="00442517"/>
    <w:rsid w:val="00451699"/>
    <w:rsid w:val="0045348C"/>
    <w:rsid w:val="00454316"/>
    <w:rsid w:val="00461BB7"/>
    <w:rsid w:val="00467057"/>
    <w:rsid w:val="0047017D"/>
    <w:rsid w:val="00474448"/>
    <w:rsid w:val="004900E9"/>
    <w:rsid w:val="0049085E"/>
    <w:rsid w:val="00490C76"/>
    <w:rsid w:val="00493F33"/>
    <w:rsid w:val="00494442"/>
    <w:rsid w:val="00494FD2"/>
    <w:rsid w:val="004960DD"/>
    <w:rsid w:val="004A06C6"/>
    <w:rsid w:val="004A0F7E"/>
    <w:rsid w:val="004A16A5"/>
    <w:rsid w:val="004A69AC"/>
    <w:rsid w:val="004B1AB9"/>
    <w:rsid w:val="004B4220"/>
    <w:rsid w:val="004C45EB"/>
    <w:rsid w:val="004C5DC8"/>
    <w:rsid w:val="004C730E"/>
    <w:rsid w:val="004D13C5"/>
    <w:rsid w:val="004D330C"/>
    <w:rsid w:val="004D7165"/>
    <w:rsid w:val="004E488B"/>
    <w:rsid w:val="004E58AF"/>
    <w:rsid w:val="004E58E1"/>
    <w:rsid w:val="004E6A08"/>
    <w:rsid w:val="004E7963"/>
    <w:rsid w:val="004F2229"/>
    <w:rsid w:val="004F227E"/>
    <w:rsid w:val="004F35D7"/>
    <w:rsid w:val="004F3E63"/>
    <w:rsid w:val="004F5A22"/>
    <w:rsid w:val="00500207"/>
    <w:rsid w:val="0050038C"/>
    <w:rsid w:val="00500B27"/>
    <w:rsid w:val="00503490"/>
    <w:rsid w:val="005044E6"/>
    <w:rsid w:val="00510806"/>
    <w:rsid w:val="00510E52"/>
    <w:rsid w:val="00511F0F"/>
    <w:rsid w:val="0051515A"/>
    <w:rsid w:val="00522A3D"/>
    <w:rsid w:val="00525328"/>
    <w:rsid w:val="0052561C"/>
    <w:rsid w:val="00526485"/>
    <w:rsid w:val="00526FA9"/>
    <w:rsid w:val="00533622"/>
    <w:rsid w:val="00533D96"/>
    <w:rsid w:val="00534E42"/>
    <w:rsid w:val="0053526B"/>
    <w:rsid w:val="005367F6"/>
    <w:rsid w:val="00536B16"/>
    <w:rsid w:val="00540440"/>
    <w:rsid w:val="00542816"/>
    <w:rsid w:val="00544900"/>
    <w:rsid w:val="005473A9"/>
    <w:rsid w:val="00550290"/>
    <w:rsid w:val="005552A0"/>
    <w:rsid w:val="0055723B"/>
    <w:rsid w:val="00560CDD"/>
    <w:rsid w:val="005618AF"/>
    <w:rsid w:val="00561CF8"/>
    <w:rsid w:val="00563996"/>
    <w:rsid w:val="00564408"/>
    <w:rsid w:val="005677E7"/>
    <w:rsid w:val="00574261"/>
    <w:rsid w:val="00574961"/>
    <w:rsid w:val="005761DD"/>
    <w:rsid w:val="005767E1"/>
    <w:rsid w:val="005808D5"/>
    <w:rsid w:val="00580B32"/>
    <w:rsid w:val="005950E3"/>
    <w:rsid w:val="00596CB4"/>
    <w:rsid w:val="005974E1"/>
    <w:rsid w:val="005A09EE"/>
    <w:rsid w:val="005A1939"/>
    <w:rsid w:val="005A3114"/>
    <w:rsid w:val="005B23D7"/>
    <w:rsid w:val="005B72D7"/>
    <w:rsid w:val="005C0ED2"/>
    <w:rsid w:val="005C30BA"/>
    <w:rsid w:val="005C332A"/>
    <w:rsid w:val="005C4C4A"/>
    <w:rsid w:val="005C7102"/>
    <w:rsid w:val="005D09AF"/>
    <w:rsid w:val="005D444F"/>
    <w:rsid w:val="005D596C"/>
    <w:rsid w:val="005E2AD3"/>
    <w:rsid w:val="005E50A7"/>
    <w:rsid w:val="005F05E9"/>
    <w:rsid w:val="005F2C26"/>
    <w:rsid w:val="005F441E"/>
    <w:rsid w:val="005F7745"/>
    <w:rsid w:val="00603E97"/>
    <w:rsid w:val="0060784C"/>
    <w:rsid w:val="00610008"/>
    <w:rsid w:val="00610503"/>
    <w:rsid w:val="00613E79"/>
    <w:rsid w:val="00614039"/>
    <w:rsid w:val="006234B6"/>
    <w:rsid w:val="00623683"/>
    <w:rsid w:val="006238AD"/>
    <w:rsid w:val="00632BF9"/>
    <w:rsid w:val="00634091"/>
    <w:rsid w:val="006405B6"/>
    <w:rsid w:val="006408C2"/>
    <w:rsid w:val="00640D4D"/>
    <w:rsid w:val="00640F3F"/>
    <w:rsid w:val="006417E7"/>
    <w:rsid w:val="00645A5F"/>
    <w:rsid w:val="00661F0A"/>
    <w:rsid w:val="00662CF1"/>
    <w:rsid w:val="0066361D"/>
    <w:rsid w:val="00665286"/>
    <w:rsid w:val="00666120"/>
    <w:rsid w:val="006738DC"/>
    <w:rsid w:val="00673966"/>
    <w:rsid w:val="00673C0A"/>
    <w:rsid w:val="00673DD3"/>
    <w:rsid w:val="00685C7F"/>
    <w:rsid w:val="00686584"/>
    <w:rsid w:val="0069203E"/>
    <w:rsid w:val="00693DBE"/>
    <w:rsid w:val="0069434F"/>
    <w:rsid w:val="006A0719"/>
    <w:rsid w:val="006B140F"/>
    <w:rsid w:val="006B1FE3"/>
    <w:rsid w:val="006B3401"/>
    <w:rsid w:val="006B4D27"/>
    <w:rsid w:val="006B7173"/>
    <w:rsid w:val="006C06F3"/>
    <w:rsid w:val="006D0135"/>
    <w:rsid w:val="006D1A2E"/>
    <w:rsid w:val="006D3574"/>
    <w:rsid w:val="006D3CF0"/>
    <w:rsid w:val="006D4A75"/>
    <w:rsid w:val="006D7AA2"/>
    <w:rsid w:val="006E440F"/>
    <w:rsid w:val="006E4860"/>
    <w:rsid w:val="006E4EAA"/>
    <w:rsid w:val="006E6BCB"/>
    <w:rsid w:val="006E73A4"/>
    <w:rsid w:val="006E7B4B"/>
    <w:rsid w:val="006F019E"/>
    <w:rsid w:val="006F0C67"/>
    <w:rsid w:val="006F20FB"/>
    <w:rsid w:val="006F475C"/>
    <w:rsid w:val="0070500D"/>
    <w:rsid w:val="00705047"/>
    <w:rsid w:val="007053D5"/>
    <w:rsid w:val="00706CB4"/>
    <w:rsid w:val="0070763F"/>
    <w:rsid w:val="00710CF2"/>
    <w:rsid w:val="007112D7"/>
    <w:rsid w:val="00714610"/>
    <w:rsid w:val="007169EB"/>
    <w:rsid w:val="00717C39"/>
    <w:rsid w:val="007203D4"/>
    <w:rsid w:val="00732680"/>
    <w:rsid w:val="0074057A"/>
    <w:rsid w:val="007409B6"/>
    <w:rsid w:val="00744D41"/>
    <w:rsid w:val="00745793"/>
    <w:rsid w:val="007459B1"/>
    <w:rsid w:val="00750A42"/>
    <w:rsid w:val="00767F08"/>
    <w:rsid w:val="007779A8"/>
    <w:rsid w:val="007805E0"/>
    <w:rsid w:val="00785072"/>
    <w:rsid w:val="00786752"/>
    <w:rsid w:val="00790E03"/>
    <w:rsid w:val="00792489"/>
    <w:rsid w:val="00794059"/>
    <w:rsid w:val="00796244"/>
    <w:rsid w:val="007970DE"/>
    <w:rsid w:val="007977D8"/>
    <w:rsid w:val="007A2CA3"/>
    <w:rsid w:val="007A2E53"/>
    <w:rsid w:val="007A30DB"/>
    <w:rsid w:val="007B2075"/>
    <w:rsid w:val="007B2157"/>
    <w:rsid w:val="007B2713"/>
    <w:rsid w:val="007C297C"/>
    <w:rsid w:val="007C4C4B"/>
    <w:rsid w:val="007C5963"/>
    <w:rsid w:val="007C6B63"/>
    <w:rsid w:val="007D0AC8"/>
    <w:rsid w:val="007D22D3"/>
    <w:rsid w:val="007D25B8"/>
    <w:rsid w:val="007D314A"/>
    <w:rsid w:val="007D316E"/>
    <w:rsid w:val="007D4F20"/>
    <w:rsid w:val="007D66EC"/>
    <w:rsid w:val="007E7D09"/>
    <w:rsid w:val="007F0FEB"/>
    <w:rsid w:val="007F28C4"/>
    <w:rsid w:val="007F4513"/>
    <w:rsid w:val="007F7337"/>
    <w:rsid w:val="0080034C"/>
    <w:rsid w:val="00801B74"/>
    <w:rsid w:val="008070A0"/>
    <w:rsid w:val="00811CCF"/>
    <w:rsid w:val="00813824"/>
    <w:rsid w:val="008165F5"/>
    <w:rsid w:val="00817B7D"/>
    <w:rsid w:val="008229A3"/>
    <w:rsid w:val="00827AB5"/>
    <w:rsid w:val="008311A6"/>
    <w:rsid w:val="00834032"/>
    <w:rsid w:val="00840ACB"/>
    <w:rsid w:val="008413A4"/>
    <w:rsid w:val="00843001"/>
    <w:rsid w:val="00845BEF"/>
    <w:rsid w:val="00850377"/>
    <w:rsid w:val="008530D2"/>
    <w:rsid w:val="00856D40"/>
    <w:rsid w:val="00865120"/>
    <w:rsid w:val="0087319D"/>
    <w:rsid w:val="00882AA3"/>
    <w:rsid w:val="0088756E"/>
    <w:rsid w:val="008930F8"/>
    <w:rsid w:val="008944CC"/>
    <w:rsid w:val="0089644B"/>
    <w:rsid w:val="008A3901"/>
    <w:rsid w:val="008A408C"/>
    <w:rsid w:val="008A5A0C"/>
    <w:rsid w:val="008A77CF"/>
    <w:rsid w:val="008B358D"/>
    <w:rsid w:val="008C1968"/>
    <w:rsid w:val="008C27C6"/>
    <w:rsid w:val="008C4A46"/>
    <w:rsid w:val="008C79F2"/>
    <w:rsid w:val="008D0D94"/>
    <w:rsid w:val="008D2D42"/>
    <w:rsid w:val="008D59F5"/>
    <w:rsid w:val="008D5BF2"/>
    <w:rsid w:val="008D7542"/>
    <w:rsid w:val="008E12A3"/>
    <w:rsid w:val="008F1425"/>
    <w:rsid w:val="008F6034"/>
    <w:rsid w:val="0090155B"/>
    <w:rsid w:val="00902401"/>
    <w:rsid w:val="00903F5A"/>
    <w:rsid w:val="00903F99"/>
    <w:rsid w:val="00904C6D"/>
    <w:rsid w:val="009050B6"/>
    <w:rsid w:val="00905CE6"/>
    <w:rsid w:val="00905F2C"/>
    <w:rsid w:val="009108CE"/>
    <w:rsid w:val="00911778"/>
    <w:rsid w:val="0091736E"/>
    <w:rsid w:val="009201F5"/>
    <w:rsid w:val="00925998"/>
    <w:rsid w:val="0092672B"/>
    <w:rsid w:val="00934A1B"/>
    <w:rsid w:val="009374B7"/>
    <w:rsid w:val="00945980"/>
    <w:rsid w:val="00945CEB"/>
    <w:rsid w:val="0095194C"/>
    <w:rsid w:val="0095480A"/>
    <w:rsid w:val="00954AA4"/>
    <w:rsid w:val="009625AC"/>
    <w:rsid w:val="00962CAC"/>
    <w:rsid w:val="00965226"/>
    <w:rsid w:val="00975C88"/>
    <w:rsid w:val="00980618"/>
    <w:rsid w:val="00982774"/>
    <w:rsid w:val="00986B13"/>
    <w:rsid w:val="00986CE9"/>
    <w:rsid w:val="0098706B"/>
    <w:rsid w:val="009874D9"/>
    <w:rsid w:val="00994BC4"/>
    <w:rsid w:val="00996679"/>
    <w:rsid w:val="00996CEB"/>
    <w:rsid w:val="009A020D"/>
    <w:rsid w:val="009A0E47"/>
    <w:rsid w:val="009A14F9"/>
    <w:rsid w:val="009A58B7"/>
    <w:rsid w:val="009B085A"/>
    <w:rsid w:val="009B30B6"/>
    <w:rsid w:val="009B32CD"/>
    <w:rsid w:val="009B4C45"/>
    <w:rsid w:val="009B58D3"/>
    <w:rsid w:val="009B76FF"/>
    <w:rsid w:val="009C148C"/>
    <w:rsid w:val="009C195E"/>
    <w:rsid w:val="009C2574"/>
    <w:rsid w:val="009C4E65"/>
    <w:rsid w:val="009C5CCC"/>
    <w:rsid w:val="009D5F4B"/>
    <w:rsid w:val="009E0C07"/>
    <w:rsid w:val="009E33E9"/>
    <w:rsid w:val="009F0095"/>
    <w:rsid w:val="009F14BE"/>
    <w:rsid w:val="009F34FD"/>
    <w:rsid w:val="009F3A72"/>
    <w:rsid w:val="00A01BAB"/>
    <w:rsid w:val="00A03B3A"/>
    <w:rsid w:val="00A07140"/>
    <w:rsid w:val="00A12308"/>
    <w:rsid w:val="00A178EA"/>
    <w:rsid w:val="00A2550A"/>
    <w:rsid w:val="00A25F92"/>
    <w:rsid w:val="00A268D5"/>
    <w:rsid w:val="00A27D33"/>
    <w:rsid w:val="00A32F6D"/>
    <w:rsid w:val="00A33F36"/>
    <w:rsid w:val="00A3460F"/>
    <w:rsid w:val="00A356F3"/>
    <w:rsid w:val="00A40317"/>
    <w:rsid w:val="00A442E0"/>
    <w:rsid w:val="00A447E7"/>
    <w:rsid w:val="00A44855"/>
    <w:rsid w:val="00A45387"/>
    <w:rsid w:val="00A4538D"/>
    <w:rsid w:val="00A46C94"/>
    <w:rsid w:val="00A51088"/>
    <w:rsid w:val="00A55D61"/>
    <w:rsid w:val="00A62E2B"/>
    <w:rsid w:val="00A67D1C"/>
    <w:rsid w:val="00A70427"/>
    <w:rsid w:val="00A73560"/>
    <w:rsid w:val="00A73A93"/>
    <w:rsid w:val="00A74A86"/>
    <w:rsid w:val="00A77869"/>
    <w:rsid w:val="00A80269"/>
    <w:rsid w:val="00A83285"/>
    <w:rsid w:val="00A83B00"/>
    <w:rsid w:val="00A84B3D"/>
    <w:rsid w:val="00A84F25"/>
    <w:rsid w:val="00A8689D"/>
    <w:rsid w:val="00A868C3"/>
    <w:rsid w:val="00A90AD6"/>
    <w:rsid w:val="00A967ED"/>
    <w:rsid w:val="00AA61E1"/>
    <w:rsid w:val="00AB130D"/>
    <w:rsid w:val="00AB2515"/>
    <w:rsid w:val="00AB4165"/>
    <w:rsid w:val="00AB55E0"/>
    <w:rsid w:val="00AB6075"/>
    <w:rsid w:val="00AB7EF7"/>
    <w:rsid w:val="00AC3501"/>
    <w:rsid w:val="00AC38D1"/>
    <w:rsid w:val="00AC4258"/>
    <w:rsid w:val="00AC4519"/>
    <w:rsid w:val="00AC61F0"/>
    <w:rsid w:val="00AC7A55"/>
    <w:rsid w:val="00AD4BEC"/>
    <w:rsid w:val="00AE542C"/>
    <w:rsid w:val="00AE61F1"/>
    <w:rsid w:val="00AF13D1"/>
    <w:rsid w:val="00AF39EB"/>
    <w:rsid w:val="00AF79D7"/>
    <w:rsid w:val="00B00406"/>
    <w:rsid w:val="00B0529A"/>
    <w:rsid w:val="00B076B1"/>
    <w:rsid w:val="00B07F05"/>
    <w:rsid w:val="00B104FB"/>
    <w:rsid w:val="00B11324"/>
    <w:rsid w:val="00B12D8D"/>
    <w:rsid w:val="00B13AF9"/>
    <w:rsid w:val="00B14491"/>
    <w:rsid w:val="00B14B80"/>
    <w:rsid w:val="00B1727D"/>
    <w:rsid w:val="00B17653"/>
    <w:rsid w:val="00B22000"/>
    <w:rsid w:val="00B3298E"/>
    <w:rsid w:val="00B340F4"/>
    <w:rsid w:val="00B35133"/>
    <w:rsid w:val="00B35D42"/>
    <w:rsid w:val="00B42EC0"/>
    <w:rsid w:val="00B42ED9"/>
    <w:rsid w:val="00B438B7"/>
    <w:rsid w:val="00B4404C"/>
    <w:rsid w:val="00B51710"/>
    <w:rsid w:val="00B53E25"/>
    <w:rsid w:val="00B560DF"/>
    <w:rsid w:val="00B64AA8"/>
    <w:rsid w:val="00B65AA3"/>
    <w:rsid w:val="00B6725F"/>
    <w:rsid w:val="00B72526"/>
    <w:rsid w:val="00B7434C"/>
    <w:rsid w:val="00B74557"/>
    <w:rsid w:val="00B77834"/>
    <w:rsid w:val="00B850DB"/>
    <w:rsid w:val="00B85732"/>
    <w:rsid w:val="00B90387"/>
    <w:rsid w:val="00B96534"/>
    <w:rsid w:val="00BA2A02"/>
    <w:rsid w:val="00BA4F38"/>
    <w:rsid w:val="00BA553E"/>
    <w:rsid w:val="00BB1B13"/>
    <w:rsid w:val="00BB32A3"/>
    <w:rsid w:val="00BB4C83"/>
    <w:rsid w:val="00BB64B1"/>
    <w:rsid w:val="00BC4F4A"/>
    <w:rsid w:val="00BC5506"/>
    <w:rsid w:val="00BD0DA2"/>
    <w:rsid w:val="00BD0EF3"/>
    <w:rsid w:val="00BD130D"/>
    <w:rsid w:val="00BD4300"/>
    <w:rsid w:val="00BD482D"/>
    <w:rsid w:val="00BD4983"/>
    <w:rsid w:val="00BD4DEC"/>
    <w:rsid w:val="00BD69E4"/>
    <w:rsid w:val="00BE2CC1"/>
    <w:rsid w:val="00BE2DE5"/>
    <w:rsid w:val="00BE6572"/>
    <w:rsid w:val="00BF19C1"/>
    <w:rsid w:val="00BF2C47"/>
    <w:rsid w:val="00BF40A8"/>
    <w:rsid w:val="00BF7597"/>
    <w:rsid w:val="00BF7EFE"/>
    <w:rsid w:val="00C0102F"/>
    <w:rsid w:val="00C02264"/>
    <w:rsid w:val="00C07805"/>
    <w:rsid w:val="00C12755"/>
    <w:rsid w:val="00C15978"/>
    <w:rsid w:val="00C1608B"/>
    <w:rsid w:val="00C17060"/>
    <w:rsid w:val="00C179EB"/>
    <w:rsid w:val="00C211D9"/>
    <w:rsid w:val="00C21E40"/>
    <w:rsid w:val="00C21FAE"/>
    <w:rsid w:val="00C23EEC"/>
    <w:rsid w:val="00C26D3C"/>
    <w:rsid w:val="00C27359"/>
    <w:rsid w:val="00C3150D"/>
    <w:rsid w:val="00C32B36"/>
    <w:rsid w:val="00C337DD"/>
    <w:rsid w:val="00C33AF0"/>
    <w:rsid w:val="00C35A90"/>
    <w:rsid w:val="00C35F15"/>
    <w:rsid w:val="00C425AC"/>
    <w:rsid w:val="00C4427F"/>
    <w:rsid w:val="00C52758"/>
    <w:rsid w:val="00C54225"/>
    <w:rsid w:val="00C544D9"/>
    <w:rsid w:val="00C60AAC"/>
    <w:rsid w:val="00C6216C"/>
    <w:rsid w:val="00C623BB"/>
    <w:rsid w:val="00C62DF0"/>
    <w:rsid w:val="00C63703"/>
    <w:rsid w:val="00C66DB9"/>
    <w:rsid w:val="00C72F6F"/>
    <w:rsid w:val="00C73C47"/>
    <w:rsid w:val="00C743FA"/>
    <w:rsid w:val="00C7466B"/>
    <w:rsid w:val="00C8031A"/>
    <w:rsid w:val="00C808D4"/>
    <w:rsid w:val="00C83F6F"/>
    <w:rsid w:val="00C866BD"/>
    <w:rsid w:val="00C91AA5"/>
    <w:rsid w:val="00C950E4"/>
    <w:rsid w:val="00C97D2A"/>
    <w:rsid w:val="00CA2AC9"/>
    <w:rsid w:val="00CA7E65"/>
    <w:rsid w:val="00CB00BE"/>
    <w:rsid w:val="00CB12A8"/>
    <w:rsid w:val="00CB1A20"/>
    <w:rsid w:val="00CB3487"/>
    <w:rsid w:val="00CB3E51"/>
    <w:rsid w:val="00CC087F"/>
    <w:rsid w:val="00CC0885"/>
    <w:rsid w:val="00CC2F50"/>
    <w:rsid w:val="00CC3DDB"/>
    <w:rsid w:val="00CC5A0E"/>
    <w:rsid w:val="00CD01C5"/>
    <w:rsid w:val="00CD3ACD"/>
    <w:rsid w:val="00CD42CB"/>
    <w:rsid w:val="00CE2920"/>
    <w:rsid w:val="00CE47E9"/>
    <w:rsid w:val="00CE7695"/>
    <w:rsid w:val="00CF1826"/>
    <w:rsid w:val="00CF5C8F"/>
    <w:rsid w:val="00D003C5"/>
    <w:rsid w:val="00D06442"/>
    <w:rsid w:val="00D07F8D"/>
    <w:rsid w:val="00D11EA0"/>
    <w:rsid w:val="00D12B75"/>
    <w:rsid w:val="00D15670"/>
    <w:rsid w:val="00D26B50"/>
    <w:rsid w:val="00D308F2"/>
    <w:rsid w:val="00D40133"/>
    <w:rsid w:val="00D46030"/>
    <w:rsid w:val="00D50491"/>
    <w:rsid w:val="00D51FDB"/>
    <w:rsid w:val="00D54107"/>
    <w:rsid w:val="00D55387"/>
    <w:rsid w:val="00D56DA5"/>
    <w:rsid w:val="00D62284"/>
    <w:rsid w:val="00D639F2"/>
    <w:rsid w:val="00D65571"/>
    <w:rsid w:val="00D6615C"/>
    <w:rsid w:val="00D71515"/>
    <w:rsid w:val="00D7345E"/>
    <w:rsid w:val="00D75CCE"/>
    <w:rsid w:val="00D80CC3"/>
    <w:rsid w:val="00D818AA"/>
    <w:rsid w:val="00D82E12"/>
    <w:rsid w:val="00D86C59"/>
    <w:rsid w:val="00D874AA"/>
    <w:rsid w:val="00D9245F"/>
    <w:rsid w:val="00D97661"/>
    <w:rsid w:val="00DA0088"/>
    <w:rsid w:val="00DA0698"/>
    <w:rsid w:val="00DA0C7F"/>
    <w:rsid w:val="00DA4287"/>
    <w:rsid w:val="00DA76F5"/>
    <w:rsid w:val="00DB02AA"/>
    <w:rsid w:val="00DB07AC"/>
    <w:rsid w:val="00DB0DD5"/>
    <w:rsid w:val="00DB1DC7"/>
    <w:rsid w:val="00DB4F3A"/>
    <w:rsid w:val="00DC0BC8"/>
    <w:rsid w:val="00DC12D0"/>
    <w:rsid w:val="00DC1366"/>
    <w:rsid w:val="00DC4DCC"/>
    <w:rsid w:val="00DD11BE"/>
    <w:rsid w:val="00DE282E"/>
    <w:rsid w:val="00DE471B"/>
    <w:rsid w:val="00DF3160"/>
    <w:rsid w:val="00E02DDB"/>
    <w:rsid w:val="00E05E59"/>
    <w:rsid w:val="00E115FF"/>
    <w:rsid w:val="00E13EC8"/>
    <w:rsid w:val="00E16F54"/>
    <w:rsid w:val="00E171F1"/>
    <w:rsid w:val="00E25DC1"/>
    <w:rsid w:val="00E26EF4"/>
    <w:rsid w:val="00E37189"/>
    <w:rsid w:val="00E37F63"/>
    <w:rsid w:val="00E4129E"/>
    <w:rsid w:val="00E42FA0"/>
    <w:rsid w:val="00E4389F"/>
    <w:rsid w:val="00E43AF9"/>
    <w:rsid w:val="00E460D7"/>
    <w:rsid w:val="00E47349"/>
    <w:rsid w:val="00E50906"/>
    <w:rsid w:val="00E51232"/>
    <w:rsid w:val="00E51644"/>
    <w:rsid w:val="00E53FF1"/>
    <w:rsid w:val="00E55042"/>
    <w:rsid w:val="00E61656"/>
    <w:rsid w:val="00E62185"/>
    <w:rsid w:val="00E62A31"/>
    <w:rsid w:val="00E634AF"/>
    <w:rsid w:val="00E6548E"/>
    <w:rsid w:val="00E663DA"/>
    <w:rsid w:val="00E673D0"/>
    <w:rsid w:val="00E71B35"/>
    <w:rsid w:val="00E72B41"/>
    <w:rsid w:val="00E73A66"/>
    <w:rsid w:val="00E75A24"/>
    <w:rsid w:val="00E7722E"/>
    <w:rsid w:val="00E77DDF"/>
    <w:rsid w:val="00E77E7E"/>
    <w:rsid w:val="00E800B5"/>
    <w:rsid w:val="00E83CED"/>
    <w:rsid w:val="00E8528D"/>
    <w:rsid w:val="00E8751D"/>
    <w:rsid w:val="00E904BE"/>
    <w:rsid w:val="00E9064A"/>
    <w:rsid w:val="00E91744"/>
    <w:rsid w:val="00E9556C"/>
    <w:rsid w:val="00E964DE"/>
    <w:rsid w:val="00E973D7"/>
    <w:rsid w:val="00EA472B"/>
    <w:rsid w:val="00EB2E5E"/>
    <w:rsid w:val="00EB3439"/>
    <w:rsid w:val="00EB38C1"/>
    <w:rsid w:val="00EB488A"/>
    <w:rsid w:val="00EC1C35"/>
    <w:rsid w:val="00EC2B0C"/>
    <w:rsid w:val="00EC2BB5"/>
    <w:rsid w:val="00EC6D85"/>
    <w:rsid w:val="00EC6D9E"/>
    <w:rsid w:val="00ED0661"/>
    <w:rsid w:val="00ED2A6D"/>
    <w:rsid w:val="00ED6118"/>
    <w:rsid w:val="00EE7669"/>
    <w:rsid w:val="00EF13A9"/>
    <w:rsid w:val="00EF5D60"/>
    <w:rsid w:val="00EF7664"/>
    <w:rsid w:val="00EF7C4D"/>
    <w:rsid w:val="00F00559"/>
    <w:rsid w:val="00F12741"/>
    <w:rsid w:val="00F20118"/>
    <w:rsid w:val="00F20874"/>
    <w:rsid w:val="00F215F3"/>
    <w:rsid w:val="00F22412"/>
    <w:rsid w:val="00F231C0"/>
    <w:rsid w:val="00F24F5C"/>
    <w:rsid w:val="00F27320"/>
    <w:rsid w:val="00F278A2"/>
    <w:rsid w:val="00F343FC"/>
    <w:rsid w:val="00F54159"/>
    <w:rsid w:val="00F647CD"/>
    <w:rsid w:val="00F7081B"/>
    <w:rsid w:val="00F74949"/>
    <w:rsid w:val="00F75FA4"/>
    <w:rsid w:val="00F831EF"/>
    <w:rsid w:val="00F85F1D"/>
    <w:rsid w:val="00F90A7B"/>
    <w:rsid w:val="00FA3212"/>
    <w:rsid w:val="00FA427A"/>
    <w:rsid w:val="00FB1DAA"/>
    <w:rsid w:val="00FB2415"/>
    <w:rsid w:val="00FB4215"/>
    <w:rsid w:val="00FB7289"/>
    <w:rsid w:val="00FC3F22"/>
    <w:rsid w:val="00FC4E9F"/>
    <w:rsid w:val="00FD04F3"/>
    <w:rsid w:val="00FD06A5"/>
    <w:rsid w:val="00FD0D5D"/>
    <w:rsid w:val="00FD33B3"/>
    <w:rsid w:val="00FD50C0"/>
    <w:rsid w:val="00FD5CF8"/>
    <w:rsid w:val="00FF304B"/>
    <w:rsid w:val="00FF5A8D"/>
    <w:rsid w:val="00FF5E7B"/>
    <w:rsid w:val="00FF6DB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71D092-4834-45D7-A542-2CEF1F92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B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441A2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41A2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9024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2401"/>
  </w:style>
  <w:style w:type="paragraph" w:styleId="Piedepgina">
    <w:name w:val="footer"/>
    <w:basedOn w:val="Normal"/>
    <w:link w:val="PiedepginaCar"/>
    <w:uiPriority w:val="99"/>
    <w:unhideWhenUsed/>
    <w:rsid w:val="009024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2401"/>
  </w:style>
  <w:style w:type="paragraph" w:styleId="Prrafodelista">
    <w:name w:val="List Paragraph"/>
    <w:basedOn w:val="Normal"/>
    <w:link w:val="PrrafodelistaCar"/>
    <w:uiPriority w:val="34"/>
    <w:qFormat/>
    <w:rsid w:val="00012AD4"/>
    <w:pPr>
      <w:ind w:left="720"/>
    </w:pPr>
    <w:rPr>
      <w:rFonts w:ascii="Calibri" w:eastAsia="Calibri" w:hAnsi="Calibri" w:cs="Calibri"/>
    </w:rPr>
  </w:style>
  <w:style w:type="paragraph" w:styleId="Textodeglobo">
    <w:name w:val="Balloon Text"/>
    <w:basedOn w:val="Normal"/>
    <w:link w:val="TextodegloboCar"/>
    <w:uiPriority w:val="99"/>
    <w:semiHidden/>
    <w:unhideWhenUsed/>
    <w:rsid w:val="001F7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01E"/>
    <w:rPr>
      <w:rFonts w:ascii="Tahoma" w:hAnsi="Tahoma" w:cs="Tahoma"/>
      <w:sz w:val="16"/>
      <w:szCs w:val="16"/>
    </w:rPr>
  </w:style>
  <w:style w:type="paragraph" w:styleId="Sinespaciado">
    <w:name w:val="No Spacing"/>
    <w:link w:val="SinespaciadoCar"/>
    <w:uiPriority w:val="99"/>
    <w:qFormat/>
    <w:rsid w:val="0080034C"/>
    <w:pPr>
      <w:spacing w:after="0" w:line="240" w:lineRule="auto"/>
    </w:pPr>
  </w:style>
  <w:style w:type="character" w:customStyle="1" w:styleId="SinespaciadoCar">
    <w:name w:val="Sin espaciado Car"/>
    <w:basedOn w:val="Fuentedeprrafopredeter"/>
    <w:link w:val="Sinespaciado"/>
    <w:uiPriority w:val="99"/>
    <w:rsid w:val="0080034C"/>
    <w:rPr>
      <w:rFonts w:eastAsiaTheme="minorEastAsia"/>
      <w:lang w:eastAsia="es-MX"/>
    </w:rPr>
  </w:style>
  <w:style w:type="character" w:styleId="Hipervnculo">
    <w:name w:val="Hyperlink"/>
    <w:basedOn w:val="Fuentedeprrafopredeter"/>
    <w:uiPriority w:val="99"/>
    <w:unhideWhenUsed/>
    <w:rsid w:val="005808D5"/>
    <w:rPr>
      <w:color w:val="0000FF" w:themeColor="hyperlink"/>
      <w:u w:val="single"/>
    </w:rPr>
  </w:style>
  <w:style w:type="character" w:customStyle="1" w:styleId="PrrafodelistaCar">
    <w:name w:val="Párrafo de lista Car"/>
    <w:basedOn w:val="Fuentedeprrafopredeter"/>
    <w:link w:val="Prrafodelista"/>
    <w:uiPriority w:val="34"/>
    <w:locked/>
    <w:rsid w:val="009C148C"/>
    <w:rPr>
      <w:rFonts w:ascii="Calibri" w:eastAsia="Calibri" w:hAnsi="Calibri" w:cs="Calibri"/>
    </w:rPr>
  </w:style>
  <w:style w:type="paragraph" w:styleId="Textoindependiente2">
    <w:name w:val="Body Text 2"/>
    <w:basedOn w:val="Normal"/>
    <w:link w:val="Textoindependiente2Car"/>
    <w:uiPriority w:val="99"/>
    <w:unhideWhenUsed/>
    <w:rsid w:val="009C148C"/>
    <w:pPr>
      <w:spacing w:after="120" w:line="480" w:lineRule="auto"/>
    </w:pPr>
  </w:style>
  <w:style w:type="character" w:customStyle="1" w:styleId="Textoindependiente2Car">
    <w:name w:val="Texto independiente 2 Car"/>
    <w:basedOn w:val="Fuentedeprrafopredeter"/>
    <w:link w:val="Textoindependiente2"/>
    <w:uiPriority w:val="99"/>
    <w:rsid w:val="009C148C"/>
  </w:style>
  <w:style w:type="paragraph" w:styleId="NormalWeb">
    <w:name w:val="Normal (Web)"/>
    <w:basedOn w:val="Normal"/>
    <w:uiPriority w:val="99"/>
    <w:semiHidden/>
    <w:unhideWhenUsed/>
    <w:rsid w:val="00686584"/>
    <w:pPr>
      <w:spacing w:before="100" w:beforeAutospacing="1" w:after="100" w:afterAutospacing="1" w:line="240" w:lineRule="auto"/>
    </w:pPr>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905CE6"/>
    <w:pPr>
      <w:spacing w:after="0" w:line="240" w:lineRule="auto"/>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97D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2547">
      <w:bodyDiv w:val="1"/>
      <w:marLeft w:val="0"/>
      <w:marRight w:val="0"/>
      <w:marTop w:val="0"/>
      <w:marBottom w:val="0"/>
      <w:divBdr>
        <w:top w:val="none" w:sz="0" w:space="0" w:color="auto"/>
        <w:left w:val="none" w:sz="0" w:space="0" w:color="auto"/>
        <w:bottom w:val="none" w:sz="0" w:space="0" w:color="auto"/>
        <w:right w:val="none" w:sz="0" w:space="0" w:color="auto"/>
      </w:divBdr>
    </w:div>
    <w:div w:id="156305980">
      <w:bodyDiv w:val="1"/>
      <w:marLeft w:val="0"/>
      <w:marRight w:val="0"/>
      <w:marTop w:val="0"/>
      <w:marBottom w:val="0"/>
      <w:divBdr>
        <w:top w:val="none" w:sz="0" w:space="0" w:color="auto"/>
        <w:left w:val="none" w:sz="0" w:space="0" w:color="auto"/>
        <w:bottom w:val="none" w:sz="0" w:space="0" w:color="auto"/>
        <w:right w:val="none" w:sz="0" w:space="0" w:color="auto"/>
      </w:divBdr>
    </w:div>
    <w:div w:id="192891250">
      <w:bodyDiv w:val="1"/>
      <w:marLeft w:val="0"/>
      <w:marRight w:val="0"/>
      <w:marTop w:val="0"/>
      <w:marBottom w:val="0"/>
      <w:divBdr>
        <w:top w:val="none" w:sz="0" w:space="0" w:color="auto"/>
        <w:left w:val="none" w:sz="0" w:space="0" w:color="auto"/>
        <w:bottom w:val="none" w:sz="0" w:space="0" w:color="auto"/>
        <w:right w:val="none" w:sz="0" w:space="0" w:color="auto"/>
      </w:divBdr>
    </w:div>
    <w:div w:id="217012560">
      <w:bodyDiv w:val="1"/>
      <w:marLeft w:val="0"/>
      <w:marRight w:val="0"/>
      <w:marTop w:val="0"/>
      <w:marBottom w:val="0"/>
      <w:divBdr>
        <w:top w:val="none" w:sz="0" w:space="0" w:color="auto"/>
        <w:left w:val="none" w:sz="0" w:space="0" w:color="auto"/>
        <w:bottom w:val="none" w:sz="0" w:space="0" w:color="auto"/>
        <w:right w:val="none" w:sz="0" w:space="0" w:color="auto"/>
      </w:divBdr>
    </w:div>
    <w:div w:id="271324632">
      <w:bodyDiv w:val="1"/>
      <w:marLeft w:val="0"/>
      <w:marRight w:val="0"/>
      <w:marTop w:val="0"/>
      <w:marBottom w:val="0"/>
      <w:divBdr>
        <w:top w:val="none" w:sz="0" w:space="0" w:color="auto"/>
        <w:left w:val="none" w:sz="0" w:space="0" w:color="auto"/>
        <w:bottom w:val="none" w:sz="0" w:space="0" w:color="auto"/>
        <w:right w:val="none" w:sz="0" w:space="0" w:color="auto"/>
      </w:divBdr>
    </w:div>
    <w:div w:id="342560863">
      <w:bodyDiv w:val="1"/>
      <w:marLeft w:val="0"/>
      <w:marRight w:val="0"/>
      <w:marTop w:val="0"/>
      <w:marBottom w:val="0"/>
      <w:divBdr>
        <w:top w:val="none" w:sz="0" w:space="0" w:color="auto"/>
        <w:left w:val="none" w:sz="0" w:space="0" w:color="auto"/>
        <w:bottom w:val="none" w:sz="0" w:space="0" w:color="auto"/>
        <w:right w:val="none" w:sz="0" w:space="0" w:color="auto"/>
      </w:divBdr>
    </w:div>
    <w:div w:id="350766298">
      <w:bodyDiv w:val="1"/>
      <w:marLeft w:val="0"/>
      <w:marRight w:val="0"/>
      <w:marTop w:val="0"/>
      <w:marBottom w:val="0"/>
      <w:divBdr>
        <w:top w:val="none" w:sz="0" w:space="0" w:color="auto"/>
        <w:left w:val="none" w:sz="0" w:space="0" w:color="auto"/>
        <w:bottom w:val="none" w:sz="0" w:space="0" w:color="auto"/>
        <w:right w:val="none" w:sz="0" w:space="0" w:color="auto"/>
      </w:divBdr>
    </w:div>
    <w:div w:id="356472728">
      <w:bodyDiv w:val="1"/>
      <w:marLeft w:val="0"/>
      <w:marRight w:val="0"/>
      <w:marTop w:val="0"/>
      <w:marBottom w:val="0"/>
      <w:divBdr>
        <w:top w:val="none" w:sz="0" w:space="0" w:color="auto"/>
        <w:left w:val="none" w:sz="0" w:space="0" w:color="auto"/>
        <w:bottom w:val="none" w:sz="0" w:space="0" w:color="auto"/>
        <w:right w:val="none" w:sz="0" w:space="0" w:color="auto"/>
      </w:divBdr>
    </w:div>
    <w:div w:id="487869324">
      <w:bodyDiv w:val="1"/>
      <w:marLeft w:val="0"/>
      <w:marRight w:val="0"/>
      <w:marTop w:val="0"/>
      <w:marBottom w:val="0"/>
      <w:divBdr>
        <w:top w:val="none" w:sz="0" w:space="0" w:color="auto"/>
        <w:left w:val="none" w:sz="0" w:space="0" w:color="auto"/>
        <w:bottom w:val="none" w:sz="0" w:space="0" w:color="auto"/>
        <w:right w:val="none" w:sz="0" w:space="0" w:color="auto"/>
      </w:divBdr>
    </w:div>
    <w:div w:id="536546529">
      <w:bodyDiv w:val="1"/>
      <w:marLeft w:val="0"/>
      <w:marRight w:val="0"/>
      <w:marTop w:val="0"/>
      <w:marBottom w:val="0"/>
      <w:divBdr>
        <w:top w:val="none" w:sz="0" w:space="0" w:color="auto"/>
        <w:left w:val="none" w:sz="0" w:space="0" w:color="auto"/>
        <w:bottom w:val="none" w:sz="0" w:space="0" w:color="auto"/>
        <w:right w:val="none" w:sz="0" w:space="0" w:color="auto"/>
      </w:divBdr>
    </w:div>
    <w:div w:id="662390827">
      <w:bodyDiv w:val="1"/>
      <w:marLeft w:val="0"/>
      <w:marRight w:val="0"/>
      <w:marTop w:val="0"/>
      <w:marBottom w:val="0"/>
      <w:divBdr>
        <w:top w:val="none" w:sz="0" w:space="0" w:color="auto"/>
        <w:left w:val="none" w:sz="0" w:space="0" w:color="auto"/>
        <w:bottom w:val="none" w:sz="0" w:space="0" w:color="auto"/>
        <w:right w:val="none" w:sz="0" w:space="0" w:color="auto"/>
      </w:divBdr>
    </w:div>
    <w:div w:id="843055738">
      <w:bodyDiv w:val="1"/>
      <w:marLeft w:val="0"/>
      <w:marRight w:val="0"/>
      <w:marTop w:val="0"/>
      <w:marBottom w:val="0"/>
      <w:divBdr>
        <w:top w:val="none" w:sz="0" w:space="0" w:color="auto"/>
        <w:left w:val="none" w:sz="0" w:space="0" w:color="auto"/>
        <w:bottom w:val="none" w:sz="0" w:space="0" w:color="auto"/>
        <w:right w:val="none" w:sz="0" w:space="0" w:color="auto"/>
      </w:divBdr>
    </w:div>
    <w:div w:id="851994065">
      <w:bodyDiv w:val="1"/>
      <w:marLeft w:val="0"/>
      <w:marRight w:val="0"/>
      <w:marTop w:val="0"/>
      <w:marBottom w:val="0"/>
      <w:divBdr>
        <w:top w:val="none" w:sz="0" w:space="0" w:color="auto"/>
        <w:left w:val="none" w:sz="0" w:space="0" w:color="auto"/>
        <w:bottom w:val="none" w:sz="0" w:space="0" w:color="auto"/>
        <w:right w:val="none" w:sz="0" w:space="0" w:color="auto"/>
      </w:divBdr>
    </w:div>
    <w:div w:id="902835448">
      <w:bodyDiv w:val="1"/>
      <w:marLeft w:val="0"/>
      <w:marRight w:val="0"/>
      <w:marTop w:val="0"/>
      <w:marBottom w:val="0"/>
      <w:divBdr>
        <w:top w:val="none" w:sz="0" w:space="0" w:color="auto"/>
        <w:left w:val="none" w:sz="0" w:space="0" w:color="auto"/>
        <w:bottom w:val="none" w:sz="0" w:space="0" w:color="auto"/>
        <w:right w:val="none" w:sz="0" w:space="0" w:color="auto"/>
      </w:divBdr>
    </w:div>
    <w:div w:id="1096515133">
      <w:bodyDiv w:val="1"/>
      <w:marLeft w:val="0"/>
      <w:marRight w:val="0"/>
      <w:marTop w:val="0"/>
      <w:marBottom w:val="0"/>
      <w:divBdr>
        <w:top w:val="none" w:sz="0" w:space="0" w:color="auto"/>
        <w:left w:val="none" w:sz="0" w:space="0" w:color="auto"/>
        <w:bottom w:val="none" w:sz="0" w:space="0" w:color="auto"/>
        <w:right w:val="none" w:sz="0" w:space="0" w:color="auto"/>
      </w:divBdr>
    </w:div>
    <w:div w:id="1120799474">
      <w:bodyDiv w:val="1"/>
      <w:marLeft w:val="0"/>
      <w:marRight w:val="0"/>
      <w:marTop w:val="0"/>
      <w:marBottom w:val="0"/>
      <w:divBdr>
        <w:top w:val="none" w:sz="0" w:space="0" w:color="auto"/>
        <w:left w:val="none" w:sz="0" w:space="0" w:color="auto"/>
        <w:bottom w:val="none" w:sz="0" w:space="0" w:color="auto"/>
        <w:right w:val="none" w:sz="0" w:space="0" w:color="auto"/>
      </w:divBdr>
    </w:div>
    <w:div w:id="1176310101">
      <w:bodyDiv w:val="1"/>
      <w:marLeft w:val="0"/>
      <w:marRight w:val="0"/>
      <w:marTop w:val="0"/>
      <w:marBottom w:val="0"/>
      <w:divBdr>
        <w:top w:val="none" w:sz="0" w:space="0" w:color="auto"/>
        <w:left w:val="none" w:sz="0" w:space="0" w:color="auto"/>
        <w:bottom w:val="none" w:sz="0" w:space="0" w:color="auto"/>
        <w:right w:val="none" w:sz="0" w:space="0" w:color="auto"/>
      </w:divBdr>
    </w:div>
    <w:div w:id="1180196532">
      <w:bodyDiv w:val="1"/>
      <w:marLeft w:val="0"/>
      <w:marRight w:val="0"/>
      <w:marTop w:val="0"/>
      <w:marBottom w:val="0"/>
      <w:divBdr>
        <w:top w:val="none" w:sz="0" w:space="0" w:color="auto"/>
        <w:left w:val="none" w:sz="0" w:space="0" w:color="auto"/>
        <w:bottom w:val="none" w:sz="0" w:space="0" w:color="auto"/>
        <w:right w:val="none" w:sz="0" w:space="0" w:color="auto"/>
      </w:divBdr>
    </w:div>
    <w:div w:id="1359090139">
      <w:bodyDiv w:val="1"/>
      <w:marLeft w:val="0"/>
      <w:marRight w:val="0"/>
      <w:marTop w:val="0"/>
      <w:marBottom w:val="0"/>
      <w:divBdr>
        <w:top w:val="none" w:sz="0" w:space="0" w:color="auto"/>
        <w:left w:val="none" w:sz="0" w:space="0" w:color="auto"/>
        <w:bottom w:val="none" w:sz="0" w:space="0" w:color="auto"/>
        <w:right w:val="none" w:sz="0" w:space="0" w:color="auto"/>
      </w:divBdr>
    </w:div>
    <w:div w:id="1431924264">
      <w:bodyDiv w:val="1"/>
      <w:marLeft w:val="0"/>
      <w:marRight w:val="0"/>
      <w:marTop w:val="0"/>
      <w:marBottom w:val="0"/>
      <w:divBdr>
        <w:top w:val="none" w:sz="0" w:space="0" w:color="auto"/>
        <w:left w:val="none" w:sz="0" w:space="0" w:color="auto"/>
        <w:bottom w:val="none" w:sz="0" w:space="0" w:color="auto"/>
        <w:right w:val="none" w:sz="0" w:space="0" w:color="auto"/>
      </w:divBdr>
    </w:div>
    <w:div w:id="1469326299">
      <w:bodyDiv w:val="1"/>
      <w:marLeft w:val="0"/>
      <w:marRight w:val="0"/>
      <w:marTop w:val="0"/>
      <w:marBottom w:val="0"/>
      <w:divBdr>
        <w:top w:val="none" w:sz="0" w:space="0" w:color="auto"/>
        <w:left w:val="none" w:sz="0" w:space="0" w:color="auto"/>
        <w:bottom w:val="none" w:sz="0" w:space="0" w:color="auto"/>
        <w:right w:val="none" w:sz="0" w:space="0" w:color="auto"/>
      </w:divBdr>
    </w:div>
    <w:div w:id="1512336276">
      <w:bodyDiv w:val="1"/>
      <w:marLeft w:val="0"/>
      <w:marRight w:val="0"/>
      <w:marTop w:val="0"/>
      <w:marBottom w:val="0"/>
      <w:divBdr>
        <w:top w:val="none" w:sz="0" w:space="0" w:color="auto"/>
        <w:left w:val="none" w:sz="0" w:space="0" w:color="auto"/>
        <w:bottom w:val="none" w:sz="0" w:space="0" w:color="auto"/>
        <w:right w:val="none" w:sz="0" w:space="0" w:color="auto"/>
      </w:divBdr>
    </w:div>
    <w:div w:id="1753627669">
      <w:bodyDiv w:val="1"/>
      <w:marLeft w:val="0"/>
      <w:marRight w:val="0"/>
      <w:marTop w:val="0"/>
      <w:marBottom w:val="0"/>
      <w:divBdr>
        <w:top w:val="none" w:sz="0" w:space="0" w:color="auto"/>
        <w:left w:val="none" w:sz="0" w:space="0" w:color="auto"/>
        <w:bottom w:val="none" w:sz="0" w:space="0" w:color="auto"/>
        <w:right w:val="none" w:sz="0" w:space="0" w:color="auto"/>
      </w:divBdr>
    </w:div>
    <w:div w:id="1809323598">
      <w:bodyDiv w:val="1"/>
      <w:marLeft w:val="0"/>
      <w:marRight w:val="0"/>
      <w:marTop w:val="0"/>
      <w:marBottom w:val="0"/>
      <w:divBdr>
        <w:top w:val="none" w:sz="0" w:space="0" w:color="auto"/>
        <w:left w:val="none" w:sz="0" w:space="0" w:color="auto"/>
        <w:bottom w:val="none" w:sz="0" w:space="0" w:color="auto"/>
        <w:right w:val="none" w:sz="0" w:space="0" w:color="auto"/>
      </w:divBdr>
    </w:div>
    <w:div w:id="1844122925">
      <w:bodyDiv w:val="1"/>
      <w:marLeft w:val="0"/>
      <w:marRight w:val="0"/>
      <w:marTop w:val="0"/>
      <w:marBottom w:val="0"/>
      <w:divBdr>
        <w:top w:val="none" w:sz="0" w:space="0" w:color="auto"/>
        <w:left w:val="none" w:sz="0" w:space="0" w:color="auto"/>
        <w:bottom w:val="none" w:sz="0" w:space="0" w:color="auto"/>
        <w:right w:val="none" w:sz="0" w:space="0" w:color="auto"/>
      </w:divBdr>
    </w:div>
    <w:div w:id="1871213780">
      <w:bodyDiv w:val="1"/>
      <w:marLeft w:val="0"/>
      <w:marRight w:val="0"/>
      <w:marTop w:val="0"/>
      <w:marBottom w:val="0"/>
      <w:divBdr>
        <w:top w:val="none" w:sz="0" w:space="0" w:color="auto"/>
        <w:left w:val="none" w:sz="0" w:space="0" w:color="auto"/>
        <w:bottom w:val="none" w:sz="0" w:space="0" w:color="auto"/>
        <w:right w:val="none" w:sz="0" w:space="0" w:color="auto"/>
      </w:divBdr>
    </w:div>
    <w:div w:id="1913081627">
      <w:bodyDiv w:val="1"/>
      <w:marLeft w:val="0"/>
      <w:marRight w:val="0"/>
      <w:marTop w:val="0"/>
      <w:marBottom w:val="0"/>
      <w:divBdr>
        <w:top w:val="none" w:sz="0" w:space="0" w:color="auto"/>
        <w:left w:val="none" w:sz="0" w:space="0" w:color="auto"/>
        <w:bottom w:val="none" w:sz="0" w:space="0" w:color="auto"/>
        <w:right w:val="none" w:sz="0" w:space="0" w:color="auto"/>
      </w:divBdr>
    </w:div>
    <w:div w:id="2084794040">
      <w:bodyDiv w:val="1"/>
      <w:marLeft w:val="0"/>
      <w:marRight w:val="0"/>
      <w:marTop w:val="0"/>
      <w:marBottom w:val="0"/>
      <w:divBdr>
        <w:top w:val="none" w:sz="0" w:space="0" w:color="auto"/>
        <w:left w:val="none" w:sz="0" w:space="0" w:color="auto"/>
        <w:bottom w:val="none" w:sz="0" w:space="0" w:color="auto"/>
        <w:right w:val="none" w:sz="0" w:space="0" w:color="auto"/>
      </w:divBdr>
    </w:div>
    <w:div w:id="2119638254">
      <w:bodyDiv w:val="1"/>
      <w:marLeft w:val="0"/>
      <w:marRight w:val="0"/>
      <w:marTop w:val="0"/>
      <w:marBottom w:val="0"/>
      <w:divBdr>
        <w:top w:val="none" w:sz="0" w:space="0" w:color="auto"/>
        <w:left w:val="none" w:sz="0" w:space="0" w:color="auto"/>
        <w:bottom w:val="none" w:sz="0" w:space="0" w:color="auto"/>
        <w:right w:val="none" w:sz="0" w:space="0" w:color="auto"/>
      </w:divBdr>
    </w:div>
    <w:div w:id="2128307098">
      <w:bodyDiv w:val="1"/>
      <w:marLeft w:val="0"/>
      <w:marRight w:val="0"/>
      <w:marTop w:val="0"/>
      <w:marBottom w:val="0"/>
      <w:divBdr>
        <w:top w:val="none" w:sz="0" w:space="0" w:color="auto"/>
        <w:left w:val="none" w:sz="0" w:space="0" w:color="auto"/>
        <w:bottom w:val="none" w:sz="0" w:space="0" w:color="auto"/>
        <w:right w:val="none" w:sz="0" w:space="0" w:color="auto"/>
      </w:divBdr>
    </w:div>
    <w:div w:id="21362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udadguzman.gob.mx/Pagina.aspx?id=8ec23bad-a88f-4c31-80d6%2031daf62808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E71B-4855-4BA9-895F-42B4BB90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3444</Words>
  <Characters>18943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 AYUNTAMIENTO DE ZAPOTLAN EL GRANDE</Company>
  <LinksUpToDate>false</LinksUpToDate>
  <CharactersWithSpaces>22343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Romero Torres</dc:creator>
  <cp:lastModifiedBy>Maria Isabel Madrigal Lopez</cp:lastModifiedBy>
  <cp:revision>3</cp:revision>
  <cp:lastPrinted>2015-11-09T23:34:00Z</cp:lastPrinted>
  <dcterms:created xsi:type="dcterms:W3CDTF">2019-04-01T16:04:00Z</dcterms:created>
  <dcterms:modified xsi:type="dcterms:W3CDTF">2019-04-01T16:04:00Z</dcterms:modified>
</cp:coreProperties>
</file>