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B47" w:rsidRDefault="00B8412F" w:rsidP="00A5750D">
      <w:pPr>
        <w:tabs>
          <w:tab w:val="left" w:pos="3570"/>
        </w:tabs>
        <w:rPr>
          <w:b/>
        </w:rPr>
      </w:pPr>
      <w:r>
        <w:rPr>
          <w:b/>
          <w:noProof/>
          <w:lang w:eastAsia="es-MX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8890</wp:posOffset>
            </wp:positionH>
            <wp:positionV relativeFrom="page">
              <wp:posOffset>28575</wp:posOffset>
            </wp:positionV>
            <wp:extent cx="7773035" cy="10059035"/>
            <wp:effectExtent l="0" t="0" r="0" b="0"/>
            <wp:wrapNone/>
            <wp:docPr id="2" name="Imagen 2" descr="Hoja isabel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1" descr="Hoja isabel-0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3035" cy="10059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750D">
        <w:rPr>
          <w:b/>
        </w:rPr>
        <w:tab/>
      </w:r>
    </w:p>
    <w:p w:rsidR="007157D3" w:rsidRDefault="007157D3" w:rsidP="00B57824">
      <w:pPr>
        <w:tabs>
          <w:tab w:val="left" w:pos="1980"/>
          <w:tab w:val="left" w:pos="2820"/>
        </w:tabs>
        <w:rPr>
          <w:b/>
          <w:sz w:val="28"/>
          <w:szCs w:val="28"/>
        </w:rPr>
      </w:pPr>
    </w:p>
    <w:p w:rsidR="00CE5F9B" w:rsidRPr="003F418C" w:rsidRDefault="00EE4294" w:rsidP="003F72B2">
      <w:pPr>
        <w:spacing w:after="0"/>
        <w:jc w:val="center"/>
        <w:rPr>
          <w:b/>
          <w:sz w:val="28"/>
          <w:szCs w:val="28"/>
        </w:rPr>
      </w:pPr>
      <w:r w:rsidRPr="003F418C">
        <w:rPr>
          <w:b/>
          <w:sz w:val="28"/>
          <w:szCs w:val="28"/>
        </w:rPr>
        <w:t>ACTA DE LA</w:t>
      </w:r>
      <w:r w:rsidR="00143703">
        <w:rPr>
          <w:b/>
          <w:sz w:val="28"/>
          <w:szCs w:val="28"/>
        </w:rPr>
        <w:t xml:space="preserve"> </w:t>
      </w:r>
      <w:r w:rsidR="00E332A7">
        <w:rPr>
          <w:b/>
          <w:sz w:val="28"/>
          <w:szCs w:val="28"/>
        </w:rPr>
        <w:t xml:space="preserve">NOVENA </w:t>
      </w:r>
      <w:r w:rsidR="004C0852">
        <w:rPr>
          <w:b/>
          <w:sz w:val="28"/>
          <w:szCs w:val="28"/>
        </w:rPr>
        <w:t xml:space="preserve">  SESIÓ</w:t>
      </w:r>
      <w:r w:rsidR="00143703">
        <w:rPr>
          <w:b/>
          <w:sz w:val="28"/>
          <w:szCs w:val="28"/>
        </w:rPr>
        <w:t>N ORDINARIA</w:t>
      </w:r>
    </w:p>
    <w:p w:rsidR="00CE5F9B" w:rsidRDefault="00EE4294" w:rsidP="00D64207">
      <w:pPr>
        <w:spacing w:after="0"/>
        <w:jc w:val="center"/>
        <w:rPr>
          <w:b/>
          <w:sz w:val="28"/>
          <w:szCs w:val="28"/>
        </w:rPr>
      </w:pPr>
      <w:r w:rsidRPr="003F418C">
        <w:rPr>
          <w:b/>
          <w:sz w:val="28"/>
          <w:szCs w:val="28"/>
        </w:rPr>
        <w:t>DEL COM</w:t>
      </w:r>
      <w:r w:rsidR="00A31952">
        <w:rPr>
          <w:b/>
          <w:sz w:val="28"/>
          <w:szCs w:val="28"/>
        </w:rPr>
        <w:t>I</w:t>
      </w:r>
      <w:r w:rsidR="004C0852">
        <w:rPr>
          <w:b/>
          <w:sz w:val="28"/>
          <w:szCs w:val="28"/>
        </w:rPr>
        <w:t>TÉ</w:t>
      </w:r>
      <w:r w:rsidRPr="003F418C">
        <w:rPr>
          <w:b/>
          <w:sz w:val="28"/>
          <w:szCs w:val="28"/>
        </w:rPr>
        <w:t xml:space="preserve"> DE COMP</w:t>
      </w:r>
      <w:r w:rsidR="004C0852">
        <w:rPr>
          <w:b/>
          <w:sz w:val="28"/>
          <w:szCs w:val="28"/>
        </w:rPr>
        <w:t>RAS GUBERNAMENTALES, CONTRATACIÓ</w:t>
      </w:r>
      <w:r w:rsidRPr="003F418C">
        <w:rPr>
          <w:b/>
          <w:sz w:val="28"/>
          <w:szCs w:val="28"/>
        </w:rPr>
        <w:t>N DE SERVCIOS, ARRENDAMIENTOS Y ENAJENACION</w:t>
      </w:r>
      <w:r w:rsidR="008379CF">
        <w:rPr>
          <w:b/>
          <w:sz w:val="28"/>
          <w:szCs w:val="28"/>
        </w:rPr>
        <w:t>ES, PARA EL MUNICIPIO DE ZAPOTLÁ</w:t>
      </w:r>
      <w:r w:rsidRPr="003F418C">
        <w:rPr>
          <w:b/>
          <w:sz w:val="28"/>
          <w:szCs w:val="28"/>
        </w:rPr>
        <w:t>N EL GRANDE,</w:t>
      </w:r>
      <w:r w:rsidR="003F418C" w:rsidRPr="003F418C">
        <w:rPr>
          <w:b/>
          <w:sz w:val="28"/>
          <w:szCs w:val="28"/>
        </w:rPr>
        <w:t xml:space="preserve"> </w:t>
      </w:r>
      <w:r w:rsidRPr="003F418C">
        <w:rPr>
          <w:b/>
          <w:sz w:val="28"/>
          <w:szCs w:val="28"/>
        </w:rPr>
        <w:t>JALISCO.</w:t>
      </w:r>
    </w:p>
    <w:p w:rsidR="007157D3" w:rsidRPr="00B57824" w:rsidRDefault="007157D3" w:rsidP="00D64207">
      <w:pPr>
        <w:spacing w:after="0"/>
        <w:jc w:val="center"/>
        <w:rPr>
          <w:b/>
          <w:sz w:val="16"/>
          <w:szCs w:val="16"/>
        </w:rPr>
      </w:pPr>
    </w:p>
    <w:p w:rsidR="00CE5F9B" w:rsidRPr="00D10F0A" w:rsidRDefault="00EE4294" w:rsidP="005175C0">
      <w:pPr>
        <w:jc w:val="both"/>
        <w:rPr>
          <w:rFonts w:cs="Calibri"/>
          <w:sz w:val="24"/>
          <w:szCs w:val="24"/>
        </w:rPr>
      </w:pPr>
      <w:r w:rsidRPr="004D7274">
        <w:rPr>
          <w:sz w:val="24"/>
          <w:szCs w:val="24"/>
        </w:rPr>
        <w:t xml:space="preserve">En Ciudad Guzmán, Municipio de Zapotlán el Grande, Jalisco siendo las </w:t>
      </w:r>
      <w:r w:rsidR="00E332A7">
        <w:rPr>
          <w:sz w:val="24"/>
          <w:szCs w:val="24"/>
        </w:rPr>
        <w:t>1</w:t>
      </w:r>
      <w:r w:rsidR="00D10F0A">
        <w:rPr>
          <w:sz w:val="24"/>
          <w:szCs w:val="24"/>
        </w:rPr>
        <w:t>0</w:t>
      </w:r>
      <w:r w:rsidR="00E332A7">
        <w:rPr>
          <w:sz w:val="24"/>
          <w:szCs w:val="24"/>
        </w:rPr>
        <w:t>:00</w:t>
      </w:r>
      <w:r w:rsidRPr="004D7274">
        <w:rPr>
          <w:sz w:val="24"/>
          <w:szCs w:val="24"/>
        </w:rPr>
        <w:t xml:space="preserve"> </w:t>
      </w:r>
      <w:r w:rsidR="00D10F0A">
        <w:rPr>
          <w:sz w:val="24"/>
          <w:szCs w:val="24"/>
        </w:rPr>
        <w:t>(diez</w:t>
      </w:r>
      <w:r w:rsidR="008379CF">
        <w:rPr>
          <w:sz w:val="24"/>
          <w:szCs w:val="24"/>
        </w:rPr>
        <w:t xml:space="preserve"> horas</w:t>
      </w:r>
      <w:r w:rsidR="00E332A7">
        <w:rPr>
          <w:sz w:val="24"/>
          <w:szCs w:val="24"/>
        </w:rPr>
        <w:t>)</w:t>
      </w:r>
      <w:r w:rsidRPr="004D7274">
        <w:rPr>
          <w:sz w:val="24"/>
          <w:szCs w:val="24"/>
        </w:rPr>
        <w:t xml:space="preserve"> del día </w:t>
      </w:r>
      <w:r w:rsidR="00D10F0A">
        <w:rPr>
          <w:sz w:val="24"/>
          <w:szCs w:val="24"/>
        </w:rPr>
        <w:t>17</w:t>
      </w:r>
      <w:r w:rsidR="00A9079B">
        <w:rPr>
          <w:sz w:val="24"/>
          <w:szCs w:val="24"/>
        </w:rPr>
        <w:t xml:space="preserve"> (</w:t>
      </w:r>
      <w:r w:rsidR="00D10F0A">
        <w:rPr>
          <w:sz w:val="24"/>
          <w:szCs w:val="24"/>
        </w:rPr>
        <w:t>diecisiete</w:t>
      </w:r>
      <w:r w:rsidR="00A9079B">
        <w:rPr>
          <w:sz w:val="24"/>
          <w:szCs w:val="24"/>
        </w:rPr>
        <w:t>)</w:t>
      </w:r>
      <w:r w:rsidR="003B1AEB">
        <w:rPr>
          <w:sz w:val="24"/>
          <w:szCs w:val="24"/>
        </w:rPr>
        <w:t xml:space="preserve"> de </w:t>
      </w:r>
      <w:r w:rsidR="00D10F0A">
        <w:rPr>
          <w:sz w:val="24"/>
          <w:szCs w:val="24"/>
        </w:rPr>
        <w:t xml:space="preserve">junio </w:t>
      </w:r>
      <w:r w:rsidRPr="004D7274">
        <w:rPr>
          <w:sz w:val="24"/>
          <w:szCs w:val="24"/>
        </w:rPr>
        <w:t xml:space="preserve"> del año 201</w:t>
      </w:r>
      <w:r w:rsidR="009B54F2">
        <w:rPr>
          <w:sz w:val="24"/>
          <w:szCs w:val="24"/>
        </w:rPr>
        <w:t>9 (dos mil diecinueve)</w:t>
      </w:r>
      <w:r w:rsidRPr="004D7274">
        <w:rPr>
          <w:sz w:val="24"/>
          <w:szCs w:val="24"/>
        </w:rPr>
        <w:t xml:space="preserve">, con fundamento en lo dispuesto en </w:t>
      </w:r>
      <w:r w:rsidR="008379CF">
        <w:rPr>
          <w:sz w:val="24"/>
          <w:szCs w:val="24"/>
        </w:rPr>
        <w:t xml:space="preserve">el </w:t>
      </w:r>
      <w:r w:rsidR="003F418C" w:rsidRPr="004D7274">
        <w:rPr>
          <w:sz w:val="24"/>
          <w:szCs w:val="24"/>
        </w:rPr>
        <w:t>Capítulo</w:t>
      </w:r>
      <w:r w:rsidRPr="004D7274">
        <w:rPr>
          <w:sz w:val="24"/>
          <w:szCs w:val="24"/>
        </w:rPr>
        <w:t xml:space="preserve"> </w:t>
      </w:r>
      <w:r w:rsidR="001F0989">
        <w:rPr>
          <w:sz w:val="24"/>
          <w:szCs w:val="24"/>
        </w:rPr>
        <w:t>II artículo 23</w:t>
      </w:r>
      <w:r w:rsidR="003B1AEB">
        <w:rPr>
          <w:sz w:val="24"/>
          <w:szCs w:val="24"/>
        </w:rPr>
        <w:t>,</w:t>
      </w:r>
      <w:r w:rsidR="001F0989">
        <w:rPr>
          <w:sz w:val="24"/>
          <w:szCs w:val="24"/>
        </w:rPr>
        <w:t xml:space="preserve"> 24,</w:t>
      </w:r>
      <w:r w:rsidR="003F418C" w:rsidRPr="004D7274">
        <w:rPr>
          <w:sz w:val="24"/>
          <w:szCs w:val="24"/>
        </w:rPr>
        <w:t xml:space="preserve"> 25 </w:t>
      </w:r>
      <w:r w:rsidR="001F0989">
        <w:rPr>
          <w:sz w:val="24"/>
          <w:szCs w:val="24"/>
        </w:rPr>
        <w:t>y 26</w:t>
      </w:r>
      <w:r w:rsidR="003F418C" w:rsidRPr="004D7274">
        <w:rPr>
          <w:sz w:val="24"/>
          <w:szCs w:val="24"/>
        </w:rPr>
        <w:t xml:space="preserve"> </w:t>
      </w:r>
      <w:r w:rsidR="00E3218C" w:rsidRPr="004D7274">
        <w:rPr>
          <w:sz w:val="24"/>
          <w:szCs w:val="24"/>
        </w:rPr>
        <w:t>del Reglamento de Compras Gubernamentales, Contratación de A</w:t>
      </w:r>
      <w:r w:rsidR="003B1AEB">
        <w:rPr>
          <w:sz w:val="24"/>
          <w:szCs w:val="24"/>
        </w:rPr>
        <w:t>rrendamientos y Enajenaciones, p</w:t>
      </w:r>
      <w:r w:rsidR="00E3218C" w:rsidRPr="004D7274">
        <w:rPr>
          <w:sz w:val="24"/>
          <w:szCs w:val="24"/>
        </w:rPr>
        <w:t>ara el Municipio de Zapotlán el Grande</w:t>
      </w:r>
      <w:r w:rsidR="003B1AEB">
        <w:rPr>
          <w:sz w:val="24"/>
          <w:szCs w:val="24"/>
        </w:rPr>
        <w:t xml:space="preserve"> Jalisco, p</w:t>
      </w:r>
      <w:r w:rsidR="005175C0" w:rsidRPr="004D7274">
        <w:rPr>
          <w:sz w:val="24"/>
          <w:szCs w:val="24"/>
        </w:rPr>
        <w:t xml:space="preserve">revia Convocatoria a través de los </w:t>
      </w:r>
      <w:r w:rsidR="00CC23D4" w:rsidRPr="004D7274">
        <w:rPr>
          <w:sz w:val="24"/>
          <w:szCs w:val="24"/>
        </w:rPr>
        <w:t>o</w:t>
      </w:r>
      <w:r w:rsidR="005175C0" w:rsidRPr="004D7274">
        <w:rPr>
          <w:sz w:val="24"/>
          <w:szCs w:val="24"/>
        </w:rPr>
        <w:t xml:space="preserve">ficios números </w:t>
      </w:r>
      <w:r w:rsidR="00E17EFF" w:rsidRPr="004D7274">
        <w:rPr>
          <w:sz w:val="24"/>
          <w:szCs w:val="24"/>
        </w:rPr>
        <w:t>HM-JP-</w:t>
      </w:r>
      <w:r w:rsidR="00D10F0A">
        <w:rPr>
          <w:sz w:val="24"/>
          <w:szCs w:val="24"/>
        </w:rPr>
        <w:t xml:space="preserve">323,324,325,326,327,328 y 329 </w:t>
      </w:r>
      <w:r w:rsidR="00E17EFF" w:rsidRPr="00544911">
        <w:rPr>
          <w:sz w:val="24"/>
          <w:szCs w:val="24"/>
        </w:rPr>
        <w:t xml:space="preserve"> </w:t>
      </w:r>
      <w:r w:rsidR="005175C0" w:rsidRPr="00544911">
        <w:rPr>
          <w:sz w:val="24"/>
          <w:szCs w:val="24"/>
        </w:rPr>
        <w:t xml:space="preserve">de fecha </w:t>
      </w:r>
      <w:r w:rsidR="00D10F0A">
        <w:rPr>
          <w:sz w:val="24"/>
          <w:szCs w:val="24"/>
        </w:rPr>
        <w:t>30</w:t>
      </w:r>
      <w:r w:rsidR="00E332A7">
        <w:rPr>
          <w:sz w:val="24"/>
          <w:szCs w:val="24"/>
        </w:rPr>
        <w:t xml:space="preserve"> (</w:t>
      </w:r>
      <w:r w:rsidR="00D10F0A">
        <w:rPr>
          <w:sz w:val="24"/>
          <w:szCs w:val="24"/>
        </w:rPr>
        <w:t>treinta</w:t>
      </w:r>
      <w:r w:rsidR="009B54F2">
        <w:rPr>
          <w:sz w:val="24"/>
          <w:szCs w:val="24"/>
        </w:rPr>
        <w:t>)</w:t>
      </w:r>
      <w:r w:rsidR="00B57824">
        <w:rPr>
          <w:sz w:val="24"/>
          <w:szCs w:val="24"/>
        </w:rPr>
        <w:t xml:space="preserve"> de mayo</w:t>
      </w:r>
      <w:r w:rsidR="00FC1C00">
        <w:rPr>
          <w:sz w:val="24"/>
          <w:szCs w:val="24"/>
        </w:rPr>
        <w:t xml:space="preserve"> </w:t>
      </w:r>
      <w:r w:rsidR="009B54F2">
        <w:rPr>
          <w:sz w:val="24"/>
          <w:szCs w:val="24"/>
        </w:rPr>
        <w:t>del 2019 (dos mil diec</w:t>
      </w:r>
      <w:r w:rsidR="003B1AEB">
        <w:rPr>
          <w:sz w:val="24"/>
          <w:szCs w:val="24"/>
        </w:rPr>
        <w:t>inueve)</w:t>
      </w:r>
      <w:r w:rsidR="005175C0" w:rsidRPr="00544911">
        <w:rPr>
          <w:sz w:val="24"/>
          <w:szCs w:val="24"/>
        </w:rPr>
        <w:t xml:space="preserve"> emitidos</w:t>
      </w:r>
      <w:r w:rsidR="005175C0" w:rsidRPr="004D7274">
        <w:rPr>
          <w:sz w:val="24"/>
          <w:szCs w:val="24"/>
        </w:rPr>
        <w:t xml:space="preserve"> por el </w:t>
      </w:r>
      <w:r w:rsidR="00B82D90" w:rsidRPr="004D7274">
        <w:rPr>
          <w:sz w:val="24"/>
          <w:szCs w:val="24"/>
        </w:rPr>
        <w:t>C. J. Jesús Guerrero Zúñiga</w:t>
      </w:r>
      <w:r w:rsidR="005175C0" w:rsidRPr="004D7274">
        <w:rPr>
          <w:sz w:val="24"/>
          <w:szCs w:val="24"/>
        </w:rPr>
        <w:t>,</w:t>
      </w:r>
      <w:r w:rsidR="0090167C">
        <w:rPr>
          <w:sz w:val="24"/>
          <w:szCs w:val="24"/>
        </w:rPr>
        <w:t xml:space="preserve"> </w:t>
      </w:r>
      <w:r w:rsidR="005175C0" w:rsidRPr="004D7274">
        <w:rPr>
          <w:sz w:val="24"/>
          <w:szCs w:val="24"/>
        </w:rPr>
        <w:t xml:space="preserve">en su carácter de </w:t>
      </w:r>
      <w:r w:rsidR="00B82D90" w:rsidRPr="004D7274">
        <w:rPr>
          <w:sz w:val="24"/>
          <w:szCs w:val="24"/>
        </w:rPr>
        <w:t>Presidente</w:t>
      </w:r>
      <w:r w:rsidR="005175C0" w:rsidRPr="004D7274">
        <w:rPr>
          <w:sz w:val="24"/>
          <w:szCs w:val="24"/>
        </w:rPr>
        <w:t xml:space="preserve"> del Comité de</w:t>
      </w:r>
      <w:r w:rsidR="00CC23D4" w:rsidRPr="004D7274">
        <w:rPr>
          <w:sz w:val="24"/>
          <w:szCs w:val="24"/>
        </w:rPr>
        <w:t xml:space="preserve"> Compras Gubernamentales, Contratación de Servici</w:t>
      </w:r>
      <w:bookmarkStart w:id="0" w:name="_GoBack"/>
      <w:bookmarkEnd w:id="0"/>
      <w:r w:rsidR="00CC23D4" w:rsidRPr="004D7274">
        <w:rPr>
          <w:sz w:val="24"/>
          <w:szCs w:val="24"/>
        </w:rPr>
        <w:t xml:space="preserve">os Arrendamientos y Enajenaciones, para el Municipio de Zapotlán el Grande, </w:t>
      </w:r>
      <w:r w:rsidR="00CC23D4" w:rsidRPr="004D7274">
        <w:rPr>
          <w:rFonts w:cs="Calibri"/>
          <w:sz w:val="24"/>
          <w:szCs w:val="24"/>
        </w:rPr>
        <w:t>se reunieron en la</w:t>
      </w:r>
      <w:r w:rsidR="008379CF">
        <w:rPr>
          <w:rFonts w:cs="Calibri"/>
          <w:sz w:val="24"/>
          <w:szCs w:val="24"/>
        </w:rPr>
        <w:t xml:space="preserve"> sala </w:t>
      </w:r>
      <w:r w:rsidR="00EC495F" w:rsidRPr="004D7274">
        <w:rPr>
          <w:rFonts w:cs="Calibri"/>
          <w:sz w:val="24"/>
          <w:szCs w:val="24"/>
        </w:rPr>
        <w:t xml:space="preserve"> </w:t>
      </w:r>
      <w:r w:rsidR="008379CF">
        <w:rPr>
          <w:rFonts w:cstheme="minorHAnsi"/>
          <w:sz w:val="24"/>
          <w:szCs w:val="24"/>
        </w:rPr>
        <w:t>“María Elena Larios González”</w:t>
      </w:r>
      <w:r w:rsidR="00FC1C00" w:rsidRPr="00714610">
        <w:rPr>
          <w:rFonts w:cstheme="minorHAnsi"/>
          <w:sz w:val="24"/>
          <w:szCs w:val="24"/>
        </w:rPr>
        <w:t xml:space="preserve"> del Palacio Municipal</w:t>
      </w:r>
      <w:r w:rsidR="008379CF">
        <w:rPr>
          <w:rFonts w:cstheme="minorHAnsi"/>
          <w:sz w:val="24"/>
          <w:szCs w:val="24"/>
        </w:rPr>
        <w:t>,</w:t>
      </w:r>
      <w:r w:rsidR="00FC1C00" w:rsidRPr="00714610">
        <w:rPr>
          <w:rFonts w:cstheme="minorHAnsi"/>
          <w:sz w:val="24"/>
          <w:szCs w:val="24"/>
        </w:rPr>
        <w:t xml:space="preserve"> con domicilio en la Avenida Cristóbal Colon # 62 colonia Centro C.P 49000</w:t>
      </w:r>
      <w:r w:rsidR="008379CF">
        <w:rPr>
          <w:rFonts w:cs="Calibri"/>
          <w:sz w:val="24"/>
          <w:szCs w:val="24"/>
        </w:rPr>
        <w:t>;</w:t>
      </w:r>
      <w:r w:rsidR="00FC1C00">
        <w:rPr>
          <w:rFonts w:cs="Calibri"/>
          <w:sz w:val="24"/>
          <w:szCs w:val="24"/>
        </w:rPr>
        <w:t xml:space="preserve"> </w:t>
      </w:r>
      <w:r w:rsidR="003B1AEB">
        <w:rPr>
          <w:rFonts w:cs="Calibri"/>
          <w:sz w:val="24"/>
          <w:szCs w:val="24"/>
        </w:rPr>
        <w:t>el responsable de los</w:t>
      </w:r>
      <w:r w:rsidR="00CC23D4" w:rsidRPr="004D7274">
        <w:rPr>
          <w:rFonts w:cs="Calibri"/>
          <w:sz w:val="24"/>
          <w:szCs w:val="24"/>
        </w:rPr>
        <w:t xml:space="preserve"> procedimientos el Ing. Héctor Antonio Toscano Barajas, en su calidad de Secretario Té</w:t>
      </w:r>
      <w:r w:rsidR="00EA5C1A">
        <w:rPr>
          <w:rFonts w:cs="Calibri"/>
          <w:sz w:val="24"/>
          <w:szCs w:val="24"/>
        </w:rPr>
        <w:t xml:space="preserve">cnico </w:t>
      </w:r>
      <w:r w:rsidR="003B1AEB">
        <w:rPr>
          <w:rFonts w:cs="Calibri"/>
          <w:sz w:val="24"/>
          <w:szCs w:val="24"/>
        </w:rPr>
        <w:t xml:space="preserve">del Comité </w:t>
      </w:r>
      <w:r w:rsidR="00EA5C1A">
        <w:rPr>
          <w:rFonts w:cs="Calibri"/>
          <w:sz w:val="24"/>
          <w:szCs w:val="24"/>
        </w:rPr>
        <w:t>y Titular de Proveeduría,</w:t>
      </w:r>
      <w:r w:rsidR="00CC23D4" w:rsidRPr="004D7274">
        <w:rPr>
          <w:rFonts w:cs="Calibri"/>
          <w:sz w:val="24"/>
          <w:szCs w:val="24"/>
        </w:rPr>
        <w:t xml:space="preserve"> y por parte de los integrantes del Comité</w:t>
      </w:r>
      <w:r w:rsidR="00EC495F" w:rsidRPr="004D7274">
        <w:rPr>
          <w:rFonts w:cs="Calibri"/>
          <w:sz w:val="24"/>
          <w:szCs w:val="24"/>
        </w:rPr>
        <w:t xml:space="preserve"> de compras </w:t>
      </w:r>
      <w:r w:rsidR="008379CF">
        <w:rPr>
          <w:rFonts w:cs="Calibri"/>
          <w:sz w:val="24"/>
          <w:szCs w:val="24"/>
        </w:rPr>
        <w:t>C. J. Jesús Guerrero Zúñiga</w:t>
      </w:r>
      <w:r w:rsidR="00FC1C00" w:rsidRPr="00714610">
        <w:rPr>
          <w:rFonts w:cs="Calibri"/>
          <w:sz w:val="24"/>
          <w:szCs w:val="24"/>
        </w:rPr>
        <w:t xml:space="preserve"> P</w:t>
      </w:r>
      <w:r w:rsidR="008379CF">
        <w:rPr>
          <w:rFonts w:cs="Calibri"/>
          <w:sz w:val="24"/>
          <w:szCs w:val="24"/>
        </w:rPr>
        <w:t>residente del Comité de Compras,</w:t>
      </w:r>
      <w:r w:rsidR="00FC1C00" w:rsidRPr="00714610">
        <w:rPr>
          <w:rFonts w:cs="Calibri"/>
          <w:sz w:val="24"/>
          <w:szCs w:val="24"/>
        </w:rPr>
        <w:t xml:space="preserve"> en su representación el Regidor Juan José Chávez Flores</w:t>
      </w:r>
      <w:r w:rsidR="00FC1C00" w:rsidRPr="00714610">
        <w:rPr>
          <w:sz w:val="24"/>
          <w:szCs w:val="24"/>
        </w:rPr>
        <w:t xml:space="preserve">; </w:t>
      </w:r>
      <w:r w:rsidR="00D10F0A" w:rsidRPr="00714610">
        <w:rPr>
          <w:sz w:val="24"/>
          <w:szCs w:val="24"/>
        </w:rPr>
        <w:t xml:space="preserve">el Representante de La Cámara Nacional de Comercio Servicios y Turismo de Ciudad Guzmán, Jalisco la </w:t>
      </w:r>
      <w:r w:rsidR="00D10F0A">
        <w:rPr>
          <w:sz w:val="24"/>
          <w:szCs w:val="24"/>
        </w:rPr>
        <w:t>Lic. Maria del Roció de la Lima Villalvazo</w:t>
      </w:r>
      <w:r w:rsidR="00D10F0A" w:rsidRPr="00714610">
        <w:rPr>
          <w:sz w:val="24"/>
          <w:szCs w:val="24"/>
        </w:rPr>
        <w:t>; Representante del Colegio de Ingenieros Civiles del Sur del Estado de Jalisco el Ing. Jonathan Flores Moreno</w:t>
      </w:r>
      <w:r w:rsidR="00D10F0A">
        <w:rPr>
          <w:sz w:val="24"/>
          <w:szCs w:val="24"/>
        </w:rPr>
        <w:t>;</w:t>
      </w:r>
      <w:r w:rsidR="00D10F0A" w:rsidRPr="00714610">
        <w:rPr>
          <w:sz w:val="24"/>
          <w:szCs w:val="24"/>
        </w:rPr>
        <w:t xml:space="preserve"> Representante del Colegio de Arquitectos del Sur del Estado de Jalisco Arq. Francisco Javier Magaña;</w:t>
      </w:r>
      <w:r w:rsidR="00D10F0A">
        <w:rPr>
          <w:sz w:val="24"/>
          <w:szCs w:val="24"/>
        </w:rPr>
        <w:t xml:space="preserve"> Representante del Consejo de Participación Ciudadana, C. Alberto Castillo Magaña;  </w:t>
      </w:r>
      <w:r w:rsidR="00D10F0A" w:rsidRPr="00714610">
        <w:rPr>
          <w:sz w:val="24"/>
          <w:szCs w:val="24"/>
        </w:rPr>
        <w:t xml:space="preserve"> Contralor Municipal Lic. </w:t>
      </w:r>
      <w:r w:rsidR="00D10F0A" w:rsidRPr="00E829BB">
        <w:rPr>
          <w:rFonts w:cs="Calibri"/>
          <w:sz w:val="24"/>
          <w:szCs w:val="24"/>
        </w:rPr>
        <w:t>Li</w:t>
      </w:r>
      <w:r w:rsidR="00D10F0A">
        <w:rPr>
          <w:rFonts w:cs="Calibri"/>
          <w:sz w:val="24"/>
          <w:szCs w:val="24"/>
        </w:rPr>
        <w:t>c</w:t>
      </w:r>
      <w:r w:rsidR="00D10F0A">
        <w:rPr>
          <w:rFonts w:cs="Calibri"/>
          <w:sz w:val="24"/>
          <w:szCs w:val="24"/>
        </w:rPr>
        <w:t>. Héctor Manuel Rolon Murillo</w:t>
      </w:r>
      <w:r w:rsidR="00DC4118" w:rsidRPr="006B6CAF">
        <w:rPr>
          <w:sz w:val="24"/>
          <w:szCs w:val="24"/>
        </w:rPr>
        <w:t xml:space="preserve">; </w:t>
      </w:r>
      <w:r w:rsidR="00A9079B">
        <w:rPr>
          <w:sz w:val="24"/>
          <w:szCs w:val="24"/>
        </w:rPr>
        <w:t>para llevar al cabo la</w:t>
      </w:r>
      <w:r w:rsidR="004D7274" w:rsidRPr="006B6CAF">
        <w:rPr>
          <w:b/>
          <w:sz w:val="24"/>
          <w:szCs w:val="24"/>
        </w:rPr>
        <w:t xml:space="preserve"> </w:t>
      </w:r>
      <w:r w:rsidR="00D10F0A">
        <w:rPr>
          <w:b/>
          <w:sz w:val="24"/>
          <w:szCs w:val="24"/>
        </w:rPr>
        <w:t>Novena</w:t>
      </w:r>
      <w:r w:rsidR="00E332A7">
        <w:rPr>
          <w:b/>
          <w:sz w:val="24"/>
          <w:szCs w:val="24"/>
        </w:rPr>
        <w:t xml:space="preserve"> </w:t>
      </w:r>
      <w:r w:rsidR="004D7274" w:rsidRPr="006B6CAF">
        <w:rPr>
          <w:b/>
          <w:sz w:val="24"/>
          <w:szCs w:val="24"/>
        </w:rPr>
        <w:t>Sesión Or</w:t>
      </w:r>
      <w:r w:rsidR="004D7274" w:rsidRPr="00F01755">
        <w:rPr>
          <w:b/>
          <w:sz w:val="24"/>
          <w:szCs w:val="24"/>
        </w:rPr>
        <w:t>dinaria</w:t>
      </w:r>
      <w:r w:rsidR="004D7274" w:rsidRPr="00F01755">
        <w:rPr>
          <w:sz w:val="24"/>
          <w:szCs w:val="24"/>
        </w:rPr>
        <w:t xml:space="preserve"> </w:t>
      </w:r>
      <w:r w:rsidR="00DC4118" w:rsidRPr="00F01755">
        <w:rPr>
          <w:sz w:val="24"/>
          <w:szCs w:val="24"/>
        </w:rPr>
        <w:t>bajo el siguiente:</w:t>
      </w:r>
      <w:r w:rsidR="00DC4118" w:rsidRPr="004D7274">
        <w:rPr>
          <w:sz w:val="24"/>
          <w:szCs w:val="24"/>
        </w:rPr>
        <w:t xml:space="preserve"> </w:t>
      </w:r>
    </w:p>
    <w:p w:rsidR="00AF4C63" w:rsidRPr="00492EBE" w:rsidRDefault="00AF4C63" w:rsidP="00AF4C63">
      <w:pPr>
        <w:jc w:val="center"/>
        <w:rPr>
          <w:b/>
        </w:rPr>
      </w:pPr>
      <w:r w:rsidRPr="00492EBE">
        <w:rPr>
          <w:b/>
        </w:rPr>
        <w:t>ORDEN DEL DIA</w:t>
      </w:r>
    </w:p>
    <w:p w:rsidR="00AF4C63" w:rsidRPr="00492EBE" w:rsidRDefault="00AF4C63" w:rsidP="00AF4C63">
      <w:pPr>
        <w:jc w:val="center"/>
      </w:pPr>
      <w:r w:rsidRPr="00492EBE">
        <w:t xml:space="preserve"> </w:t>
      </w:r>
    </w:p>
    <w:p w:rsidR="00AF4C63" w:rsidRPr="00492EBE" w:rsidRDefault="00AF4C63" w:rsidP="00AF4C63">
      <w:pPr>
        <w:pStyle w:val="Prrafodelista"/>
        <w:numPr>
          <w:ilvl w:val="0"/>
          <w:numId w:val="2"/>
        </w:numPr>
        <w:spacing w:after="0" w:line="240" w:lineRule="auto"/>
        <w:ind w:left="1080"/>
        <w:jc w:val="both"/>
      </w:pPr>
      <w:r w:rsidRPr="00492EBE">
        <w:t>Lista de asistencia y declaración del quórum legal.</w:t>
      </w:r>
    </w:p>
    <w:p w:rsidR="00AF4C63" w:rsidRPr="00492EBE" w:rsidRDefault="00AF4C63" w:rsidP="00AF4C63">
      <w:pPr>
        <w:pStyle w:val="Prrafodelista"/>
        <w:numPr>
          <w:ilvl w:val="0"/>
          <w:numId w:val="2"/>
        </w:numPr>
        <w:spacing w:after="0" w:line="240" w:lineRule="auto"/>
        <w:ind w:left="1080"/>
        <w:jc w:val="both"/>
      </w:pPr>
      <w:r w:rsidRPr="00492EBE">
        <w:t xml:space="preserve">Lectura y aprobación del orden del día. </w:t>
      </w:r>
    </w:p>
    <w:p w:rsidR="00AF4C63" w:rsidRPr="00492EBE" w:rsidRDefault="00AF4C63" w:rsidP="00AF4C63">
      <w:pPr>
        <w:pStyle w:val="Prrafodelista"/>
        <w:numPr>
          <w:ilvl w:val="0"/>
          <w:numId w:val="2"/>
        </w:numPr>
        <w:spacing w:after="0" w:line="240" w:lineRule="auto"/>
        <w:ind w:left="1080"/>
        <w:jc w:val="both"/>
      </w:pPr>
      <w:r w:rsidRPr="00492EBE">
        <w:t xml:space="preserve">Lectura y aprobación  del acta anterior </w:t>
      </w:r>
    </w:p>
    <w:p w:rsidR="00AF4C63" w:rsidRPr="00AF4C63" w:rsidRDefault="00AF4C63" w:rsidP="00AF4C63">
      <w:pPr>
        <w:pStyle w:val="Prrafodelista"/>
        <w:numPr>
          <w:ilvl w:val="0"/>
          <w:numId w:val="2"/>
        </w:numPr>
        <w:spacing w:after="0" w:line="240" w:lineRule="auto"/>
        <w:ind w:left="1080"/>
        <w:jc w:val="both"/>
      </w:pPr>
      <w:r w:rsidRPr="00492EBE">
        <w:t xml:space="preserve">Emisión de fallo de adjudicación </w:t>
      </w:r>
      <w:r w:rsidRPr="00492EBE">
        <w:rPr>
          <w:rFonts w:cs="Arial"/>
        </w:rPr>
        <w:t>Licitación Pública Local 006/2019 para la “ADQUISICIÓN DE UNIFORMES ESCOLARES PARA PREESCOLAR, PRIMARIA Y SECUNDARIA”, solicitada por la Coordinación General de Construcción de Comunidad a través del Coordinador General.</w:t>
      </w:r>
    </w:p>
    <w:p w:rsidR="00AF4C63" w:rsidRPr="00492EBE" w:rsidRDefault="00AF4C63" w:rsidP="00AF4C63">
      <w:pPr>
        <w:pStyle w:val="Prrafodelista"/>
        <w:numPr>
          <w:ilvl w:val="0"/>
          <w:numId w:val="2"/>
        </w:numPr>
        <w:spacing w:after="0" w:line="240" w:lineRule="auto"/>
        <w:ind w:left="1080"/>
        <w:jc w:val="both"/>
      </w:pPr>
      <w:r>
        <w:rPr>
          <w:rFonts w:cs="Arial"/>
        </w:rPr>
        <w:t xml:space="preserve">Puntos Varios; Aprobación del dictamen de adjudicación directa por excepción de la Ley de Adquisiciones, Arrendamientos y Servicios del Sector Publico (LAASSP) llevar a cabo la Celebración del Convenio de Prestación de Servicios de Capacitación derivado del Anexo Técnico del Convenio de Adhesión del Programa FORTASEG 2019 </w:t>
      </w:r>
    </w:p>
    <w:p w:rsidR="00AF4C63" w:rsidRPr="00492EBE" w:rsidRDefault="00AF4C63" w:rsidP="00AF4C63">
      <w:pPr>
        <w:pStyle w:val="Prrafodelista"/>
        <w:numPr>
          <w:ilvl w:val="0"/>
          <w:numId w:val="2"/>
        </w:numPr>
        <w:spacing w:after="0" w:line="240" w:lineRule="auto"/>
        <w:ind w:left="1080"/>
        <w:jc w:val="both"/>
      </w:pPr>
      <w:r w:rsidRPr="00492EBE">
        <w:t>Clausura por parte del Presidente del Comité de Compras.</w:t>
      </w:r>
    </w:p>
    <w:p w:rsidR="0070468A" w:rsidRPr="00CD15EC" w:rsidRDefault="0070468A" w:rsidP="0070468A">
      <w:pPr>
        <w:spacing w:after="0" w:line="240" w:lineRule="auto"/>
        <w:ind w:left="720"/>
        <w:jc w:val="both"/>
        <w:rPr>
          <w:sz w:val="24"/>
          <w:szCs w:val="24"/>
        </w:rPr>
      </w:pPr>
    </w:p>
    <w:p w:rsidR="007157D3" w:rsidRPr="00D34EC4" w:rsidRDefault="0037564C" w:rsidP="00D34EC4">
      <w:pPr>
        <w:jc w:val="both"/>
        <w:rPr>
          <w:sz w:val="24"/>
          <w:szCs w:val="24"/>
        </w:rPr>
      </w:pPr>
      <w:r w:rsidRPr="004D7274">
        <w:rPr>
          <w:b/>
          <w:sz w:val="24"/>
          <w:szCs w:val="24"/>
          <w:u w:val="single"/>
        </w:rPr>
        <w:lastRenderedPageBreak/>
        <w:t>PR</w:t>
      </w:r>
      <w:r w:rsidR="007B34B8" w:rsidRPr="004D7274">
        <w:rPr>
          <w:b/>
          <w:sz w:val="24"/>
          <w:szCs w:val="24"/>
          <w:u w:val="single"/>
        </w:rPr>
        <w:t>IMER PUNTO:</w:t>
      </w:r>
      <w:r w:rsidR="007B34B8" w:rsidRPr="004D7274">
        <w:rPr>
          <w:sz w:val="24"/>
          <w:szCs w:val="24"/>
        </w:rPr>
        <w:t xml:space="preserve"> Lista de asistencia</w:t>
      </w:r>
      <w:r w:rsidR="0090167C">
        <w:rPr>
          <w:sz w:val="24"/>
          <w:szCs w:val="24"/>
        </w:rPr>
        <w:t xml:space="preserve"> y declaración de quórum legal,</w:t>
      </w:r>
      <w:r w:rsidRPr="004D7274">
        <w:rPr>
          <w:sz w:val="24"/>
          <w:szCs w:val="24"/>
        </w:rPr>
        <w:t xml:space="preserve"> se procede a tomar lista de asistencia, contando con la presencia de </w:t>
      </w:r>
      <w:r w:rsidR="00FC1C00">
        <w:rPr>
          <w:sz w:val="24"/>
          <w:szCs w:val="24"/>
        </w:rPr>
        <w:t>6</w:t>
      </w:r>
      <w:r w:rsidRPr="004D7274">
        <w:rPr>
          <w:sz w:val="24"/>
          <w:szCs w:val="24"/>
        </w:rPr>
        <w:t xml:space="preserve"> Integrantes del </w:t>
      </w:r>
      <w:r w:rsidR="001129BE" w:rsidRPr="004D7274">
        <w:rPr>
          <w:sz w:val="24"/>
          <w:szCs w:val="24"/>
        </w:rPr>
        <w:t>Com</w:t>
      </w:r>
      <w:r w:rsidR="001129BE">
        <w:rPr>
          <w:sz w:val="24"/>
          <w:szCs w:val="24"/>
        </w:rPr>
        <w:t>i</w:t>
      </w:r>
      <w:r w:rsidR="001129BE" w:rsidRPr="004D7274">
        <w:rPr>
          <w:sz w:val="24"/>
          <w:szCs w:val="24"/>
        </w:rPr>
        <w:t>té</w:t>
      </w:r>
      <w:r w:rsidRPr="004D7274">
        <w:rPr>
          <w:sz w:val="24"/>
          <w:szCs w:val="24"/>
        </w:rPr>
        <w:t xml:space="preserve"> de Compras Gubernamentales, Contratación de A</w:t>
      </w:r>
      <w:r w:rsidR="00EA5C1A">
        <w:rPr>
          <w:sz w:val="24"/>
          <w:szCs w:val="24"/>
        </w:rPr>
        <w:t>rrendamientos y Enajenaciones, p</w:t>
      </w:r>
      <w:r w:rsidRPr="004D7274">
        <w:rPr>
          <w:sz w:val="24"/>
          <w:szCs w:val="24"/>
        </w:rPr>
        <w:t>ara el Municipio de Zapotlán el Grande Jalisco</w:t>
      </w:r>
      <w:r w:rsidR="008379CF">
        <w:rPr>
          <w:sz w:val="24"/>
          <w:szCs w:val="24"/>
        </w:rPr>
        <w:t>;</w:t>
      </w:r>
      <w:r w:rsidR="007B34B8" w:rsidRPr="004D7274">
        <w:rPr>
          <w:sz w:val="24"/>
          <w:szCs w:val="24"/>
        </w:rPr>
        <w:t xml:space="preserve"> </w:t>
      </w:r>
      <w:r w:rsidR="008379CF">
        <w:rPr>
          <w:sz w:val="24"/>
          <w:szCs w:val="24"/>
        </w:rPr>
        <w:t xml:space="preserve">el </w:t>
      </w:r>
      <w:r w:rsidR="008379CF">
        <w:rPr>
          <w:rFonts w:cs="Calibri"/>
          <w:sz w:val="24"/>
          <w:szCs w:val="24"/>
        </w:rPr>
        <w:t>C. J. Jesús Guerrero Zúñiga</w:t>
      </w:r>
      <w:r w:rsidR="00A41C40" w:rsidRPr="00714610">
        <w:rPr>
          <w:rFonts w:cs="Calibri"/>
          <w:sz w:val="24"/>
          <w:szCs w:val="24"/>
        </w:rPr>
        <w:t xml:space="preserve"> P</w:t>
      </w:r>
      <w:r w:rsidR="008379CF">
        <w:rPr>
          <w:rFonts w:cs="Calibri"/>
          <w:sz w:val="24"/>
          <w:szCs w:val="24"/>
        </w:rPr>
        <w:t>residente del Comité de Compras,</w:t>
      </w:r>
      <w:r w:rsidR="00A41C40" w:rsidRPr="00714610">
        <w:rPr>
          <w:rFonts w:cs="Calibri"/>
          <w:sz w:val="24"/>
          <w:szCs w:val="24"/>
        </w:rPr>
        <w:t xml:space="preserve"> en su representación </w:t>
      </w:r>
      <w:r w:rsidR="006E3537" w:rsidRPr="00714610">
        <w:rPr>
          <w:rFonts w:cs="Calibri"/>
          <w:sz w:val="24"/>
          <w:szCs w:val="24"/>
        </w:rPr>
        <w:t>el Regidor Juan José Chávez Flores</w:t>
      </w:r>
      <w:r w:rsidR="006E3537" w:rsidRPr="00714610">
        <w:rPr>
          <w:sz w:val="24"/>
          <w:szCs w:val="24"/>
        </w:rPr>
        <w:t xml:space="preserve">; el Representante de La Cámara Nacional de Comercio Servicios y Turismo de Ciudad Guzmán, Jalisco la </w:t>
      </w:r>
      <w:r w:rsidR="006E3537">
        <w:rPr>
          <w:sz w:val="24"/>
          <w:szCs w:val="24"/>
        </w:rPr>
        <w:t>Lic. Maria del Roció de la Lima Villalvazo</w:t>
      </w:r>
      <w:r w:rsidR="006E3537" w:rsidRPr="00714610">
        <w:rPr>
          <w:sz w:val="24"/>
          <w:szCs w:val="24"/>
        </w:rPr>
        <w:t>; Representante del Colegio de Ingenieros Civiles del Sur del Estado de Jalisco el Ing. Jonathan Flores Moreno</w:t>
      </w:r>
      <w:r w:rsidR="006E3537">
        <w:rPr>
          <w:sz w:val="24"/>
          <w:szCs w:val="24"/>
        </w:rPr>
        <w:t>;</w:t>
      </w:r>
      <w:r w:rsidR="006E3537" w:rsidRPr="00714610">
        <w:rPr>
          <w:sz w:val="24"/>
          <w:szCs w:val="24"/>
        </w:rPr>
        <w:t xml:space="preserve"> Representante del Colegio de Arquitectos del Sur del Estado de Jalisco Arq. Francisco Javier Magaña;</w:t>
      </w:r>
      <w:r w:rsidR="006E3537">
        <w:rPr>
          <w:sz w:val="24"/>
          <w:szCs w:val="24"/>
        </w:rPr>
        <w:t xml:space="preserve"> Representante del Consejo de Participación Ciudadana, C. Alberto Castillo Magaña;  </w:t>
      </w:r>
      <w:r w:rsidR="006E3537" w:rsidRPr="00714610">
        <w:rPr>
          <w:sz w:val="24"/>
          <w:szCs w:val="24"/>
        </w:rPr>
        <w:t xml:space="preserve"> Contralor Municipal Lic. </w:t>
      </w:r>
      <w:r w:rsidR="006E3537" w:rsidRPr="00E829BB">
        <w:rPr>
          <w:rFonts w:cs="Calibri"/>
          <w:sz w:val="24"/>
          <w:szCs w:val="24"/>
        </w:rPr>
        <w:t>Li</w:t>
      </w:r>
      <w:r w:rsidR="006E3537">
        <w:rPr>
          <w:rFonts w:cs="Calibri"/>
          <w:sz w:val="24"/>
          <w:szCs w:val="24"/>
        </w:rPr>
        <w:t>c. Héctor Manuel Rolon Murillo</w:t>
      </w:r>
      <w:r w:rsidR="00F83136" w:rsidRPr="00EA15D9">
        <w:rPr>
          <w:sz w:val="24"/>
          <w:szCs w:val="24"/>
        </w:rPr>
        <w:t>;</w:t>
      </w:r>
      <w:r w:rsidR="004D7274" w:rsidRPr="00EA15D9">
        <w:rPr>
          <w:sz w:val="24"/>
          <w:szCs w:val="24"/>
        </w:rPr>
        <w:t xml:space="preserve"> </w:t>
      </w:r>
      <w:r w:rsidR="00D46084" w:rsidRPr="00EA15D9">
        <w:rPr>
          <w:rFonts w:cs="Calibri"/>
          <w:sz w:val="24"/>
          <w:szCs w:val="24"/>
        </w:rPr>
        <w:t>Por lo tanto existe el número de integrantes</w:t>
      </w:r>
      <w:r w:rsidR="00D46084" w:rsidRPr="00A4597E">
        <w:rPr>
          <w:rFonts w:cs="Calibri"/>
          <w:sz w:val="24"/>
          <w:szCs w:val="24"/>
        </w:rPr>
        <w:t xml:space="preserve"> para establecer el quórum legal para sesionar. A continuación </w:t>
      </w:r>
      <w:r w:rsidR="00D46084">
        <w:rPr>
          <w:rFonts w:cs="Calibri"/>
          <w:sz w:val="24"/>
          <w:szCs w:val="24"/>
        </w:rPr>
        <w:t>el</w:t>
      </w:r>
      <w:r w:rsidR="00D46084" w:rsidRPr="00A4597E">
        <w:rPr>
          <w:rFonts w:cs="Calibri"/>
          <w:sz w:val="24"/>
          <w:szCs w:val="24"/>
        </w:rPr>
        <w:t xml:space="preserve"> </w:t>
      </w:r>
      <w:r w:rsidR="00D46084" w:rsidRPr="004D7274">
        <w:rPr>
          <w:rFonts w:cs="Calibri"/>
          <w:sz w:val="24"/>
          <w:szCs w:val="24"/>
        </w:rPr>
        <w:t>Regidor Juan José Chávez Flores</w:t>
      </w:r>
      <w:r w:rsidR="00D46084">
        <w:rPr>
          <w:rFonts w:cs="Calibri"/>
          <w:sz w:val="24"/>
          <w:szCs w:val="24"/>
        </w:rPr>
        <w:t xml:space="preserve"> re</w:t>
      </w:r>
      <w:r w:rsidR="00A9079B">
        <w:rPr>
          <w:rFonts w:cs="Calibri"/>
          <w:sz w:val="24"/>
          <w:szCs w:val="24"/>
        </w:rPr>
        <w:t>presentante del Presidente del C</w:t>
      </w:r>
      <w:r w:rsidR="00D46084">
        <w:rPr>
          <w:rFonts w:cs="Calibri"/>
          <w:sz w:val="24"/>
          <w:szCs w:val="24"/>
        </w:rPr>
        <w:t>omité de Compras,</w:t>
      </w:r>
      <w:r w:rsidR="00D46084" w:rsidRPr="00A4597E">
        <w:rPr>
          <w:rFonts w:cs="Calibri"/>
          <w:sz w:val="24"/>
          <w:szCs w:val="24"/>
        </w:rPr>
        <w:t xml:space="preserve"> declara el quórum legal e instala legalmente la asamblea, siendo las </w:t>
      </w:r>
      <w:r w:rsidR="007C241F">
        <w:rPr>
          <w:rFonts w:cs="Calibri"/>
          <w:sz w:val="24"/>
          <w:szCs w:val="24"/>
        </w:rPr>
        <w:t>10</w:t>
      </w:r>
      <w:r w:rsidR="00E332A7">
        <w:rPr>
          <w:rFonts w:cs="Calibri"/>
          <w:sz w:val="24"/>
          <w:szCs w:val="24"/>
        </w:rPr>
        <w:t>:00</w:t>
      </w:r>
      <w:r w:rsidR="00D46084" w:rsidRPr="00A4597E">
        <w:rPr>
          <w:rFonts w:cs="Calibri"/>
          <w:sz w:val="24"/>
          <w:szCs w:val="24"/>
        </w:rPr>
        <w:t xml:space="preserve"> (</w:t>
      </w:r>
      <w:r w:rsidR="007C241F">
        <w:rPr>
          <w:rFonts w:cs="Calibri"/>
          <w:sz w:val="24"/>
          <w:szCs w:val="24"/>
        </w:rPr>
        <w:t>diez</w:t>
      </w:r>
      <w:r w:rsidR="00F83136">
        <w:rPr>
          <w:rFonts w:cs="Calibri"/>
          <w:sz w:val="24"/>
          <w:szCs w:val="24"/>
        </w:rPr>
        <w:t xml:space="preserve"> horas</w:t>
      </w:r>
      <w:r w:rsidR="00D46084" w:rsidRPr="00A4597E">
        <w:rPr>
          <w:rFonts w:cs="Calibri"/>
          <w:sz w:val="24"/>
          <w:szCs w:val="24"/>
        </w:rPr>
        <w:t>)</w:t>
      </w:r>
      <w:r w:rsidR="00AE4523">
        <w:rPr>
          <w:rFonts w:cs="Calibri"/>
          <w:sz w:val="24"/>
          <w:szCs w:val="24"/>
        </w:rPr>
        <w:t xml:space="preserve"> del día </w:t>
      </w:r>
      <w:r w:rsidR="007C241F">
        <w:rPr>
          <w:rFonts w:cs="Calibri"/>
          <w:sz w:val="24"/>
          <w:szCs w:val="24"/>
        </w:rPr>
        <w:t>17 (diecisiete</w:t>
      </w:r>
      <w:r w:rsidR="00F83136">
        <w:rPr>
          <w:rFonts w:cs="Calibri"/>
          <w:sz w:val="24"/>
          <w:szCs w:val="24"/>
        </w:rPr>
        <w:t>)</w:t>
      </w:r>
      <w:r w:rsidR="00A574F8">
        <w:rPr>
          <w:rFonts w:cs="Calibri"/>
          <w:sz w:val="24"/>
          <w:szCs w:val="24"/>
        </w:rPr>
        <w:t xml:space="preserve"> </w:t>
      </w:r>
      <w:r w:rsidR="00AE4523">
        <w:rPr>
          <w:rFonts w:cs="Calibri"/>
          <w:sz w:val="24"/>
          <w:szCs w:val="24"/>
        </w:rPr>
        <w:t xml:space="preserve">de </w:t>
      </w:r>
      <w:r w:rsidR="007C241F">
        <w:rPr>
          <w:rFonts w:cs="Calibri"/>
          <w:sz w:val="24"/>
          <w:szCs w:val="24"/>
        </w:rPr>
        <w:t>junio</w:t>
      </w:r>
      <w:r w:rsidR="00AE4523">
        <w:rPr>
          <w:rFonts w:cs="Calibri"/>
          <w:sz w:val="24"/>
          <w:szCs w:val="24"/>
        </w:rPr>
        <w:t xml:space="preserve"> de 201</w:t>
      </w:r>
      <w:r w:rsidR="00A574F8">
        <w:rPr>
          <w:rFonts w:cs="Calibri"/>
          <w:sz w:val="24"/>
          <w:szCs w:val="24"/>
        </w:rPr>
        <w:t>9</w:t>
      </w:r>
      <w:r w:rsidR="00D46084" w:rsidRPr="00A4597E">
        <w:rPr>
          <w:rFonts w:cs="Calibri"/>
          <w:sz w:val="24"/>
          <w:szCs w:val="24"/>
        </w:rPr>
        <w:t>,</w:t>
      </w:r>
      <w:r w:rsidR="00A574F8">
        <w:rPr>
          <w:rFonts w:cs="Calibri"/>
          <w:sz w:val="24"/>
          <w:szCs w:val="24"/>
        </w:rPr>
        <w:t xml:space="preserve"> (dos mil diecinueve)</w:t>
      </w:r>
      <w:r w:rsidR="00D46084" w:rsidRPr="00A4597E">
        <w:rPr>
          <w:rFonts w:cs="Calibri"/>
          <w:sz w:val="24"/>
          <w:szCs w:val="24"/>
        </w:rPr>
        <w:t xml:space="preserve"> de conformidad con lo que establece el Art. </w:t>
      </w:r>
      <w:r w:rsidR="00223366">
        <w:rPr>
          <w:rFonts w:cs="Calibri"/>
          <w:sz w:val="24"/>
          <w:szCs w:val="24"/>
        </w:rPr>
        <w:t xml:space="preserve">24 del </w:t>
      </w:r>
      <w:r w:rsidR="00223366" w:rsidRPr="004D7274">
        <w:rPr>
          <w:sz w:val="24"/>
          <w:szCs w:val="24"/>
        </w:rPr>
        <w:t xml:space="preserve">Reglamento de Compras Gubernamentales, Contratación de Arrendamientos y Enajenaciones, </w:t>
      </w:r>
      <w:r w:rsidR="008379CF">
        <w:rPr>
          <w:sz w:val="24"/>
          <w:szCs w:val="24"/>
        </w:rPr>
        <w:t>p</w:t>
      </w:r>
      <w:r w:rsidR="00223366" w:rsidRPr="004D7274">
        <w:rPr>
          <w:sz w:val="24"/>
          <w:szCs w:val="24"/>
        </w:rPr>
        <w:t>ara el Municipio de Zapotlán el Grande Jalisco</w:t>
      </w:r>
      <w:r w:rsidR="00223366">
        <w:rPr>
          <w:sz w:val="24"/>
          <w:szCs w:val="24"/>
        </w:rPr>
        <w:t xml:space="preserve"> y el Art.</w:t>
      </w:r>
      <w:r w:rsidR="00223366">
        <w:rPr>
          <w:rFonts w:cs="Calibri"/>
          <w:sz w:val="24"/>
          <w:szCs w:val="24"/>
        </w:rPr>
        <w:t xml:space="preserve"> </w:t>
      </w:r>
      <w:r w:rsidR="00D46084">
        <w:rPr>
          <w:rFonts w:cs="Calibri"/>
          <w:sz w:val="24"/>
          <w:szCs w:val="24"/>
        </w:rPr>
        <w:t>28</w:t>
      </w:r>
      <w:r w:rsidR="00D46084" w:rsidRPr="00A4597E">
        <w:rPr>
          <w:rFonts w:cs="Calibri"/>
          <w:sz w:val="24"/>
          <w:szCs w:val="24"/>
        </w:rPr>
        <w:t xml:space="preserve"> </w:t>
      </w:r>
      <w:r w:rsidR="00A27018">
        <w:rPr>
          <w:rFonts w:cs="Calibri"/>
          <w:sz w:val="24"/>
          <w:szCs w:val="24"/>
        </w:rPr>
        <w:t>numeral</w:t>
      </w:r>
      <w:r w:rsidR="00D46084">
        <w:rPr>
          <w:rFonts w:cs="Calibri"/>
          <w:sz w:val="24"/>
          <w:szCs w:val="24"/>
        </w:rPr>
        <w:t xml:space="preserve"> 2 de la L</w:t>
      </w:r>
      <w:r w:rsidR="00D46084" w:rsidRPr="00A4597E">
        <w:rPr>
          <w:rFonts w:cs="Calibri"/>
          <w:sz w:val="24"/>
          <w:szCs w:val="24"/>
        </w:rPr>
        <w:t>ey de Compras Gubernamentales, Enajenación y Contratación de Servicios del Estado de Jalisco y</w:t>
      </w:r>
      <w:r w:rsidR="00AD07BD">
        <w:rPr>
          <w:rFonts w:cs="Calibri"/>
          <w:sz w:val="24"/>
          <w:szCs w:val="24"/>
        </w:rPr>
        <w:t xml:space="preserve"> </w:t>
      </w:r>
      <w:r w:rsidR="00AD07BD" w:rsidRPr="003F72B2">
        <w:rPr>
          <w:rFonts w:cs="Calibri"/>
          <w:sz w:val="24"/>
          <w:szCs w:val="24"/>
        </w:rPr>
        <w:t>sus Municipios, declarándose vá</w:t>
      </w:r>
      <w:r w:rsidR="00D46084" w:rsidRPr="003F72B2">
        <w:rPr>
          <w:rFonts w:cs="Calibri"/>
          <w:sz w:val="24"/>
          <w:szCs w:val="24"/>
        </w:rPr>
        <w:t>lidos los acuerdos que en la presente sesión se emanen</w:t>
      </w:r>
      <w:r w:rsidR="00223366" w:rsidRPr="003F72B2">
        <w:rPr>
          <w:rFonts w:cs="Calibri"/>
          <w:sz w:val="24"/>
          <w:szCs w:val="24"/>
        </w:rPr>
        <w:t xml:space="preserve">. </w:t>
      </w:r>
    </w:p>
    <w:p w:rsidR="007157D3" w:rsidRDefault="00A811D6" w:rsidP="00D64207">
      <w:pPr>
        <w:spacing w:after="0" w:line="240" w:lineRule="auto"/>
        <w:jc w:val="both"/>
        <w:rPr>
          <w:b/>
          <w:sz w:val="24"/>
          <w:szCs w:val="24"/>
        </w:rPr>
      </w:pPr>
      <w:r w:rsidRPr="003F72B2">
        <w:rPr>
          <w:b/>
          <w:sz w:val="24"/>
          <w:szCs w:val="24"/>
          <w:u w:val="single"/>
        </w:rPr>
        <w:t>SEGUNDO PUNTO:</w:t>
      </w:r>
      <w:r w:rsidRPr="003F72B2">
        <w:rPr>
          <w:sz w:val="24"/>
          <w:szCs w:val="24"/>
        </w:rPr>
        <w:t xml:space="preserve"> </w:t>
      </w:r>
      <w:r w:rsidR="00E5707C" w:rsidRPr="003F72B2">
        <w:rPr>
          <w:sz w:val="24"/>
          <w:szCs w:val="24"/>
        </w:rPr>
        <w:t>Lectura</w:t>
      </w:r>
      <w:r w:rsidR="00E5707C" w:rsidRPr="003F72B2">
        <w:rPr>
          <w:sz w:val="16"/>
          <w:szCs w:val="24"/>
        </w:rPr>
        <w:t xml:space="preserve"> </w:t>
      </w:r>
      <w:r w:rsidR="00E5707C" w:rsidRPr="004D7274">
        <w:rPr>
          <w:sz w:val="24"/>
          <w:szCs w:val="24"/>
        </w:rPr>
        <w:t>y aprobación del orden del día.</w:t>
      </w:r>
      <w:r w:rsidR="007C241F">
        <w:rPr>
          <w:sz w:val="24"/>
          <w:szCs w:val="24"/>
        </w:rPr>
        <w:t xml:space="preserve"> En</w:t>
      </w:r>
      <w:r w:rsidR="007C241F">
        <w:rPr>
          <w:sz w:val="24"/>
          <w:szCs w:val="24"/>
        </w:rPr>
        <w:t xml:space="preserve"> este </w:t>
      </w:r>
      <w:r w:rsidR="007C241F">
        <w:rPr>
          <w:sz w:val="24"/>
          <w:szCs w:val="24"/>
        </w:rPr>
        <w:t>punto e</w:t>
      </w:r>
      <w:r w:rsidR="007C241F" w:rsidRPr="004D7274">
        <w:rPr>
          <w:sz w:val="24"/>
          <w:szCs w:val="24"/>
        </w:rPr>
        <w:t>l</w:t>
      </w:r>
      <w:r w:rsidR="00E5707C" w:rsidRPr="004D7274">
        <w:rPr>
          <w:sz w:val="24"/>
          <w:szCs w:val="24"/>
        </w:rPr>
        <w:t xml:space="preserve"> Ingeniero Héctor Antonio Toscano Barajas, en su carácter de Secretario Técnico del Comité de Compras,</w:t>
      </w:r>
      <w:r w:rsidR="007C241F">
        <w:rPr>
          <w:sz w:val="24"/>
          <w:szCs w:val="24"/>
        </w:rPr>
        <w:t xml:space="preserve"> Solicita a los integrantes del Comité de Compras la aprobación de modificar el orden del día para integrar asuntos varios para la solicitar la aprobación  </w:t>
      </w:r>
      <w:r w:rsidR="00EE35D8">
        <w:rPr>
          <w:sz w:val="24"/>
          <w:szCs w:val="24"/>
        </w:rPr>
        <w:t xml:space="preserve">del </w:t>
      </w:r>
      <w:r w:rsidR="007C241F">
        <w:rPr>
          <w:sz w:val="24"/>
          <w:szCs w:val="24"/>
        </w:rPr>
        <w:t xml:space="preserve">  </w:t>
      </w:r>
      <w:r w:rsidR="00EE35D8" w:rsidRPr="00EE35D8">
        <w:rPr>
          <w:sz w:val="24"/>
          <w:szCs w:val="24"/>
        </w:rPr>
        <w:t>dictamen de adjudicación directa por excepción de la Ley de Adquisiciones, Arrendamientos y Servicios del Sector Publico (LAASSP) llevar a cabo la Celebración del Convenio de Prestación de Servicios de Capacitación derivado del Anexo Técnico del Convenio de Adhesión del Programa FORTASEG 2019</w:t>
      </w:r>
      <w:r w:rsidR="00E5707C" w:rsidRPr="004D7274">
        <w:rPr>
          <w:sz w:val="24"/>
          <w:szCs w:val="24"/>
        </w:rPr>
        <w:t xml:space="preserve">, </w:t>
      </w:r>
      <w:r w:rsidR="00E5707C" w:rsidRPr="004D7274">
        <w:rPr>
          <w:b/>
          <w:sz w:val="24"/>
          <w:szCs w:val="24"/>
        </w:rPr>
        <w:t xml:space="preserve">SE APRUEBA POR UNANIMIDAD DE </w:t>
      </w:r>
      <w:r w:rsidR="00663EF4" w:rsidRPr="004D7274">
        <w:rPr>
          <w:b/>
          <w:sz w:val="24"/>
          <w:szCs w:val="24"/>
        </w:rPr>
        <w:t xml:space="preserve">LOS </w:t>
      </w:r>
      <w:r w:rsidR="00663EF4">
        <w:rPr>
          <w:b/>
          <w:sz w:val="24"/>
          <w:szCs w:val="24"/>
        </w:rPr>
        <w:t xml:space="preserve">INTEGRANTES DEL COMITÉ </w:t>
      </w:r>
      <w:r w:rsidR="00E5707C" w:rsidRPr="004D7274">
        <w:rPr>
          <w:b/>
          <w:sz w:val="24"/>
          <w:szCs w:val="24"/>
        </w:rPr>
        <w:t xml:space="preserve">PRESENTES: </w:t>
      </w:r>
    </w:p>
    <w:p w:rsidR="00D34EC4" w:rsidRPr="00D34EC4" w:rsidRDefault="00D34EC4" w:rsidP="00D64207">
      <w:pPr>
        <w:spacing w:after="0" w:line="240" w:lineRule="auto"/>
        <w:jc w:val="both"/>
        <w:rPr>
          <w:b/>
          <w:sz w:val="24"/>
          <w:szCs w:val="24"/>
        </w:rPr>
      </w:pPr>
    </w:p>
    <w:p w:rsidR="00443FD9" w:rsidRDefault="00443FD9" w:rsidP="00D64207">
      <w:pPr>
        <w:spacing w:after="0" w:line="240" w:lineRule="auto"/>
        <w:jc w:val="both"/>
        <w:rPr>
          <w:b/>
          <w:sz w:val="24"/>
          <w:szCs w:val="24"/>
        </w:rPr>
      </w:pPr>
      <w:r w:rsidRPr="00AE0DC6">
        <w:rPr>
          <w:b/>
          <w:sz w:val="24"/>
          <w:szCs w:val="24"/>
          <w:u w:val="single"/>
        </w:rPr>
        <w:t>TERCER PUNTO</w:t>
      </w:r>
      <w:r>
        <w:rPr>
          <w:b/>
          <w:sz w:val="24"/>
          <w:szCs w:val="24"/>
          <w:u w:val="single"/>
        </w:rPr>
        <w:t xml:space="preserve">: </w:t>
      </w:r>
      <w:r w:rsidRPr="008D0D85">
        <w:rPr>
          <w:sz w:val="24"/>
          <w:szCs w:val="24"/>
        </w:rPr>
        <w:t>Lectura del acta anterior</w:t>
      </w:r>
      <w:r w:rsidRPr="008A47D6">
        <w:rPr>
          <w:sz w:val="28"/>
          <w:szCs w:val="28"/>
        </w:rPr>
        <w:t xml:space="preserve">. </w:t>
      </w:r>
      <w:r w:rsidR="0003644A" w:rsidRPr="004D7274">
        <w:rPr>
          <w:sz w:val="24"/>
          <w:szCs w:val="24"/>
        </w:rPr>
        <w:t>El Ingeniero Héctor Antonio Toscano Barajas, en su carácter de Secretario Técnico del Comité de Compras</w:t>
      </w:r>
      <w:r w:rsidR="0003644A">
        <w:rPr>
          <w:sz w:val="24"/>
          <w:szCs w:val="24"/>
        </w:rPr>
        <w:t xml:space="preserve">; </w:t>
      </w:r>
      <w:r w:rsidR="008D0D85" w:rsidRPr="008D0D85">
        <w:rPr>
          <w:sz w:val="24"/>
          <w:szCs w:val="24"/>
        </w:rPr>
        <w:t xml:space="preserve">Les enviamos </w:t>
      </w:r>
      <w:r w:rsidR="008D0D85">
        <w:rPr>
          <w:sz w:val="24"/>
          <w:szCs w:val="24"/>
        </w:rPr>
        <w:t xml:space="preserve">las dos actas que se generaron de la sesión anterior </w:t>
      </w:r>
      <w:r w:rsidR="008D0D85" w:rsidRPr="008D0D85">
        <w:rPr>
          <w:sz w:val="24"/>
          <w:szCs w:val="24"/>
        </w:rPr>
        <w:t>para su revisión, por lo que les solicito quienes estén de acuerdo en la aprobación de</w:t>
      </w:r>
      <w:r w:rsidR="008D0D85">
        <w:rPr>
          <w:sz w:val="24"/>
          <w:szCs w:val="24"/>
        </w:rPr>
        <w:t xml:space="preserve"> </w:t>
      </w:r>
      <w:r w:rsidR="008D0D85" w:rsidRPr="008D0D85">
        <w:rPr>
          <w:sz w:val="24"/>
          <w:szCs w:val="24"/>
        </w:rPr>
        <w:t>l</w:t>
      </w:r>
      <w:r w:rsidR="008D0D85">
        <w:rPr>
          <w:sz w:val="24"/>
          <w:szCs w:val="24"/>
        </w:rPr>
        <w:t xml:space="preserve">as actas </w:t>
      </w:r>
      <w:r w:rsidR="008D0D85" w:rsidRPr="008D0D85">
        <w:rPr>
          <w:sz w:val="24"/>
          <w:szCs w:val="24"/>
        </w:rPr>
        <w:t>anterior</w:t>
      </w:r>
      <w:r w:rsidR="005B3945">
        <w:rPr>
          <w:sz w:val="24"/>
          <w:szCs w:val="24"/>
        </w:rPr>
        <w:t>es</w:t>
      </w:r>
      <w:r w:rsidR="008D0D85">
        <w:rPr>
          <w:sz w:val="24"/>
          <w:szCs w:val="24"/>
        </w:rPr>
        <w:t xml:space="preserve"> </w:t>
      </w:r>
      <w:r w:rsidR="008D0D85" w:rsidRPr="008D0D85">
        <w:rPr>
          <w:sz w:val="24"/>
          <w:szCs w:val="24"/>
        </w:rPr>
        <w:t xml:space="preserve">favor de expresarlo levantando su mano. </w:t>
      </w:r>
      <w:r w:rsidR="008D0D85" w:rsidRPr="008D0D85">
        <w:rPr>
          <w:b/>
          <w:sz w:val="24"/>
          <w:szCs w:val="24"/>
        </w:rPr>
        <w:t>SE APRUEBA POR UNANIMIDAD DE LOS INTEGRANTES DE LA COMISIÓN PRESENTES</w:t>
      </w:r>
      <w:r w:rsidR="008D0D85" w:rsidRPr="008D0D85">
        <w:rPr>
          <w:sz w:val="24"/>
          <w:szCs w:val="24"/>
        </w:rPr>
        <w:t>, pasamos al siguiente punto.--------------------------------------</w:t>
      </w:r>
    </w:p>
    <w:p w:rsidR="007157D3" w:rsidRDefault="007157D3" w:rsidP="007157D3">
      <w:pPr>
        <w:pStyle w:val="Prrafodelista"/>
        <w:spacing w:after="0" w:line="240" w:lineRule="auto"/>
        <w:ind w:left="0"/>
        <w:jc w:val="both"/>
        <w:rPr>
          <w:b/>
          <w:sz w:val="24"/>
          <w:szCs w:val="24"/>
          <w:u w:val="single"/>
        </w:rPr>
      </w:pPr>
    </w:p>
    <w:p w:rsidR="00E332A7" w:rsidRPr="00E332A7" w:rsidRDefault="00443FD9" w:rsidP="00E332A7">
      <w:pPr>
        <w:spacing w:after="0" w:line="240" w:lineRule="auto"/>
        <w:jc w:val="both"/>
        <w:rPr>
          <w:b/>
          <w:sz w:val="24"/>
          <w:szCs w:val="24"/>
        </w:rPr>
      </w:pPr>
      <w:r w:rsidRPr="00E332A7">
        <w:rPr>
          <w:b/>
          <w:sz w:val="24"/>
          <w:szCs w:val="24"/>
          <w:u w:val="single"/>
        </w:rPr>
        <w:t>CUARTO PUNTO</w:t>
      </w:r>
      <w:r w:rsidR="0090167C" w:rsidRPr="00E332A7">
        <w:rPr>
          <w:b/>
          <w:sz w:val="24"/>
          <w:szCs w:val="24"/>
          <w:u w:val="single"/>
        </w:rPr>
        <w:t>:</w:t>
      </w:r>
      <w:r w:rsidR="00A73E91" w:rsidRPr="00E332A7">
        <w:rPr>
          <w:b/>
          <w:sz w:val="24"/>
          <w:szCs w:val="24"/>
        </w:rPr>
        <w:t xml:space="preserve"> </w:t>
      </w:r>
      <w:r w:rsidR="007E4817" w:rsidRPr="007E4817">
        <w:rPr>
          <w:sz w:val="24"/>
          <w:szCs w:val="24"/>
        </w:rPr>
        <w:t>Emisión de fallo de adjudicación Licitación Pública Local 006/2019 para la “ADQUISICIÓN DE UNIFORMES ESCOLARES PARA PREESCOLAR, PRIMARIA Y SECUNDARIA”, solicitada por la Coordinación General de Construcción de Comunidad a</w:t>
      </w:r>
      <w:r w:rsidR="007E4817">
        <w:rPr>
          <w:sz w:val="24"/>
          <w:szCs w:val="24"/>
        </w:rPr>
        <w:t xml:space="preserve"> través del Coordinador General; </w:t>
      </w:r>
      <w:r w:rsidR="00E332A7" w:rsidRPr="00E332A7">
        <w:rPr>
          <w:rFonts w:cstheme="minorHAnsi"/>
          <w:b/>
          <w:sz w:val="24"/>
          <w:szCs w:val="24"/>
        </w:rPr>
        <w:t>Se emite fallo de adjudicación</w:t>
      </w:r>
      <w:r w:rsidR="00E332A7">
        <w:rPr>
          <w:rFonts w:cstheme="minorHAnsi"/>
          <w:b/>
          <w:sz w:val="24"/>
          <w:szCs w:val="24"/>
        </w:rPr>
        <w:t xml:space="preserve"> a favor del proveedor de persona física </w:t>
      </w:r>
      <w:r w:rsidR="007E4817">
        <w:rPr>
          <w:rFonts w:cstheme="minorHAnsi"/>
          <w:b/>
          <w:sz w:val="24"/>
          <w:szCs w:val="24"/>
        </w:rPr>
        <w:t>Elizabeth Oseguera Castro al totalidad de las partidas licitadas</w:t>
      </w:r>
      <w:r w:rsidR="00CA5DE9">
        <w:rPr>
          <w:rFonts w:cstheme="minorHAnsi"/>
          <w:b/>
          <w:sz w:val="24"/>
          <w:szCs w:val="24"/>
        </w:rPr>
        <w:t>; levantándose</w:t>
      </w:r>
      <w:r w:rsidR="00E332A7" w:rsidRPr="00E332A7">
        <w:rPr>
          <w:rFonts w:cstheme="minorHAnsi"/>
          <w:b/>
          <w:sz w:val="24"/>
          <w:szCs w:val="24"/>
        </w:rPr>
        <w:t xml:space="preserve"> el acta correspondiente.  </w:t>
      </w:r>
    </w:p>
    <w:p w:rsidR="008379CF" w:rsidRDefault="008379CF" w:rsidP="007157D3">
      <w:pPr>
        <w:pStyle w:val="Prrafodelista"/>
        <w:spacing w:after="0" w:line="240" w:lineRule="auto"/>
        <w:ind w:left="0"/>
        <w:jc w:val="both"/>
        <w:rPr>
          <w:sz w:val="24"/>
          <w:szCs w:val="24"/>
        </w:rPr>
      </w:pPr>
    </w:p>
    <w:p w:rsidR="008379CF" w:rsidRDefault="00CA5DE9" w:rsidP="007157D3">
      <w:pPr>
        <w:pStyle w:val="Prrafodelista"/>
        <w:spacing w:after="0" w:line="240" w:lineRule="auto"/>
        <w:ind w:left="0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QUINTO PUNTO:</w:t>
      </w:r>
      <w:r>
        <w:rPr>
          <w:b/>
          <w:sz w:val="24"/>
          <w:szCs w:val="24"/>
        </w:rPr>
        <w:t xml:space="preserve"> </w:t>
      </w:r>
      <w:r w:rsidR="007E4817">
        <w:rPr>
          <w:sz w:val="24"/>
          <w:szCs w:val="24"/>
        </w:rPr>
        <w:t>Asuntos Varios: Pone</w:t>
      </w:r>
      <w:r>
        <w:rPr>
          <w:sz w:val="24"/>
          <w:szCs w:val="24"/>
        </w:rPr>
        <w:t xml:space="preserve"> a consideración de los integrantes del Comité </w:t>
      </w:r>
      <w:r w:rsidRPr="002F5682">
        <w:rPr>
          <w:sz w:val="24"/>
          <w:szCs w:val="24"/>
        </w:rPr>
        <w:t xml:space="preserve">de </w:t>
      </w:r>
      <w:r>
        <w:rPr>
          <w:sz w:val="24"/>
          <w:szCs w:val="24"/>
        </w:rPr>
        <w:t xml:space="preserve">Compras, </w:t>
      </w:r>
      <w:r w:rsidR="007E4817">
        <w:rPr>
          <w:sz w:val="24"/>
          <w:szCs w:val="24"/>
        </w:rPr>
        <w:t>el Dictamen de Adjudicación Directa por E</w:t>
      </w:r>
      <w:r w:rsidR="007E4817" w:rsidRPr="007E4817">
        <w:rPr>
          <w:sz w:val="24"/>
          <w:szCs w:val="24"/>
        </w:rPr>
        <w:t>xcepción de la Ley de Adquisiciones, Arrendamientos y Servicios del Sector Publico (LAASSP) llevar a cabo la Celebración del Convenio de Prestación de Servicios de Capacitación derivado del Anexo Técnico del Convenio de Adhesión del Programa FORTASEG 2019</w:t>
      </w:r>
      <w:r w:rsidR="007E4817">
        <w:rPr>
          <w:sz w:val="24"/>
          <w:szCs w:val="24"/>
        </w:rPr>
        <w:t xml:space="preserve">. </w:t>
      </w:r>
    </w:p>
    <w:p w:rsidR="00CA5DE9" w:rsidRDefault="00CA5DE9" w:rsidP="007157D3">
      <w:pPr>
        <w:pStyle w:val="Prrafodelista"/>
        <w:spacing w:after="0" w:line="240" w:lineRule="auto"/>
        <w:ind w:left="0"/>
        <w:jc w:val="both"/>
        <w:rPr>
          <w:sz w:val="24"/>
          <w:szCs w:val="24"/>
        </w:rPr>
      </w:pPr>
    </w:p>
    <w:p w:rsidR="00CA5DE9" w:rsidRDefault="00CA5DE9" w:rsidP="007157D3">
      <w:pPr>
        <w:pStyle w:val="Prrafodelista"/>
        <w:spacing w:after="0" w:line="240" w:lineRule="auto"/>
        <w:ind w:left="0"/>
        <w:jc w:val="both"/>
        <w:rPr>
          <w:sz w:val="24"/>
          <w:szCs w:val="24"/>
        </w:rPr>
      </w:pPr>
    </w:p>
    <w:p w:rsidR="00371E5E" w:rsidRDefault="007E4817" w:rsidP="00981E0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El Ing. Héctor Antonio Toscano Barajas </w:t>
      </w:r>
      <w:r w:rsidRPr="007E4817">
        <w:rPr>
          <w:sz w:val="24"/>
          <w:szCs w:val="24"/>
        </w:rPr>
        <w:t xml:space="preserve">en su carácter de Secretario Técnico del Comité de Compras </w:t>
      </w:r>
      <w:r>
        <w:rPr>
          <w:sz w:val="24"/>
          <w:szCs w:val="24"/>
        </w:rPr>
        <w:t>pone a disposición de los integrantes del comité de compras u</w:t>
      </w:r>
      <w:r w:rsidR="00A73E91">
        <w:rPr>
          <w:sz w:val="24"/>
          <w:szCs w:val="24"/>
        </w:rPr>
        <w:t>na</w:t>
      </w:r>
      <w:r>
        <w:rPr>
          <w:sz w:val="24"/>
          <w:szCs w:val="24"/>
        </w:rPr>
        <w:t xml:space="preserve"> copia del dictamen para su conocimiento y rectificación. </w:t>
      </w:r>
      <w:r w:rsidR="00371E5E">
        <w:rPr>
          <w:sz w:val="24"/>
          <w:szCs w:val="24"/>
        </w:rPr>
        <w:t>Una vez</w:t>
      </w:r>
      <w:r w:rsidR="00854DB0">
        <w:rPr>
          <w:sz w:val="24"/>
          <w:szCs w:val="24"/>
        </w:rPr>
        <w:t xml:space="preserve"> </w:t>
      </w:r>
      <w:r w:rsidR="00371E5E">
        <w:rPr>
          <w:sz w:val="24"/>
          <w:szCs w:val="24"/>
        </w:rPr>
        <w:t>analizado el</w:t>
      </w:r>
      <w:r>
        <w:rPr>
          <w:sz w:val="24"/>
          <w:szCs w:val="24"/>
        </w:rPr>
        <w:t xml:space="preserve"> dictamen y aclaradas las preguntas correspondientes   a los </w:t>
      </w:r>
      <w:r w:rsidR="00A73E91">
        <w:rPr>
          <w:sz w:val="24"/>
          <w:szCs w:val="24"/>
        </w:rPr>
        <w:t>por los integrantes del Comité de Compras</w:t>
      </w:r>
      <w:r w:rsidR="00CC1A8C">
        <w:rPr>
          <w:sz w:val="24"/>
          <w:szCs w:val="24"/>
        </w:rPr>
        <w:t>,</w:t>
      </w:r>
      <w:r w:rsidR="00A73E91">
        <w:rPr>
          <w:sz w:val="24"/>
          <w:szCs w:val="24"/>
        </w:rPr>
        <w:t xml:space="preserve"> el </w:t>
      </w:r>
      <w:r w:rsidR="00A73E91" w:rsidRPr="004D7274">
        <w:rPr>
          <w:sz w:val="24"/>
          <w:szCs w:val="24"/>
        </w:rPr>
        <w:t>Ingeniero Héctor Antonio Toscano Barajas, en su carácter de Secretario Técnico del Comité de Compras</w:t>
      </w:r>
      <w:r w:rsidR="00A73E91">
        <w:rPr>
          <w:sz w:val="24"/>
          <w:szCs w:val="24"/>
        </w:rPr>
        <w:t xml:space="preserve"> somete a consideración la aprobación de</w:t>
      </w:r>
      <w:r>
        <w:rPr>
          <w:sz w:val="24"/>
          <w:szCs w:val="24"/>
        </w:rPr>
        <w:t xml:space="preserve">l dictamen de adjudicación directa para al </w:t>
      </w:r>
      <w:r w:rsidR="00371E5E">
        <w:rPr>
          <w:sz w:val="24"/>
          <w:szCs w:val="24"/>
        </w:rPr>
        <w:t>celebración</w:t>
      </w:r>
      <w:r>
        <w:rPr>
          <w:sz w:val="24"/>
          <w:szCs w:val="24"/>
        </w:rPr>
        <w:t xml:space="preserve"> del convenio de colaboración </w:t>
      </w:r>
      <w:r w:rsidR="00371E5E">
        <w:rPr>
          <w:sz w:val="24"/>
          <w:szCs w:val="24"/>
        </w:rPr>
        <w:t xml:space="preserve">con el Instituto Estatal de Ciencias Penales y Seguridad Publica de Sinaloa; para la </w:t>
      </w:r>
      <w:r w:rsidR="00371E5E" w:rsidRPr="007E4817">
        <w:rPr>
          <w:sz w:val="24"/>
          <w:szCs w:val="24"/>
        </w:rPr>
        <w:t>Prestación de Servicios de Capacitación derivado del Anexo Técnico del Convenio de Adhesión del Programa FORTASEG 2019</w:t>
      </w:r>
      <w:r w:rsidR="00371E5E">
        <w:rPr>
          <w:sz w:val="24"/>
          <w:szCs w:val="24"/>
        </w:rPr>
        <w:t>.</w:t>
      </w:r>
      <w:r w:rsidR="00371E5E">
        <w:rPr>
          <w:sz w:val="24"/>
          <w:szCs w:val="24"/>
        </w:rPr>
        <w:t xml:space="preserve"> Quedando como a continuación se describe: -------------------------------------------------------------------------------------------------------------------------</w:t>
      </w:r>
    </w:p>
    <w:tbl>
      <w:tblPr>
        <w:tblW w:w="100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8"/>
        <w:gridCol w:w="1712"/>
        <w:gridCol w:w="1479"/>
        <w:gridCol w:w="1033"/>
        <w:gridCol w:w="1044"/>
        <w:gridCol w:w="1248"/>
        <w:gridCol w:w="1071"/>
        <w:gridCol w:w="1050"/>
        <w:gridCol w:w="14"/>
      </w:tblGrid>
      <w:tr w:rsidR="00371E5E" w:rsidRPr="003132B0" w:rsidTr="0056483F">
        <w:trPr>
          <w:gridAfter w:val="1"/>
          <w:wAfter w:w="14" w:type="dxa"/>
          <w:trHeight w:val="672"/>
          <w:jc w:val="center"/>
        </w:trPr>
        <w:tc>
          <w:tcPr>
            <w:tcW w:w="1428" w:type="dxa"/>
            <w:shd w:val="clear" w:color="auto" w:fill="auto"/>
            <w:vAlign w:val="center"/>
          </w:tcPr>
          <w:p w:rsidR="00371E5E" w:rsidRPr="001004CA" w:rsidRDefault="00371E5E" w:rsidP="0056483F">
            <w:pPr>
              <w:jc w:val="center"/>
              <w:rPr>
                <w:rFonts w:eastAsia="Verdana,Arial" w:cs="Calibri"/>
                <w:b/>
                <w:sz w:val="18"/>
                <w:szCs w:val="18"/>
                <w:lang w:val="es-ES"/>
              </w:rPr>
            </w:pPr>
            <w:r w:rsidRPr="001004CA">
              <w:rPr>
                <w:rFonts w:eastAsia="Verdana,Arial" w:cs="Calibri"/>
                <w:b/>
                <w:sz w:val="18"/>
                <w:szCs w:val="18"/>
              </w:rPr>
              <w:t>CONCEPTO</w:t>
            </w:r>
          </w:p>
        </w:tc>
        <w:tc>
          <w:tcPr>
            <w:tcW w:w="1712" w:type="dxa"/>
            <w:shd w:val="clear" w:color="auto" w:fill="auto"/>
            <w:vAlign w:val="center"/>
          </w:tcPr>
          <w:p w:rsidR="00371E5E" w:rsidRPr="001004CA" w:rsidRDefault="00371E5E" w:rsidP="0056483F">
            <w:pPr>
              <w:jc w:val="center"/>
              <w:rPr>
                <w:rFonts w:eastAsia="Verdana,Arial" w:cs="Calibri"/>
                <w:b/>
                <w:sz w:val="18"/>
                <w:szCs w:val="18"/>
              </w:rPr>
            </w:pPr>
            <w:r w:rsidRPr="001004CA">
              <w:rPr>
                <w:rFonts w:eastAsia="Verdana,Arial" w:cs="Calibri"/>
                <w:b/>
                <w:sz w:val="18"/>
                <w:szCs w:val="18"/>
              </w:rPr>
              <w:t>TIPO DE PROGRAMA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371E5E" w:rsidRPr="001004CA" w:rsidRDefault="00371E5E" w:rsidP="0056483F">
            <w:pPr>
              <w:jc w:val="center"/>
              <w:rPr>
                <w:rFonts w:eastAsia="Verdana,Arial" w:cs="Calibri"/>
                <w:b/>
                <w:sz w:val="18"/>
                <w:szCs w:val="18"/>
                <w:lang w:val="es-ES"/>
              </w:rPr>
            </w:pPr>
            <w:r w:rsidRPr="001004CA">
              <w:rPr>
                <w:rFonts w:eastAsia="Verdana,Arial" w:cs="Calibri"/>
                <w:b/>
                <w:sz w:val="18"/>
                <w:szCs w:val="18"/>
              </w:rPr>
              <w:t>NÚMERO DE ELEMENTOS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371E5E" w:rsidRPr="001004CA" w:rsidRDefault="00371E5E" w:rsidP="0056483F">
            <w:pPr>
              <w:spacing w:after="0" w:line="240" w:lineRule="auto"/>
              <w:jc w:val="center"/>
              <w:rPr>
                <w:rFonts w:eastAsia="Verdana,Arial" w:cs="Times New Roman"/>
                <w:b/>
                <w:sz w:val="18"/>
                <w:szCs w:val="18"/>
                <w:lang w:val="es-ES"/>
              </w:rPr>
            </w:pPr>
          </w:p>
          <w:p w:rsidR="00371E5E" w:rsidRPr="001004CA" w:rsidRDefault="00371E5E" w:rsidP="0056483F">
            <w:pPr>
              <w:spacing w:after="0" w:line="240" w:lineRule="auto"/>
              <w:jc w:val="center"/>
              <w:rPr>
                <w:rFonts w:eastAsia="Verdana,Arial" w:cs="Times New Roman"/>
                <w:b/>
                <w:sz w:val="18"/>
                <w:szCs w:val="18"/>
                <w:lang w:val="es-ES"/>
              </w:rPr>
            </w:pPr>
            <w:r w:rsidRPr="001004CA">
              <w:rPr>
                <w:rFonts w:eastAsia="Verdana,Arial" w:cs="Times New Roman"/>
                <w:b/>
                <w:sz w:val="18"/>
                <w:szCs w:val="18"/>
                <w:lang w:val="es-ES"/>
              </w:rPr>
              <w:t>NÚMERO</w:t>
            </w:r>
          </w:p>
          <w:p w:rsidR="00371E5E" w:rsidRPr="001004CA" w:rsidRDefault="00371E5E" w:rsidP="0056483F">
            <w:pPr>
              <w:spacing w:after="0" w:line="240" w:lineRule="auto"/>
              <w:jc w:val="center"/>
              <w:rPr>
                <w:rFonts w:eastAsia="Verdana,Arial" w:cs="Times New Roman"/>
                <w:b/>
                <w:sz w:val="18"/>
                <w:szCs w:val="18"/>
                <w:lang w:val="es-ES"/>
              </w:rPr>
            </w:pPr>
            <w:r w:rsidRPr="001004CA">
              <w:rPr>
                <w:rFonts w:eastAsia="Verdana,Arial" w:cs="Times New Roman"/>
                <w:b/>
                <w:sz w:val="18"/>
                <w:szCs w:val="18"/>
                <w:lang w:val="es-ES"/>
              </w:rPr>
              <w:t>DE HORAS</w:t>
            </w:r>
          </w:p>
          <w:p w:rsidR="00371E5E" w:rsidRPr="001004CA" w:rsidRDefault="00371E5E" w:rsidP="0056483F">
            <w:pPr>
              <w:spacing w:after="0" w:line="240" w:lineRule="auto"/>
              <w:jc w:val="center"/>
              <w:rPr>
                <w:rFonts w:eastAsia="Verdana,Arial" w:cs="Times New Roman"/>
                <w:sz w:val="18"/>
                <w:szCs w:val="18"/>
                <w:lang w:val="es-ES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371E5E" w:rsidRPr="001004CA" w:rsidRDefault="00371E5E" w:rsidP="0056483F">
            <w:pPr>
              <w:jc w:val="center"/>
              <w:rPr>
                <w:rFonts w:eastAsia="Verdana,Arial" w:cs="Calibri"/>
                <w:b/>
                <w:sz w:val="18"/>
                <w:szCs w:val="18"/>
                <w:lang w:val="es-ES"/>
              </w:rPr>
            </w:pPr>
            <w:r w:rsidRPr="001004CA">
              <w:rPr>
                <w:rFonts w:eastAsia="Verdana,Arial" w:cs="Calibri"/>
                <w:b/>
                <w:sz w:val="18"/>
                <w:szCs w:val="18"/>
              </w:rPr>
              <w:t>COSTO UNITARIO</w:t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371E5E" w:rsidRPr="001004CA" w:rsidRDefault="00371E5E" w:rsidP="0056483F">
            <w:pPr>
              <w:jc w:val="center"/>
              <w:rPr>
                <w:rFonts w:eastAsia="Verdana,Arial" w:cs="Calibri"/>
                <w:b/>
                <w:sz w:val="18"/>
                <w:szCs w:val="18"/>
                <w:lang w:val="es-ES"/>
              </w:rPr>
            </w:pPr>
            <w:r w:rsidRPr="001004CA">
              <w:rPr>
                <w:rFonts w:eastAsia="Verdana,Arial" w:cs="Calibri"/>
                <w:b/>
                <w:sz w:val="18"/>
                <w:szCs w:val="18"/>
                <w:lang w:val="es-ES"/>
              </w:rPr>
              <w:t>COSTO TOTAL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71E5E" w:rsidRPr="001004CA" w:rsidRDefault="00371E5E" w:rsidP="0056483F">
            <w:pPr>
              <w:jc w:val="center"/>
              <w:rPr>
                <w:rFonts w:eastAsia="Verdana,Arial" w:cs="Calibri"/>
                <w:b/>
                <w:sz w:val="18"/>
                <w:szCs w:val="18"/>
                <w:lang w:val="es-ES"/>
              </w:rPr>
            </w:pPr>
            <w:r w:rsidRPr="001004CA">
              <w:rPr>
                <w:rFonts w:eastAsia="Verdana,Arial" w:cs="Calibri"/>
                <w:b/>
                <w:sz w:val="18"/>
                <w:szCs w:val="18"/>
              </w:rPr>
              <w:t>SEDE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371E5E" w:rsidRPr="001004CA" w:rsidRDefault="00371E5E" w:rsidP="0056483F">
            <w:pPr>
              <w:jc w:val="center"/>
              <w:rPr>
                <w:rFonts w:eastAsia="Verdana,Arial" w:cs="Calibri"/>
                <w:b/>
                <w:sz w:val="18"/>
                <w:szCs w:val="18"/>
              </w:rPr>
            </w:pPr>
            <w:r w:rsidRPr="001004CA">
              <w:rPr>
                <w:rFonts w:eastAsia="Verdana,Arial" w:cs="Calibri"/>
                <w:b/>
                <w:sz w:val="18"/>
                <w:szCs w:val="18"/>
              </w:rPr>
              <w:t>META</w:t>
            </w:r>
          </w:p>
        </w:tc>
      </w:tr>
      <w:tr w:rsidR="00371E5E" w:rsidRPr="003132B0" w:rsidTr="0056483F">
        <w:trPr>
          <w:gridAfter w:val="1"/>
          <w:wAfter w:w="14" w:type="dxa"/>
          <w:trHeight w:val="1694"/>
          <w:jc w:val="center"/>
        </w:trPr>
        <w:tc>
          <w:tcPr>
            <w:tcW w:w="1428" w:type="dxa"/>
            <w:vAlign w:val="center"/>
          </w:tcPr>
          <w:p w:rsidR="00371E5E" w:rsidRPr="001004CA" w:rsidRDefault="00371E5E" w:rsidP="0056483F">
            <w:pPr>
              <w:spacing w:after="0" w:line="240" w:lineRule="auto"/>
              <w:contextualSpacing/>
              <w:jc w:val="center"/>
              <w:rPr>
                <w:rFonts w:eastAsia="Verdana,Arial" w:cs="Calibri"/>
                <w:sz w:val="18"/>
                <w:szCs w:val="18"/>
              </w:rPr>
            </w:pPr>
            <w:r w:rsidRPr="001004CA">
              <w:rPr>
                <w:rFonts w:eastAsia="Verdana,Arial" w:cs="Calibri"/>
                <w:sz w:val="18"/>
                <w:szCs w:val="18"/>
              </w:rPr>
              <w:t>FORMACIÓN INICIAL ASPIRANTES</w:t>
            </w:r>
          </w:p>
        </w:tc>
        <w:tc>
          <w:tcPr>
            <w:tcW w:w="1712" w:type="dxa"/>
            <w:shd w:val="clear" w:color="auto" w:fill="FFFFFF"/>
            <w:vAlign w:val="center"/>
          </w:tcPr>
          <w:p w:rsidR="00371E5E" w:rsidRPr="001004CA" w:rsidRDefault="00371E5E" w:rsidP="0056483F">
            <w:pPr>
              <w:jc w:val="center"/>
              <w:rPr>
                <w:rFonts w:eastAsia="Verdana,Arial" w:cs="Calibri"/>
                <w:sz w:val="18"/>
                <w:szCs w:val="18"/>
                <w:lang w:val="es-ES"/>
              </w:rPr>
            </w:pPr>
          </w:p>
          <w:p w:rsidR="00371E5E" w:rsidRPr="001004CA" w:rsidRDefault="00371E5E" w:rsidP="0056483F">
            <w:pPr>
              <w:jc w:val="center"/>
              <w:rPr>
                <w:rFonts w:eastAsia="Verdana,Arial" w:cs="Calibri"/>
                <w:sz w:val="18"/>
                <w:szCs w:val="18"/>
                <w:lang w:val="es-ES"/>
              </w:rPr>
            </w:pPr>
            <w:r w:rsidRPr="001004CA">
              <w:rPr>
                <w:rFonts w:eastAsia="Verdana,Arial" w:cs="Calibri"/>
                <w:sz w:val="18"/>
                <w:szCs w:val="18"/>
                <w:lang w:val="es-ES"/>
              </w:rPr>
              <w:t>FORMACIÓN INICIAL</w:t>
            </w:r>
          </w:p>
          <w:p w:rsidR="00371E5E" w:rsidRPr="001004CA" w:rsidRDefault="00371E5E" w:rsidP="0056483F">
            <w:pPr>
              <w:jc w:val="center"/>
              <w:rPr>
                <w:rFonts w:eastAsia="Verdana,Arial" w:cs="Calibri"/>
                <w:sz w:val="18"/>
                <w:szCs w:val="18"/>
                <w:lang w:val="es-ES"/>
              </w:rPr>
            </w:pPr>
          </w:p>
        </w:tc>
        <w:tc>
          <w:tcPr>
            <w:tcW w:w="1479" w:type="dxa"/>
            <w:shd w:val="clear" w:color="auto" w:fill="FFFFFF"/>
            <w:vAlign w:val="center"/>
          </w:tcPr>
          <w:p w:rsidR="00371E5E" w:rsidRPr="001004CA" w:rsidRDefault="00371E5E" w:rsidP="0056483F">
            <w:pPr>
              <w:jc w:val="center"/>
              <w:rPr>
                <w:rFonts w:eastAsia="Verdana,Arial" w:cs="Calibri"/>
                <w:sz w:val="18"/>
                <w:szCs w:val="18"/>
                <w:lang w:val="es-ES"/>
              </w:rPr>
            </w:pPr>
            <w:r w:rsidRPr="001004CA">
              <w:rPr>
                <w:rFonts w:eastAsia="Verdana,Arial" w:cs="Calibri"/>
                <w:sz w:val="18"/>
                <w:szCs w:val="18"/>
                <w:lang w:val="es-ES"/>
              </w:rPr>
              <w:t>10</w:t>
            </w:r>
          </w:p>
        </w:tc>
        <w:tc>
          <w:tcPr>
            <w:tcW w:w="1033" w:type="dxa"/>
            <w:shd w:val="clear" w:color="auto" w:fill="FFFFFF"/>
            <w:vAlign w:val="center"/>
          </w:tcPr>
          <w:p w:rsidR="00371E5E" w:rsidRPr="001004CA" w:rsidRDefault="00371E5E" w:rsidP="0056483F">
            <w:pPr>
              <w:spacing w:after="0" w:line="240" w:lineRule="auto"/>
              <w:contextualSpacing/>
              <w:jc w:val="center"/>
              <w:rPr>
                <w:rFonts w:eastAsia="Verdana,Arial" w:cs="Calibri"/>
                <w:sz w:val="18"/>
                <w:szCs w:val="18"/>
                <w:lang w:val="es-ES"/>
              </w:rPr>
            </w:pPr>
            <w:r w:rsidRPr="001004CA">
              <w:rPr>
                <w:rFonts w:eastAsia="Verdana,Arial" w:cs="Calibri"/>
                <w:sz w:val="18"/>
                <w:szCs w:val="18"/>
                <w:lang w:val="es-ES"/>
              </w:rPr>
              <w:t>972</w:t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371E5E" w:rsidRPr="001004CA" w:rsidRDefault="00371E5E" w:rsidP="0056483F">
            <w:pPr>
              <w:jc w:val="center"/>
              <w:rPr>
                <w:rFonts w:eastAsia="Verdana,Arial" w:cs="Calibri"/>
                <w:sz w:val="18"/>
                <w:szCs w:val="18"/>
                <w:lang w:val="es-ES"/>
              </w:rPr>
            </w:pPr>
            <w:r w:rsidRPr="001004CA">
              <w:rPr>
                <w:rFonts w:eastAsia="Verdana,Arial" w:cs="Calibri"/>
                <w:sz w:val="18"/>
                <w:szCs w:val="18"/>
                <w:lang w:val="es-ES"/>
              </w:rPr>
              <w:t>$40,000.00</w:t>
            </w:r>
          </w:p>
        </w:tc>
        <w:tc>
          <w:tcPr>
            <w:tcW w:w="1248" w:type="dxa"/>
            <w:vAlign w:val="center"/>
          </w:tcPr>
          <w:p w:rsidR="00371E5E" w:rsidRPr="001004CA" w:rsidRDefault="00371E5E" w:rsidP="0056483F">
            <w:pPr>
              <w:jc w:val="center"/>
              <w:rPr>
                <w:rFonts w:eastAsia="Verdana,Arial" w:cs="Calibri"/>
                <w:sz w:val="18"/>
                <w:szCs w:val="18"/>
                <w:lang w:val="es-ES"/>
              </w:rPr>
            </w:pPr>
            <w:r w:rsidRPr="001004CA">
              <w:rPr>
                <w:rFonts w:eastAsia="Verdana,Arial" w:cs="Calibri"/>
                <w:sz w:val="18"/>
                <w:szCs w:val="18"/>
                <w:lang w:val="es-ES"/>
              </w:rPr>
              <w:t>$400,000.00</w:t>
            </w:r>
          </w:p>
        </w:tc>
        <w:tc>
          <w:tcPr>
            <w:tcW w:w="1071" w:type="dxa"/>
            <w:vAlign w:val="center"/>
          </w:tcPr>
          <w:p w:rsidR="00371E5E" w:rsidRPr="001004CA" w:rsidRDefault="00371E5E" w:rsidP="0056483F">
            <w:pPr>
              <w:spacing w:after="0" w:line="240" w:lineRule="auto"/>
              <w:jc w:val="center"/>
              <w:rPr>
                <w:rFonts w:eastAsia="Verdana,Arial" w:cs="Times New Roman"/>
                <w:sz w:val="18"/>
                <w:szCs w:val="18"/>
                <w:lang w:val="es-ES"/>
              </w:rPr>
            </w:pPr>
            <w:r w:rsidRPr="001004CA">
              <w:rPr>
                <w:rFonts w:eastAsia="Verdana,Arial" w:cs="Times New Roman"/>
                <w:sz w:val="18"/>
                <w:szCs w:val="18"/>
                <w:lang w:val="es-ES"/>
              </w:rPr>
              <w:t>ITINERANTE, ZAPOTLÁN EL GRANDE, JALISCO</w:t>
            </w:r>
          </w:p>
        </w:tc>
        <w:tc>
          <w:tcPr>
            <w:tcW w:w="1050" w:type="dxa"/>
            <w:vAlign w:val="center"/>
          </w:tcPr>
          <w:p w:rsidR="00371E5E" w:rsidRPr="001004CA" w:rsidRDefault="00371E5E" w:rsidP="0056483F">
            <w:pPr>
              <w:spacing w:after="0" w:line="240" w:lineRule="auto"/>
              <w:jc w:val="center"/>
              <w:rPr>
                <w:rFonts w:eastAsia="Verdana,Arial" w:cs="Times New Roman"/>
                <w:sz w:val="18"/>
                <w:szCs w:val="18"/>
                <w:lang w:val="es-ES"/>
              </w:rPr>
            </w:pPr>
            <w:r w:rsidRPr="001004CA">
              <w:rPr>
                <w:rFonts w:eastAsia="Verdana,Arial" w:cs="Times New Roman"/>
                <w:sz w:val="18"/>
                <w:szCs w:val="18"/>
                <w:lang w:val="es-ES"/>
              </w:rPr>
              <w:t>31 DE DICIEMBRE</w:t>
            </w:r>
          </w:p>
        </w:tc>
      </w:tr>
      <w:tr w:rsidR="00371E5E" w:rsidRPr="003132B0" w:rsidTr="0056483F">
        <w:trPr>
          <w:gridAfter w:val="1"/>
          <w:wAfter w:w="14" w:type="dxa"/>
          <w:trHeight w:val="1694"/>
          <w:jc w:val="center"/>
        </w:trPr>
        <w:tc>
          <w:tcPr>
            <w:tcW w:w="1428" w:type="dxa"/>
            <w:vAlign w:val="center"/>
          </w:tcPr>
          <w:p w:rsidR="00371E5E" w:rsidRPr="001004CA" w:rsidRDefault="00371E5E" w:rsidP="0056483F">
            <w:pPr>
              <w:spacing w:after="0" w:line="240" w:lineRule="auto"/>
              <w:contextualSpacing/>
              <w:jc w:val="center"/>
              <w:rPr>
                <w:rFonts w:eastAsia="Verdana,Arial" w:cs="Calibri"/>
                <w:sz w:val="18"/>
                <w:szCs w:val="18"/>
              </w:rPr>
            </w:pPr>
            <w:r w:rsidRPr="001004CA">
              <w:rPr>
                <w:rFonts w:eastAsia="Verdana,Arial" w:cs="Calibri"/>
                <w:sz w:val="18"/>
                <w:szCs w:val="18"/>
              </w:rPr>
              <w:t>FORMACIÓN INICIAL DE ACTIVOS</w:t>
            </w:r>
          </w:p>
        </w:tc>
        <w:tc>
          <w:tcPr>
            <w:tcW w:w="1712" w:type="dxa"/>
            <w:shd w:val="clear" w:color="auto" w:fill="FFFFFF"/>
            <w:vAlign w:val="center"/>
          </w:tcPr>
          <w:p w:rsidR="00371E5E" w:rsidRPr="001004CA" w:rsidRDefault="00371E5E" w:rsidP="0056483F">
            <w:pPr>
              <w:jc w:val="center"/>
              <w:rPr>
                <w:rFonts w:eastAsia="Verdana,Arial" w:cs="Calibri"/>
                <w:sz w:val="18"/>
                <w:szCs w:val="18"/>
                <w:lang w:val="es-ES"/>
              </w:rPr>
            </w:pPr>
          </w:p>
          <w:p w:rsidR="00371E5E" w:rsidRPr="001004CA" w:rsidRDefault="00371E5E" w:rsidP="0056483F">
            <w:pPr>
              <w:jc w:val="center"/>
              <w:rPr>
                <w:rFonts w:eastAsia="Verdana,Arial" w:cs="Calibri"/>
                <w:sz w:val="18"/>
                <w:szCs w:val="18"/>
                <w:lang w:val="es-ES"/>
              </w:rPr>
            </w:pPr>
            <w:r w:rsidRPr="001004CA">
              <w:rPr>
                <w:rFonts w:eastAsia="Verdana,Arial" w:cs="Calibri"/>
                <w:sz w:val="18"/>
                <w:szCs w:val="18"/>
                <w:lang w:val="es-ES"/>
              </w:rPr>
              <w:t>FORMACIÓN INICIAL</w:t>
            </w:r>
          </w:p>
          <w:p w:rsidR="00371E5E" w:rsidRPr="001004CA" w:rsidRDefault="00371E5E" w:rsidP="0056483F">
            <w:pPr>
              <w:jc w:val="center"/>
              <w:rPr>
                <w:rFonts w:eastAsia="Verdana,Arial" w:cs="Calibri"/>
                <w:sz w:val="18"/>
                <w:szCs w:val="18"/>
                <w:lang w:val="es-ES"/>
              </w:rPr>
            </w:pPr>
          </w:p>
        </w:tc>
        <w:tc>
          <w:tcPr>
            <w:tcW w:w="1479" w:type="dxa"/>
            <w:shd w:val="clear" w:color="auto" w:fill="FFFFFF"/>
            <w:vAlign w:val="center"/>
          </w:tcPr>
          <w:p w:rsidR="00371E5E" w:rsidRPr="001004CA" w:rsidRDefault="00371E5E" w:rsidP="0056483F">
            <w:pPr>
              <w:jc w:val="center"/>
              <w:rPr>
                <w:rFonts w:eastAsia="Verdana,Arial" w:cs="Calibri"/>
                <w:sz w:val="20"/>
                <w:szCs w:val="20"/>
                <w:lang w:val="es-ES"/>
              </w:rPr>
            </w:pPr>
            <w:r w:rsidRPr="001004CA">
              <w:rPr>
                <w:rFonts w:eastAsia="Verdana,Arial" w:cs="Calibri"/>
                <w:sz w:val="20"/>
                <w:szCs w:val="20"/>
                <w:lang w:val="es-ES"/>
              </w:rPr>
              <w:t>8</w:t>
            </w:r>
          </w:p>
        </w:tc>
        <w:tc>
          <w:tcPr>
            <w:tcW w:w="1033" w:type="dxa"/>
            <w:shd w:val="clear" w:color="auto" w:fill="FFFFFF"/>
            <w:vAlign w:val="center"/>
          </w:tcPr>
          <w:p w:rsidR="00371E5E" w:rsidRPr="001004CA" w:rsidRDefault="00371E5E" w:rsidP="0056483F">
            <w:pPr>
              <w:spacing w:after="0" w:line="240" w:lineRule="auto"/>
              <w:contextualSpacing/>
              <w:jc w:val="center"/>
              <w:rPr>
                <w:rFonts w:eastAsia="Verdana,Arial" w:cs="Calibri"/>
                <w:sz w:val="18"/>
                <w:szCs w:val="18"/>
                <w:lang w:val="es-ES"/>
              </w:rPr>
            </w:pPr>
            <w:r w:rsidRPr="001004CA">
              <w:rPr>
                <w:rFonts w:eastAsia="Verdana,Arial" w:cs="Calibri"/>
                <w:sz w:val="18"/>
                <w:szCs w:val="18"/>
                <w:lang w:val="es-ES"/>
              </w:rPr>
              <w:t>486</w:t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371E5E" w:rsidRPr="001004CA" w:rsidRDefault="00371E5E" w:rsidP="0056483F">
            <w:pPr>
              <w:jc w:val="center"/>
              <w:rPr>
                <w:rFonts w:eastAsia="Verdana,Arial" w:cs="Calibri"/>
                <w:sz w:val="18"/>
                <w:szCs w:val="18"/>
                <w:lang w:val="es-ES"/>
              </w:rPr>
            </w:pPr>
            <w:r w:rsidRPr="001004CA">
              <w:rPr>
                <w:rFonts w:eastAsia="Verdana,Arial" w:cs="Calibri"/>
                <w:sz w:val="18"/>
                <w:szCs w:val="18"/>
                <w:lang w:val="es-ES"/>
              </w:rPr>
              <w:t>$23,000.00</w:t>
            </w:r>
          </w:p>
        </w:tc>
        <w:tc>
          <w:tcPr>
            <w:tcW w:w="1248" w:type="dxa"/>
            <w:vAlign w:val="center"/>
          </w:tcPr>
          <w:p w:rsidR="00371E5E" w:rsidRPr="001004CA" w:rsidRDefault="00371E5E" w:rsidP="0056483F">
            <w:pPr>
              <w:jc w:val="center"/>
              <w:rPr>
                <w:rFonts w:eastAsia="Verdana,Arial" w:cs="Calibri"/>
                <w:sz w:val="18"/>
                <w:szCs w:val="18"/>
                <w:lang w:val="es-ES"/>
              </w:rPr>
            </w:pPr>
            <w:r w:rsidRPr="001004CA">
              <w:rPr>
                <w:rFonts w:eastAsia="Verdana,Arial" w:cs="Calibri"/>
                <w:sz w:val="18"/>
                <w:szCs w:val="18"/>
                <w:lang w:val="es-ES"/>
              </w:rPr>
              <w:t>$184,000.00</w:t>
            </w:r>
          </w:p>
        </w:tc>
        <w:tc>
          <w:tcPr>
            <w:tcW w:w="1071" w:type="dxa"/>
          </w:tcPr>
          <w:p w:rsidR="00371E5E" w:rsidRPr="001004CA" w:rsidRDefault="00371E5E" w:rsidP="0056483F">
            <w:pPr>
              <w:jc w:val="center"/>
              <w:rPr>
                <w:rFonts w:eastAsia="Verdana,Arial" w:cs="Times New Roman"/>
                <w:sz w:val="18"/>
                <w:szCs w:val="18"/>
                <w:lang w:val="es-ES"/>
              </w:rPr>
            </w:pPr>
          </w:p>
          <w:p w:rsidR="00371E5E" w:rsidRPr="001004CA" w:rsidRDefault="00371E5E" w:rsidP="0056483F">
            <w:pPr>
              <w:jc w:val="center"/>
              <w:rPr>
                <w:rFonts w:eastAsia="Verdana,Arial" w:cs="Times New Roman"/>
                <w:sz w:val="18"/>
                <w:szCs w:val="18"/>
                <w:lang w:val="es-ES"/>
              </w:rPr>
            </w:pPr>
            <w:r w:rsidRPr="001004CA">
              <w:rPr>
                <w:rFonts w:eastAsia="Verdana,Arial" w:cs="Times New Roman"/>
                <w:sz w:val="18"/>
                <w:szCs w:val="18"/>
                <w:lang w:val="es-ES"/>
              </w:rPr>
              <w:t>ITINERANTE, ZAPOTLÁN EL GRANDE, JALISCO</w:t>
            </w:r>
          </w:p>
        </w:tc>
        <w:tc>
          <w:tcPr>
            <w:tcW w:w="1050" w:type="dxa"/>
            <w:vAlign w:val="center"/>
          </w:tcPr>
          <w:p w:rsidR="00371E5E" w:rsidRPr="001004CA" w:rsidRDefault="00371E5E" w:rsidP="0056483F">
            <w:pPr>
              <w:spacing w:after="0" w:line="240" w:lineRule="auto"/>
              <w:jc w:val="center"/>
              <w:rPr>
                <w:rFonts w:eastAsia="Verdana,Arial" w:cs="Times New Roman"/>
                <w:sz w:val="18"/>
                <w:szCs w:val="18"/>
                <w:lang w:val="es-ES"/>
              </w:rPr>
            </w:pPr>
            <w:r w:rsidRPr="001004CA">
              <w:rPr>
                <w:rFonts w:eastAsia="Verdana,Arial" w:cs="Times New Roman"/>
                <w:sz w:val="18"/>
                <w:szCs w:val="18"/>
                <w:lang w:val="es-ES"/>
              </w:rPr>
              <w:t>31 DE DICIEMBRE</w:t>
            </w:r>
          </w:p>
        </w:tc>
      </w:tr>
      <w:tr w:rsidR="00371E5E" w:rsidRPr="003132B0" w:rsidTr="0056483F">
        <w:trPr>
          <w:gridAfter w:val="1"/>
          <w:wAfter w:w="14" w:type="dxa"/>
          <w:trHeight w:val="1694"/>
          <w:jc w:val="center"/>
        </w:trPr>
        <w:tc>
          <w:tcPr>
            <w:tcW w:w="1428" w:type="dxa"/>
            <w:vAlign w:val="center"/>
          </w:tcPr>
          <w:p w:rsidR="00371E5E" w:rsidRPr="001004CA" w:rsidRDefault="00371E5E" w:rsidP="0056483F">
            <w:pPr>
              <w:spacing w:after="0" w:line="240" w:lineRule="auto"/>
              <w:contextualSpacing/>
              <w:jc w:val="center"/>
              <w:rPr>
                <w:rFonts w:eastAsia="Verdana,Arial" w:cs="Calibri"/>
                <w:sz w:val="18"/>
                <w:szCs w:val="18"/>
              </w:rPr>
            </w:pPr>
            <w:r w:rsidRPr="001004CA">
              <w:rPr>
                <w:rFonts w:eastAsia="Verdana,Arial" w:cs="Calibri"/>
                <w:sz w:val="18"/>
                <w:szCs w:val="18"/>
              </w:rPr>
              <w:t>COMPETENCIAS BÁSICAS DE LA FUNCIÓN POLICIAL</w:t>
            </w:r>
          </w:p>
        </w:tc>
        <w:tc>
          <w:tcPr>
            <w:tcW w:w="1712" w:type="dxa"/>
            <w:shd w:val="clear" w:color="auto" w:fill="FFFFFF"/>
            <w:vAlign w:val="center"/>
          </w:tcPr>
          <w:p w:rsidR="00371E5E" w:rsidRPr="001004CA" w:rsidRDefault="00371E5E" w:rsidP="0056483F">
            <w:pPr>
              <w:jc w:val="center"/>
              <w:rPr>
                <w:rFonts w:eastAsia="Verdana,Arial" w:cs="Calibri"/>
                <w:sz w:val="18"/>
                <w:szCs w:val="18"/>
                <w:lang w:val="es-ES"/>
              </w:rPr>
            </w:pPr>
          </w:p>
          <w:p w:rsidR="00371E5E" w:rsidRPr="001004CA" w:rsidRDefault="00371E5E" w:rsidP="0056483F">
            <w:pPr>
              <w:jc w:val="center"/>
              <w:rPr>
                <w:rFonts w:eastAsia="Verdana,Arial" w:cs="Calibri"/>
                <w:sz w:val="18"/>
                <w:szCs w:val="18"/>
                <w:lang w:val="es-ES"/>
              </w:rPr>
            </w:pPr>
            <w:r w:rsidRPr="001004CA">
              <w:rPr>
                <w:rFonts w:eastAsia="Verdana,Arial" w:cs="Calibri"/>
                <w:sz w:val="18"/>
                <w:szCs w:val="18"/>
                <w:lang w:val="es-ES"/>
              </w:rPr>
              <w:t>FORMACIÓN CONTINUA</w:t>
            </w:r>
          </w:p>
          <w:p w:rsidR="00371E5E" w:rsidRPr="001004CA" w:rsidRDefault="00371E5E" w:rsidP="0056483F">
            <w:pPr>
              <w:jc w:val="center"/>
              <w:rPr>
                <w:rFonts w:eastAsia="Verdana,Arial" w:cs="Calibri"/>
                <w:sz w:val="18"/>
                <w:szCs w:val="18"/>
                <w:lang w:val="es-ES"/>
              </w:rPr>
            </w:pPr>
          </w:p>
        </w:tc>
        <w:tc>
          <w:tcPr>
            <w:tcW w:w="1479" w:type="dxa"/>
            <w:shd w:val="clear" w:color="auto" w:fill="FFFFFF"/>
            <w:vAlign w:val="center"/>
          </w:tcPr>
          <w:p w:rsidR="00371E5E" w:rsidRPr="001004CA" w:rsidRDefault="00371E5E" w:rsidP="0056483F">
            <w:pPr>
              <w:jc w:val="center"/>
              <w:rPr>
                <w:rFonts w:eastAsia="Verdana,Arial" w:cs="Calibri"/>
                <w:sz w:val="18"/>
                <w:szCs w:val="18"/>
                <w:lang w:val="es-ES"/>
              </w:rPr>
            </w:pPr>
            <w:r w:rsidRPr="001004CA">
              <w:rPr>
                <w:rFonts w:eastAsia="Verdana,Arial" w:cs="Calibri"/>
                <w:sz w:val="18"/>
                <w:szCs w:val="18"/>
                <w:lang w:val="es-ES"/>
              </w:rPr>
              <w:t>101</w:t>
            </w:r>
          </w:p>
        </w:tc>
        <w:tc>
          <w:tcPr>
            <w:tcW w:w="1033" w:type="dxa"/>
            <w:shd w:val="clear" w:color="auto" w:fill="FFFFFF"/>
            <w:vAlign w:val="center"/>
          </w:tcPr>
          <w:p w:rsidR="00371E5E" w:rsidRPr="001004CA" w:rsidRDefault="00371E5E" w:rsidP="0056483F">
            <w:pPr>
              <w:spacing w:after="0" w:line="240" w:lineRule="auto"/>
              <w:contextualSpacing/>
              <w:jc w:val="center"/>
              <w:rPr>
                <w:rFonts w:eastAsia="Verdana,Arial" w:cs="Calibri"/>
                <w:sz w:val="18"/>
                <w:szCs w:val="18"/>
                <w:lang w:val="es-ES"/>
              </w:rPr>
            </w:pPr>
            <w:r w:rsidRPr="001004CA">
              <w:rPr>
                <w:rFonts w:eastAsia="Verdana,Arial" w:cs="Calibri"/>
                <w:sz w:val="18"/>
                <w:szCs w:val="18"/>
                <w:lang w:val="es-ES"/>
              </w:rPr>
              <w:t>40</w:t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371E5E" w:rsidRPr="001004CA" w:rsidRDefault="00371E5E" w:rsidP="0056483F">
            <w:pPr>
              <w:jc w:val="center"/>
              <w:rPr>
                <w:rFonts w:eastAsia="Verdana,Arial" w:cs="Calibri"/>
                <w:sz w:val="18"/>
                <w:szCs w:val="18"/>
                <w:lang w:val="es-ES"/>
              </w:rPr>
            </w:pPr>
            <w:r w:rsidRPr="001004CA">
              <w:rPr>
                <w:rFonts w:eastAsia="Verdana,Arial" w:cs="Calibri"/>
                <w:sz w:val="18"/>
                <w:szCs w:val="18"/>
                <w:lang w:val="es-ES"/>
              </w:rPr>
              <w:t>$3,500.00</w:t>
            </w:r>
          </w:p>
        </w:tc>
        <w:tc>
          <w:tcPr>
            <w:tcW w:w="1248" w:type="dxa"/>
            <w:vAlign w:val="center"/>
          </w:tcPr>
          <w:p w:rsidR="00371E5E" w:rsidRPr="001004CA" w:rsidRDefault="00371E5E" w:rsidP="0056483F">
            <w:pPr>
              <w:jc w:val="center"/>
              <w:rPr>
                <w:rFonts w:eastAsia="Verdana,Arial" w:cs="Calibri"/>
                <w:sz w:val="18"/>
                <w:szCs w:val="18"/>
                <w:lang w:val="es-ES"/>
              </w:rPr>
            </w:pPr>
            <w:r w:rsidRPr="001004CA">
              <w:rPr>
                <w:rFonts w:eastAsia="Verdana,Arial" w:cs="Calibri"/>
                <w:sz w:val="18"/>
                <w:szCs w:val="18"/>
                <w:lang w:val="es-ES"/>
              </w:rPr>
              <w:t>$353,500.00</w:t>
            </w:r>
          </w:p>
        </w:tc>
        <w:tc>
          <w:tcPr>
            <w:tcW w:w="1071" w:type="dxa"/>
          </w:tcPr>
          <w:p w:rsidR="00371E5E" w:rsidRPr="001004CA" w:rsidRDefault="00371E5E" w:rsidP="0056483F">
            <w:pPr>
              <w:jc w:val="center"/>
              <w:rPr>
                <w:rFonts w:eastAsia="Verdana,Arial" w:cs="Times New Roman"/>
                <w:sz w:val="18"/>
                <w:szCs w:val="18"/>
                <w:lang w:val="es-ES"/>
              </w:rPr>
            </w:pPr>
          </w:p>
          <w:p w:rsidR="00371E5E" w:rsidRPr="001004CA" w:rsidRDefault="00371E5E" w:rsidP="0056483F">
            <w:pPr>
              <w:jc w:val="center"/>
              <w:rPr>
                <w:rFonts w:eastAsia="Verdana,Arial" w:cs="Times New Roman"/>
                <w:sz w:val="18"/>
                <w:szCs w:val="18"/>
                <w:lang w:val="es-ES"/>
              </w:rPr>
            </w:pPr>
            <w:r w:rsidRPr="001004CA">
              <w:rPr>
                <w:rFonts w:eastAsia="Verdana,Arial" w:cs="Times New Roman"/>
                <w:sz w:val="18"/>
                <w:szCs w:val="18"/>
                <w:lang w:val="es-ES"/>
              </w:rPr>
              <w:t>ITINERANTE, ZAPOTLÁN EL GRANDE, JALISCO</w:t>
            </w:r>
          </w:p>
        </w:tc>
        <w:tc>
          <w:tcPr>
            <w:tcW w:w="1050" w:type="dxa"/>
            <w:vAlign w:val="center"/>
          </w:tcPr>
          <w:p w:rsidR="00371E5E" w:rsidRPr="001004CA" w:rsidRDefault="00371E5E" w:rsidP="0056483F">
            <w:pPr>
              <w:spacing w:after="0" w:line="240" w:lineRule="auto"/>
              <w:jc w:val="center"/>
              <w:rPr>
                <w:rFonts w:eastAsia="Verdana,Arial" w:cs="Times New Roman"/>
                <w:sz w:val="18"/>
                <w:szCs w:val="18"/>
                <w:lang w:val="es-ES"/>
              </w:rPr>
            </w:pPr>
            <w:r w:rsidRPr="001004CA">
              <w:rPr>
                <w:rFonts w:eastAsia="Verdana,Arial" w:cs="Times New Roman"/>
                <w:sz w:val="18"/>
                <w:szCs w:val="18"/>
                <w:lang w:val="es-ES"/>
              </w:rPr>
              <w:t>28 DE JUNIO</w:t>
            </w:r>
          </w:p>
        </w:tc>
      </w:tr>
      <w:tr w:rsidR="00371E5E" w:rsidRPr="003132B0" w:rsidTr="0056483F">
        <w:trPr>
          <w:gridAfter w:val="1"/>
          <w:wAfter w:w="14" w:type="dxa"/>
          <w:trHeight w:val="1694"/>
          <w:jc w:val="center"/>
        </w:trPr>
        <w:tc>
          <w:tcPr>
            <w:tcW w:w="1428" w:type="dxa"/>
            <w:vAlign w:val="center"/>
          </w:tcPr>
          <w:p w:rsidR="00371E5E" w:rsidRPr="001004CA" w:rsidRDefault="00371E5E" w:rsidP="0056483F">
            <w:pPr>
              <w:spacing w:after="0" w:line="240" w:lineRule="auto"/>
              <w:contextualSpacing/>
              <w:jc w:val="center"/>
              <w:rPr>
                <w:rFonts w:eastAsia="Verdana,Arial" w:cs="Calibri"/>
                <w:sz w:val="18"/>
                <w:szCs w:val="18"/>
              </w:rPr>
            </w:pPr>
            <w:r w:rsidRPr="001004CA">
              <w:rPr>
                <w:rFonts w:eastAsia="Verdana,Arial" w:cs="Calibri"/>
                <w:sz w:val="18"/>
                <w:szCs w:val="18"/>
              </w:rPr>
              <w:t>CURSO PARA MONITORISTA PARA VIDEO VIGILANCIA</w:t>
            </w:r>
          </w:p>
        </w:tc>
        <w:tc>
          <w:tcPr>
            <w:tcW w:w="1712" w:type="dxa"/>
            <w:shd w:val="clear" w:color="auto" w:fill="FFFFFF"/>
            <w:vAlign w:val="center"/>
          </w:tcPr>
          <w:p w:rsidR="00371E5E" w:rsidRPr="001004CA" w:rsidRDefault="00371E5E" w:rsidP="0056483F">
            <w:pPr>
              <w:jc w:val="center"/>
              <w:rPr>
                <w:rFonts w:eastAsia="Verdana,Arial" w:cs="Calibri"/>
                <w:sz w:val="18"/>
                <w:szCs w:val="18"/>
                <w:lang w:val="es-ES"/>
              </w:rPr>
            </w:pPr>
          </w:p>
          <w:p w:rsidR="00371E5E" w:rsidRPr="001004CA" w:rsidRDefault="00371E5E" w:rsidP="0056483F">
            <w:pPr>
              <w:jc w:val="center"/>
              <w:rPr>
                <w:rFonts w:eastAsia="Verdana,Arial" w:cs="Calibri"/>
                <w:sz w:val="18"/>
                <w:szCs w:val="18"/>
                <w:lang w:val="es-ES"/>
              </w:rPr>
            </w:pPr>
            <w:r w:rsidRPr="001004CA">
              <w:rPr>
                <w:rFonts w:eastAsia="Verdana,Arial" w:cs="Calibri"/>
                <w:sz w:val="18"/>
                <w:szCs w:val="18"/>
                <w:lang w:val="es-ES"/>
              </w:rPr>
              <w:t>FORMACIÓN CONTINUA</w:t>
            </w:r>
          </w:p>
          <w:p w:rsidR="00371E5E" w:rsidRPr="001004CA" w:rsidRDefault="00371E5E" w:rsidP="0056483F">
            <w:pPr>
              <w:jc w:val="center"/>
              <w:rPr>
                <w:rFonts w:eastAsia="Verdana,Arial" w:cs="Calibri"/>
                <w:sz w:val="18"/>
                <w:szCs w:val="18"/>
                <w:lang w:val="es-ES"/>
              </w:rPr>
            </w:pPr>
          </w:p>
        </w:tc>
        <w:tc>
          <w:tcPr>
            <w:tcW w:w="1479" w:type="dxa"/>
            <w:shd w:val="clear" w:color="auto" w:fill="FFFFFF"/>
            <w:vAlign w:val="center"/>
          </w:tcPr>
          <w:p w:rsidR="00371E5E" w:rsidRPr="001004CA" w:rsidRDefault="00371E5E" w:rsidP="0056483F">
            <w:pPr>
              <w:jc w:val="center"/>
              <w:rPr>
                <w:rFonts w:eastAsia="Verdana,Arial" w:cs="Calibri"/>
                <w:sz w:val="18"/>
                <w:szCs w:val="18"/>
                <w:lang w:val="es-ES"/>
              </w:rPr>
            </w:pPr>
            <w:r w:rsidRPr="001004CA">
              <w:rPr>
                <w:rFonts w:eastAsia="Verdana,Arial" w:cs="Calibri"/>
                <w:sz w:val="18"/>
                <w:szCs w:val="18"/>
                <w:lang w:val="es-ES"/>
              </w:rPr>
              <w:t>12</w:t>
            </w:r>
          </w:p>
        </w:tc>
        <w:tc>
          <w:tcPr>
            <w:tcW w:w="1033" w:type="dxa"/>
            <w:shd w:val="clear" w:color="auto" w:fill="FFFFFF"/>
            <w:vAlign w:val="center"/>
          </w:tcPr>
          <w:p w:rsidR="00371E5E" w:rsidRPr="001004CA" w:rsidRDefault="00371E5E" w:rsidP="0056483F">
            <w:pPr>
              <w:spacing w:after="0" w:line="240" w:lineRule="auto"/>
              <w:contextualSpacing/>
              <w:jc w:val="center"/>
              <w:rPr>
                <w:rFonts w:eastAsia="Verdana,Arial" w:cs="Calibri"/>
                <w:sz w:val="18"/>
                <w:szCs w:val="18"/>
                <w:lang w:val="es-ES"/>
              </w:rPr>
            </w:pPr>
            <w:r w:rsidRPr="001004CA">
              <w:rPr>
                <w:rFonts w:eastAsia="Verdana,Arial" w:cs="Calibri"/>
                <w:sz w:val="18"/>
                <w:szCs w:val="18"/>
                <w:lang w:val="es-ES"/>
              </w:rPr>
              <w:t>40</w:t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371E5E" w:rsidRPr="001004CA" w:rsidRDefault="00371E5E" w:rsidP="0056483F">
            <w:pPr>
              <w:jc w:val="center"/>
              <w:rPr>
                <w:rFonts w:eastAsia="Verdana,Arial" w:cs="Calibri"/>
                <w:sz w:val="18"/>
                <w:szCs w:val="18"/>
                <w:lang w:val="es-ES"/>
              </w:rPr>
            </w:pPr>
            <w:r w:rsidRPr="001004CA">
              <w:rPr>
                <w:rFonts w:eastAsia="Verdana,Arial" w:cs="Calibri"/>
                <w:sz w:val="18"/>
                <w:szCs w:val="18"/>
                <w:lang w:val="es-ES"/>
              </w:rPr>
              <w:t>$3,500.00</w:t>
            </w:r>
          </w:p>
        </w:tc>
        <w:tc>
          <w:tcPr>
            <w:tcW w:w="1248" w:type="dxa"/>
            <w:vAlign w:val="center"/>
          </w:tcPr>
          <w:p w:rsidR="00371E5E" w:rsidRPr="001004CA" w:rsidRDefault="00371E5E" w:rsidP="0056483F">
            <w:pPr>
              <w:jc w:val="center"/>
              <w:rPr>
                <w:rFonts w:eastAsia="Verdana,Arial" w:cs="Calibri"/>
                <w:sz w:val="18"/>
                <w:szCs w:val="18"/>
                <w:lang w:val="es-ES"/>
              </w:rPr>
            </w:pPr>
            <w:r w:rsidRPr="001004CA">
              <w:rPr>
                <w:rFonts w:eastAsia="Verdana,Arial" w:cs="Calibri"/>
                <w:sz w:val="18"/>
                <w:szCs w:val="18"/>
                <w:lang w:val="es-ES"/>
              </w:rPr>
              <w:t>$42,000.00</w:t>
            </w:r>
          </w:p>
        </w:tc>
        <w:tc>
          <w:tcPr>
            <w:tcW w:w="1071" w:type="dxa"/>
          </w:tcPr>
          <w:p w:rsidR="00371E5E" w:rsidRPr="001004CA" w:rsidRDefault="00371E5E" w:rsidP="0056483F">
            <w:pPr>
              <w:jc w:val="center"/>
              <w:rPr>
                <w:rFonts w:eastAsia="Verdana,Arial" w:cs="Times New Roman"/>
                <w:sz w:val="18"/>
                <w:szCs w:val="18"/>
                <w:lang w:val="es-ES"/>
              </w:rPr>
            </w:pPr>
          </w:p>
          <w:p w:rsidR="00371E5E" w:rsidRPr="001004CA" w:rsidRDefault="00371E5E" w:rsidP="0056483F">
            <w:pPr>
              <w:jc w:val="center"/>
              <w:rPr>
                <w:rFonts w:eastAsia="Verdana,Arial" w:cs="Times New Roman"/>
                <w:sz w:val="18"/>
                <w:szCs w:val="18"/>
                <w:lang w:val="es-ES"/>
              </w:rPr>
            </w:pPr>
            <w:r w:rsidRPr="001004CA">
              <w:rPr>
                <w:rFonts w:eastAsia="Verdana,Arial" w:cs="Times New Roman"/>
                <w:sz w:val="18"/>
                <w:szCs w:val="18"/>
                <w:lang w:val="es-ES"/>
              </w:rPr>
              <w:t>ITINERANTE, ZAPOTLÁN EL GRANDE, JALISCO</w:t>
            </w:r>
          </w:p>
        </w:tc>
        <w:tc>
          <w:tcPr>
            <w:tcW w:w="1050" w:type="dxa"/>
            <w:vAlign w:val="center"/>
          </w:tcPr>
          <w:p w:rsidR="00371E5E" w:rsidRPr="001004CA" w:rsidRDefault="00371E5E" w:rsidP="0056483F">
            <w:pPr>
              <w:spacing w:after="0" w:line="240" w:lineRule="auto"/>
              <w:jc w:val="center"/>
              <w:rPr>
                <w:rFonts w:eastAsia="Verdana,Arial" w:cs="Times New Roman"/>
                <w:sz w:val="18"/>
                <w:szCs w:val="18"/>
                <w:lang w:val="es-ES"/>
              </w:rPr>
            </w:pPr>
            <w:r w:rsidRPr="001004CA">
              <w:rPr>
                <w:rFonts w:eastAsia="Verdana,Arial" w:cs="Times New Roman"/>
                <w:sz w:val="18"/>
                <w:szCs w:val="18"/>
                <w:lang w:val="es-ES"/>
              </w:rPr>
              <w:t>31 DE DICIEMBRE</w:t>
            </w:r>
          </w:p>
        </w:tc>
      </w:tr>
      <w:tr w:rsidR="00371E5E" w:rsidRPr="003132B0" w:rsidTr="0056483F">
        <w:trPr>
          <w:gridAfter w:val="1"/>
          <w:wAfter w:w="14" w:type="dxa"/>
          <w:trHeight w:val="1694"/>
          <w:jc w:val="center"/>
        </w:trPr>
        <w:tc>
          <w:tcPr>
            <w:tcW w:w="1428" w:type="dxa"/>
            <w:vAlign w:val="center"/>
          </w:tcPr>
          <w:p w:rsidR="00371E5E" w:rsidRPr="001004CA" w:rsidRDefault="00371E5E" w:rsidP="0056483F">
            <w:pPr>
              <w:spacing w:after="0" w:line="240" w:lineRule="auto"/>
              <w:contextualSpacing/>
              <w:jc w:val="center"/>
              <w:rPr>
                <w:rFonts w:eastAsia="Verdana,Arial" w:cs="Calibri"/>
                <w:sz w:val="18"/>
                <w:szCs w:val="18"/>
              </w:rPr>
            </w:pPr>
            <w:r w:rsidRPr="001004CA">
              <w:rPr>
                <w:rFonts w:eastAsia="Verdana,Arial" w:cs="Calibri"/>
                <w:sz w:val="18"/>
                <w:szCs w:val="18"/>
              </w:rPr>
              <w:t>CURSO DE TÉCNICAS DE VIGILANCIA Y PATRULLAJE EN BICICLETA</w:t>
            </w:r>
          </w:p>
        </w:tc>
        <w:tc>
          <w:tcPr>
            <w:tcW w:w="1712" w:type="dxa"/>
            <w:shd w:val="clear" w:color="auto" w:fill="FFFFFF"/>
            <w:vAlign w:val="center"/>
          </w:tcPr>
          <w:p w:rsidR="00371E5E" w:rsidRPr="001004CA" w:rsidRDefault="00371E5E" w:rsidP="0056483F">
            <w:pPr>
              <w:jc w:val="center"/>
              <w:rPr>
                <w:rFonts w:eastAsia="Verdana,Arial" w:cs="Calibri"/>
                <w:sz w:val="18"/>
                <w:szCs w:val="18"/>
                <w:lang w:val="es-ES"/>
              </w:rPr>
            </w:pPr>
          </w:p>
          <w:p w:rsidR="00371E5E" w:rsidRPr="001004CA" w:rsidRDefault="00371E5E" w:rsidP="0056483F">
            <w:pPr>
              <w:jc w:val="center"/>
              <w:rPr>
                <w:rFonts w:eastAsia="Verdana,Arial" w:cs="Calibri"/>
                <w:sz w:val="18"/>
                <w:szCs w:val="18"/>
                <w:lang w:val="es-ES"/>
              </w:rPr>
            </w:pPr>
            <w:r w:rsidRPr="001004CA">
              <w:rPr>
                <w:rFonts w:eastAsia="Verdana,Arial" w:cs="Calibri"/>
                <w:sz w:val="18"/>
                <w:szCs w:val="18"/>
                <w:lang w:val="es-ES"/>
              </w:rPr>
              <w:t>FORMACIÓN CONTINUA</w:t>
            </w:r>
          </w:p>
          <w:p w:rsidR="00371E5E" w:rsidRPr="001004CA" w:rsidRDefault="00371E5E" w:rsidP="0056483F">
            <w:pPr>
              <w:jc w:val="center"/>
              <w:rPr>
                <w:rFonts w:eastAsia="Verdana,Arial" w:cs="Calibri"/>
                <w:sz w:val="18"/>
                <w:szCs w:val="18"/>
                <w:lang w:val="es-ES"/>
              </w:rPr>
            </w:pPr>
          </w:p>
        </w:tc>
        <w:tc>
          <w:tcPr>
            <w:tcW w:w="1479" w:type="dxa"/>
            <w:shd w:val="clear" w:color="auto" w:fill="FFFFFF"/>
            <w:vAlign w:val="center"/>
          </w:tcPr>
          <w:p w:rsidR="00371E5E" w:rsidRPr="001004CA" w:rsidRDefault="00371E5E" w:rsidP="0056483F">
            <w:pPr>
              <w:jc w:val="center"/>
              <w:rPr>
                <w:rFonts w:eastAsia="Verdana,Arial" w:cs="Calibri"/>
                <w:sz w:val="18"/>
                <w:szCs w:val="18"/>
                <w:lang w:val="es-ES"/>
              </w:rPr>
            </w:pPr>
            <w:r w:rsidRPr="001004CA">
              <w:rPr>
                <w:rFonts w:eastAsia="Verdana,Arial" w:cs="Calibri"/>
                <w:sz w:val="18"/>
                <w:szCs w:val="18"/>
                <w:lang w:val="es-ES"/>
              </w:rPr>
              <w:t>30</w:t>
            </w:r>
          </w:p>
        </w:tc>
        <w:tc>
          <w:tcPr>
            <w:tcW w:w="1033" w:type="dxa"/>
            <w:shd w:val="clear" w:color="auto" w:fill="FFFFFF"/>
            <w:vAlign w:val="center"/>
          </w:tcPr>
          <w:p w:rsidR="00371E5E" w:rsidRPr="001004CA" w:rsidRDefault="00371E5E" w:rsidP="0056483F">
            <w:pPr>
              <w:spacing w:after="0" w:line="240" w:lineRule="auto"/>
              <w:contextualSpacing/>
              <w:jc w:val="center"/>
              <w:rPr>
                <w:rFonts w:eastAsia="Verdana,Arial" w:cs="Calibri"/>
                <w:sz w:val="18"/>
                <w:szCs w:val="18"/>
                <w:lang w:val="es-ES"/>
              </w:rPr>
            </w:pPr>
            <w:r w:rsidRPr="001004CA">
              <w:rPr>
                <w:rFonts w:eastAsia="Verdana,Arial" w:cs="Calibri"/>
                <w:sz w:val="18"/>
                <w:szCs w:val="18"/>
                <w:lang w:val="es-ES"/>
              </w:rPr>
              <w:t>40</w:t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371E5E" w:rsidRPr="001004CA" w:rsidRDefault="00371E5E" w:rsidP="0056483F">
            <w:pPr>
              <w:jc w:val="center"/>
              <w:rPr>
                <w:rFonts w:eastAsia="Verdana,Arial" w:cs="Calibri"/>
                <w:sz w:val="18"/>
                <w:szCs w:val="18"/>
                <w:lang w:val="es-ES"/>
              </w:rPr>
            </w:pPr>
            <w:r w:rsidRPr="001004CA">
              <w:rPr>
                <w:rFonts w:eastAsia="Verdana,Arial" w:cs="Calibri"/>
                <w:sz w:val="18"/>
                <w:szCs w:val="18"/>
                <w:lang w:val="es-ES"/>
              </w:rPr>
              <w:t>$3,500.00</w:t>
            </w:r>
          </w:p>
        </w:tc>
        <w:tc>
          <w:tcPr>
            <w:tcW w:w="1248" w:type="dxa"/>
            <w:vAlign w:val="center"/>
          </w:tcPr>
          <w:p w:rsidR="00371E5E" w:rsidRPr="001004CA" w:rsidRDefault="00371E5E" w:rsidP="0056483F">
            <w:pPr>
              <w:jc w:val="center"/>
              <w:rPr>
                <w:rFonts w:eastAsia="Verdana,Arial" w:cs="Calibri"/>
                <w:sz w:val="18"/>
                <w:szCs w:val="18"/>
                <w:lang w:val="es-ES"/>
              </w:rPr>
            </w:pPr>
            <w:r w:rsidRPr="001004CA">
              <w:rPr>
                <w:rFonts w:eastAsia="Verdana,Arial" w:cs="Calibri"/>
                <w:sz w:val="18"/>
                <w:szCs w:val="18"/>
                <w:lang w:val="es-ES"/>
              </w:rPr>
              <w:t>$105,000.00</w:t>
            </w:r>
          </w:p>
        </w:tc>
        <w:tc>
          <w:tcPr>
            <w:tcW w:w="1071" w:type="dxa"/>
            <w:vAlign w:val="center"/>
          </w:tcPr>
          <w:p w:rsidR="00371E5E" w:rsidRPr="001004CA" w:rsidRDefault="00371E5E" w:rsidP="0056483F">
            <w:pPr>
              <w:spacing w:after="0" w:line="240" w:lineRule="auto"/>
              <w:jc w:val="center"/>
              <w:rPr>
                <w:rFonts w:eastAsia="Verdana,Arial" w:cs="Times New Roman"/>
                <w:sz w:val="18"/>
                <w:szCs w:val="18"/>
                <w:lang w:val="es-ES"/>
              </w:rPr>
            </w:pPr>
            <w:r w:rsidRPr="001004CA">
              <w:rPr>
                <w:rFonts w:eastAsia="Verdana,Arial" w:cs="Times New Roman"/>
                <w:sz w:val="18"/>
                <w:szCs w:val="18"/>
                <w:lang w:val="es-ES"/>
              </w:rPr>
              <w:t>ITINERANTE, ZAPOTLÁN EL GRANDE, JALISCO</w:t>
            </w:r>
          </w:p>
        </w:tc>
        <w:tc>
          <w:tcPr>
            <w:tcW w:w="1050" w:type="dxa"/>
            <w:vAlign w:val="center"/>
          </w:tcPr>
          <w:p w:rsidR="00371E5E" w:rsidRPr="001004CA" w:rsidRDefault="00371E5E" w:rsidP="0056483F">
            <w:pPr>
              <w:spacing w:after="0" w:line="240" w:lineRule="auto"/>
              <w:jc w:val="center"/>
              <w:rPr>
                <w:rFonts w:eastAsia="Verdana,Arial" w:cs="Times New Roman"/>
                <w:sz w:val="18"/>
                <w:szCs w:val="18"/>
                <w:lang w:val="es-ES"/>
              </w:rPr>
            </w:pPr>
            <w:r w:rsidRPr="001004CA">
              <w:rPr>
                <w:rFonts w:eastAsia="Verdana,Arial" w:cs="Times New Roman"/>
                <w:sz w:val="18"/>
                <w:szCs w:val="18"/>
                <w:lang w:val="es-ES"/>
              </w:rPr>
              <w:t>31 DE DICIEMBRE</w:t>
            </w:r>
          </w:p>
        </w:tc>
      </w:tr>
      <w:tr w:rsidR="00371E5E" w:rsidRPr="001004CA" w:rsidTr="0056483F">
        <w:trPr>
          <w:trHeight w:val="517"/>
          <w:jc w:val="center"/>
        </w:trPr>
        <w:tc>
          <w:tcPr>
            <w:tcW w:w="10079" w:type="dxa"/>
            <w:gridSpan w:val="9"/>
            <w:shd w:val="clear" w:color="auto" w:fill="D9D9D9"/>
          </w:tcPr>
          <w:p w:rsidR="00371E5E" w:rsidRPr="001004CA" w:rsidRDefault="00371E5E" w:rsidP="0056483F">
            <w:pPr>
              <w:spacing w:after="0" w:line="240" w:lineRule="auto"/>
              <w:jc w:val="center"/>
              <w:rPr>
                <w:rFonts w:eastAsia="Verdana,Arial" w:cs="Calibri"/>
                <w:b/>
                <w:bCs/>
                <w:color w:val="FFFFFF"/>
                <w:sz w:val="20"/>
                <w:szCs w:val="20"/>
                <w:lang w:val="es-ES"/>
              </w:rPr>
            </w:pPr>
          </w:p>
          <w:p w:rsidR="00371E5E" w:rsidRPr="001004CA" w:rsidRDefault="00371E5E" w:rsidP="0056483F">
            <w:pPr>
              <w:spacing w:after="0" w:line="240" w:lineRule="auto"/>
              <w:rPr>
                <w:rFonts w:eastAsia="Verdana,Calibri,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1004CA">
              <w:rPr>
                <w:rFonts w:eastAsia="Verdana,Arial" w:cs="Calibri"/>
                <w:b/>
                <w:bCs/>
                <w:color w:val="000000"/>
                <w:sz w:val="20"/>
                <w:szCs w:val="20"/>
                <w:lang w:val="es-ES"/>
              </w:rPr>
              <w:t>TOTAL</w:t>
            </w:r>
            <w:r w:rsidRPr="001004CA">
              <w:rPr>
                <w:rFonts w:eastAsia="Verdana,Calibri,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$1´084,500. 00 (UN MILLÓN OCHENTA Y CUATRO MIL </w:t>
            </w:r>
            <w:r w:rsidRPr="001004CA">
              <w:rPr>
                <w:rFonts w:eastAsia="Verdana,Calibri,Times New Roman" w:cs="Calibri"/>
                <w:b/>
                <w:bCs/>
                <w:caps/>
                <w:sz w:val="20"/>
                <w:szCs w:val="20"/>
                <w:lang w:eastAsia="es-ES"/>
              </w:rPr>
              <w:t xml:space="preserve">QUINIENTOS </w:t>
            </w:r>
            <w:r w:rsidRPr="001004CA">
              <w:rPr>
                <w:rFonts w:eastAsia="Tahoma" w:cs="Calibri"/>
                <w:b/>
                <w:spacing w:val="9"/>
                <w:sz w:val="20"/>
                <w:szCs w:val="20"/>
                <w:lang w:val="es-ES"/>
              </w:rPr>
              <w:t>PESOS 00/100 M.N.</w:t>
            </w:r>
            <w:r w:rsidRPr="001004CA">
              <w:rPr>
                <w:rFonts w:eastAsia="Verdana,Calibri,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)</w:t>
            </w:r>
          </w:p>
        </w:tc>
      </w:tr>
    </w:tbl>
    <w:p w:rsidR="00371E5E" w:rsidRPr="003132B0" w:rsidRDefault="00371E5E" w:rsidP="00371E5E">
      <w:pPr>
        <w:spacing w:after="0" w:line="240" w:lineRule="auto"/>
        <w:jc w:val="both"/>
        <w:rPr>
          <w:rFonts w:eastAsia="Verdana,Calibri,Times New Roman" w:cs="Calibri"/>
          <w:b/>
          <w:bCs/>
          <w:lang w:eastAsia="es-ES"/>
        </w:rPr>
      </w:pPr>
    </w:p>
    <w:tbl>
      <w:tblPr>
        <w:tblpPr w:leftFromText="141" w:rightFromText="141" w:vertAnchor="text" w:horzAnchor="margin" w:tblpY="172"/>
        <w:tblW w:w="99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3"/>
        <w:gridCol w:w="1283"/>
        <w:gridCol w:w="1283"/>
        <w:gridCol w:w="1283"/>
        <w:gridCol w:w="1283"/>
        <w:gridCol w:w="1283"/>
        <w:gridCol w:w="1283"/>
        <w:gridCol w:w="936"/>
      </w:tblGrid>
      <w:tr w:rsidR="00371E5E" w:rsidRPr="003132B0" w:rsidTr="0056483F">
        <w:trPr>
          <w:trHeight w:hRule="exact" w:val="852"/>
        </w:trPr>
        <w:tc>
          <w:tcPr>
            <w:tcW w:w="1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1E5E" w:rsidRPr="003132B0" w:rsidRDefault="00371E5E" w:rsidP="0056483F">
            <w:pPr>
              <w:jc w:val="center"/>
              <w:rPr>
                <w:rFonts w:eastAsia="Verdana,Arial" w:cstheme="minorHAnsi"/>
                <w:b/>
                <w:sz w:val="18"/>
                <w:szCs w:val="18"/>
                <w:lang w:val="es-ES"/>
              </w:rPr>
            </w:pPr>
            <w:r w:rsidRPr="003132B0">
              <w:rPr>
                <w:rFonts w:eastAsia="Verdana,Arial" w:cstheme="minorHAnsi"/>
                <w:b/>
                <w:sz w:val="18"/>
                <w:szCs w:val="18"/>
              </w:rPr>
              <w:t>CONCEPTO</w:t>
            </w:r>
          </w:p>
        </w:tc>
        <w:tc>
          <w:tcPr>
            <w:tcW w:w="1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1E5E" w:rsidRPr="003132B0" w:rsidRDefault="00371E5E" w:rsidP="0056483F">
            <w:pPr>
              <w:jc w:val="center"/>
              <w:rPr>
                <w:rFonts w:eastAsia="Verdana,Arial" w:cstheme="minorHAnsi"/>
                <w:b/>
                <w:sz w:val="18"/>
                <w:szCs w:val="18"/>
              </w:rPr>
            </w:pPr>
            <w:r w:rsidRPr="003132B0">
              <w:rPr>
                <w:rFonts w:eastAsia="Verdana,Arial" w:cstheme="minorHAnsi"/>
                <w:b/>
                <w:sz w:val="18"/>
                <w:szCs w:val="18"/>
              </w:rPr>
              <w:t>TIPO DE PROGRAMA</w:t>
            </w:r>
          </w:p>
        </w:tc>
        <w:tc>
          <w:tcPr>
            <w:tcW w:w="1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1E5E" w:rsidRPr="003132B0" w:rsidRDefault="00371E5E" w:rsidP="0056483F">
            <w:pPr>
              <w:jc w:val="center"/>
              <w:rPr>
                <w:rFonts w:eastAsia="Verdana,Arial" w:cstheme="minorHAnsi"/>
                <w:b/>
                <w:sz w:val="18"/>
                <w:szCs w:val="18"/>
                <w:lang w:val="es-ES"/>
              </w:rPr>
            </w:pPr>
            <w:r w:rsidRPr="003132B0">
              <w:rPr>
                <w:rFonts w:eastAsia="Verdana,Arial" w:cstheme="minorHAnsi"/>
                <w:b/>
                <w:sz w:val="18"/>
                <w:szCs w:val="18"/>
              </w:rPr>
              <w:t>NÚMERO DE ELEMENTOS</w:t>
            </w:r>
          </w:p>
        </w:tc>
        <w:tc>
          <w:tcPr>
            <w:tcW w:w="1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1E5E" w:rsidRPr="003132B0" w:rsidRDefault="00371E5E" w:rsidP="0056483F">
            <w:pPr>
              <w:pStyle w:val="Sinespaciado"/>
              <w:jc w:val="center"/>
              <w:rPr>
                <w:rFonts w:eastAsia="Verdana,Arial"/>
                <w:b/>
                <w:sz w:val="18"/>
                <w:szCs w:val="18"/>
              </w:rPr>
            </w:pPr>
          </w:p>
          <w:p w:rsidR="00371E5E" w:rsidRPr="003132B0" w:rsidRDefault="00371E5E" w:rsidP="0056483F">
            <w:pPr>
              <w:pStyle w:val="Sinespaciado"/>
              <w:jc w:val="center"/>
              <w:rPr>
                <w:rFonts w:eastAsia="Verdana,Arial"/>
                <w:b/>
                <w:sz w:val="18"/>
                <w:szCs w:val="18"/>
              </w:rPr>
            </w:pPr>
            <w:r w:rsidRPr="003132B0">
              <w:rPr>
                <w:rFonts w:eastAsia="Verdana,Arial"/>
                <w:b/>
                <w:sz w:val="18"/>
                <w:szCs w:val="18"/>
              </w:rPr>
              <w:t>DURACIÓN</w:t>
            </w:r>
          </w:p>
          <w:p w:rsidR="00371E5E" w:rsidRPr="003132B0" w:rsidRDefault="00371E5E" w:rsidP="0056483F">
            <w:pPr>
              <w:pStyle w:val="Sinespaciado"/>
              <w:jc w:val="center"/>
              <w:rPr>
                <w:rFonts w:eastAsia="Verdana,Arial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1E5E" w:rsidRPr="003132B0" w:rsidRDefault="00371E5E" w:rsidP="0056483F">
            <w:pPr>
              <w:jc w:val="center"/>
              <w:rPr>
                <w:rFonts w:eastAsia="Verdana,Arial" w:cstheme="minorHAnsi"/>
                <w:b/>
                <w:sz w:val="18"/>
                <w:szCs w:val="18"/>
                <w:lang w:val="es-ES"/>
              </w:rPr>
            </w:pPr>
            <w:r w:rsidRPr="003132B0">
              <w:rPr>
                <w:rFonts w:eastAsia="Verdana,Arial" w:cstheme="minorHAnsi"/>
                <w:b/>
                <w:sz w:val="18"/>
                <w:szCs w:val="18"/>
              </w:rPr>
              <w:t>COSTO UNITARIO</w:t>
            </w:r>
          </w:p>
        </w:tc>
        <w:tc>
          <w:tcPr>
            <w:tcW w:w="1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1E5E" w:rsidRPr="003132B0" w:rsidRDefault="00371E5E" w:rsidP="0056483F">
            <w:pPr>
              <w:jc w:val="center"/>
              <w:rPr>
                <w:rFonts w:eastAsia="Verdana,Arial" w:cstheme="minorHAnsi"/>
                <w:b/>
                <w:sz w:val="18"/>
                <w:szCs w:val="18"/>
                <w:lang w:val="es-ES"/>
              </w:rPr>
            </w:pPr>
            <w:r w:rsidRPr="003132B0">
              <w:rPr>
                <w:rFonts w:eastAsia="Verdana,Arial" w:cstheme="minorHAnsi"/>
                <w:b/>
                <w:sz w:val="18"/>
                <w:szCs w:val="18"/>
                <w:lang w:val="es-ES"/>
              </w:rPr>
              <w:t>COSTO TOTAL</w:t>
            </w:r>
          </w:p>
        </w:tc>
        <w:tc>
          <w:tcPr>
            <w:tcW w:w="128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1E5E" w:rsidRPr="003132B0" w:rsidRDefault="00371E5E" w:rsidP="0056483F">
            <w:pPr>
              <w:jc w:val="center"/>
              <w:rPr>
                <w:rFonts w:eastAsia="Verdana,Arial" w:cstheme="minorHAnsi"/>
                <w:b/>
                <w:sz w:val="18"/>
                <w:szCs w:val="18"/>
                <w:lang w:val="es-ES"/>
              </w:rPr>
            </w:pPr>
            <w:r w:rsidRPr="003132B0">
              <w:rPr>
                <w:rFonts w:eastAsia="Verdana,Arial" w:cstheme="minorHAnsi"/>
                <w:b/>
                <w:sz w:val="18"/>
                <w:szCs w:val="18"/>
              </w:rPr>
              <w:t>SEDE</w:t>
            </w:r>
          </w:p>
        </w:tc>
        <w:tc>
          <w:tcPr>
            <w:tcW w:w="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1E5E" w:rsidRPr="003132B0" w:rsidRDefault="00371E5E" w:rsidP="0056483F">
            <w:pPr>
              <w:jc w:val="center"/>
              <w:rPr>
                <w:rFonts w:eastAsia="Verdana,Arial" w:cstheme="minorHAnsi"/>
                <w:b/>
                <w:sz w:val="18"/>
                <w:szCs w:val="18"/>
              </w:rPr>
            </w:pPr>
            <w:r w:rsidRPr="003132B0">
              <w:rPr>
                <w:rFonts w:eastAsia="Verdana,Arial" w:cstheme="minorHAnsi"/>
                <w:b/>
                <w:sz w:val="18"/>
                <w:szCs w:val="18"/>
              </w:rPr>
              <w:t>META</w:t>
            </w:r>
          </w:p>
        </w:tc>
      </w:tr>
      <w:tr w:rsidR="00371E5E" w:rsidRPr="003132B0" w:rsidTr="0056483F">
        <w:trPr>
          <w:trHeight w:hRule="exact" w:val="1417"/>
        </w:trPr>
        <w:tc>
          <w:tcPr>
            <w:tcW w:w="1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1E5E" w:rsidRPr="003132B0" w:rsidRDefault="00371E5E" w:rsidP="0056483F">
            <w:pPr>
              <w:pStyle w:val="Sinespaciado"/>
              <w:jc w:val="center"/>
              <w:rPr>
                <w:rFonts w:eastAsia="Verdana"/>
                <w:sz w:val="18"/>
                <w:szCs w:val="18"/>
              </w:rPr>
            </w:pPr>
            <w:r w:rsidRPr="003132B0">
              <w:rPr>
                <w:rFonts w:eastAsia="Verdana"/>
                <w:color w:val="000000"/>
                <w:sz w:val="18"/>
                <w:szCs w:val="18"/>
              </w:rPr>
              <w:t xml:space="preserve">EVALUACIÓN DE </w:t>
            </w:r>
            <w:r w:rsidRPr="003132B0">
              <w:rPr>
                <w:rFonts w:eastAsia="Verdana"/>
                <w:color w:val="000000"/>
                <w:sz w:val="18"/>
                <w:szCs w:val="18"/>
              </w:rPr>
              <w:br/>
              <w:t xml:space="preserve">COMPETENCIAS </w:t>
            </w:r>
            <w:r w:rsidRPr="003132B0">
              <w:rPr>
                <w:rFonts w:eastAsia="Verdana"/>
                <w:color w:val="000000"/>
                <w:sz w:val="18"/>
                <w:szCs w:val="18"/>
              </w:rPr>
              <w:br/>
              <w:t>BÁSICAS</w:t>
            </w:r>
          </w:p>
        </w:tc>
        <w:tc>
          <w:tcPr>
            <w:tcW w:w="1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371E5E" w:rsidRPr="003132B0" w:rsidRDefault="00371E5E" w:rsidP="0056483F">
            <w:pPr>
              <w:pStyle w:val="Sinespaciado"/>
              <w:jc w:val="center"/>
              <w:rPr>
                <w:rFonts w:eastAsia="Verdana"/>
                <w:sz w:val="18"/>
                <w:szCs w:val="18"/>
              </w:rPr>
            </w:pPr>
            <w:r w:rsidRPr="003132B0">
              <w:rPr>
                <w:rFonts w:eastAsia="Verdana"/>
                <w:sz w:val="18"/>
                <w:szCs w:val="18"/>
              </w:rPr>
              <w:t>EVALUACIÓN</w:t>
            </w:r>
          </w:p>
        </w:tc>
        <w:tc>
          <w:tcPr>
            <w:tcW w:w="1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371E5E" w:rsidRPr="003132B0" w:rsidRDefault="00371E5E" w:rsidP="0056483F">
            <w:pPr>
              <w:pStyle w:val="Sinespaciado"/>
              <w:jc w:val="center"/>
              <w:rPr>
                <w:rFonts w:eastAsia="Verdana"/>
                <w:sz w:val="18"/>
                <w:szCs w:val="18"/>
              </w:rPr>
            </w:pPr>
            <w:r w:rsidRPr="003132B0">
              <w:rPr>
                <w:rFonts w:eastAsia="Verdana,Arial" w:cstheme="minorHAnsi"/>
                <w:sz w:val="18"/>
                <w:szCs w:val="18"/>
              </w:rPr>
              <w:t>101</w:t>
            </w:r>
          </w:p>
        </w:tc>
        <w:tc>
          <w:tcPr>
            <w:tcW w:w="1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371E5E" w:rsidRPr="003132B0" w:rsidRDefault="00371E5E" w:rsidP="0056483F">
            <w:pPr>
              <w:pStyle w:val="Sinespaciado"/>
              <w:jc w:val="center"/>
              <w:rPr>
                <w:rFonts w:eastAsia="Verdana"/>
                <w:sz w:val="18"/>
                <w:szCs w:val="18"/>
              </w:rPr>
            </w:pPr>
          </w:p>
          <w:p w:rsidR="00371E5E" w:rsidRPr="003132B0" w:rsidRDefault="00371E5E" w:rsidP="0056483F">
            <w:pPr>
              <w:pStyle w:val="Sinespaciado"/>
              <w:jc w:val="center"/>
              <w:rPr>
                <w:rFonts w:eastAsia="Verdana"/>
                <w:sz w:val="18"/>
                <w:szCs w:val="18"/>
              </w:rPr>
            </w:pPr>
            <w:r w:rsidRPr="003132B0">
              <w:rPr>
                <w:rFonts w:eastAsia="Verdana"/>
                <w:sz w:val="18"/>
                <w:szCs w:val="18"/>
              </w:rPr>
              <w:t>UN DÍA</w:t>
            </w:r>
          </w:p>
        </w:tc>
        <w:tc>
          <w:tcPr>
            <w:tcW w:w="1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1E5E" w:rsidRPr="003132B0" w:rsidRDefault="00371E5E" w:rsidP="0056483F">
            <w:pPr>
              <w:pStyle w:val="Sinespaciado"/>
              <w:jc w:val="center"/>
              <w:rPr>
                <w:rFonts w:eastAsia="Verdana"/>
                <w:spacing w:val="-19"/>
                <w:sz w:val="18"/>
                <w:szCs w:val="18"/>
                <w:highlight w:val="yellow"/>
              </w:rPr>
            </w:pPr>
          </w:p>
          <w:p w:rsidR="00371E5E" w:rsidRPr="003132B0" w:rsidRDefault="00371E5E" w:rsidP="0056483F">
            <w:pPr>
              <w:pStyle w:val="Sinespaciado"/>
              <w:jc w:val="center"/>
              <w:rPr>
                <w:rFonts w:eastAsia="Verdana"/>
                <w:spacing w:val="-19"/>
                <w:sz w:val="18"/>
                <w:szCs w:val="18"/>
                <w:highlight w:val="yellow"/>
              </w:rPr>
            </w:pPr>
            <w:r w:rsidRPr="003132B0">
              <w:rPr>
                <w:rFonts w:eastAsia="Verdana"/>
                <w:spacing w:val="-19"/>
                <w:sz w:val="18"/>
                <w:szCs w:val="18"/>
              </w:rPr>
              <w:t>$1,000.00</w:t>
            </w:r>
          </w:p>
        </w:tc>
        <w:tc>
          <w:tcPr>
            <w:tcW w:w="1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371E5E" w:rsidRPr="003132B0" w:rsidRDefault="00371E5E" w:rsidP="0056483F">
            <w:pPr>
              <w:pStyle w:val="Sinespaciado"/>
              <w:jc w:val="center"/>
              <w:rPr>
                <w:rFonts w:eastAsia="Verdana"/>
                <w:sz w:val="18"/>
                <w:szCs w:val="18"/>
                <w:highlight w:val="yellow"/>
              </w:rPr>
            </w:pPr>
            <w:r w:rsidRPr="003132B0">
              <w:rPr>
                <w:rFonts w:eastAsia="Verdana"/>
                <w:sz w:val="18"/>
                <w:szCs w:val="18"/>
              </w:rPr>
              <w:t>$101,000.00</w:t>
            </w:r>
          </w:p>
        </w:tc>
        <w:tc>
          <w:tcPr>
            <w:tcW w:w="128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371E5E" w:rsidRPr="003132B0" w:rsidRDefault="00371E5E" w:rsidP="0056483F">
            <w:pPr>
              <w:pStyle w:val="Sinespaciado"/>
              <w:jc w:val="center"/>
              <w:rPr>
                <w:rFonts w:eastAsia="Verdana,Arial"/>
                <w:sz w:val="18"/>
                <w:szCs w:val="18"/>
              </w:rPr>
            </w:pPr>
            <w:r w:rsidRPr="003132B0">
              <w:rPr>
                <w:rFonts w:eastAsia="Verdana,Arial"/>
                <w:sz w:val="18"/>
                <w:szCs w:val="18"/>
              </w:rPr>
              <w:t>ITINERANTE, ZAPOTLÁN EL GRANDE, JALISCO</w:t>
            </w:r>
          </w:p>
        </w:tc>
        <w:tc>
          <w:tcPr>
            <w:tcW w:w="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1E5E" w:rsidRPr="003132B0" w:rsidRDefault="00371E5E" w:rsidP="0056483F">
            <w:pPr>
              <w:pStyle w:val="Sinespaciado"/>
              <w:jc w:val="center"/>
              <w:rPr>
                <w:rFonts w:eastAsia="Verdana,Arial"/>
                <w:sz w:val="18"/>
                <w:szCs w:val="18"/>
              </w:rPr>
            </w:pPr>
            <w:r w:rsidRPr="003132B0">
              <w:rPr>
                <w:rFonts w:eastAsia="Verdana,Arial"/>
                <w:sz w:val="18"/>
                <w:szCs w:val="18"/>
              </w:rPr>
              <w:t>28 DE JUNIO</w:t>
            </w:r>
          </w:p>
        </w:tc>
      </w:tr>
    </w:tbl>
    <w:p w:rsidR="00371E5E" w:rsidRPr="003132B0" w:rsidRDefault="00371E5E" w:rsidP="00371E5E">
      <w:pPr>
        <w:pStyle w:val="texto"/>
        <w:tabs>
          <w:tab w:val="left" w:pos="142"/>
        </w:tabs>
        <w:spacing w:after="0" w:line="240" w:lineRule="auto"/>
        <w:ind w:firstLine="0"/>
        <w:rPr>
          <w:rFonts w:asciiTheme="minorHAnsi" w:hAnsiTheme="minorHAnsi"/>
          <w:color w:val="000000" w:themeColor="text1"/>
          <w:sz w:val="24"/>
          <w:szCs w:val="24"/>
        </w:rPr>
      </w:pPr>
    </w:p>
    <w:p w:rsidR="00D34EC4" w:rsidRPr="00371E5E" w:rsidRDefault="00371E5E" w:rsidP="00371E5E">
      <w:pPr>
        <w:pStyle w:val="texto"/>
        <w:spacing w:after="0" w:line="240" w:lineRule="auto"/>
        <w:rPr>
          <w:rFonts w:asciiTheme="minorHAnsi" w:hAnsiTheme="minorHAnsi"/>
          <w:sz w:val="24"/>
          <w:szCs w:val="24"/>
        </w:rPr>
      </w:pPr>
      <w:r w:rsidRPr="00371E5E">
        <w:rPr>
          <w:rFonts w:asciiTheme="minorHAnsi" w:hAnsiTheme="minorHAnsi"/>
          <w:color w:val="000000" w:themeColor="text1"/>
          <w:sz w:val="24"/>
          <w:szCs w:val="24"/>
        </w:rPr>
        <w:t xml:space="preserve">De acuerdo con los costos presentados por </w:t>
      </w:r>
      <w:r w:rsidRPr="00371E5E">
        <w:rPr>
          <w:rFonts w:asciiTheme="minorHAnsi" w:hAnsiTheme="minorHAnsi" w:cstheme="minorHAnsi"/>
          <w:sz w:val="24"/>
        </w:rPr>
        <w:t>el Instituto Estatal de Ciencias Penales y Seguridad Publica de Sinaloa</w:t>
      </w:r>
      <w:r w:rsidRPr="00371E5E">
        <w:rPr>
          <w:rFonts w:asciiTheme="minorHAnsi" w:hAnsiTheme="minorHAnsi"/>
          <w:color w:val="000000"/>
          <w:sz w:val="24"/>
          <w:szCs w:val="24"/>
        </w:rPr>
        <w:t xml:space="preserve">,   </w:t>
      </w:r>
      <w:r w:rsidRPr="00371E5E">
        <w:rPr>
          <w:rFonts w:asciiTheme="minorHAnsi" w:hAnsiTheme="minorHAnsi"/>
          <w:color w:val="000000" w:themeColor="text1"/>
          <w:sz w:val="24"/>
          <w:szCs w:val="24"/>
        </w:rPr>
        <w:t xml:space="preserve"> en la propuesta económica con un total de </w:t>
      </w:r>
      <w:r w:rsidRPr="00371E5E">
        <w:rPr>
          <w:rFonts w:asciiTheme="minorHAnsi" w:eastAsia="Verdana" w:hAnsiTheme="minorHAnsi"/>
          <w:b/>
          <w:color w:val="000000"/>
          <w:spacing w:val="28"/>
          <w:sz w:val="24"/>
          <w:szCs w:val="24"/>
          <w:lang w:val="es-ES"/>
        </w:rPr>
        <w:t>$1´185,500.00 (</w:t>
      </w:r>
      <w:r w:rsidRPr="00371E5E">
        <w:rPr>
          <w:rFonts w:asciiTheme="minorHAnsi" w:eastAsia="Verdana" w:hAnsiTheme="minorHAnsi"/>
          <w:b/>
          <w:color w:val="000000"/>
          <w:sz w:val="24"/>
          <w:szCs w:val="24"/>
          <w:lang w:val="es-ES"/>
        </w:rPr>
        <w:t xml:space="preserve">UN MILLÓN CIENTO OCHENTA Y CINCO MIL QUINIENTOS </w:t>
      </w:r>
      <w:r w:rsidRPr="00371E5E">
        <w:rPr>
          <w:rFonts w:asciiTheme="minorHAnsi" w:eastAsia="Verdana,Calibri,Times New Roman" w:hAnsiTheme="minorHAnsi" w:cs="Calibri"/>
          <w:b/>
          <w:bCs/>
          <w:sz w:val="24"/>
          <w:szCs w:val="24"/>
        </w:rPr>
        <w:t>PE</w:t>
      </w:r>
      <w:r w:rsidRPr="00371E5E">
        <w:rPr>
          <w:rFonts w:asciiTheme="minorHAnsi" w:eastAsia="Tahoma" w:hAnsiTheme="minorHAnsi" w:cstheme="minorHAnsi"/>
          <w:b/>
          <w:color w:val="000000"/>
          <w:spacing w:val="9"/>
          <w:sz w:val="24"/>
          <w:szCs w:val="24"/>
          <w:lang w:val="es-ES"/>
        </w:rPr>
        <w:t>SOS 00/100 M.N),</w:t>
      </w:r>
      <w:r w:rsidRPr="00371E5E">
        <w:rPr>
          <w:rFonts w:asciiTheme="minorHAnsi" w:hAnsiTheme="minorHAnsi"/>
          <w:color w:val="000000" w:themeColor="text1"/>
          <w:sz w:val="24"/>
          <w:szCs w:val="24"/>
        </w:rPr>
        <w:t xml:space="preserve">      Se encuentra dentro de los precios para la ejecución de los cursos derivados del programa FORTASEG ejercicio fiscal 2019, </w:t>
      </w:r>
      <w:r w:rsidRPr="00371E5E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="00A73E91" w:rsidRPr="00371E5E">
        <w:rPr>
          <w:rFonts w:asciiTheme="minorHAnsi" w:hAnsiTheme="minorHAnsi"/>
          <w:b/>
          <w:sz w:val="24"/>
          <w:szCs w:val="24"/>
        </w:rPr>
        <w:t xml:space="preserve">SE APRUEBA EL PUNTO POR UNANIMIDAD DE LOS INTEGRANTES DEL COMITÉ DE COMPRAS  PRESENTES; </w:t>
      </w:r>
      <w:r w:rsidR="00A73E91" w:rsidRPr="00371E5E">
        <w:rPr>
          <w:rFonts w:asciiTheme="minorHAnsi" w:hAnsiTheme="minorHAnsi"/>
          <w:sz w:val="24"/>
          <w:szCs w:val="24"/>
        </w:rPr>
        <w:t>de acuerdo al artículo</w:t>
      </w:r>
      <w:r w:rsidR="00A73E91" w:rsidRPr="00371E5E">
        <w:rPr>
          <w:rFonts w:asciiTheme="minorHAnsi" w:hAnsiTheme="minorHAnsi"/>
          <w:b/>
          <w:sz w:val="24"/>
          <w:szCs w:val="24"/>
        </w:rPr>
        <w:t xml:space="preserve"> </w:t>
      </w:r>
      <w:r w:rsidR="00A73E91" w:rsidRPr="00371E5E">
        <w:rPr>
          <w:rFonts w:asciiTheme="minorHAnsi" w:hAnsiTheme="minorHAnsi"/>
          <w:sz w:val="24"/>
          <w:szCs w:val="24"/>
        </w:rPr>
        <w:t>29 del</w:t>
      </w:r>
      <w:r w:rsidR="00A73E91" w:rsidRPr="00371E5E">
        <w:rPr>
          <w:rFonts w:asciiTheme="minorHAnsi" w:hAnsiTheme="minorHAnsi"/>
          <w:b/>
          <w:sz w:val="24"/>
          <w:szCs w:val="24"/>
        </w:rPr>
        <w:t xml:space="preserve"> </w:t>
      </w:r>
      <w:r w:rsidR="00A73E91" w:rsidRPr="00371E5E">
        <w:rPr>
          <w:rFonts w:asciiTheme="minorHAnsi" w:hAnsiTheme="minorHAnsi"/>
          <w:sz w:val="24"/>
          <w:szCs w:val="24"/>
        </w:rPr>
        <w:t xml:space="preserve">Reglamento de Compras Gubernamentales, Contratación de Arrendamientos y Enajenaciones, para el Municipio de Zapotlán el Grande, y el artículo 29 de la Ley de Compras Gubernamentales, Enajenaciones y Contratación de Servicios del Estado de Jalisco y sus Municipios. </w:t>
      </w:r>
      <w:r w:rsidR="00A73E91" w:rsidRPr="00371E5E">
        <w:rPr>
          <w:rFonts w:asciiTheme="minorHAnsi" w:hAnsiTheme="minorHAnsi"/>
          <w:b/>
          <w:sz w:val="24"/>
          <w:szCs w:val="24"/>
        </w:rPr>
        <w:t xml:space="preserve"> </w:t>
      </w:r>
      <w:r w:rsidR="00A73E91" w:rsidRPr="00371E5E">
        <w:rPr>
          <w:rFonts w:asciiTheme="minorHAnsi" w:hAnsiTheme="minorHAnsi"/>
          <w:sz w:val="24"/>
          <w:szCs w:val="24"/>
        </w:rPr>
        <w:t>Pasamos a</w:t>
      </w:r>
      <w:r w:rsidR="00CC1A8C" w:rsidRPr="00371E5E">
        <w:rPr>
          <w:rFonts w:asciiTheme="minorHAnsi" w:hAnsiTheme="minorHAnsi"/>
          <w:sz w:val="24"/>
          <w:szCs w:val="24"/>
        </w:rPr>
        <w:t xml:space="preserve">l siguiente punto. </w:t>
      </w:r>
    </w:p>
    <w:p w:rsidR="00371E5E" w:rsidRPr="00371E5E" w:rsidRDefault="00371E5E" w:rsidP="00DC7FA5">
      <w:pPr>
        <w:pStyle w:val="texto"/>
        <w:spacing w:after="0" w:line="240" w:lineRule="auto"/>
        <w:ind w:firstLine="0"/>
        <w:rPr>
          <w:rFonts w:asciiTheme="minorHAnsi" w:hAnsiTheme="minorHAnsi"/>
          <w:color w:val="000000" w:themeColor="text1"/>
          <w:sz w:val="24"/>
          <w:szCs w:val="24"/>
        </w:rPr>
      </w:pPr>
    </w:p>
    <w:p w:rsidR="00761884" w:rsidRPr="00DC7FA5" w:rsidRDefault="00CB6359" w:rsidP="00CB6359">
      <w:p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b/>
          <w:sz w:val="24"/>
          <w:szCs w:val="24"/>
          <w:u w:val="single"/>
        </w:rPr>
        <w:t>SEXTO</w:t>
      </w:r>
      <w:r w:rsidR="00443FD9" w:rsidRPr="00336889">
        <w:rPr>
          <w:b/>
          <w:sz w:val="24"/>
          <w:szCs w:val="24"/>
          <w:u w:val="single"/>
        </w:rPr>
        <w:t xml:space="preserve"> PUNTO:</w:t>
      </w:r>
      <w:r w:rsidR="00443FD9">
        <w:rPr>
          <w:b/>
          <w:sz w:val="24"/>
          <w:szCs w:val="24"/>
          <w:u w:val="single"/>
        </w:rPr>
        <w:t xml:space="preserve"> </w:t>
      </w:r>
      <w:r w:rsidR="009B503F" w:rsidRPr="00336889">
        <w:rPr>
          <w:sz w:val="24"/>
          <w:szCs w:val="24"/>
        </w:rPr>
        <w:t>Clausura</w:t>
      </w:r>
      <w:r w:rsidR="009B503F" w:rsidRPr="004D7274">
        <w:rPr>
          <w:sz w:val="24"/>
          <w:szCs w:val="24"/>
        </w:rPr>
        <w:t xml:space="preserve"> por parte del </w:t>
      </w:r>
      <w:r w:rsidR="0009469E">
        <w:rPr>
          <w:sz w:val="24"/>
          <w:szCs w:val="24"/>
        </w:rPr>
        <w:t xml:space="preserve">representante </w:t>
      </w:r>
      <w:r w:rsidR="00F64ED8">
        <w:rPr>
          <w:sz w:val="24"/>
          <w:szCs w:val="24"/>
        </w:rPr>
        <w:t xml:space="preserve">del </w:t>
      </w:r>
      <w:r w:rsidR="0009469E">
        <w:rPr>
          <w:sz w:val="24"/>
          <w:szCs w:val="24"/>
        </w:rPr>
        <w:t>Presidente</w:t>
      </w:r>
      <w:r w:rsidR="009B503F" w:rsidRPr="004D7274">
        <w:rPr>
          <w:sz w:val="24"/>
          <w:szCs w:val="24"/>
        </w:rPr>
        <w:t xml:space="preserve"> del Comité de Compras. </w:t>
      </w:r>
      <w:r w:rsidR="0009469E">
        <w:rPr>
          <w:sz w:val="24"/>
          <w:szCs w:val="24"/>
        </w:rPr>
        <w:t xml:space="preserve">Regidor </w:t>
      </w:r>
      <w:r w:rsidR="00CC1A8C">
        <w:rPr>
          <w:sz w:val="24"/>
          <w:szCs w:val="24"/>
        </w:rPr>
        <w:t>Juan José Chávez Flores;</w:t>
      </w:r>
      <w:r w:rsidR="00F774D8" w:rsidRPr="004D7274">
        <w:rPr>
          <w:sz w:val="24"/>
          <w:szCs w:val="24"/>
        </w:rPr>
        <w:t xml:space="preserve"> </w:t>
      </w:r>
      <w:r w:rsidR="00DC7FA5" w:rsidRPr="004B2C0B">
        <w:rPr>
          <w:rFonts w:cs="Calibri"/>
          <w:sz w:val="24"/>
          <w:szCs w:val="24"/>
        </w:rPr>
        <w:t xml:space="preserve">siendo las </w:t>
      </w:r>
      <w:r w:rsidR="00DC7FA5">
        <w:rPr>
          <w:rFonts w:cs="Calibri"/>
          <w:sz w:val="24"/>
          <w:szCs w:val="24"/>
        </w:rPr>
        <w:t xml:space="preserve">11:45 </w:t>
      </w:r>
      <w:r w:rsidR="00DC7FA5" w:rsidRPr="004B2C0B">
        <w:rPr>
          <w:rFonts w:cs="Calibri"/>
          <w:sz w:val="24"/>
          <w:szCs w:val="24"/>
        </w:rPr>
        <w:t>(</w:t>
      </w:r>
      <w:r w:rsidR="00DC7FA5">
        <w:rPr>
          <w:rFonts w:cs="Calibri"/>
          <w:sz w:val="24"/>
          <w:szCs w:val="24"/>
        </w:rPr>
        <w:t>once horas con cuarenta y cinco</w:t>
      </w:r>
      <w:r w:rsidR="00DC7FA5" w:rsidRPr="004B2C0B">
        <w:rPr>
          <w:rFonts w:cs="Calibri"/>
          <w:sz w:val="24"/>
          <w:szCs w:val="24"/>
        </w:rPr>
        <w:t xml:space="preserve"> minutos) del</w:t>
      </w:r>
      <w:r w:rsidR="00DC7FA5">
        <w:rPr>
          <w:rFonts w:cs="Calibri"/>
          <w:sz w:val="24"/>
          <w:szCs w:val="24"/>
        </w:rPr>
        <w:t xml:space="preserve"> día lunes 10 de junio del año 2019; en</w:t>
      </w:r>
      <w:r w:rsidR="00DC7FA5" w:rsidRPr="004B2C0B">
        <w:rPr>
          <w:rFonts w:cs="Calibri"/>
          <w:sz w:val="24"/>
          <w:szCs w:val="24"/>
        </w:rPr>
        <w:t xml:space="preserve"> el lugar y fecha de su inicio.</w:t>
      </w:r>
      <w:r>
        <w:rPr>
          <w:rFonts w:cstheme="minorHAnsi"/>
          <w:sz w:val="24"/>
          <w:szCs w:val="24"/>
        </w:rPr>
        <w:t xml:space="preserve"> </w:t>
      </w:r>
      <w:r w:rsidR="00DC7FA5">
        <w:rPr>
          <w:sz w:val="24"/>
          <w:szCs w:val="24"/>
        </w:rPr>
        <w:t>Agradece</w:t>
      </w:r>
      <w:r w:rsidR="001461B6" w:rsidRPr="004D7274">
        <w:rPr>
          <w:sz w:val="24"/>
          <w:szCs w:val="24"/>
        </w:rPr>
        <w:t xml:space="preserve"> </w:t>
      </w:r>
      <w:r w:rsidR="00761884">
        <w:rPr>
          <w:sz w:val="24"/>
          <w:szCs w:val="24"/>
        </w:rPr>
        <w:t xml:space="preserve">la </w:t>
      </w:r>
      <w:r w:rsidR="001461B6" w:rsidRPr="004D7274">
        <w:rPr>
          <w:sz w:val="24"/>
          <w:szCs w:val="24"/>
        </w:rPr>
        <w:t>participación</w:t>
      </w:r>
      <w:r w:rsidR="00761884">
        <w:rPr>
          <w:sz w:val="24"/>
          <w:szCs w:val="24"/>
        </w:rPr>
        <w:t xml:space="preserve"> de los integrantes del comité</w:t>
      </w:r>
      <w:r w:rsidR="00CD146B">
        <w:rPr>
          <w:sz w:val="24"/>
          <w:szCs w:val="24"/>
        </w:rPr>
        <w:t>;</w:t>
      </w:r>
      <w:r w:rsidR="009B503F" w:rsidRPr="004D7274">
        <w:rPr>
          <w:sz w:val="24"/>
          <w:szCs w:val="24"/>
        </w:rPr>
        <w:t xml:space="preserve"> declara formalmente clausurados los trabajos de </w:t>
      </w:r>
      <w:r w:rsidR="00DC7FA5">
        <w:rPr>
          <w:sz w:val="24"/>
          <w:szCs w:val="24"/>
        </w:rPr>
        <w:t>novena</w:t>
      </w:r>
      <w:r w:rsidR="00F20F80">
        <w:rPr>
          <w:sz w:val="24"/>
          <w:szCs w:val="24"/>
        </w:rPr>
        <w:t xml:space="preserve"> </w:t>
      </w:r>
      <w:r w:rsidR="00F64ED8">
        <w:rPr>
          <w:sz w:val="24"/>
          <w:szCs w:val="24"/>
        </w:rPr>
        <w:t>Sesión O</w:t>
      </w:r>
      <w:r w:rsidR="00761884">
        <w:rPr>
          <w:sz w:val="24"/>
          <w:szCs w:val="24"/>
        </w:rPr>
        <w:t>rdinaria</w:t>
      </w:r>
      <w:r w:rsidR="009B503F" w:rsidRPr="004D7274">
        <w:rPr>
          <w:sz w:val="24"/>
          <w:szCs w:val="24"/>
        </w:rPr>
        <w:t xml:space="preserve"> </w:t>
      </w:r>
      <w:r w:rsidR="001461B6" w:rsidRPr="004D7274">
        <w:rPr>
          <w:sz w:val="24"/>
          <w:szCs w:val="24"/>
        </w:rPr>
        <w:t xml:space="preserve">del </w:t>
      </w:r>
      <w:r w:rsidR="00761884" w:rsidRPr="00761884">
        <w:rPr>
          <w:sz w:val="24"/>
          <w:szCs w:val="24"/>
        </w:rPr>
        <w:t xml:space="preserve">Comité </w:t>
      </w:r>
      <w:r w:rsidR="00761884" w:rsidRPr="00761884">
        <w:rPr>
          <w:rFonts w:cstheme="minorHAnsi"/>
          <w:sz w:val="24"/>
          <w:szCs w:val="24"/>
        </w:rPr>
        <w:t>Compras Gubernamentales, Contratación de Servicios, A</w:t>
      </w:r>
      <w:r w:rsidR="00CD146B">
        <w:rPr>
          <w:rFonts w:cstheme="minorHAnsi"/>
          <w:sz w:val="24"/>
          <w:szCs w:val="24"/>
        </w:rPr>
        <w:t>rrendamientos y Enajenaciones, p</w:t>
      </w:r>
      <w:r w:rsidR="00761884" w:rsidRPr="00761884">
        <w:rPr>
          <w:rFonts w:cstheme="minorHAnsi"/>
          <w:sz w:val="24"/>
          <w:szCs w:val="24"/>
        </w:rPr>
        <w:t xml:space="preserve">ara el Municipio de Zapotlán el Grande. </w:t>
      </w:r>
    </w:p>
    <w:p w:rsidR="00CB6359" w:rsidRPr="00CB6359" w:rsidRDefault="00CB6359" w:rsidP="00CB635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46704E" w:rsidRDefault="00761884" w:rsidP="001658AD">
      <w:pPr>
        <w:pStyle w:val="ListParagraph1"/>
        <w:spacing w:after="0" w:line="240" w:lineRule="auto"/>
        <w:ind w:left="0"/>
        <w:jc w:val="both"/>
        <w:rPr>
          <w:rFonts w:cs="Calibri"/>
          <w:sz w:val="24"/>
          <w:szCs w:val="24"/>
        </w:rPr>
      </w:pPr>
      <w:r w:rsidRPr="00321F6B">
        <w:rPr>
          <w:rFonts w:cs="Calibri"/>
          <w:sz w:val="24"/>
          <w:szCs w:val="24"/>
        </w:rPr>
        <w:t>Firmando la presente acta los miembros de la Comisión que se encuentran presentes quienes intervinieron y quisieron hacerlo para dar validez de los acuerdos tomados.</w:t>
      </w:r>
    </w:p>
    <w:p w:rsidR="001658AD" w:rsidRPr="001658AD" w:rsidRDefault="001658AD" w:rsidP="001658AD">
      <w:pPr>
        <w:pStyle w:val="ListParagraph1"/>
        <w:spacing w:after="0" w:line="240" w:lineRule="auto"/>
        <w:ind w:left="0"/>
        <w:jc w:val="both"/>
        <w:rPr>
          <w:rFonts w:cs="Calibri"/>
          <w:b/>
          <w:sz w:val="24"/>
          <w:szCs w:val="24"/>
        </w:rPr>
      </w:pPr>
    </w:p>
    <w:p w:rsidR="00CB6359" w:rsidRPr="002A2870" w:rsidRDefault="00CB6359" w:rsidP="008E768B">
      <w:pPr>
        <w:pStyle w:val="Sinespaciado"/>
        <w:jc w:val="center"/>
        <w:rPr>
          <w:rFonts w:cstheme="minorHAnsi"/>
          <w:sz w:val="24"/>
          <w:szCs w:val="24"/>
        </w:rPr>
      </w:pPr>
      <w:r w:rsidRPr="002A2870">
        <w:rPr>
          <w:rFonts w:cstheme="minorHAnsi"/>
          <w:sz w:val="24"/>
          <w:szCs w:val="24"/>
        </w:rPr>
        <w:t>“A T E N T A M E N T E”</w:t>
      </w:r>
    </w:p>
    <w:p w:rsidR="00CB6359" w:rsidRPr="002A2870" w:rsidRDefault="00CB6359" w:rsidP="008E768B">
      <w:pPr>
        <w:pStyle w:val="Sinespaciado"/>
        <w:jc w:val="center"/>
        <w:rPr>
          <w:rFonts w:cstheme="minorHAnsi"/>
          <w:sz w:val="24"/>
          <w:szCs w:val="24"/>
        </w:rPr>
      </w:pPr>
      <w:r w:rsidRPr="002A2870">
        <w:rPr>
          <w:rFonts w:cstheme="minorHAnsi"/>
          <w:sz w:val="24"/>
          <w:szCs w:val="24"/>
        </w:rPr>
        <w:t>“2019, año de la Igualdad de Género en Jalisco”</w:t>
      </w:r>
    </w:p>
    <w:p w:rsidR="00CB6359" w:rsidRPr="002A2870" w:rsidRDefault="00CB6359" w:rsidP="008E768B">
      <w:pPr>
        <w:pStyle w:val="Sinespaciado"/>
        <w:jc w:val="center"/>
        <w:rPr>
          <w:rFonts w:cstheme="minorHAnsi"/>
          <w:sz w:val="24"/>
          <w:szCs w:val="24"/>
        </w:rPr>
      </w:pPr>
      <w:r w:rsidRPr="002A2870">
        <w:rPr>
          <w:rFonts w:cstheme="minorHAnsi"/>
          <w:sz w:val="24"/>
          <w:szCs w:val="24"/>
        </w:rPr>
        <w:t xml:space="preserve">“2019, Año del LXXX Aniversario de la Escuela Lic. Benito Juárez” </w:t>
      </w:r>
    </w:p>
    <w:p w:rsidR="00CB6359" w:rsidRPr="002A2870" w:rsidRDefault="00CB6359" w:rsidP="008E768B">
      <w:pPr>
        <w:pStyle w:val="Sinespaciado"/>
        <w:jc w:val="center"/>
        <w:rPr>
          <w:rFonts w:cstheme="minorHAnsi"/>
          <w:sz w:val="24"/>
          <w:szCs w:val="24"/>
        </w:rPr>
      </w:pPr>
      <w:r w:rsidRPr="002A2870">
        <w:rPr>
          <w:rFonts w:cstheme="minorHAnsi"/>
          <w:sz w:val="24"/>
          <w:szCs w:val="24"/>
        </w:rPr>
        <w:t xml:space="preserve">Ciudad Guzmán, Municipio de Zapotlán el Grande, Jal; a </w:t>
      </w:r>
      <w:r w:rsidR="00FC7106">
        <w:rPr>
          <w:rFonts w:cstheme="minorHAnsi"/>
          <w:sz w:val="24"/>
          <w:szCs w:val="24"/>
        </w:rPr>
        <w:t>10</w:t>
      </w:r>
      <w:r w:rsidRPr="002A2870">
        <w:rPr>
          <w:rFonts w:cstheme="minorHAnsi"/>
          <w:sz w:val="24"/>
          <w:szCs w:val="24"/>
        </w:rPr>
        <w:t xml:space="preserve"> de </w:t>
      </w:r>
      <w:r w:rsidR="00FC7106">
        <w:rPr>
          <w:rFonts w:cstheme="minorHAnsi"/>
          <w:sz w:val="24"/>
          <w:szCs w:val="24"/>
        </w:rPr>
        <w:t>junio</w:t>
      </w:r>
      <w:r w:rsidR="00FC7106" w:rsidRPr="002A2870">
        <w:rPr>
          <w:rFonts w:cstheme="minorHAnsi"/>
          <w:sz w:val="24"/>
          <w:szCs w:val="24"/>
        </w:rPr>
        <w:t xml:space="preserve"> de</w:t>
      </w:r>
      <w:r w:rsidRPr="002A2870">
        <w:rPr>
          <w:rFonts w:cstheme="minorHAnsi"/>
          <w:sz w:val="24"/>
          <w:szCs w:val="24"/>
        </w:rPr>
        <w:t xml:space="preserve"> 2019</w:t>
      </w:r>
    </w:p>
    <w:p w:rsidR="00CB6359" w:rsidRPr="002A2870" w:rsidRDefault="00CB6359" w:rsidP="00CB6359">
      <w:pPr>
        <w:spacing w:after="0" w:line="240" w:lineRule="auto"/>
        <w:rPr>
          <w:rFonts w:cs="Arial"/>
          <w:sz w:val="24"/>
          <w:szCs w:val="24"/>
        </w:rPr>
      </w:pPr>
    </w:p>
    <w:p w:rsidR="00CB6359" w:rsidRPr="00CA49AD" w:rsidRDefault="00CB6359" w:rsidP="008E768B">
      <w:pPr>
        <w:jc w:val="center"/>
        <w:rPr>
          <w:rFonts w:cstheme="minorHAnsi"/>
          <w:b/>
          <w:sz w:val="28"/>
          <w:szCs w:val="28"/>
        </w:rPr>
      </w:pPr>
      <w:r w:rsidRPr="00CA49AD">
        <w:rPr>
          <w:rFonts w:cstheme="minorHAnsi"/>
          <w:b/>
          <w:sz w:val="28"/>
          <w:szCs w:val="28"/>
        </w:rPr>
        <w:t>CONSTE</w:t>
      </w:r>
    </w:p>
    <w:tbl>
      <w:tblPr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65"/>
        <w:gridCol w:w="4395"/>
      </w:tblGrid>
      <w:tr w:rsidR="00FC7106" w:rsidRPr="00714610" w:rsidTr="00FC7106">
        <w:tc>
          <w:tcPr>
            <w:tcW w:w="5665" w:type="dxa"/>
            <w:shd w:val="clear" w:color="auto" w:fill="auto"/>
          </w:tcPr>
          <w:p w:rsidR="00FC7106" w:rsidRPr="002C7168" w:rsidRDefault="00FC7106" w:rsidP="0056483F">
            <w:pPr>
              <w:rPr>
                <w:rFonts w:cs="Calibri"/>
                <w:b/>
                <w:sz w:val="24"/>
                <w:szCs w:val="24"/>
              </w:rPr>
            </w:pPr>
            <w:r w:rsidRPr="002C7168">
              <w:rPr>
                <w:rFonts w:cs="Calibri"/>
                <w:b/>
                <w:sz w:val="24"/>
                <w:szCs w:val="24"/>
              </w:rPr>
              <w:t xml:space="preserve">NOMBRE </w:t>
            </w:r>
          </w:p>
        </w:tc>
        <w:tc>
          <w:tcPr>
            <w:tcW w:w="4395" w:type="dxa"/>
            <w:shd w:val="clear" w:color="auto" w:fill="auto"/>
          </w:tcPr>
          <w:p w:rsidR="00FC7106" w:rsidRPr="002C7168" w:rsidRDefault="00FC7106" w:rsidP="0056483F">
            <w:pPr>
              <w:rPr>
                <w:rFonts w:cs="Calibri"/>
                <w:b/>
                <w:sz w:val="24"/>
                <w:szCs w:val="24"/>
              </w:rPr>
            </w:pPr>
            <w:r w:rsidRPr="002C7168">
              <w:rPr>
                <w:rFonts w:cs="Calibri"/>
                <w:b/>
                <w:sz w:val="24"/>
                <w:szCs w:val="24"/>
              </w:rPr>
              <w:t xml:space="preserve">FIRMA </w:t>
            </w:r>
          </w:p>
        </w:tc>
      </w:tr>
      <w:tr w:rsidR="00FC7106" w:rsidRPr="00714610" w:rsidTr="00FC7106">
        <w:tc>
          <w:tcPr>
            <w:tcW w:w="5665" w:type="dxa"/>
            <w:shd w:val="clear" w:color="auto" w:fill="auto"/>
          </w:tcPr>
          <w:p w:rsidR="00FC7106" w:rsidRPr="002C7168" w:rsidRDefault="00FC7106" w:rsidP="0056483F">
            <w:pPr>
              <w:rPr>
                <w:rFonts w:cs="Calibri"/>
                <w:b/>
                <w:sz w:val="24"/>
                <w:szCs w:val="24"/>
              </w:rPr>
            </w:pPr>
            <w:r w:rsidRPr="002C7168">
              <w:rPr>
                <w:rFonts w:cs="Calibri"/>
                <w:b/>
                <w:sz w:val="24"/>
                <w:szCs w:val="24"/>
              </w:rPr>
              <w:t xml:space="preserve">C. J. Jesús Guerrero Zúñiga </w:t>
            </w:r>
            <w:r w:rsidRPr="002C7168">
              <w:rPr>
                <w:rFonts w:cs="Calibri"/>
                <w:sz w:val="24"/>
                <w:szCs w:val="24"/>
              </w:rPr>
              <w:t>Presidente  del Comité de Compras</w:t>
            </w:r>
            <w:r w:rsidRPr="002C7168">
              <w:rPr>
                <w:rFonts w:cs="Calibri"/>
                <w:b/>
                <w:sz w:val="24"/>
                <w:szCs w:val="24"/>
              </w:rPr>
              <w:t xml:space="preserve">  </w:t>
            </w:r>
            <w:r w:rsidRPr="002C7168">
              <w:rPr>
                <w:rFonts w:cs="Calibri"/>
                <w:sz w:val="24"/>
                <w:szCs w:val="24"/>
              </w:rPr>
              <w:t xml:space="preserve">Gubernamentales, Contratación de Servicios, Arrendamientos y Enajenaciones, para el Municipio de </w:t>
            </w:r>
            <w:r w:rsidRPr="002C7168">
              <w:rPr>
                <w:rFonts w:cs="Calibri"/>
                <w:sz w:val="24"/>
                <w:szCs w:val="24"/>
              </w:rPr>
              <w:lastRenderedPageBreak/>
              <w:t>Zapotlán el Grande en su representación</w:t>
            </w:r>
            <w:r w:rsidRPr="002C7168">
              <w:rPr>
                <w:rFonts w:cs="Calibri"/>
                <w:b/>
                <w:sz w:val="24"/>
                <w:szCs w:val="24"/>
              </w:rPr>
              <w:t>; Regidor Juan José Chávez Flores</w:t>
            </w:r>
            <w:r w:rsidRPr="002C7168">
              <w:rPr>
                <w:rFonts w:cs="Calibri"/>
                <w:sz w:val="24"/>
                <w:szCs w:val="24"/>
              </w:rPr>
              <w:t xml:space="preserve"> </w:t>
            </w:r>
          </w:p>
        </w:tc>
        <w:tc>
          <w:tcPr>
            <w:tcW w:w="4395" w:type="dxa"/>
            <w:shd w:val="clear" w:color="auto" w:fill="auto"/>
          </w:tcPr>
          <w:p w:rsidR="00FC7106" w:rsidRPr="002C7168" w:rsidRDefault="00FC7106" w:rsidP="0056483F">
            <w:pPr>
              <w:rPr>
                <w:rFonts w:cs="Calibri"/>
                <w:b/>
                <w:sz w:val="24"/>
                <w:szCs w:val="24"/>
              </w:rPr>
            </w:pPr>
          </w:p>
        </w:tc>
      </w:tr>
      <w:tr w:rsidR="00FC7106" w:rsidRPr="00714610" w:rsidTr="00FC7106">
        <w:tc>
          <w:tcPr>
            <w:tcW w:w="5665" w:type="dxa"/>
            <w:shd w:val="clear" w:color="auto" w:fill="auto"/>
          </w:tcPr>
          <w:p w:rsidR="00FC7106" w:rsidRPr="002C7168" w:rsidRDefault="00FC7106" w:rsidP="0056483F">
            <w:pPr>
              <w:rPr>
                <w:rFonts w:cs="Calibri"/>
                <w:b/>
                <w:sz w:val="24"/>
                <w:szCs w:val="24"/>
              </w:rPr>
            </w:pPr>
            <w:r w:rsidRPr="002C7168">
              <w:rPr>
                <w:rFonts w:cs="Calibri"/>
                <w:b/>
                <w:sz w:val="24"/>
                <w:szCs w:val="24"/>
              </w:rPr>
              <w:t xml:space="preserve">C. Oscar Manuel Quintero Magaña </w:t>
            </w:r>
            <w:r w:rsidRPr="002C7168">
              <w:rPr>
                <w:rFonts w:cs="Calibri"/>
                <w:sz w:val="24"/>
                <w:szCs w:val="24"/>
              </w:rPr>
              <w:t xml:space="preserve">Presidente de la Cámara de Comercio, Servicios y Turismo de Ciudad Guzmán, Jal. En su representación; </w:t>
            </w:r>
            <w:r w:rsidRPr="002C7168">
              <w:rPr>
                <w:rFonts w:cs="Calibri"/>
                <w:b/>
                <w:sz w:val="24"/>
                <w:szCs w:val="24"/>
              </w:rPr>
              <w:t>Directora Lic. Maria del Roció de la Lima Villalvazo</w:t>
            </w:r>
          </w:p>
        </w:tc>
        <w:tc>
          <w:tcPr>
            <w:tcW w:w="4395" w:type="dxa"/>
            <w:shd w:val="clear" w:color="auto" w:fill="auto"/>
          </w:tcPr>
          <w:p w:rsidR="00FC7106" w:rsidRPr="002C7168" w:rsidRDefault="00FC7106" w:rsidP="0056483F">
            <w:pPr>
              <w:rPr>
                <w:rFonts w:cs="Calibri"/>
                <w:b/>
                <w:sz w:val="24"/>
                <w:szCs w:val="24"/>
              </w:rPr>
            </w:pPr>
          </w:p>
        </w:tc>
      </w:tr>
      <w:tr w:rsidR="00FC7106" w:rsidRPr="00714610" w:rsidTr="00FC7106">
        <w:tc>
          <w:tcPr>
            <w:tcW w:w="5665" w:type="dxa"/>
            <w:shd w:val="clear" w:color="auto" w:fill="auto"/>
          </w:tcPr>
          <w:p w:rsidR="00FC7106" w:rsidRPr="002C7168" w:rsidRDefault="00FC7106" w:rsidP="0056483F">
            <w:pPr>
              <w:rPr>
                <w:rFonts w:cs="Calibri"/>
                <w:b/>
                <w:sz w:val="24"/>
                <w:szCs w:val="24"/>
              </w:rPr>
            </w:pPr>
            <w:r w:rsidRPr="002C7168">
              <w:rPr>
                <w:rFonts w:cs="Calibri"/>
                <w:b/>
                <w:sz w:val="24"/>
                <w:szCs w:val="24"/>
              </w:rPr>
              <w:t xml:space="preserve">Ing. Jonathan Flores Moreno </w:t>
            </w:r>
            <w:r w:rsidRPr="002C7168">
              <w:rPr>
                <w:rFonts w:cs="Calibri"/>
                <w:sz w:val="24"/>
                <w:szCs w:val="24"/>
              </w:rPr>
              <w:t xml:space="preserve">Presidente del Colegio de Ingenieros Civiles del Sur del Estado de Jalisco </w:t>
            </w:r>
          </w:p>
        </w:tc>
        <w:tc>
          <w:tcPr>
            <w:tcW w:w="4395" w:type="dxa"/>
            <w:shd w:val="clear" w:color="auto" w:fill="auto"/>
          </w:tcPr>
          <w:p w:rsidR="00FC7106" w:rsidRPr="002C7168" w:rsidRDefault="00FC7106" w:rsidP="0056483F">
            <w:pPr>
              <w:rPr>
                <w:rFonts w:cs="Calibri"/>
                <w:b/>
                <w:sz w:val="24"/>
                <w:szCs w:val="24"/>
              </w:rPr>
            </w:pPr>
          </w:p>
        </w:tc>
      </w:tr>
      <w:tr w:rsidR="00FC7106" w:rsidRPr="00714610" w:rsidTr="00FC7106">
        <w:trPr>
          <w:trHeight w:val="597"/>
        </w:trPr>
        <w:tc>
          <w:tcPr>
            <w:tcW w:w="5665" w:type="dxa"/>
            <w:shd w:val="clear" w:color="auto" w:fill="auto"/>
          </w:tcPr>
          <w:p w:rsidR="00FC7106" w:rsidRPr="002C7168" w:rsidRDefault="00FC7106" w:rsidP="0056483F">
            <w:pPr>
              <w:rPr>
                <w:rFonts w:cs="Calibri"/>
                <w:sz w:val="24"/>
                <w:szCs w:val="24"/>
              </w:rPr>
            </w:pPr>
            <w:r w:rsidRPr="002C7168">
              <w:rPr>
                <w:rFonts w:cs="Calibri"/>
                <w:b/>
                <w:sz w:val="24"/>
                <w:szCs w:val="24"/>
              </w:rPr>
              <w:t>Arq. Francisco Javier Magaña Romero</w:t>
            </w:r>
            <w:r w:rsidRPr="002C7168">
              <w:rPr>
                <w:rFonts w:cs="Calibri"/>
                <w:sz w:val="24"/>
                <w:szCs w:val="24"/>
              </w:rPr>
              <w:t xml:space="preserve"> Representante del Colegio de Arquitectos   del Sur del Estado de Jalisco.  </w:t>
            </w:r>
          </w:p>
        </w:tc>
        <w:tc>
          <w:tcPr>
            <w:tcW w:w="4395" w:type="dxa"/>
            <w:shd w:val="clear" w:color="auto" w:fill="auto"/>
          </w:tcPr>
          <w:p w:rsidR="00FC7106" w:rsidRPr="002C7168" w:rsidRDefault="00FC7106" w:rsidP="0056483F">
            <w:pPr>
              <w:rPr>
                <w:rFonts w:cs="Calibri"/>
                <w:b/>
                <w:sz w:val="24"/>
                <w:szCs w:val="24"/>
              </w:rPr>
            </w:pPr>
          </w:p>
        </w:tc>
      </w:tr>
      <w:tr w:rsidR="00FC7106" w:rsidRPr="00714610" w:rsidTr="00FC7106">
        <w:tc>
          <w:tcPr>
            <w:tcW w:w="5665" w:type="dxa"/>
            <w:shd w:val="clear" w:color="auto" w:fill="auto"/>
          </w:tcPr>
          <w:p w:rsidR="00FC7106" w:rsidRPr="002C7168" w:rsidRDefault="00FC7106" w:rsidP="0056483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2C7168">
              <w:rPr>
                <w:rFonts w:cs="Calibri"/>
                <w:b/>
                <w:sz w:val="24"/>
                <w:szCs w:val="24"/>
              </w:rPr>
              <w:t>Ing. Felipe Alfonso Ordoñez García</w:t>
            </w:r>
          </w:p>
          <w:p w:rsidR="00FC7106" w:rsidRPr="002C7168" w:rsidRDefault="00FC7106" w:rsidP="0056483F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C7168">
              <w:rPr>
                <w:rFonts w:cs="Calibri"/>
                <w:sz w:val="24"/>
                <w:szCs w:val="24"/>
              </w:rPr>
              <w:t xml:space="preserve">Presidente del </w:t>
            </w:r>
            <w:r w:rsidRPr="002C7168">
              <w:rPr>
                <w:sz w:val="24"/>
                <w:szCs w:val="24"/>
              </w:rPr>
              <w:t xml:space="preserve">Consejo de Participación Ciudadana, en su representación; </w:t>
            </w:r>
            <w:r w:rsidRPr="002C7168">
              <w:rPr>
                <w:b/>
                <w:sz w:val="24"/>
                <w:szCs w:val="24"/>
              </w:rPr>
              <w:t>C. Alberto Castillo Magaña</w:t>
            </w:r>
          </w:p>
          <w:p w:rsidR="00FC7106" w:rsidRPr="002C7168" w:rsidRDefault="00FC7106" w:rsidP="0056483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:rsidR="00FC7106" w:rsidRPr="002C7168" w:rsidRDefault="00FC7106" w:rsidP="0056483F">
            <w:pPr>
              <w:rPr>
                <w:rFonts w:cs="Calibri"/>
                <w:b/>
                <w:sz w:val="24"/>
                <w:szCs w:val="24"/>
              </w:rPr>
            </w:pPr>
          </w:p>
        </w:tc>
      </w:tr>
      <w:tr w:rsidR="00FC7106" w:rsidRPr="00714610" w:rsidTr="00FC7106">
        <w:tc>
          <w:tcPr>
            <w:tcW w:w="5665" w:type="dxa"/>
            <w:shd w:val="clear" w:color="auto" w:fill="auto"/>
          </w:tcPr>
          <w:p w:rsidR="00FC7106" w:rsidRPr="002C7168" w:rsidRDefault="00FC7106" w:rsidP="0056483F">
            <w:pPr>
              <w:spacing w:after="0" w:line="240" w:lineRule="auto"/>
              <w:rPr>
                <w:rFonts w:cs="Calibri"/>
                <w:b/>
                <w:i/>
                <w:sz w:val="24"/>
                <w:szCs w:val="24"/>
              </w:rPr>
            </w:pPr>
            <w:r w:rsidRPr="002C7168">
              <w:rPr>
                <w:rFonts w:cs="Calibri"/>
                <w:b/>
                <w:sz w:val="24"/>
                <w:szCs w:val="24"/>
              </w:rPr>
              <w:t>Lic. Héctor Manuel Rolon Murillo</w:t>
            </w:r>
          </w:p>
          <w:p w:rsidR="00FC7106" w:rsidRPr="002C7168" w:rsidRDefault="00FC7106" w:rsidP="0056483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2C7168">
              <w:rPr>
                <w:rFonts w:cs="Calibri"/>
                <w:sz w:val="24"/>
                <w:szCs w:val="24"/>
              </w:rPr>
              <w:t>Contralor Municipal</w:t>
            </w:r>
          </w:p>
          <w:p w:rsidR="00FC7106" w:rsidRPr="002C7168" w:rsidRDefault="00FC7106" w:rsidP="0056483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:rsidR="00FC7106" w:rsidRPr="002C7168" w:rsidRDefault="00FC7106" w:rsidP="0056483F">
            <w:pPr>
              <w:rPr>
                <w:rFonts w:cs="Calibri"/>
                <w:b/>
                <w:sz w:val="24"/>
                <w:szCs w:val="24"/>
              </w:rPr>
            </w:pPr>
          </w:p>
        </w:tc>
      </w:tr>
    </w:tbl>
    <w:p w:rsidR="00CB6359" w:rsidRDefault="00CB6359" w:rsidP="008E768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B6359" w:rsidRPr="00AA4330" w:rsidRDefault="00CB6359" w:rsidP="008E768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B6359" w:rsidRPr="009B7F39" w:rsidRDefault="00CB6359" w:rsidP="008E768B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9B7F39">
        <w:rPr>
          <w:rFonts w:cstheme="minorHAnsi"/>
          <w:b/>
          <w:sz w:val="24"/>
          <w:szCs w:val="24"/>
        </w:rPr>
        <w:t>ING. HÉCTOR ANTONIO TOSCANO BARAJAS</w:t>
      </w:r>
    </w:p>
    <w:p w:rsidR="00CB6359" w:rsidRDefault="00CB6359" w:rsidP="008E768B">
      <w:pPr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Jefe de</w:t>
      </w:r>
      <w:r w:rsidRPr="009B7F39">
        <w:rPr>
          <w:rFonts w:cstheme="minorHAnsi"/>
          <w:sz w:val="24"/>
          <w:szCs w:val="24"/>
        </w:rPr>
        <w:t xml:space="preserve"> Proveeduría y Secretario Ejecutivo de la Comisión de Adquisiciones, Contratación de Arrendamientos y Servicios para el Municipio de Zapotlán el Grande.</w:t>
      </w:r>
    </w:p>
    <w:p w:rsidR="00CB6359" w:rsidRDefault="00CB6359" w:rsidP="008E768B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B57824" w:rsidRDefault="00B57824" w:rsidP="008E768B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B57824" w:rsidRPr="009B7F39" w:rsidRDefault="00B57824" w:rsidP="008E768B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9E3C07" w:rsidRPr="00CC1A8C" w:rsidRDefault="009E3C07" w:rsidP="00CB6359">
      <w:pPr>
        <w:jc w:val="center"/>
        <w:rPr>
          <w:rFonts w:cstheme="minorHAnsi"/>
          <w:b/>
          <w:i/>
          <w:sz w:val="18"/>
          <w:szCs w:val="18"/>
        </w:rPr>
      </w:pPr>
      <w:r w:rsidRPr="00CC1A8C">
        <w:rPr>
          <w:b/>
          <w:i/>
          <w:sz w:val="18"/>
          <w:szCs w:val="18"/>
        </w:rPr>
        <w:t xml:space="preserve">La presente hoja de firmas forma parte </w:t>
      </w:r>
      <w:r w:rsidR="00CB6359" w:rsidRPr="00CC1A8C">
        <w:rPr>
          <w:b/>
          <w:i/>
          <w:sz w:val="18"/>
          <w:szCs w:val="18"/>
        </w:rPr>
        <w:t>integral del</w:t>
      </w:r>
      <w:r w:rsidRPr="00CC1A8C">
        <w:rPr>
          <w:b/>
          <w:i/>
          <w:sz w:val="18"/>
          <w:szCs w:val="18"/>
        </w:rPr>
        <w:t xml:space="preserve"> acta de </w:t>
      </w:r>
      <w:r w:rsidR="007524E5" w:rsidRPr="00CC1A8C">
        <w:rPr>
          <w:b/>
          <w:i/>
          <w:sz w:val="18"/>
          <w:szCs w:val="18"/>
        </w:rPr>
        <w:t xml:space="preserve">la </w:t>
      </w:r>
      <w:r w:rsidR="00FC7106">
        <w:rPr>
          <w:b/>
          <w:i/>
          <w:sz w:val="18"/>
          <w:szCs w:val="18"/>
        </w:rPr>
        <w:t xml:space="preserve">novena </w:t>
      </w:r>
      <w:r w:rsidR="00FC7106" w:rsidRPr="00CC1A8C">
        <w:rPr>
          <w:b/>
          <w:i/>
          <w:sz w:val="18"/>
          <w:szCs w:val="18"/>
        </w:rPr>
        <w:t>sesión</w:t>
      </w:r>
      <w:r w:rsidR="00D9693D" w:rsidRPr="00CC1A8C">
        <w:rPr>
          <w:b/>
          <w:i/>
          <w:sz w:val="18"/>
          <w:szCs w:val="18"/>
        </w:rPr>
        <w:t xml:space="preserve"> </w:t>
      </w:r>
      <w:r w:rsidR="00CB6359" w:rsidRPr="00CC1A8C">
        <w:rPr>
          <w:b/>
          <w:i/>
          <w:sz w:val="18"/>
          <w:szCs w:val="18"/>
        </w:rPr>
        <w:t>ordinaria del Comité</w:t>
      </w:r>
      <w:r w:rsidR="00556A6B" w:rsidRPr="00CC1A8C">
        <w:rPr>
          <w:b/>
          <w:i/>
          <w:sz w:val="18"/>
          <w:szCs w:val="18"/>
        </w:rPr>
        <w:t xml:space="preserve"> </w:t>
      </w:r>
      <w:r w:rsidR="00CB6359" w:rsidRPr="00CC1A8C">
        <w:rPr>
          <w:b/>
          <w:i/>
          <w:sz w:val="18"/>
          <w:szCs w:val="18"/>
        </w:rPr>
        <w:t>de compras</w:t>
      </w:r>
      <w:r w:rsidR="00556A6B" w:rsidRPr="00CC1A8C">
        <w:rPr>
          <w:b/>
          <w:i/>
          <w:sz w:val="18"/>
          <w:szCs w:val="18"/>
        </w:rPr>
        <w:t xml:space="preserve"> </w:t>
      </w:r>
      <w:r w:rsidR="00556A6B" w:rsidRPr="00CC1A8C">
        <w:rPr>
          <w:rFonts w:cstheme="minorHAnsi"/>
          <w:b/>
          <w:i/>
          <w:sz w:val="18"/>
          <w:szCs w:val="18"/>
        </w:rPr>
        <w:t>Gubernamentales, Contratación de Servicios, Arrendamientos y Enajenaciones, para el Municipio de Zapotlán el Grande, Jalisco</w:t>
      </w:r>
    </w:p>
    <w:p w:rsidR="007524E5" w:rsidRDefault="007524E5" w:rsidP="00CD146B">
      <w:pPr>
        <w:rPr>
          <w:rFonts w:cstheme="minorHAnsi"/>
          <w:b/>
          <w:i/>
          <w:sz w:val="16"/>
          <w:szCs w:val="16"/>
        </w:rPr>
      </w:pPr>
    </w:p>
    <w:sectPr w:rsidR="007524E5" w:rsidSect="00E8226A">
      <w:pgSz w:w="12240" w:h="15840"/>
      <w:pgMar w:top="1134" w:right="1077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,Arial">
    <w:altName w:val="Times New Roman"/>
    <w:panose1 w:val="00000000000000000000"/>
    <w:charset w:val="00"/>
    <w:family w:val="roman"/>
    <w:notTrueType/>
    <w:pitch w:val="default"/>
  </w:font>
  <w:font w:name="Verdana,Calibri,Times New Roman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170F8"/>
    <w:multiLevelType w:val="hybridMultilevel"/>
    <w:tmpl w:val="BADE66B6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6174AD"/>
    <w:multiLevelType w:val="hybridMultilevel"/>
    <w:tmpl w:val="BADE66B6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9B1B2D"/>
    <w:multiLevelType w:val="hybridMultilevel"/>
    <w:tmpl w:val="BADE66B6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09D1B05"/>
    <w:multiLevelType w:val="hybridMultilevel"/>
    <w:tmpl w:val="BADE66B6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8356AB2"/>
    <w:multiLevelType w:val="hybridMultilevel"/>
    <w:tmpl w:val="BADE66B6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0800B7F"/>
    <w:multiLevelType w:val="hybridMultilevel"/>
    <w:tmpl w:val="BADE66B6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1C364C0"/>
    <w:multiLevelType w:val="hybridMultilevel"/>
    <w:tmpl w:val="BADE66B6"/>
    <w:lvl w:ilvl="0" w:tplc="080A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3C2635E2"/>
    <w:multiLevelType w:val="hybridMultilevel"/>
    <w:tmpl w:val="BADE66B6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FDE315C"/>
    <w:multiLevelType w:val="hybridMultilevel"/>
    <w:tmpl w:val="BADE66B6"/>
    <w:lvl w:ilvl="0" w:tplc="080A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 w15:restartNumberingAfterBreak="0">
    <w:nsid w:val="544C3CDD"/>
    <w:multiLevelType w:val="hybridMultilevel"/>
    <w:tmpl w:val="BADE66B6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B965EF0"/>
    <w:multiLevelType w:val="hybridMultilevel"/>
    <w:tmpl w:val="BADE66B6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BC72C36"/>
    <w:multiLevelType w:val="hybridMultilevel"/>
    <w:tmpl w:val="BADE66B6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74506F3"/>
    <w:multiLevelType w:val="hybridMultilevel"/>
    <w:tmpl w:val="BADE66B6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7CD656A"/>
    <w:multiLevelType w:val="hybridMultilevel"/>
    <w:tmpl w:val="BADE66B6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0E83B92"/>
    <w:multiLevelType w:val="hybridMultilevel"/>
    <w:tmpl w:val="BADE66B6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69C0596"/>
    <w:multiLevelType w:val="hybridMultilevel"/>
    <w:tmpl w:val="0CCC6F4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683FA5"/>
    <w:multiLevelType w:val="hybridMultilevel"/>
    <w:tmpl w:val="BADE66B6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8"/>
  </w:num>
  <w:num w:numId="4">
    <w:abstractNumId w:val="3"/>
  </w:num>
  <w:num w:numId="5">
    <w:abstractNumId w:val="5"/>
  </w:num>
  <w:num w:numId="6">
    <w:abstractNumId w:val="11"/>
  </w:num>
  <w:num w:numId="7">
    <w:abstractNumId w:val="13"/>
  </w:num>
  <w:num w:numId="8">
    <w:abstractNumId w:val="12"/>
  </w:num>
  <w:num w:numId="9">
    <w:abstractNumId w:val="2"/>
  </w:num>
  <w:num w:numId="10">
    <w:abstractNumId w:val="9"/>
  </w:num>
  <w:num w:numId="11">
    <w:abstractNumId w:val="0"/>
  </w:num>
  <w:num w:numId="12">
    <w:abstractNumId w:val="14"/>
  </w:num>
  <w:num w:numId="13">
    <w:abstractNumId w:val="16"/>
  </w:num>
  <w:num w:numId="14">
    <w:abstractNumId w:val="1"/>
  </w:num>
  <w:num w:numId="15">
    <w:abstractNumId w:val="4"/>
  </w:num>
  <w:num w:numId="16">
    <w:abstractNumId w:val="10"/>
  </w:num>
  <w:num w:numId="17">
    <w:abstractNumId w:val="7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294"/>
    <w:rsid w:val="00001F83"/>
    <w:rsid w:val="00014FA1"/>
    <w:rsid w:val="0002119C"/>
    <w:rsid w:val="00024395"/>
    <w:rsid w:val="00025B4C"/>
    <w:rsid w:val="0003644A"/>
    <w:rsid w:val="0005261F"/>
    <w:rsid w:val="00056291"/>
    <w:rsid w:val="00056449"/>
    <w:rsid w:val="00076555"/>
    <w:rsid w:val="0009469E"/>
    <w:rsid w:val="000C0C98"/>
    <w:rsid w:val="000D4702"/>
    <w:rsid w:val="000D7CB1"/>
    <w:rsid w:val="000E7F63"/>
    <w:rsid w:val="00101E5D"/>
    <w:rsid w:val="00112159"/>
    <w:rsid w:val="001129BE"/>
    <w:rsid w:val="00117F2B"/>
    <w:rsid w:val="001347C6"/>
    <w:rsid w:val="00142D62"/>
    <w:rsid w:val="00143703"/>
    <w:rsid w:val="001461B6"/>
    <w:rsid w:val="001658AD"/>
    <w:rsid w:val="00181313"/>
    <w:rsid w:val="00186CE3"/>
    <w:rsid w:val="001A14A4"/>
    <w:rsid w:val="001A6407"/>
    <w:rsid w:val="001D5354"/>
    <w:rsid w:val="001F0989"/>
    <w:rsid w:val="001F2816"/>
    <w:rsid w:val="001F3268"/>
    <w:rsid w:val="00213732"/>
    <w:rsid w:val="0022163A"/>
    <w:rsid w:val="00223366"/>
    <w:rsid w:val="002367E9"/>
    <w:rsid w:val="00252A60"/>
    <w:rsid w:val="00253275"/>
    <w:rsid w:val="00285D8F"/>
    <w:rsid w:val="002924CD"/>
    <w:rsid w:val="002B72A0"/>
    <w:rsid w:val="002C596F"/>
    <w:rsid w:val="002D29A5"/>
    <w:rsid w:val="002E7C23"/>
    <w:rsid w:val="00336643"/>
    <w:rsid w:val="00336889"/>
    <w:rsid w:val="00371E5E"/>
    <w:rsid w:val="0037564C"/>
    <w:rsid w:val="00391C83"/>
    <w:rsid w:val="00393495"/>
    <w:rsid w:val="003A286A"/>
    <w:rsid w:val="003B1AEB"/>
    <w:rsid w:val="003B5F99"/>
    <w:rsid w:val="003B685D"/>
    <w:rsid w:val="003C1527"/>
    <w:rsid w:val="003C5A0E"/>
    <w:rsid w:val="003E63B1"/>
    <w:rsid w:val="003F063B"/>
    <w:rsid w:val="003F418C"/>
    <w:rsid w:val="003F72B2"/>
    <w:rsid w:val="00402089"/>
    <w:rsid w:val="00402802"/>
    <w:rsid w:val="00412888"/>
    <w:rsid w:val="00426456"/>
    <w:rsid w:val="00443FD9"/>
    <w:rsid w:val="00461B3A"/>
    <w:rsid w:val="0046418F"/>
    <w:rsid w:val="0046704E"/>
    <w:rsid w:val="00474E22"/>
    <w:rsid w:val="00485E45"/>
    <w:rsid w:val="00486440"/>
    <w:rsid w:val="004943F5"/>
    <w:rsid w:val="004B28C7"/>
    <w:rsid w:val="004B2E8C"/>
    <w:rsid w:val="004B739D"/>
    <w:rsid w:val="004C0852"/>
    <w:rsid w:val="004D5397"/>
    <w:rsid w:val="004D7274"/>
    <w:rsid w:val="004E5278"/>
    <w:rsid w:val="004E68BE"/>
    <w:rsid w:val="004E7A46"/>
    <w:rsid w:val="004F3AB7"/>
    <w:rsid w:val="004F7B15"/>
    <w:rsid w:val="00510D2A"/>
    <w:rsid w:val="00513319"/>
    <w:rsid w:val="005175C0"/>
    <w:rsid w:val="00521BEC"/>
    <w:rsid w:val="005345C7"/>
    <w:rsid w:val="00536DB6"/>
    <w:rsid w:val="00542C72"/>
    <w:rsid w:val="00544911"/>
    <w:rsid w:val="00546356"/>
    <w:rsid w:val="00556A6B"/>
    <w:rsid w:val="0056404B"/>
    <w:rsid w:val="00576D8F"/>
    <w:rsid w:val="005777F8"/>
    <w:rsid w:val="005817D1"/>
    <w:rsid w:val="005823E5"/>
    <w:rsid w:val="00582513"/>
    <w:rsid w:val="0058300F"/>
    <w:rsid w:val="00593E8C"/>
    <w:rsid w:val="005A063D"/>
    <w:rsid w:val="005B22F4"/>
    <w:rsid w:val="005B3945"/>
    <w:rsid w:val="005B4624"/>
    <w:rsid w:val="005D1BC6"/>
    <w:rsid w:val="005E2A1E"/>
    <w:rsid w:val="005E5D2D"/>
    <w:rsid w:val="005F3794"/>
    <w:rsid w:val="00622B5F"/>
    <w:rsid w:val="00632C2C"/>
    <w:rsid w:val="00637A9E"/>
    <w:rsid w:val="006439C4"/>
    <w:rsid w:val="00646508"/>
    <w:rsid w:val="00663EF4"/>
    <w:rsid w:val="00685E43"/>
    <w:rsid w:val="006929EA"/>
    <w:rsid w:val="00696B36"/>
    <w:rsid w:val="00697CF3"/>
    <w:rsid w:val="006B1CF6"/>
    <w:rsid w:val="006B6CAF"/>
    <w:rsid w:val="006C4A94"/>
    <w:rsid w:val="006D2B6B"/>
    <w:rsid w:val="006D2D36"/>
    <w:rsid w:val="006D34D3"/>
    <w:rsid w:val="006D477D"/>
    <w:rsid w:val="006D62FF"/>
    <w:rsid w:val="006E0F8E"/>
    <w:rsid w:val="006E3537"/>
    <w:rsid w:val="006F6A52"/>
    <w:rsid w:val="006F7FAE"/>
    <w:rsid w:val="0070468A"/>
    <w:rsid w:val="007157D3"/>
    <w:rsid w:val="00734605"/>
    <w:rsid w:val="0073669D"/>
    <w:rsid w:val="007524E5"/>
    <w:rsid w:val="007537ED"/>
    <w:rsid w:val="00755EFF"/>
    <w:rsid w:val="00761884"/>
    <w:rsid w:val="007647B2"/>
    <w:rsid w:val="00771D1C"/>
    <w:rsid w:val="00777294"/>
    <w:rsid w:val="007870C3"/>
    <w:rsid w:val="00797509"/>
    <w:rsid w:val="007B34B8"/>
    <w:rsid w:val="007C241F"/>
    <w:rsid w:val="007D5B47"/>
    <w:rsid w:val="007D5E2E"/>
    <w:rsid w:val="007E4817"/>
    <w:rsid w:val="008123F8"/>
    <w:rsid w:val="00813A59"/>
    <w:rsid w:val="008240CD"/>
    <w:rsid w:val="008379CF"/>
    <w:rsid w:val="00847BB7"/>
    <w:rsid w:val="00854DB0"/>
    <w:rsid w:val="0087464E"/>
    <w:rsid w:val="00883331"/>
    <w:rsid w:val="008A1E89"/>
    <w:rsid w:val="008A5E0F"/>
    <w:rsid w:val="008C5AD6"/>
    <w:rsid w:val="008D0D85"/>
    <w:rsid w:val="008E1813"/>
    <w:rsid w:val="008F6829"/>
    <w:rsid w:val="008F712D"/>
    <w:rsid w:val="008F733F"/>
    <w:rsid w:val="0090167C"/>
    <w:rsid w:val="00904EED"/>
    <w:rsid w:val="009058CB"/>
    <w:rsid w:val="009114DE"/>
    <w:rsid w:val="0091605C"/>
    <w:rsid w:val="0092167F"/>
    <w:rsid w:val="009216BA"/>
    <w:rsid w:val="00923F0B"/>
    <w:rsid w:val="0093003A"/>
    <w:rsid w:val="00942E21"/>
    <w:rsid w:val="00945FAF"/>
    <w:rsid w:val="00946D2F"/>
    <w:rsid w:val="0095799A"/>
    <w:rsid w:val="00972B75"/>
    <w:rsid w:val="00981E0D"/>
    <w:rsid w:val="009A6700"/>
    <w:rsid w:val="009B00B5"/>
    <w:rsid w:val="009B2C7B"/>
    <w:rsid w:val="009B503F"/>
    <w:rsid w:val="009B54F2"/>
    <w:rsid w:val="009B6C62"/>
    <w:rsid w:val="009D6FC5"/>
    <w:rsid w:val="009E3C07"/>
    <w:rsid w:val="009E7A7B"/>
    <w:rsid w:val="009F612D"/>
    <w:rsid w:val="00A0370C"/>
    <w:rsid w:val="00A11A72"/>
    <w:rsid w:val="00A139B4"/>
    <w:rsid w:val="00A1668B"/>
    <w:rsid w:val="00A27018"/>
    <w:rsid w:val="00A31952"/>
    <w:rsid w:val="00A41C40"/>
    <w:rsid w:val="00A506DA"/>
    <w:rsid w:val="00A574F8"/>
    <w:rsid w:val="00A5750D"/>
    <w:rsid w:val="00A64945"/>
    <w:rsid w:val="00A73E91"/>
    <w:rsid w:val="00A811D6"/>
    <w:rsid w:val="00A83DD9"/>
    <w:rsid w:val="00A863F7"/>
    <w:rsid w:val="00A9079B"/>
    <w:rsid w:val="00A93571"/>
    <w:rsid w:val="00AB1825"/>
    <w:rsid w:val="00AB1B3C"/>
    <w:rsid w:val="00AC353C"/>
    <w:rsid w:val="00AD07BD"/>
    <w:rsid w:val="00AE0DC6"/>
    <w:rsid w:val="00AE2FB8"/>
    <w:rsid w:val="00AE4523"/>
    <w:rsid w:val="00AF1B06"/>
    <w:rsid w:val="00AF4C63"/>
    <w:rsid w:val="00AF7E55"/>
    <w:rsid w:val="00B006B1"/>
    <w:rsid w:val="00B10E80"/>
    <w:rsid w:val="00B529AC"/>
    <w:rsid w:val="00B56639"/>
    <w:rsid w:val="00B57824"/>
    <w:rsid w:val="00B57BDC"/>
    <w:rsid w:val="00B637E2"/>
    <w:rsid w:val="00B65AA1"/>
    <w:rsid w:val="00B67DD9"/>
    <w:rsid w:val="00B82D90"/>
    <w:rsid w:val="00B8412F"/>
    <w:rsid w:val="00B863A6"/>
    <w:rsid w:val="00B87631"/>
    <w:rsid w:val="00B94E78"/>
    <w:rsid w:val="00BA357F"/>
    <w:rsid w:val="00BC4161"/>
    <w:rsid w:val="00BE30DD"/>
    <w:rsid w:val="00BE5784"/>
    <w:rsid w:val="00BF34FE"/>
    <w:rsid w:val="00BF79A0"/>
    <w:rsid w:val="00C11F23"/>
    <w:rsid w:val="00C515F1"/>
    <w:rsid w:val="00C54C1C"/>
    <w:rsid w:val="00C64CF3"/>
    <w:rsid w:val="00C7267B"/>
    <w:rsid w:val="00C85158"/>
    <w:rsid w:val="00C96A11"/>
    <w:rsid w:val="00CA5DE9"/>
    <w:rsid w:val="00CB6359"/>
    <w:rsid w:val="00CC1A8C"/>
    <w:rsid w:val="00CC23D4"/>
    <w:rsid w:val="00CD146B"/>
    <w:rsid w:val="00CD15EC"/>
    <w:rsid w:val="00CE5305"/>
    <w:rsid w:val="00CE5F9B"/>
    <w:rsid w:val="00CF3431"/>
    <w:rsid w:val="00CF60BB"/>
    <w:rsid w:val="00D077C3"/>
    <w:rsid w:val="00D10F0A"/>
    <w:rsid w:val="00D21FA7"/>
    <w:rsid w:val="00D34EC4"/>
    <w:rsid w:val="00D46084"/>
    <w:rsid w:val="00D4697A"/>
    <w:rsid w:val="00D57320"/>
    <w:rsid w:val="00D60C97"/>
    <w:rsid w:val="00D64207"/>
    <w:rsid w:val="00D9693D"/>
    <w:rsid w:val="00DA44F6"/>
    <w:rsid w:val="00DB5D3A"/>
    <w:rsid w:val="00DC4118"/>
    <w:rsid w:val="00DC7916"/>
    <w:rsid w:val="00DC7FA5"/>
    <w:rsid w:val="00DF63BB"/>
    <w:rsid w:val="00E115D6"/>
    <w:rsid w:val="00E17EFF"/>
    <w:rsid w:val="00E3218C"/>
    <w:rsid w:val="00E332A7"/>
    <w:rsid w:val="00E557A1"/>
    <w:rsid w:val="00E5707C"/>
    <w:rsid w:val="00E620A9"/>
    <w:rsid w:val="00E66C4B"/>
    <w:rsid w:val="00E726B7"/>
    <w:rsid w:val="00E73267"/>
    <w:rsid w:val="00E8226A"/>
    <w:rsid w:val="00E9782F"/>
    <w:rsid w:val="00EA0488"/>
    <w:rsid w:val="00EA15D9"/>
    <w:rsid w:val="00EA5C1A"/>
    <w:rsid w:val="00EB2FBB"/>
    <w:rsid w:val="00EB3E39"/>
    <w:rsid w:val="00EB6E9A"/>
    <w:rsid w:val="00EC495F"/>
    <w:rsid w:val="00EE2FFC"/>
    <w:rsid w:val="00EE35D8"/>
    <w:rsid w:val="00EE4294"/>
    <w:rsid w:val="00EE4A96"/>
    <w:rsid w:val="00EE5F60"/>
    <w:rsid w:val="00EF2C31"/>
    <w:rsid w:val="00F01755"/>
    <w:rsid w:val="00F03F99"/>
    <w:rsid w:val="00F06832"/>
    <w:rsid w:val="00F20F80"/>
    <w:rsid w:val="00F27173"/>
    <w:rsid w:val="00F32CA9"/>
    <w:rsid w:val="00F45001"/>
    <w:rsid w:val="00F64ED8"/>
    <w:rsid w:val="00F6662C"/>
    <w:rsid w:val="00F71AB2"/>
    <w:rsid w:val="00F774D8"/>
    <w:rsid w:val="00F83136"/>
    <w:rsid w:val="00F87BC6"/>
    <w:rsid w:val="00FB0C6E"/>
    <w:rsid w:val="00FC1C00"/>
    <w:rsid w:val="00FC7106"/>
    <w:rsid w:val="00FD111E"/>
    <w:rsid w:val="00FD116B"/>
    <w:rsid w:val="00FD2F85"/>
    <w:rsid w:val="00FF3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7841032-182F-46EE-BBE3-60059B2EF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7564C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F06832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F06832"/>
  </w:style>
  <w:style w:type="table" w:styleId="Tablaconcuadrcula">
    <w:name w:val="Table Grid"/>
    <w:basedOn w:val="Tablanormal"/>
    <w:uiPriority w:val="59"/>
    <w:rsid w:val="00117F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al"/>
    <w:rsid w:val="00761884"/>
    <w:pPr>
      <w:ind w:left="720"/>
    </w:pPr>
    <w:rPr>
      <w:rFonts w:ascii="Calibri" w:eastAsia="Times New Roman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01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167C"/>
    <w:rPr>
      <w:rFonts w:ascii="Tahoma" w:hAnsi="Tahoma" w:cs="Tahoma"/>
      <w:sz w:val="16"/>
      <w:szCs w:val="16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9579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0C0C98"/>
    <w:rPr>
      <w:color w:val="0000FF" w:themeColor="hyperlink"/>
      <w:u w:val="single"/>
    </w:rPr>
  </w:style>
  <w:style w:type="table" w:customStyle="1" w:styleId="Tablaconcuadrcula2">
    <w:name w:val="Tabla con cuadrícula2"/>
    <w:basedOn w:val="Tablanormal"/>
    <w:next w:val="Tablaconcuadrcula"/>
    <w:uiPriority w:val="99"/>
    <w:rsid w:val="001658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xto">
    <w:name w:val="texto"/>
    <w:basedOn w:val="Normal"/>
    <w:rsid w:val="00371E5E"/>
    <w:pPr>
      <w:spacing w:after="101" w:line="216" w:lineRule="atLeast"/>
      <w:ind w:firstLine="288"/>
      <w:jc w:val="both"/>
    </w:pPr>
    <w:rPr>
      <w:rFonts w:ascii="Arial" w:eastAsia="Times New Roman" w:hAnsi="Arial" w:cs="Times New Roman"/>
      <w:sz w:val="18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39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1771</Words>
  <Characters>9742</Characters>
  <Application>Microsoft Office Word</Application>
  <DocSecurity>0</DocSecurity>
  <Lines>81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</dc:creator>
  <cp:lastModifiedBy>Maria Isabel Madrigal Lopez</cp:lastModifiedBy>
  <cp:revision>10</cp:revision>
  <dcterms:created xsi:type="dcterms:W3CDTF">2019-06-13T17:33:00Z</dcterms:created>
  <dcterms:modified xsi:type="dcterms:W3CDTF">2019-06-13T19:06:00Z</dcterms:modified>
</cp:coreProperties>
</file>