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ED2" w:rsidRPr="00B74B6E" w:rsidRDefault="007C6ED2" w:rsidP="007C6ED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>R</w:t>
      </w:r>
      <w:r w:rsidRPr="00B74B6E"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 xml:space="preserve">EPORTE  MENSUAL DE  ACTIVIDADES   </w:t>
      </w:r>
      <w:r w:rsidRPr="00B74B6E">
        <w:rPr>
          <w:rFonts w:ascii="Arial" w:eastAsia="Times New Roman" w:hAnsi="Arial" w:cs="Arial"/>
          <w:bCs/>
          <w:color w:val="003300"/>
          <w:sz w:val="28"/>
          <w:szCs w:val="28"/>
          <w:lang w:val="es-ES" w:eastAsia="es-ES"/>
        </w:rPr>
        <w:t>ALUMBRADO  PÚBLICO</w:t>
      </w:r>
    </w:p>
    <w:p w:rsidR="007C6ED2" w:rsidRPr="00B74B6E" w:rsidRDefault="007C6ED2" w:rsidP="007C6ED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NOVIEMBRE DE</w:t>
      </w: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 201</w:t>
      </w: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9</w:t>
      </w:r>
    </w:p>
    <w:p w:rsidR="007C6ED2" w:rsidRDefault="007C6ED2" w:rsidP="007C6ED2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B74B48" w:rsidRDefault="00B74B48" w:rsidP="007C6ED2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7C6ED2" w:rsidRDefault="007C6ED2" w:rsidP="007C6ED2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REPORTE  DEL 01 AL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30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DE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NOVIEMBRE</w:t>
      </w:r>
    </w:p>
    <w:p w:rsidR="007C6ED2" w:rsidRDefault="007C6ED2" w:rsidP="007C6ED2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B74B48" w:rsidRDefault="00B74B48" w:rsidP="007C6ED2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7C6ED2" w:rsidRPr="00F27388" w:rsidRDefault="007C6ED2" w:rsidP="007C6ED2">
      <w:pPr>
        <w:tabs>
          <w:tab w:val="left" w:pos="3086"/>
          <w:tab w:val="left" w:pos="348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ATEND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IERON                                440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REPORTES</w:t>
      </w:r>
    </w:p>
    <w:p w:rsidR="007C6ED2" w:rsidRPr="00F27388" w:rsidRDefault="007C6ED2" w:rsidP="007C6ED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RE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SOLVIERON                              405 R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EPORTES</w:t>
      </w:r>
    </w:p>
    <w:p w:rsidR="007C6ED2" w:rsidRPr="00F27388" w:rsidRDefault="007C6ED2" w:rsidP="007C6ED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PENDIENTES                               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        35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FALTA DE MATERIAL</w:t>
      </w:r>
    </w:p>
    <w:p w:rsidR="007C6ED2" w:rsidRPr="00F27388" w:rsidRDefault="007C6ED2" w:rsidP="007C6ED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 xml:space="preserve">CIRCUITOS RESTABLECIDOS             22 </w:t>
      </w:r>
    </w:p>
    <w:p w:rsidR="007C6ED2" w:rsidRDefault="007C6ED2" w:rsidP="007C6ED2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B74B48" w:rsidRDefault="00B74B48" w:rsidP="007C6ED2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7C6ED2" w:rsidRPr="00B74B6E" w:rsidRDefault="007C6ED2" w:rsidP="007C6ED2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  <w:r w:rsidRPr="00B74B6E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  <w:t>ACTIVIDADES SOBRESALIENTES</w:t>
      </w:r>
    </w:p>
    <w:p w:rsidR="007C6ED2" w:rsidRDefault="007C6ED2" w:rsidP="007C6ED2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7C6ED2" w:rsidRPr="007C6ED2" w:rsidRDefault="007C6ED2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2F2174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7C6ED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poste metálico en la calle Gordoa.</w:t>
      </w:r>
    </w:p>
    <w:p w:rsidR="007C6ED2" w:rsidRPr="007C6ED2" w:rsidRDefault="007C6ED2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7C6ED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programo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reloj de las canchas de la Col. Revolución.</w:t>
      </w:r>
    </w:p>
    <w:p w:rsidR="007C6ED2" w:rsidRPr="007C6ED2" w:rsidRDefault="007C6ED2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programaron los reflectores en color blanco en la fachada de Presidencia</w:t>
      </w:r>
    </w:p>
    <w:p w:rsidR="007C6ED2" w:rsidRPr="007C6ED2" w:rsidRDefault="007C6ED2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checaron circuitos de la Ciudad.</w:t>
      </w:r>
    </w:p>
    <w:p w:rsidR="007C6ED2" w:rsidRPr="007C6ED2" w:rsidRDefault="007C6ED2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retiraron reflectores del Cementerio Municipal.</w:t>
      </w:r>
    </w:p>
    <w:p w:rsidR="007C6ED2" w:rsidRPr="007C6ED2" w:rsidRDefault="007C6ED2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desramo árbol que tapaba lámpara en el Ingreso Norte.</w:t>
      </w:r>
    </w:p>
    <w:p w:rsidR="007C6ED2" w:rsidRPr="007C6ED2" w:rsidRDefault="007C6ED2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A1719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línea área en la Col. La Lima.</w:t>
      </w:r>
    </w:p>
    <w:p w:rsidR="007C6ED2" w:rsidRPr="007C6ED2" w:rsidRDefault="007C6ED2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checaron los circuitos de las Colonias Los Pinos y Villas del Palmar.</w:t>
      </w:r>
    </w:p>
    <w:p w:rsidR="007C6ED2" w:rsidRPr="007C6ED2" w:rsidRDefault="007C6ED2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checaron las canchas de </w:t>
      </w:r>
      <w:proofErr w:type="spellStart"/>
      <w:r w:rsidRPr="00A1719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Rapigol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y de Futbol Americano en la Unidad Venustiano Carranza.</w:t>
      </w:r>
    </w:p>
    <w:p w:rsidR="007C6ED2" w:rsidRPr="00A17195" w:rsidRDefault="007C6ED2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revisaron las instalaciones eléctricas del Estadio </w:t>
      </w:r>
      <w:r w:rsidR="00A17195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Olímpico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A17195" w:rsidRPr="00A17195" w:rsidRDefault="00A17195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A1719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apoyo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con la instalación de un reflector en la calle de Cerrada de González Ortega.</w:t>
      </w:r>
    </w:p>
    <w:p w:rsidR="00A17195" w:rsidRPr="00A17195" w:rsidRDefault="00A17195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3B2E6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retiro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poste metálico dañado en calle Gordoa.</w:t>
      </w:r>
    </w:p>
    <w:p w:rsidR="00A17195" w:rsidRPr="00A17195" w:rsidRDefault="00A17195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Instalación de 2 reflectores en el Ingreso del Parque Ecológico Las Peñas.</w:t>
      </w:r>
    </w:p>
    <w:p w:rsidR="00A17195" w:rsidRPr="00A17195" w:rsidRDefault="00A17195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3B2E6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apoyo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con la instalación de un reflector en la calle San Diego # 17 en la Col. La Providencia.</w:t>
      </w:r>
    </w:p>
    <w:p w:rsidR="00A17195" w:rsidRPr="00A17195" w:rsidRDefault="00A17195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revisaron y se probaron las figuras navideñas.</w:t>
      </w:r>
    </w:p>
    <w:p w:rsidR="00302530" w:rsidRPr="00302530" w:rsidRDefault="00A17195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3B2E6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apoyo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para retirar cables trozados de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Telecable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  <w:r w:rsidR="00302530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en la calle Juárez.</w:t>
      </w:r>
    </w:p>
    <w:p w:rsidR="00302530" w:rsidRPr="00302530" w:rsidRDefault="00302530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instalaron 3 separadores en línea dela Av. Cruz Roja que ocasionaban corto.</w:t>
      </w:r>
    </w:p>
    <w:p w:rsidR="00302530" w:rsidRPr="00302530" w:rsidRDefault="00302530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checaron líneas del circuito de la Av. Pedro Ramírez V.</w:t>
      </w:r>
    </w:p>
    <w:p w:rsidR="00A17195" w:rsidRPr="003B2E65" w:rsidRDefault="00302530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acondiciono base de medición y se </w:t>
      </w:r>
      <w:r w:rsidRPr="003B2E6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cambio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fusible de 1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Amp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 en la Av. Pedro Ramírez Vázquez.</w:t>
      </w:r>
      <w:r w:rsidR="00A17195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</w:p>
    <w:p w:rsidR="003B2E65" w:rsidRPr="003B2E65" w:rsidRDefault="003B2E65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3B2E6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programo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reloj de las canchas de la Col. La Morita.</w:t>
      </w:r>
    </w:p>
    <w:p w:rsidR="003B2E65" w:rsidRPr="003B2E65" w:rsidRDefault="003B2E65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7B289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línea en la calle Ramón Corona ya que estaba reventado.</w:t>
      </w:r>
    </w:p>
    <w:p w:rsidR="003B2E65" w:rsidRPr="003B2E65" w:rsidRDefault="003B2E65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7B289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lámpara completa en Cerrada de Chamizal.</w:t>
      </w:r>
    </w:p>
    <w:p w:rsidR="003B2E65" w:rsidRPr="003B2E65" w:rsidRDefault="003B2E65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lastRenderedPageBreak/>
        <w:t xml:space="preserve">Se </w:t>
      </w:r>
      <w:r w:rsidRPr="00630EA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apoyo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con la instalación de reflector en la calle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Huescalapa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3B2E65" w:rsidRPr="003B2E65" w:rsidRDefault="003B2E65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630EA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lámpara completa y línea en Casa Taller Juan José Arreola.</w:t>
      </w:r>
    </w:p>
    <w:p w:rsidR="003B2E65" w:rsidRPr="003B2E65" w:rsidRDefault="003B2E65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checaron portales y Jardín Principal.</w:t>
      </w:r>
    </w:p>
    <w:p w:rsidR="003B2E65" w:rsidRPr="003B2E65" w:rsidRDefault="003B2E65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checaron los circuitos de los Ingresos Norte, Sur y Poniente.</w:t>
      </w:r>
    </w:p>
    <w:p w:rsidR="003B2E65" w:rsidRPr="003B2E65" w:rsidRDefault="003B2E65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630EA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brindo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apoyo a los vecinos del camino al Ojo de Agua con la instalación de 2 lámparas completas.</w:t>
      </w:r>
    </w:p>
    <w:p w:rsidR="003B2E65" w:rsidRPr="003B2E65" w:rsidRDefault="003B2E65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630EA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brindo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apoyo a  la Secundaria # 5 con el camión, para el mantenimiento al interior de la Secundaria.</w:t>
      </w:r>
    </w:p>
    <w:p w:rsidR="003B2E65" w:rsidRPr="003B2E65" w:rsidRDefault="003B2E65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630EA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un reflector en las canchas de la Col. Revolución para una presentación de Lucha Libre.</w:t>
      </w:r>
    </w:p>
    <w:p w:rsidR="003B2E65" w:rsidRPr="006A6A54" w:rsidRDefault="003B2E65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630EA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brindo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apoyo con la instalación de un reflector de 1000W en  la capilla de la Medalla Milagrosa</w:t>
      </w:r>
      <w:r w:rsidR="006A6A54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6A6A54" w:rsidRPr="007B2896" w:rsidRDefault="0031517D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retiraron todos los artefactos que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ocacionan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cortos en líneas de Alumbrado Público en la Col. Los Pinos.</w:t>
      </w:r>
    </w:p>
    <w:p w:rsidR="007B2896" w:rsidRPr="007B2896" w:rsidRDefault="007B2896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7B289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reflector en la calle Costa Rica de la Col. Las Américas.</w:t>
      </w:r>
    </w:p>
    <w:p w:rsidR="007B2896" w:rsidRPr="007B2896" w:rsidRDefault="007B2896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comenzó a instalar adornos navideños en la fachada de Presidencia y en las calles de Pascual Galindo Ceballos, Colón y Jardín 5 de Mayo.</w:t>
      </w:r>
    </w:p>
    <w:p w:rsidR="007B2896" w:rsidRPr="007B2896" w:rsidRDefault="007B2896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7B289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brindo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apoyo con el camión al Club Zapotlán.</w:t>
      </w:r>
    </w:p>
    <w:p w:rsidR="007B2896" w:rsidRPr="007B2896" w:rsidRDefault="007B2896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630EA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continúo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con la instalación de adornos navideños.</w:t>
      </w:r>
    </w:p>
    <w:p w:rsidR="007B2896" w:rsidRPr="007B2896" w:rsidRDefault="007B2896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7B289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conecto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acometida en las canchas del Sector II en la Col. Constituyentes.</w:t>
      </w:r>
    </w:p>
    <w:p w:rsidR="007B2896" w:rsidRPr="007B2896" w:rsidRDefault="007B2896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7B289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conecto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línea de alimentación para l</w:t>
      </w:r>
      <w:r w:rsidR="00961C4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as mangueras de luces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del Jardín 5 de Mayo.</w:t>
      </w:r>
    </w:p>
    <w:p w:rsidR="007B2896" w:rsidRPr="007C6ED2" w:rsidRDefault="007B2896" w:rsidP="00B74B4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instalaron series de luces Leds en portales y se conectaron a alimentación de 127V.</w:t>
      </w:r>
    </w:p>
    <w:p w:rsidR="007C6ED2" w:rsidRDefault="007C6ED2" w:rsidP="00B74B4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Apoyo a Delegaciones:</w:t>
      </w:r>
    </w:p>
    <w:p w:rsidR="007C6ED2" w:rsidRDefault="007C6ED2" w:rsidP="00B74B48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proofErr w:type="spellStart"/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Atequizayan</w:t>
      </w:r>
      <w:proofErr w:type="spellEnd"/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: </w:t>
      </w:r>
      <w:r w:rsidR="00630EA7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="00630EA7" w:rsidRPr="00630EA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 w:rsidR="00630EA7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reflector frente a la Delegación</w:t>
      </w:r>
    </w:p>
    <w:p w:rsidR="007C6ED2" w:rsidRDefault="007C6ED2" w:rsidP="00B74B48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El Fresnito: Se</w:t>
      </w:r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dio mantenimiento al Alumbrado Público</w:t>
      </w:r>
    </w:p>
    <w:p w:rsidR="007C6ED2" w:rsidRDefault="007C6ED2" w:rsidP="00B74B48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Los Depósitos: </w:t>
      </w:r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dio  mantenimiento al Alumbrado Público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630EA7" w:rsidRDefault="00630EA7" w:rsidP="00B74B48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Apaztepetl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: Se dio mantenimiento al Alumbrado Público</w:t>
      </w:r>
    </w:p>
    <w:p w:rsidR="00B74B48" w:rsidRDefault="007C6ED2" w:rsidP="00B74B48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    </w:t>
      </w:r>
    </w:p>
    <w:p w:rsidR="007C6ED2" w:rsidRDefault="007C6ED2" w:rsidP="00B74B48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74B6E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 xml:space="preserve">Apoyos a 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Coordinaciones</w:t>
      </w:r>
      <w:r w:rsidRPr="00B74B6E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:</w:t>
      </w:r>
    </w:p>
    <w:p w:rsidR="00630EA7" w:rsidRDefault="00630EA7" w:rsidP="00B74B4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 w:rsidRPr="00630EA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Desarrollo Humano: Se apoyo con la instalación de un reflector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.</w:t>
      </w:r>
    </w:p>
    <w:p w:rsidR="007C6ED2" w:rsidRDefault="00630EA7" w:rsidP="00B74B4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Casa Taller Juan José Arreola: Se checo la casa Taller </w:t>
      </w:r>
      <w:r w:rsidR="007C6ED2" w:rsidRPr="00630EA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Juan José Arreola y se hizo lista de material.</w:t>
      </w:r>
    </w:p>
    <w:p w:rsidR="007C6ED2" w:rsidRDefault="00630EA7" w:rsidP="00B74B4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 w:rsidRPr="00630EA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Fomento Deportivo: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apoyo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al Departamento con la reparación de las lámparas de la Unidad Salvador Aguilar.</w:t>
      </w:r>
    </w:p>
    <w:p w:rsidR="00630EA7" w:rsidRDefault="00630EA7" w:rsidP="00B74B48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conecto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línea bifásica en la Unidad Venustiano Carranza.</w:t>
      </w:r>
    </w:p>
    <w:p w:rsidR="00630EA7" w:rsidRDefault="00630EA7" w:rsidP="00B74B48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Seguridad Pública: 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reparo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línea trozada en caseta de Policía del Ingreso Norte.</w:t>
      </w:r>
    </w:p>
    <w:p w:rsidR="00630EA7" w:rsidRPr="00630EA7" w:rsidRDefault="00630EA7" w:rsidP="00B74B48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Turismo: 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apoyo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con la instalación de líneas y contactos para la Feria de la Tostada.</w:t>
      </w:r>
    </w:p>
    <w:p w:rsidR="007C6ED2" w:rsidRDefault="007C6ED2" w:rsidP="00B74B48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:rsidR="00961C41" w:rsidRDefault="00961C41" w:rsidP="00B74B48">
      <w:pPr>
        <w:pStyle w:val="Sinespaciad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7C6ED2" w:rsidRDefault="007C6ED2" w:rsidP="00B74B48">
      <w:pPr>
        <w:pStyle w:val="Sinespaciad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53FA6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lastRenderedPageBreak/>
        <w:t>Se repararon circuitos de alumbrado público:</w:t>
      </w:r>
    </w:p>
    <w:p w:rsidR="007C6ED2" w:rsidRDefault="007C6ED2" w:rsidP="00B74B48">
      <w:pPr>
        <w:pStyle w:val="Sinespaciad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</w:t>
      </w:r>
      <w:r w:rsidR="00630EA7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ircuito Ingreso Poniente, Villas del Palmar, Col. Los Pinos, Revolución, Portal Sandoval, Ingreso Sur,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Villas de Calderón,</w:t>
      </w:r>
      <w:r w:rsidR="00630EA7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Av.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Cruz Roja,</w:t>
      </w:r>
      <w:r w:rsidR="00B74B48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Auditorio Gómez Morín, Los Depósitos, La Providencia, Av. Pedro Ramírez Vázquez, Los Encinos, Valle de la Providencia, El Nogal, Central Camionera, Acueducto San José, Jardín 5 de Mayo, Ingreso Norte, Constituyentes, San Rafael, Unión de Colonos.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</w:p>
    <w:p w:rsidR="007C6ED2" w:rsidRDefault="007C6ED2" w:rsidP="00B74B48">
      <w:pPr>
        <w:pStyle w:val="Sinespaciad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7C6ED2" w:rsidRPr="0034716F" w:rsidRDefault="007C6ED2" w:rsidP="00B74B48">
      <w:pPr>
        <w:pStyle w:val="Sinespaciad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FD44ED" w:rsidRDefault="00FD44ED" w:rsidP="007C6ED2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FD44ED" w:rsidRDefault="00FD44ED" w:rsidP="007C6ED2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7C6ED2" w:rsidRPr="00B74B6E" w:rsidRDefault="007C6ED2" w:rsidP="007C6ED2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A T E N TA M E N T E</w:t>
      </w:r>
    </w:p>
    <w:p w:rsidR="007C6ED2" w:rsidRDefault="007C6ED2" w:rsidP="007C6ED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 xml:space="preserve">              </w:t>
      </w: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“SUFRAGIO EFECTIVO, NO REELECCIÓN”</w:t>
      </w:r>
    </w:p>
    <w:p w:rsidR="007C6ED2" w:rsidRPr="00BD570E" w:rsidRDefault="007C6ED2" w:rsidP="007C6ED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“2019, AÑO DEL LXXX ANIVERSARIO DE LA SECUNDARIA LIC. BENITO JUAREZ”</w:t>
      </w:r>
    </w:p>
    <w:p w:rsidR="007C6ED2" w:rsidRPr="00BD570E" w:rsidRDefault="007C6ED2" w:rsidP="007C6ED2">
      <w:pPr>
        <w:pStyle w:val="Sinespaciad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“201</w:t>
      </w: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9</w:t>
      </w: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, AÑO</w:t>
      </w: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 xml:space="preserve"> DE LA IGUALDAD DE GENERO EN JALISCO</w:t>
      </w: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”</w:t>
      </w:r>
    </w:p>
    <w:p w:rsidR="007C6ED2" w:rsidRPr="00B74B6E" w:rsidRDefault="007C6ED2" w:rsidP="007C6ED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Ciudad Guzmán Municipio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eastAsia="es-ES"/>
        </w:rPr>
        <w:t>Zapotlán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el Grande Jalisco, 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06 de </w:t>
      </w:r>
      <w:r w:rsidR="00FD44ED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Dic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iembre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201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9</w:t>
      </w:r>
    </w:p>
    <w:p w:rsidR="007C6ED2" w:rsidRPr="00B74B6E" w:rsidRDefault="007C6ED2" w:rsidP="007C6ED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7C6ED2" w:rsidRDefault="007C6ED2" w:rsidP="007C6ED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FD44ED" w:rsidRDefault="00FD44ED" w:rsidP="007C6ED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FD44ED" w:rsidRDefault="00FD44ED" w:rsidP="007C6ED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7C6ED2" w:rsidRDefault="007C6ED2" w:rsidP="007C6ED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>TEC. RAUL MARTINEZ CUEVAS</w:t>
      </w:r>
    </w:p>
    <w:p w:rsidR="007C6ED2" w:rsidRPr="002F2174" w:rsidRDefault="007C6ED2" w:rsidP="007C6ED2">
      <w:pPr>
        <w:spacing w:after="0" w:line="240" w:lineRule="auto"/>
        <w:jc w:val="center"/>
        <w:rPr>
          <w:lang w:val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 xml:space="preserve">COORDINADOR </w:t>
      </w:r>
      <w:r w:rsidRPr="00B74B6E">
        <w:rPr>
          <w:rFonts w:ascii="Arial" w:eastAsia="Times New Roman" w:hAnsi="Arial" w:cs="Arial"/>
          <w:b/>
          <w:bCs/>
          <w:color w:val="003300"/>
          <w:lang w:val="es-ES" w:eastAsia="es-ES"/>
        </w:rPr>
        <w:t>DE ALUMBRADO PÚBLICO</w:t>
      </w:r>
    </w:p>
    <w:p w:rsidR="004111A1" w:rsidRPr="007C6ED2" w:rsidRDefault="004111A1">
      <w:pPr>
        <w:rPr>
          <w:lang w:val="es-ES"/>
        </w:rPr>
      </w:pPr>
    </w:p>
    <w:sectPr w:rsidR="004111A1" w:rsidRPr="007C6E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266B"/>
    <w:multiLevelType w:val="hybridMultilevel"/>
    <w:tmpl w:val="B1360D8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536D40"/>
    <w:multiLevelType w:val="hybridMultilevel"/>
    <w:tmpl w:val="C1EC1D2C"/>
    <w:lvl w:ilvl="0" w:tplc="6B6A640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D2"/>
    <w:rsid w:val="00302530"/>
    <w:rsid w:val="0031517D"/>
    <w:rsid w:val="003B2E65"/>
    <w:rsid w:val="004111A1"/>
    <w:rsid w:val="00630EA7"/>
    <w:rsid w:val="006A6A54"/>
    <w:rsid w:val="006D4A0A"/>
    <w:rsid w:val="007B2896"/>
    <w:rsid w:val="007C6ED2"/>
    <w:rsid w:val="00961C41"/>
    <w:rsid w:val="009A6795"/>
    <w:rsid w:val="009E283E"/>
    <w:rsid w:val="00A17195"/>
    <w:rsid w:val="00B74B48"/>
    <w:rsid w:val="00FD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736056-BAB3-4026-9C9C-6604B6D8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6ED2"/>
    <w:pPr>
      <w:ind w:left="720"/>
      <w:contextualSpacing/>
    </w:pPr>
  </w:style>
  <w:style w:type="paragraph" w:styleId="Sinespaciado">
    <w:name w:val="No Spacing"/>
    <w:uiPriority w:val="1"/>
    <w:qFormat/>
    <w:rsid w:val="007C6E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Liliana Juarez Guzman</dc:creator>
  <cp:lastModifiedBy>José Antonio Olivo Ramírez</cp:lastModifiedBy>
  <cp:revision>2</cp:revision>
  <cp:lastPrinted>2019-12-09T16:43:00Z</cp:lastPrinted>
  <dcterms:created xsi:type="dcterms:W3CDTF">2022-10-14T18:13:00Z</dcterms:created>
  <dcterms:modified xsi:type="dcterms:W3CDTF">2022-10-14T18:13:00Z</dcterms:modified>
</cp:coreProperties>
</file>