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72F" w:rsidRPr="00D96D53" w:rsidRDefault="00E2372F" w:rsidP="00E2372F">
      <w:pPr>
        <w:pStyle w:val="Sinespaciad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D96D53">
        <w:rPr>
          <w:rFonts w:ascii="Arial" w:hAnsi="Arial" w:cs="Arial"/>
          <w:b/>
          <w:sz w:val="28"/>
          <w:szCs w:val="28"/>
        </w:rPr>
        <w:t>ALUMBRADO PÚBLICO</w:t>
      </w:r>
    </w:p>
    <w:p w:rsidR="00E2372F" w:rsidRPr="00D96D53" w:rsidRDefault="00E2372F" w:rsidP="00E2372F">
      <w:pPr>
        <w:jc w:val="center"/>
        <w:rPr>
          <w:rFonts w:ascii="Arial" w:hAnsi="Arial" w:cs="Arial"/>
          <w:b/>
          <w:sz w:val="28"/>
          <w:szCs w:val="28"/>
        </w:rPr>
      </w:pPr>
      <w:r w:rsidRPr="00D96D53">
        <w:rPr>
          <w:rFonts w:ascii="Arial" w:hAnsi="Arial" w:cs="Arial"/>
          <w:b/>
          <w:sz w:val="28"/>
          <w:szCs w:val="28"/>
        </w:rPr>
        <w:t xml:space="preserve">CORRESPONDIENTE AL MES DE </w:t>
      </w:r>
      <w:r w:rsidR="000D6285">
        <w:rPr>
          <w:rFonts w:ascii="Arial" w:hAnsi="Arial" w:cs="Arial"/>
          <w:b/>
          <w:sz w:val="28"/>
          <w:szCs w:val="28"/>
        </w:rPr>
        <w:t>FEBRERO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D96D53">
        <w:rPr>
          <w:rFonts w:ascii="Arial" w:hAnsi="Arial" w:cs="Arial"/>
          <w:b/>
          <w:sz w:val="28"/>
          <w:szCs w:val="28"/>
        </w:rPr>
        <w:t>DE 202</w:t>
      </w:r>
      <w:r>
        <w:rPr>
          <w:rFonts w:ascii="Arial" w:hAnsi="Arial" w:cs="Arial"/>
          <w:b/>
          <w:sz w:val="28"/>
          <w:szCs w:val="28"/>
        </w:rPr>
        <w:t>2</w:t>
      </w:r>
    </w:p>
    <w:p w:rsidR="00E2372F" w:rsidRPr="00D96D53" w:rsidRDefault="00E2372F" w:rsidP="00E2372F">
      <w:pPr>
        <w:jc w:val="center"/>
        <w:rPr>
          <w:rFonts w:ascii="Arial" w:hAnsi="Arial" w:cs="Arial"/>
          <w:b/>
          <w:sz w:val="28"/>
          <w:szCs w:val="28"/>
        </w:rPr>
      </w:pPr>
    </w:p>
    <w:p w:rsidR="00E2372F" w:rsidRDefault="00E2372F" w:rsidP="00E2372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FE0329" w:rsidRDefault="00FE0329" w:rsidP="00E2372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E2372F" w:rsidRDefault="00E2372F" w:rsidP="00E2372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A327E">
        <w:rPr>
          <w:rFonts w:ascii="Arial" w:hAnsi="Arial" w:cs="Arial"/>
          <w:sz w:val="24"/>
          <w:szCs w:val="24"/>
        </w:rPr>
        <w:t>REPORTES GENERADOS (SERVITEL)</w:t>
      </w:r>
      <w:r w:rsidRPr="004A327E">
        <w:rPr>
          <w:rFonts w:ascii="Arial" w:hAnsi="Arial" w:cs="Arial"/>
          <w:sz w:val="24"/>
          <w:szCs w:val="24"/>
        </w:rPr>
        <w:tab/>
      </w:r>
      <w:r w:rsidRPr="004A327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544F4A">
        <w:rPr>
          <w:rFonts w:ascii="Arial" w:hAnsi="Arial" w:cs="Arial"/>
          <w:sz w:val="24"/>
          <w:szCs w:val="24"/>
        </w:rPr>
        <w:t>28</w:t>
      </w:r>
    </w:p>
    <w:p w:rsidR="00E2372F" w:rsidRPr="004A327E" w:rsidRDefault="00E2372F" w:rsidP="00E2372F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RESUELTOS                                                                </w:t>
      </w:r>
      <w:r w:rsidR="00544F4A">
        <w:rPr>
          <w:rFonts w:ascii="Arial" w:hAnsi="Arial" w:cs="Arial"/>
          <w:sz w:val="24"/>
          <w:szCs w:val="24"/>
        </w:rPr>
        <w:t>24</w:t>
      </w:r>
    </w:p>
    <w:p w:rsidR="00E2372F" w:rsidRDefault="00E2372F" w:rsidP="00E2372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A327E">
        <w:rPr>
          <w:rFonts w:ascii="Arial" w:hAnsi="Arial" w:cs="Arial"/>
          <w:sz w:val="24"/>
          <w:szCs w:val="24"/>
        </w:rPr>
        <w:t>REPORTES EN PROCESO</w:t>
      </w:r>
      <w:r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4A327E">
        <w:rPr>
          <w:rFonts w:ascii="Arial" w:hAnsi="Arial" w:cs="Arial"/>
          <w:sz w:val="24"/>
          <w:szCs w:val="24"/>
        </w:rPr>
        <w:t xml:space="preserve"> </w:t>
      </w:r>
      <w:r w:rsidR="00544F4A">
        <w:rPr>
          <w:rFonts w:ascii="Arial" w:hAnsi="Arial" w:cs="Arial"/>
          <w:sz w:val="24"/>
          <w:szCs w:val="24"/>
        </w:rPr>
        <w:t xml:space="preserve">  4</w:t>
      </w:r>
    </w:p>
    <w:p w:rsidR="00E2372F" w:rsidRPr="004A327E" w:rsidRDefault="00E2372F" w:rsidP="00E2372F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INCOMPLETO                                                                </w:t>
      </w:r>
      <w:r w:rsidR="00544F4A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</w:t>
      </w:r>
    </w:p>
    <w:p w:rsidR="00E2372F" w:rsidRDefault="00E2372F" w:rsidP="00E2372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FE0329" w:rsidRDefault="00FE0329" w:rsidP="00E2372F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E2372F" w:rsidRDefault="00E2372F" w:rsidP="00E2372F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 LOS CUALES ALUMBRADO PÚBLICO APOYO EN LO SIGUIENTE:</w:t>
      </w:r>
    </w:p>
    <w:p w:rsidR="00E2372F" w:rsidRDefault="00E2372F" w:rsidP="00E2372F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E2372F" w:rsidRDefault="00E2372F" w:rsidP="00E2372F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CIRCUITOS RESTABLE</w:t>
      </w:r>
      <w:r w:rsidR="008D6045">
        <w:rPr>
          <w:rFonts w:ascii="Arial" w:hAnsi="Arial" w:cs="Arial"/>
          <w:sz w:val="24"/>
          <w:szCs w:val="24"/>
        </w:rPr>
        <w:t>CIDOS</w:t>
      </w:r>
      <w:r w:rsidR="008D6045">
        <w:rPr>
          <w:rFonts w:ascii="Arial" w:hAnsi="Arial" w:cs="Arial"/>
          <w:sz w:val="24"/>
          <w:szCs w:val="24"/>
        </w:rPr>
        <w:tab/>
      </w:r>
      <w:r w:rsidR="008D6045">
        <w:rPr>
          <w:rFonts w:ascii="Arial" w:hAnsi="Arial" w:cs="Arial"/>
          <w:sz w:val="24"/>
          <w:szCs w:val="24"/>
        </w:rPr>
        <w:tab/>
        <w:t xml:space="preserve">                        1</w:t>
      </w:r>
      <w:r>
        <w:rPr>
          <w:rFonts w:ascii="Arial" w:hAnsi="Arial" w:cs="Arial"/>
          <w:sz w:val="24"/>
          <w:szCs w:val="24"/>
        </w:rPr>
        <w:tab/>
        <w:t xml:space="preserve">  </w:t>
      </w:r>
    </w:p>
    <w:p w:rsidR="002C6A2A" w:rsidRDefault="00E2372F" w:rsidP="00E2372F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REINSTALACIÓN DE LÁMPARAS OV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2 </w:t>
      </w:r>
    </w:p>
    <w:p w:rsidR="00E2372F" w:rsidRDefault="002C6A2A" w:rsidP="00E2372F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INSTALACION DE REFLECTORES DE A.M.</w:t>
      </w:r>
      <w:r w:rsidR="00E2372F">
        <w:rPr>
          <w:rFonts w:ascii="Arial" w:hAnsi="Arial" w:cs="Arial"/>
          <w:sz w:val="24"/>
          <w:szCs w:val="24"/>
        </w:rPr>
        <w:t xml:space="preserve"> </w:t>
      </w:r>
      <w:r w:rsidR="008D6045">
        <w:rPr>
          <w:rFonts w:ascii="Arial" w:hAnsi="Arial" w:cs="Arial"/>
          <w:sz w:val="24"/>
          <w:szCs w:val="24"/>
        </w:rPr>
        <w:t xml:space="preserve">               </w:t>
      </w:r>
      <w:r w:rsidR="00972259">
        <w:rPr>
          <w:rFonts w:ascii="Arial" w:hAnsi="Arial" w:cs="Arial"/>
          <w:sz w:val="24"/>
          <w:szCs w:val="24"/>
        </w:rPr>
        <w:t>5</w:t>
      </w:r>
    </w:p>
    <w:p w:rsidR="008D6045" w:rsidRDefault="008D6045" w:rsidP="00E2372F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INSTALACION DE REFLECTORES DE LED                </w:t>
      </w:r>
      <w:r w:rsidR="00972259">
        <w:rPr>
          <w:rFonts w:ascii="Arial" w:hAnsi="Arial" w:cs="Arial"/>
          <w:sz w:val="24"/>
          <w:szCs w:val="24"/>
        </w:rPr>
        <w:t>8</w:t>
      </w:r>
    </w:p>
    <w:p w:rsidR="00E2372F" w:rsidRDefault="00E2372F" w:rsidP="00E2372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FE0329" w:rsidRDefault="00FE0329" w:rsidP="00E2372F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E2372F" w:rsidRDefault="00E2372F" w:rsidP="00E2372F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LUGARES DONDE SE RESTABLECIERON LOS CIRCUITOS:</w:t>
      </w:r>
    </w:p>
    <w:p w:rsidR="000D6285" w:rsidRDefault="000D6285" w:rsidP="00E2372F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8D6045" w:rsidRPr="008D6045" w:rsidRDefault="008D6045" w:rsidP="008D6045">
      <w:pPr>
        <w:pStyle w:val="Sinespaciado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Col. </w:t>
      </w:r>
      <w:proofErr w:type="spellStart"/>
      <w:r>
        <w:rPr>
          <w:rFonts w:ascii="Arial" w:hAnsi="Arial" w:cs="Arial"/>
          <w:sz w:val="24"/>
          <w:szCs w:val="24"/>
        </w:rPr>
        <w:t>Camichines</w:t>
      </w:r>
      <w:proofErr w:type="spellEnd"/>
      <w:r>
        <w:rPr>
          <w:rFonts w:ascii="Arial" w:hAnsi="Arial" w:cs="Arial"/>
          <w:sz w:val="24"/>
          <w:szCs w:val="24"/>
        </w:rPr>
        <w:t xml:space="preserve"> II</w:t>
      </w:r>
    </w:p>
    <w:p w:rsidR="000D6285" w:rsidRDefault="000D6285" w:rsidP="00E2372F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FE0329" w:rsidRDefault="00FE0329" w:rsidP="00E2372F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E2372F" w:rsidRDefault="00E2372F" w:rsidP="00E2372F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APOYO A LAS SIGUIENTES COLONIAS:</w:t>
      </w:r>
    </w:p>
    <w:p w:rsidR="00E2372F" w:rsidRDefault="00E2372F" w:rsidP="00E2372F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2C6A2A" w:rsidRPr="002C6A2A" w:rsidRDefault="002C6A2A" w:rsidP="00E2372F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Ventana Chata</w:t>
      </w:r>
      <w:r w:rsidR="00E2372F">
        <w:rPr>
          <w:rFonts w:ascii="Arial" w:hAnsi="Arial" w:cs="Arial"/>
          <w:sz w:val="24"/>
          <w:szCs w:val="24"/>
        </w:rPr>
        <w:t>.</w:t>
      </w:r>
    </w:p>
    <w:p w:rsidR="002C6A2A" w:rsidRPr="002C6A2A" w:rsidRDefault="002C6A2A" w:rsidP="00E2372F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Morita.</w:t>
      </w:r>
    </w:p>
    <w:p w:rsidR="002C6A2A" w:rsidRPr="002C6A2A" w:rsidRDefault="002C6A2A" w:rsidP="00E2372F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Mariano Otero.</w:t>
      </w:r>
    </w:p>
    <w:p w:rsidR="002C6A2A" w:rsidRPr="002C6A2A" w:rsidRDefault="002C6A2A" w:rsidP="00E2372F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Valle de la Providencia.</w:t>
      </w:r>
    </w:p>
    <w:p w:rsidR="002C6A2A" w:rsidRPr="00972259" w:rsidRDefault="002C6A2A" w:rsidP="00E2372F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Adolfo López Mateos.</w:t>
      </w:r>
    </w:p>
    <w:p w:rsidR="00972259" w:rsidRPr="002C6A2A" w:rsidRDefault="00972259" w:rsidP="00E2372F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Delegación de Atequizayan</w:t>
      </w:r>
    </w:p>
    <w:p w:rsidR="00E2372F" w:rsidRPr="00214A3A" w:rsidRDefault="00E2372F" w:rsidP="00E2372F">
      <w:pPr>
        <w:pStyle w:val="Sinespaciado"/>
        <w:ind w:left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2372F" w:rsidRDefault="00E2372F" w:rsidP="00E2372F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E2372F" w:rsidRDefault="00E2372F" w:rsidP="00E2372F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APOYO A OTRAS COORDINACIONES:</w:t>
      </w:r>
    </w:p>
    <w:p w:rsidR="00E2372F" w:rsidRDefault="00E2372F" w:rsidP="00E2372F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E2372F" w:rsidRPr="002F0C32" w:rsidRDefault="00E2372F" w:rsidP="00E2372F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Promotoria Deportiva</w:t>
      </w:r>
      <w:r w:rsidRPr="002F0C32">
        <w:rPr>
          <w:rFonts w:ascii="Arial" w:hAnsi="Arial" w:cs="Arial"/>
          <w:sz w:val="24"/>
          <w:szCs w:val="24"/>
        </w:rPr>
        <w:t>.</w:t>
      </w:r>
    </w:p>
    <w:p w:rsidR="00E2372F" w:rsidRPr="002C6A2A" w:rsidRDefault="00E2372F" w:rsidP="00E2372F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Mercado Paulino Navarro.</w:t>
      </w:r>
    </w:p>
    <w:p w:rsidR="002C6A2A" w:rsidRPr="002C6A2A" w:rsidRDefault="002C6A2A" w:rsidP="00E2372F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Cementerios.</w:t>
      </w:r>
    </w:p>
    <w:p w:rsidR="002C6A2A" w:rsidRPr="000C17D5" w:rsidRDefault="002C6A2A" w:rsidP="00E2372F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Cultura.</w:t>
      </w:r>
    </w:p>
    <w:p w:rsidR="00E2372F" w:rsidRPr="002C6A2A" w:rsidRDefault="00E2372F" w:rsidP="00E2372F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Parques y Jardines. </w:t>
      </w:r>
    </w:p>
    <w:p w:rsidR="002C6A2A" w:rsidRPr="002F0C32" w:rsidRDefault="002C6A2A" w:rsidP="00E2372F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Salud Animal.</w:t>
      </w:r>
    </w:p>
    <w:p w:rsidR="00E2372F" w:rsidRDefault="00E2372F" w:rsidP="00E2372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E2372F" w:rsidRDefault="00E2372F" w:rsidP="00E2372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E2372F" w:rsidRDefault="00E2372F" w:rsidP="00E2372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ACTIVIDADES SOBRESALIENTES</w:t>
      </w:r>
    </w:p>
    <w:p w:rsidR="00E2372F" w:rsidRDefault="00E2372F" w:rsidP="00E2372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E2372F" w:rsidRDefault="00E2372F" w:rsidP="00E2372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E2372F" w:rsidRDefault="00E2372F" w:rsidP="00E2372F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 w:rsidRPr="00F57F41">
        <w:rPr>
          <w:rFonts w:ascii="Arial" w:hAnsi="Arial" w:cs="Arial"/>
          <w:b/>
          <w:sz w:val="24"/>
          <w:szCs w:val="24"/>
        </w:rPr>
        <w:t xml:space="preserve">Se </w:t>
      </w:r>
      <w:r>
        <w:rPr>
          <w:rFonts w:ascii="Arial" w:hAnsi="Arial" w:cs="Arial"/>
          <w:b/>
          <w:sz w:val="24"/>
          <w:szCs w:val="24"/>
        </w:rPr>
        <w:t>realiza censo con personal de C.F.E. y Alumbrado Público.</w:t>
      </w:r>
    </w:p>
    <w:p w:rsidR="00E2372F" w:rsidRDefault="00E2372F" w:rsidP="00E2372F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 realiza censo del Alumbrado Público por varias calles y Colonias de la Ciudad con personal del departamento.</w:t>
      </w:r>
    </w:p>
    <w:p w:rsidR="00E2372F" w:rsidRDefault="00E2372F" w:rsidP="00E2372F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 realiza levantamiento de lámparas apagadas y circuitos apagados para reportarlos a Ilumina.</w:t>
      </w:r>
    </w:p>
    <w:p w:rsidR="00E2372F" w:rsidRDefault="00E2372F" w:rsidP="00E2372F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 monitorea el Circuito del Tecnológico ya que se </w:t>
      </w:r>
      <w:r w:rsidR="00975640">
        <w:rPr>
          <w:rFonts w:ascii="Arial" w:hAnsi="Arial" w:cs="Arial"/>
          <w:b/>
          <w:sz w:val="24"/>
          <w:szCs w:val="24"/>
        </w:rPr>
        <w:t>está</w:t>
      </w:r>
      <w:r>
        <w:rPr>
          <w:rFonts w:ascii="Arial" w:hAnsi="Arial" w:cs="Arial"/>
          <w:b/>
          <w:sz w:val="24"/>
          <w:szCs w:val="24"/>
        </w:rPr>
        <w:t xml:space="preserve"> apagando continuamente.</w:t>
      </w:r>
    </w:p>
    <w:p w:rsidR="00E2372F" w:rsidRDefault="002B2599" w:rsidP="00E2372F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 </w:t>
      </w:r>
      <w:r w:rsidR="00975640">
        <w:rPr>
          <w:rFonts w:ascii="Arial" w:hAnsi="Arial" w:cs="Arial"/>
          <w:b/>
          <w:sz w:val="24"/>
          <w:szCs w:val="24"/>
        </w:rPr>
        <w:t>revisó</w:t>
      </w:r>
      <w:r>
        <w:rPr>
          <w:rFonts w:ascii="Arial" w:hAnsi="Arial" w:cs="Arial"/>
          <w:b/>
          <w:sz w:val="24"/>
          <w:szCs w:val="24"/>
        </w:rPr>
        <w:t xml:space="preserve"> la alimentación eléctrica a un kiosko del centro histórico, se encontró que C.F.E. corto el servicio.</w:t>
      </w:r>
    </w:p>
    <w:p w:rsidR="002B2599" w:rsidRDefault="002B2599" w:rsidP="00E2372F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 dio apoyo a Tránsito del Estado para checar su instalación eléctrica e instalarle unas lámparas y un contacto.</w:t>
      </w:r>
    </w:p>
    <w:p w:rsidR="002B2599" w:rsidRDefault="002B2599" w:rsidP="00E2372F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 la privada de la Ventana Chata se instalan dos reflectores de Led que colinda con el arroyo.</w:t>
      </w:r>
    </w:p>
    <w:p w:rsidR="002B2599" w:rsidRDefault="002B2599" w:rsidP="00E2372F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 la Col. La Morita se instalaron dos reflectores de Led de 50W que los vecinos compraron para dar más iluminación al área verde.</w:t>
      </w:r>
    </w:p>
    <w:p w:rsidR="002B2599" w:rsidRDefault="002B2599" w:rsidP="00E2372F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 la antigua Conasupo se checo la instalación eléctrica.</w:t>
      </w:r>
    </w:p>
    <w:p w:rsidR="002B2599" w:rsidRDefault="002B2599" w:rsidP="00E2372F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 la Col. Mariano Otero se instalaron dos reflectores de Led que los vecinos compraron para dar iluminación al camino.</w:t>
      </w:r>
    </w:p>
    <w:p w:rsidR="002B2599" w:rsidRDefault="002B2599" w:rsidP="00E2372F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 dio apoyo en el Mercado de Abastos para el retiro de 2 reflectores para llevarlos a garantía.</w:t>
      </w:r>
    </w:p>
    <w:p w:rsidR="002B2599" w:rsidRDefault="002B2599" w:rsidP="00E2372F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 instalaron 2 reflectores de 400W A.M. en área verde de la Col. Valle de la Providencia.</w:t>
      </w:r>
    </w:p>
    <w:p w:rsidR="002B2599" w:rsidRDefault="002B2599" w:rsidP="00E2372F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 la Col. Adolfo López Mateos se instalaron cuatro reflectores de Led de 100W que los vecinos compraron para dar una mejor iluminación a la Colonia.</w:t>
      </w:r>
    </w:p>
    <w:p w:rsidR="002B2599" w:rsidRDefault="002B2599" w:rsidP="00E2372F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 </w:t>
      </w:r>
      <w:r w:rsidR="00972259">
        <w:rPr>
          <w:rFonts w:ascii="Arial" w:hAnsi="Arial" w:cs="Arial"/>
          <w:b/>
          <w:sz w:val="24"/>
          <w:szCs w:val="24"/>
        </w:rPr>
        <w:t>instaló</w:t>
      </w:r>
      <w:r>
        <w:rPr>
          <w:rFonts w:ascii="Arial" w:hAnsi="Arial" w:cs="Arial"/>
          <w:b/>
          <w:sz w:val="24"/>
          <w:szCs w:val="24"/>
        </w:rPr>
        <w:t xml:space="preserve"> una lámpara OV-15 V.S. en calle Federico del Toro # 220</w:t>
      </w:r>
    </w:p>
    <w:p w:rsidR="002B2599" w:rsidRDefault="002B2599" w:rsidP="00E2372F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 </w:t>
      </w:r>
      <w:r w:rsidR="00972259">
        <w:rPr>
          <w:rFonts w:ascii="Arial" w:hAnsi="Arial" w:cs="Arial"/>
          <w:b/>
          <w:sz w:val="24"/>
          <w:szCs w:val="24"/>
        </w:rPr>
        <w:t>instaló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C6A2A">
        <w:rPr>
          <w:rFonts w:ascii="Arial" w:hAnsi="Arial" w:cs="Arial"/>
          <w:b/>
          <w:sz w:val="24"/>
          <w:szCs w:val="24"/>
        </w:rPr>
        <w:t>una lámpara OV-15 V.S. en calle Manuel Chávez Madrueño # 125.</w:t>
      </w:r>
    </w:p>
    <w:p w:rsidR="00972259" w:rsidRDefault="00972259" w:rsidP="00E2372F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 instalaron 3 reflectores de 400W A.M. para la Delegación de Atequizayan.</w:t>
      </w:r>
    </w:p>
    <w:p w:rsidR="00972259" w:rsidRDefault="00972259" w:rsidP="00E2372F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 instaló 140 Mts. De cable XLP </w:t>
      </w:r>
      <w:proofErr w:type="spellStart"/>
      <w:r>
        <w:rPr>
          <w:rFonts w:ascii="Arial" w:hAnsi="Arial" w:cs="Arial"/>
          <w:b/>
          <w:sz w:val="24"/>
          <w:szCs w:val="24"/>
        </w:rPr>
        <w:t>monopolar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para la alimentación de las bombas de los baños del auditorio Aquiles </w:t>
      </w:r>
      <w:r w:rsidR="00975640">
        <w:rPr>
          <w:rFonts w:ascii="Arial" w:hAnsi="Arial" w:cs="Arial"/>
          <w:b/>
          <w:sz w:val="24"/>
          <w:szCs w:val="24"/>
        </w:rPr>
        <w:t>Córdoba</w:t>
      </w:r>
      <w:r>
        <w:rPr>
          <w:rFonts w:ascii="Arial" w:hAnsi="Arial" w:cs="Arial"/>
          <w:b/>
          <w:sz w:val="24"/>
          <w:szCs w:val="24"/>
        </w:rPr>
        <w:t xml:space="preserve"> Morán. </w:t>
      </w:r>
    </w:p>
    <w:p w:rsidR="00E2372F" w:rsidRPr="00F57F41" w:rsidRDefault="00E2372F" w:rsidP="00E2372F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E2372F" w:rsidRDefault="00E2372F" w:rsidP="00E2372F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</w:p>
    <w:p w:rsidR="00E2372F" w:rsidRDefault="00E2372F" w:rsidP="00E237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372F" w:rsidRPr="0036654F" w:rsidRDefault="00E2372F" w:rsidP="00E2372F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Pr="0036654F">
        <w:rPr>
          <w:rFonts w:ascii="Arial" w:hAnsi="Arial" w:cs="Arial"/>
          <w:b/>
          <w:sz w:val="20"/>
          <w:szCs w:val="20"/>
        </w:rPr>
        <w:t>T E N T A M E N T E</w:t>
      </w:r>
    </w:p>
    <w:p w:rsidR="00E2372F" w:rsidRDefault="00E2372F" w:rsidP="00E2372F">
      <w:pPr>
        <w:pStyle w:val="Sinespaciado"/>
        <w:jc w:val="center"/>
        <w:rPr>
          <w:rFonts w:ascii="Arial" w:hAnsi="Arial" w:cs="Arial"/>
          <w:b/>
          <w:bCs/>
          <w:sz w:val="20"/>
          <w:szCs w:val="20"/>
        </w:rPr>
      </w:pPr>
      <w:r w:rsidRPr="0036654F">
        <w:rPr>
          <w:rFonts w:ascii="Arial" w:hAnsi="Arial" w:cs="Arial"/>
          <w:b/>
          <w:bCs/>
          <w:sz w:val="20"/>
          <w:szCs w:val="20"/>
        </w:rPr>
        <w:t>“SUFRAGIO EFECTIVO, NO REELECCIÓN”</w:t>
      </w:r>
    </w:p>
    <w:p w:rsidR="00E2372F" w:rsidRPr="007722A3" w:rsidRDefault="00E2372F" w:rsidP="00E2372F">
      <w:pPr>
        <w:pStyle w:val="Sinespaciado"/>
        <w:jc w:val="center"/>
        <w:rPr>
          <w:rFonts w:ascii="Arial" w:hAnsi="Arial" w:cs="Arial"/>
          <w:b/>
          <w:bCs/>
          <w:sz w:val="16"/>
          <w:szCs w:val="16"/>
        </w:rPr>
      </w:pPr>
      <w:r w:rsidRPr="00643690">
        <w:rPr>
          <w:rFonts w:ascii="Arial" w:hAnsi="Arial" w:cs="Arial"/>
          <w:b/>
          <w:bCs/>
          <w:sz w:val="18"/>
          <w:szCs w:val="18"/>
        </w:rPr>
        <w:t>“</w:t>
      </w:r>
      <w:r w:rsidRPr="007722A3">
        <w:rPr>
          <w:rFonts w:ascii="Arial" w:hAnsi="Arial" w:cs="Arial"/>
          <w:b/>
          <w:bCs/>
          <w:sz w:val="20"/>
          <w:szCs w:val="20"/>
        </w:rPr>
        <w:t>202</w:t>
      </w:r>
      <w:r>
        <w:rPr>
          <w:rFonts w:ascii="Arial" w:hAnsi="Arial" w:cs="Arial"/>
          <w:b/>
          <w:bCs/>
          <w:sz w:val="20"/>
          <w:szCs w:val="20"/>
        </w:rPr>
        <w:t>2,</w:t>
      </w:r>
      <w:r w:rsidRPr="007722A3">
        <w:rPr>
          <w:rFonts w:ascii="Arial" w:hAnsi="Arial" w:cs="Arial"/>
          <w:b/>
          <w:bCs/>
          <w:sz w:val="20"/>
          <w:szCs w:val="20"/>
        </w:rPr>
        <w:t xml:space="preserve"> AÑO DEL </w:t>
      </w:r>
      <w:r>
        <w:rPr>
          <w:rFonts w:ascii="Arial" w:hAnsi="Arial" w:cs="Arial"/>
          <w:b/>
          <w:bCs/>
          <w:sz w:val="20"/>
          <w:szCs w:val="20"/>
        </w:rPr>
        <w:t>50 ANIVERSIARIO DEL INSTITUTO TECNOLOGICO DE CIUDAD GUZMAN</w:t>
      </w:r>
      <w:r w:rsidRPr="007722A3">
        <w:rPr>
          <w:rFonts w:ascii="Arial" w:hAnsi="Arial" w:cs="Arial"/>
          <w:b/>
          <w:bCs/>
          <w:sz w:val="20"/>
          <w:szCs w:val="20"/>
        </w:rPr>
        <w:t>”</w:t>
      </w:r>
    </w:p>
    <w:p w:rsidR="00E2372F" w:rsidRDefault="00E2372F" w:rsidP="00E2372F">
      <w:pPr>
        <w:pStyle w:val="Sinespaciad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  <w:r w:rsidRPr="0036654F">
        <w:rPr>
          <w:rFonts w:ascii="Arial" w:hAnsi="Arial" w:cs="Arial"/>
          <w:sz w:val="20"/>
          <w:szCs w:val="20"/>
        </w:rPr>
        <w:t xml:space="preserve">Ciudad Guzmán, Municipio de Zapotlán el Grande, Jalisco; </w:t>
      </w:r>
      <w:r w:rsidR="008D6045">
        <w:rPr>
          <w:rFonts w:ascii="Arial" w:hAnsi="Arial" w:cs="Arial"/>
          <w:sz w:val="20"/>
          <w:szCs w:val="20"/>
        </w:rPr>
        <w:t>28</w:t>
      </w:r>
      <w:r>
        <w:rPr>
          <w:rFonts w:ascii="Arial" w:hAnsi="Arial" w:cs="Arial"/>
          <w:sz w:val="20"/>
          <w:szCs w:val="20"/>
        </w:rPr>
        <w:t xml:space="preserve"> </w:t>
      </w:r>
      <w:r w:rsidRPr="0036654F"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z w:val="20"/>
          <w:szCs w:val="20"/>
        </w:rPr>
        <w:t xml:space="preserve">Febrero </w:t>
      </w:r>
      <w:r w:rsidRPr="0036654F"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z w:val="20"/>
          <w:szCs w:val="20"/>
        </w:rPr>
        <w:t>2022</w:t>
      </w:r>
    </w:p>
    <w:p w:rsidR="00E2372F" w:rsidRDefault="00E2372F" w:rsidP="00E237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E2372F" w:rsidRDefault="00E2372F" w:rsidP="00E237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E2372F" w:rsidRDefault="00E2372F" w:rsidP="00E237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E2372F" w:rsidRDefault="00E2372F" w:rsidP="00E2372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>ING. JOSE ANTONIO OLIVO RAMIREZ</w:t>
      </w:r>
    </w:p>
    <w:p w:rsidR="007E065F" w:rsidRDefault="00E2372F" w:rsidP="00972259">
      <w:pPr>
        <w:spacing w:after="0" w:line="240" w:lineRule="auto"/>
        <w:jc w:val="center"/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>Coordinador de Alumbrado Público</w:t>
      </w:r>
    </w:p>
    <w:sectPr w:rsidR="007E06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31E4E"/>
    <w:multiLevelType w:val="hybridMultilevel"/>
    <w:tmpl w:val="BFDABD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80509"/>
    <w:multiLevelType w:val="hybridMultilevel"/>
    <w:tmpl w:val="CA825E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EC6666"/>
    <w:multiLevelType w:val="hybridMultilevel"/>
    <w:tmpl w:val="255488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D24460"/>
    <w:multiLevelType w:val="hybridMultilevel"/>
    <w:tmpl w:val="D7D45768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3CD0CEC"/>
    <w:multiLevelType w:val="hybridMultilevel"/>
    <w:tmpl w:val="EC8684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FE5B7C"/>
    <w:multiLevelType w:val="hybridMultilevel"/>
    <w:tmpl w:val="B9F6B5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89605A"/>
    <w:multiLevelType w:val="hybridMultilevel"/>
    <w:tmpl w:val="596CF2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72F"/>
    <w:rsid w:val="000D6285"/>
    <w:rsid w:val="001609B1"/>
    <w:rsid w:val="002B2599"/>
    <w:rsid w:val="002C6A2A"/>
    <w:rsid w:val="00544F4A"/>
    <w:rsid w:val="006A2773"/>
    <w:rsid w:val="00751F88"/>
    <w:rsid w:val="007E065F"/>
    <w:rsid w:val="008D6045"/>
    <w:rsid w:val="00972259"/>
    <w:rsid w:val="00975640"/>
    <w:rsid w:val="00E2372F"/>
    <w:rsid w:val="00F10EC0"/>
    <w:rsid w:val="00FE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20ED2C-685A-4E50-B867-001B84A3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7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237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Liliana Juarez Guzman</dc:creator>
  <cp:keywords/>
  <dc:description/>
  <cp:lastModifiedBy>José Antonio Olivo Ramírez</cp:lastModifiedBy>
  <cp:revision>2</cp:revision>
  <dcterms:created xsi:type="dcterms:W3CDTF">2022-10-17T17:59:00Z</dcterms:created>
  <dcterms:modified xsi:type="dcterms:W3CDTF">2022-10-17T17:59:00Z</dcterms:modified>
</cp:coreProperties>
</file>