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EB0" w:rsidRDefault="00454C57">
      <w:pPr>
        <w:pStyle w:val="Textoindependiente"/>
        <w:spacing w:before="5"/>
        <w:rPr>
          <w:rFonts w:ascii="Times New Roman"/>
          <w:b w:val="0"/>
          <w:sz w:val="14"/>
        </w:rPr>
      </w:pPr>
      <w:r>
        <w:rPr>
          <w:noProof/>
          <w:lang w:val="es-MX" w:eastAsia="es-MX"/>
        </w:rPr>
        <w:drawing>
          <wp:anchor distT="0" distB="0" distL="0" distR="0" simplePos="0" relativeHeight="487485952" behindDoc="1" locked="0" layoutInCell="1" allowOverlap="1">
            <wp:simplePos x="0" y="0"/>
            <wp:positionH relativeFrom="page">
              <wp:posOffset>66756</wp:posOffset>
            </wp:positionH>
            <wp:positionV relativeFrom="page">
              <wp:posOffset>276486</wp:posOffset>
            </wp:positionV>
            <wp:extent cx="7629349" cy="952449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9349" cy="9524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7EB0" w:rsidRDefault="00454C57">
      <w:pPr>
        <w:rPr>
          <w:b/>
          <w:sz w:val="20"/>
        </w:rPr>
      </w:pPr>
      <w:r>
        <w:rPr>
          <w:noProof/>
          <w:lang w:val="es-MX" w:eastAsia="es-MX"/>
        </w:rPr>
        <w:drawing>
          <wp:anchor distT="0" distB="0" distL="0" distR="0" simplePos="0" relativeHeight="487486976" behindDoc="1" locked="0" layoutInCell="1" allowOverlap="1">
            <wp:simplePos x="0" y="0"/>
            <wp:positionH relativeFrom="page">
              <wp:posOffset>66756</wp:posOffset>
            </wp:positionH>
            <wp:positionV relativeFrom="page">
              <wp:posOffset>276486</wp:posOffset>
            </wp:positionV>
            <wp:extent cx="7629349" cy="9524492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9349" cy="9524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7EB0" w:rsidRDefault="004B7EB0">
      <w:pPr>
        <w:spacing w:before="5"/>
        <w:rPr>
          <w:b/>
          <w:sz w:val="28"/>
        </w:rPr>
      </w:pPr>
    </w:p>
    <w:p w:rsidR="004B7EB0" w:rsidRDefault="00454C57">
      <w:pPr>
        <w:pStyle w:val="Textoindependiente"/>
        <w:spacing w:before="59" w:line="360" w:lineRule="auto"/>
        <w:ind w:left="222" w:right="158"/>
        <w:jc w:val="both"/>
      </w:pPr>
      <w:r>
        <w:t>ORD</w:t>
      </w:r>
      <w:r w:rsidR="00544AD5">
        <w:t>EN DEL DÍA DE LA</w:t>
      </w:r>
      <w:r>
        <w:t xml:space="preserve"> SESIÓN ORDINARIA 7 DE LA COMISIÓN EDILICIA PERMANENTE</w:t>
      </w:r>
      <w:r>
        <w:rPr>
          <w:spacing w:val="1"/>
        </w:rPr>
        <w:t xml:space="preserve"> </w:t>
      </w:r>
      <w:r>
        <w:t>DE CALLES, ALUMBRADO PUBLICO Y CEMENTERIOS DEL H. AYUNTAMIENTO DE ZAPOTLÁN EL GRANDE,</w:t>
      </w:r>
      <w:r>
        <w:rPr>
          <w:spacing w:val="1"/>
        </w:rPr>
        <w:t xml:space="preserve"> </w:t>
      </w:r>
      <w:r>
        <w:t>JALISCO.</w:t>
      </w:r>
      <w:r>
        <w:rPr>
          <w:spacing w:val="-2"/>
        </w:rPr>
        <w:t xml:space="preserve"> </w:t>
      </w:r>
      <w:r>
        <w:t>ADMINISTRACIÓN 2021-2024.</w:t>
      </w:r>
    </w:p>
    <w:p w:rsidR="004B7EB0" w:rsidRDefault="004B7EB0">
      <w:pPr>
        <w:spacing w:before="11"/>
        <w:rPr>
          <w:b/>
          <w:sz w:val="29"/>
        </w:rPr>
      </w:pPr>
    </w:p>
    <w:p w:rsidR="004B7EB0" w:rsidRDefault="00454C57">
      <w:pPr>
        <w:pStyle w:val="Textoindependiente"/>
        <w:ind w:left="938" w:right="877"/>
        <w:jc w:val="center"/>
      </w:pPr>
      <w:r>
        <w:t>ORDEN DEL</w:t>
      </w:r>
      <w:r>
        <w:rPr>
          <w:spacing w:val="-4"/>
        </w:rPr>
        <w:t xml:space="preserve"> </w:t>
      </w:r>
      <w:r>
        <w:t>DÍA</w:t>
      </w:r>
    </w:p>
    <w:p w:rsidR="004B7EB0" w:rsidRDefault="004B7EB0">
      <w:pPr>
        <w:spacing w:before="2"/>
        <w:rPr>
          <w:b/>
          <w:sz w:val="10"/>
        </w:rPr>
      </w:pPr>
    </w:p>
    <w:tbl>
      <w:tblPr>
        <w:tblStyle w:val="TableNormal"/>
        <w:tblW w:w="0" w:type="auto"/>
        <w:tblInd w:w="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7024"/>
      </w:tblGrid>
      <w:tr w:rsidR="004B7EB0">
        <w:trPr>
          <w:trHeight w:val="364"/>
        </w:trPr>
        <w:tc>
          <w:tcPr>
            <w:tcW w:w="710" w:type="dxa"/>
          </w:tcPr>
          <w:p w:rsidR="004B7EB0" w:rsidRDefault="00454C57">
            <w:pPr>
              <w:pStyle w:val="TableParagraph"/>
              <w:ind w:left="279" w:right="2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I.</w:t>
            </w:r>
          </w:p>
        </w:tc>
        <w:tc>
          <w:tcPr>
            <w:tcW w:w="7024" w:type="dxa"/>
          </w:tcPr>
          <w:p w:rsidR="004B7EB0" w:rsidRDefault="00454C5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Lista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asistencia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declaración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Quórum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Legal.</w:t>
            </w:r>
          </w:p>
        </w:tc>
      </w:tr>
      <w:tr w:rsidR="004B7EB0">
        <w:trPr>
          <w:trHeight w:val="402"/>
        </w:trPr>
        <w:tc>
          <w:tcPr>
            <w:tcW w:w="710" w:type="dxa"/>
          </w:tcPr>
          <w:p w:rsidR="004B7EB0" w:rsidRDefault="00454C57">
            <w:pPr>
              <w:pStyle w:val="TableParagraph"/>
              <w:ind w:right="26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II.</w:t>
            </w:r>
          </w:p>
        </w:tc>
        <w:tc>
          <w:tcPr>
            <w:tcW w:w="7024" w:type="dxa"/>
          </w:tcPr>
          <w:p w:rsidR="004B7EB0" w:rsidRDefault="00454C57">
            <w:pPr>
              <w:pStyle w:val="TableParagraph"/>
              <w:spacing w:line="265" w:lineRule="exact"/>
              <w:ind w:left="105"/>
            </w:pPr>
            <w:r>
              <w:t>Aprobación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orden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proofErr w:type="spellStart"/>
            <w:r>
              <w:t>dia</w:t>
            </w:r>
            <w:proofErr w:type="spellEnd"/>
          </w:p>
        </w:tc>
      </w:tr>
      <w:tr w:rsidR="004B7EB0">
        <w:trPr>
          <w:trHeight w:val="561"/>
        </w:trPr>
        <w:tc>
          <w:tcPr>
            <w:tcW w:w="710" w:type="dxa"/>
          </w:tcPr>
          <w:p w:rsidR="004B7EB0" w:rsidRDefault="00454C57">
            <w:pPr>
              <w:pStyle w:val="TableParagraph"/>
              <w:ind w:right="2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III.</w:t>
            </w:r>
          </w:p>
        </w:tc>
        <w:tc>
          <w:tcPr>
            <w:tcW w:w="7024" w:type="dxa"/>
          </w:tcPr>
          <w:p w:rsidR="004B7EB0" w:rsidRDefault="00454C5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Punto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informativo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Avance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trabajos: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programa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nomenclatura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banco</w:t>
            </w:r>
          </w:p>
          <w:p w:rsidR="004B7EB0" w:rsidRDefault="00454C57">
            <w:pPr>
              <w:pStyle w:val="TableParagraph"/>
              <w:spacing w:before="37" w:line="240" w:lineRule="auto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de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nomenclatura.</w:t>
            </w:r>
          </w:p>
        </w:tc>
      </w:tr>
      <w:tr w:rsidR="004B7EB0">
        <w:trPr>
          <w:trHeight w:val="698"/>
        </w:trPr>
        <w:tc>
          <w:tcPr>
            <w:tcW w:w="710" w:type="dxa"/>
          </w:tcPr>
          <w:p w:rsidR="004B7EB0" w:rsidRDefault="00454C57">
            <w:pPr>
              <w:pStyle w:val="TableParagraph"/>
              <w:spacing w:before="1" w:line="240" w:lineRule="auto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IV</w:t>
            </w:r>
          </w:p>
        </w:tc>
        <w:tc>
          <w:tcPr>
            <w:tcW w:w="7024" w:type="dxa"/>
          </w:tcPr>
          <w:p w:rsidR="004B7EB0" w:rsidRDefault="00454C57">
            <w:pPr>
              <w:pStyle w:val="TableParagraph"/>
              <w:spacing w:before="1" w:line="240" w:lineRule="auto"/>
              <w:ind w:left="105"/>
              <w:rPr>
                <w:sz w:val="20"/>
              </w:rPr>
            </w:pPr>
            <w:r>
              <w:rPr>
                <w:sz w:val="20"/>
              </w:rPr>
              <w:t>Puntos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</w:p>
        </w:tc>
      </w:tr>
      <w:tr w:rsidR="004B7EB0">
        <w:trPr>
          <w:trHeight w:val="695"/>
        </w:trPr>
        <w:tc>
          <w:tcPr>
            <w:tcW w:w="710" w:type="dxa"/>
          </w:tcPr>
          <w:p w:rsidR="004B7EB0" w:rsidRDefault="00454C57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V</w:t>
            </w:r>
          </w:p>
        </w:tc>
        <w:tc>
          <w:tcPr>
            <w:tcW w:w="7024" w:type="dxa"/>
          </w:tcPr>
          <w:p w:rsidR="004B7EB0" w:rsidRDefault="00454C5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Clausura</w:t>
            </w:r>
          </w:p>
        </w:tc>
      </w:tr>
    </w:tbl>
    <w:p w:rsidR="004B7EB0" w:rsidRDefault="004B7EB0">
      <w:pPr>
        <w:rPr>
          <w:b/>
          <w:sz w:val="20"/>
        </w:rPr>
      </w:pPr>
    </w:p>
    <w:p w:rsidR="004B7EB0" w:rsidRDefault="004B7EB0">
      <w:pPr>
        <w:rPr>
          <w:b/>
          <w:sz w:val="20"/>
        </w:rPr>
      </w:pPr>
    </w:p>
    <w:p w:rsidR="004B7EB0" w:rsidRDefault="004B7EB0">
      <w:pPr>
        <w:spacing w:before="10"/>
        <w:rPr>
          <w:b/>
          <w:sz w:val="19"/>
        </w:rPr>
      </w:pPr>
    </w:p>
    <w:p w:rsidR="004B7EB0" w:rsidRDefault="00454C57">
      <w:pPr>
        <w:pStyle w:val="Textoindependiente"/>
        <w:spacing w:before="1"/>
        <w:ind w:left="938" w:right="878"/>
        <w:jc w:val="center"/>
      </w:pPr>
      <w:r>
        <w:t>A</w:t>
      </w:r>
      <w:r>
        <w:rPr>
          <w:spacing w:val="-2"/>
        </w:rPr>
        <w:t xml:space="preserve"> </w:t>
      </w:r>
      <w:r>
        <w:t>T E</w:t>
      </w:r>
      <w:r>
        <w:rPr>
          <w:spacing w:val="-3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 xml:space="preserve"> </w:t>
      </w:r>
      <w:r>
        <w:t>A M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 xml:space="preserve"> </w:t>
      </w:r>
      <w:r>
        <w:t>E</w:t>
      </w:r>
    </w:p>
    <w:p w:rsidR="004B7EB0" w:rsidRDefault="00454C57">
      <w:pPr>
        <w:spacing w:line="243" w:lineRule="exact"/>
        <w:ind w:left="938" w:right="875"/>
        <w:jc w:val="center"/>
        <w:rPr>
          <w:i/>
          <w:sz w:val="20"/>
        </w:rPr>
      </w:pPr>
      <w:r>
        <w:rPr>
          <w:i/>
          <w:sz w:val="20"/>
        </w:rPr>
        <w:t>“2022,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año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1"/>
          <w:sz w:val="20"/>
        </w:rPr>
        <w:t xml:space="preserve"> </w:t>
      </w:r>
      <w:r w:rsidR="007809B6">
        <w:rPr>
          <w:i/>
          <w:sz w:val="20"/>
        </w:rPr>
        <w:t>atención</w:t>
      </w:r>
      <w:bookmarkStart w:id="0" w:name="_GoBack"/>
      <w:bookmarkEnd w:id="0"/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niñas,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niños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y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adolescentes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cáncer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Jalisco”</w:t>
      </w:r>
    </w:p>
    <w:p w:rsidR="004B7EB0" w:rsidRDefault="00454C57">
      <w:pPr>
        <w:pStyle w:val="Ttulo1"/>
      </w:pPr>
      <w:r>
        <w:t>“2022,</w:t>
      </w:r>
      <w:r>
        <w:rPr>
          <w:spacing w:val="-1"/>
        </w:rPr>
        <w:t xml:space="preserve"> </w:t>
      </w:r>
      <w:r>
        <w:t>año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cincuenta</w:t>
      </w:r>
      <w:r>
        <w:rPr>
          <w:spacing w:val="-3"/>
        </w:rPr>
        <w:t xml:space="preserve"> </w:t>
      </w:r>
      <w:r>
        <w:t>aniversario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instituto</w:t>
      </w:r>
      <w:r>
        <w:rPr>
          <w:spacing w:val="-2"/>
        </w:rPr>
        <w:t xml:space="preserve"> </w:t>
      </w:r>
      <w:r>
        <w:t>tecnológico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ciudad</w:t>
      </w:r>
      <w:r>
        <w:rPr>
          <w:spacing w:val="-3"/>
        </w:rPr>
        <w:t xml:space="preserve"> </w:t>
      </w:r>
      <w:r>
        <w:t>guzmán”</w:t>
      </w:r>
    </w:p>
    <w:p w:rsidR="004B7EB0" w:rsidRDefault="00454C57">
      <w:pPr>
        <w:ind w:left="938" w:right="879"/>
        <w:jc w:val="center"/>
        <w:rPr>
          <w:sz w:val="20"/>
        </w:rPr>
      </w:pPr>
      <w:r>
        <w:rPr>
          <w:sz w:val="20"/>
        </w:rPr>
        <w:t>Cd.</w:t>
      </w:r>
      <w:r>
        <w:rPr>
          <w:spacing w:val="-2"/>
          <w:sz w:val="20"/>
        </w:rPr>
        <w:t xml:space="preserve"> </w:t>
      </w:r>
      <w:r>
        <w:rPr>
          <w:sz w:val="20"/>
        </w:rPr>
        <w:t>Guzmán,</w:t>
      </w:r>
      <w:r>
        <w:rPr>
          <w:spacing w:val="-2"/>
          <w:sz w:val="20"/>
        </w:rPr>
        <w:t xml:space="preserve"> </w:t>
      </w:r>
      <w:r>
        <w:rPr>
          <w:sz w:val="20"/>
        </w:rPr>
        <w:t>Municipio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Zapotlán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Grande,</w:t>
      </w:r>
      <w:r>
        <w:rPr>
          <w:spacing w:val="-2"/>
          <w:sz w:val="20"/>
        </w:rPr>
        <w:t xml:space="preserve"> </w:t>
      </w:r>
      <w:r>
        <w:rPr>
          <w:sz w:val="20"/>
        </w:rPr>
        <w:t>Jal.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31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mayo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año</w:t>
      </w:r>
      <w:r>
        <w:rPr>
          <w:spacing w:val="-2"/>
          <w:sz w:val="20"/>
        </w:rPr>
        <w:t xml:space="preserve"> </w:t>
      </w:r>
      <w:r>
        <w:rPr>
          <w:sz w:val="20"/>
        </w:rPr>
        <w:t>2022.</w:t>
      </w:r>
    </w:p>
    <w:p w:rsidR="004B7EB0" w:rsidRDefault="004B7EB0">
      <w:pPr>
        <w:rPr>
          <w:sz w:val="20"/>
        </w:rPr>
      </w:pPr>
    </w:p>
    <w:p w:rsidR="004B7EB0" w:rsidRDefault="004B7EB0">
      <w:pPr>
        <w:rPr>
          <w:sz w:val="20"/>
        </w:rPr>
      </w:pPr>
    </w:p>
    <w:p w:rsidR="004B7EB0" w:rsidRDefault="004B7EB0">
      <w:pPr>
        <w:rPr>
          <w:sz w:val="20"/>
        </w:rPr>
      </w:pPr>
    </w:p>
    <w:p w:rsidR="004B7EB0" w:rsidRDefault="004B7EB0">
      <w:pPr>
        <w:rPr>
          <w:sz w:val="20"/>
        </w:rPr>
      </w:pPr>
    </w:p>
    <w:p w:rsidR="004B7EB0" w:rsidRDefault="004B7EB0">
      <w:pPr>
        <w:spacing w:before="2"/>
        <w:rPr>
          <w:sz w:val="20"/>
        </w:rPr>
      </w:pPr>
    </w:p>
    <w:p w:rsidR="004B7EB0" w:rsidRDefault="00454C57">
      <w:pPr>
        <w:pStyle w:val="Textoindependiente"/>
        <w:ind w:left="938" w:right="876"/>
        <w:jc w:val="center"/>
      </w:pPr>
      <w:r>
        <w:t>ING.</w:t>
      </w:r>
      <w:r>
        <w:rPr>
          <w:spacing w:val="-2"/>
        </w:rPr>
        <w:t xml:space="preserve"> </w:t>
      </w:r>
      <w:r>
        <w:t>JESUS</w:t>
      </w:r>
      <w:r>
        <w:rPr>
          <w:spacing w:val="-3"/>
        </w:rPr>
        <w:t xml:space="preserve"> </w:t>
      </w:r>
      <w:r>
        <w:t>RAMIREZ</w:t>
      </w:r>
      <w:r>
        <w:rPr>
          <w:spacing w:val="-2"/>
        </w:rPr>
        <w:t xml:space="preserve"> </w:t>
      </w:r>
      <w:r>
        <w:t>SANCHEZ.</w:t>
      </w:r>
    </w:p>
    <w:p w:rsidR="004B7EB0" w:rsidRDefault="00454C57">
      <w:pPr>
        <w:spacing w:before="1"/>
        <w:ind w:left="938" w:right="879"/>
        <w:jc w:val="center"/>
        <w:rPr>
          <w:sz w:val="20"/>
        </w:rPr>
      </w:pPr>
      <w:r>
        <w:rPr>
          <w:sz w:val="20"/>
        </w:rPr>
        <w:t>Presidente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Comisión</w:t>
      </w:r>
      <w:r>
        <w:rPr>
          <w:spacing w:val="-1"/>
          <w:sz w:val="20"/>
        </w:rPr>
        <w:t xml:space="preserve"> </w:t>
      </w:r>
      <w:r>
        <w:rPr>
          <w:sz w:val="20"/>
        </w:rPr>
        <w:t>Edilicia</w:t>
      </w:r>
      <w:r>
        <w:rPr>
          <w:spacing w:val="-2"/>
          <w:sz w:val="20"/>
        </w:rPr>
        <w:t xml:space="preserve"> </w:t>
      </w:r>
      <w:r>
        <w:rPr>
          <w:sz w:val="20"/>
        </w:rPr>
        <w:t>Permanente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calles,</w:t>
      </w:r>
      <w:r>
        <w:rPr>
          <w:spacing w:val="-2"/>
          <w:sz w:val="20"/>
        </w:rPr>
        <w:t xml:space="preserve"> </w:t>
      </w:r>
      <w:r>
        <w:rPr>
          <w:sz w:val="20"/>
        </w:rPr>
        <w:t>alumbrado</w:t>
      </w:r>
      <w:r>
        <w:rPr>
          <w:spacing w:val="-2"/>
          <w:sz w:val="20"/>
        </w:rPr>
        <w:t xml:space="preserve"> </w:t>
      </w:r>
      <w:r>
        <w:rPr>
          <w:sz w:val="20"/>
        </w:rPr>
        <w:t>público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cementerios.</w:t>
      </w:r>
    </w:p>
    <w:sectPr w:rsidR="004B7EB0">
      <w:pgSz w:w="12240" w:h="15840"/>
      <w:pgMar w:top="1500" w:right="15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B7EB0"/>
    <w:rsid w:val="00454C57"/>
    <w:rsid w:val="004B7EB0"/>
    <w:rsid w:val="00544AD5"/>
    <w:rsid w:val="0057434C"/>
    <w:rsid w:val="0078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line="268" w:lineRule="exact"/>
      <w:ind w:left="938" w:right="820"/>
      <w:jc w:val="center"/>
      <w:outlineLvl w:val="0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3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line="268" w:lineRule="exact"/>
      <w:ind w:left="938" w:right="820"/>
      <w:jc w:val="center"/>
      <w:outlineLvl w:val="0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3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Gloria Stephania Peña Garcia</cp:lastModifiedBy>
  <cp:revision>6</cp:revision>
  <cp:lastPrinted>2022-06-03T15:16:00Z</cp:lastPrinted>
  <dcterms:created xsi:type="dcterms:W3CDTF">2022-06-03T14:15:00Z</dcterms:created>
  <dcterms:modified xsi:type="dcterms:W3CDTF">2022-06-03T15:17:00Z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2022-06-03T00:00:00Z</vt:filetime>
  </property>
</Properties>
</file>