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1E890" w14:textId="77777777" w:rsidR="00AB6FAA" w:rsidRPr="00F25B37" w:rsidRDefault="00AB6FAA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7711E891" w14:textId="77777777" w:rsidR="00120BC3" w:rsidRPr="00F25B37" w:rsidRDefault="00120BC3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7711E892" w14:textId="77777777" w:rsidR="009769DA" w:rsidRDefault="009769DA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14:paraId="7711E893" w14:textId="77777777"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 xml:space="preserve">MIEMBROS DEL HONORABLE AYUNTAMIENTO </w:t>
      </w:r>
    </w:p>
    <w:p w14:paraId="7711E894" w14:textId="77777777"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DE ZAPOTLÁN EL GRANDE, JALISCO.</w:t>
      </w:r>
    </w:p>
    <w:p w14:paraId="7711E895" w14:textId="77777777"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P R E S E N T E.</w:t>
      </w:r>
    </w:p>
    <w:p w14:paraId="7711E896" w14:textId="77777777" w:rsidR="00120BC3" w:rsidRPr="00F25B37" w:rsidRDefault="00120BC3" w:rsidP="00120BC3">
      <w:pPr>
        <w:spacing w:line="276" w:lineRule="auto"/>
        <w:ind w:firstLine="708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14:paraId="7711E897" w14:textId="77777777" w:rsidR="001F2DFC" w:rsidRPr="00F25B37" w:rsidRDefault="001F2DFC" w:rsidP="003F110B">
      <w:pPr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14:paraId="7711E898" w14:textId="5605A663" w:rsidR="00AB6FAA" w:rsidRPr="001E661B" w:rsidRDefault="004778A3" w:rsidP="00A60030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="00120BC3" w:rsidRPr="0080737A">
        <w:rPr>
          <w:rFonts w:ascii="Verdana" w:hAnsi="Verdana" w:cs="Tahoma"/>
          <w:b/>
          <w:sz w:val="22"/>
          <w:szCs w:val="22"/>
          <w:lang w:val="es-MX"/>
        </w:rPr>
        <w:t xml:space="preserve">,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en mi calidad de </w:t>
      </w:r>
      <w:r>
        <w:rPr>
          <w:rFonts w:ascii="Verdana" w:hAnsi="Verdana" w:cs="Tahoma"/>
          <w:sz w:val="22"/>
          <w:szCs w:val="22"/>
          <w:lang w:val="es-MX"/>
        </w:rPr>
        <w:t>Regidora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10, 41 fracción II, 42, 49, 50 fracción I 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y demás relativos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de La Ley del Gobierno y la Administración Pública Municipal del Estado de Jalisco, así como los  artículos 38 fracción </w:t>
      </w:r>
      <w:r w:rsidR="00D017B5">
        <w:rPr>
          <w:rFonts w:ascii="Verdana" w:hAnsi="Verdana" w:cs="Tahoma"/>
          <w:sz w:val="22"/>
          <w:szCs w:val="22"/>
          <w:lang w:val="es-MX"/>
        </w:rPr>
        <w:t>XVII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I,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87 fracción II,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3F110B" w:rsidRPr="0080737A">
        <w:rPr>
          <w:rFonts w:ascii="Verdana" w:hAnsi="Verdana" w:cs="Tahoma"/>
          <w:sz w:val="22"/>
          <w:szCs w:val="22"/>
          <w:lang w:val="es-MX"/>
        </w:rPr>
        <w:t>89,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93,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99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,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 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100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y demás relativos del Reglamento Interior de Zapotlán el Grande, Jalisco</w:t>
      </w:r>
      <w:r w:rsidR="00120BC3" w:rsidRPr="00F25B37">
        <w:rPr>
          <w:rFonts w:ascii="Verdana" w:hAnsi="Verdana" w:cs="Tahoma"/>
          <w:sz w:val="22"/>
          <w:szCs w:val="22"/>
          <w:lang w:val="es-MX"/>
        </w:rPr>
        <w:t xml:space="preserve">; en uso de la facultad conferida en las disposiciones citadas, presento ante ustedes compañeros integrantes de este Órgano de Gobierno Municipal </w:t>
      </w:r>
      <w:r w:rsidR="00AB6FAA" w:rsidRPr="00F25B37">
        <w:rPr>
          <w:rFonts w:ascii="Verdana" w:hAnsi="Verdana" w:cs="Tahoma"/>
          <w:sz w:val="22"/>
          <w:szCs w:val="22"/>
          <w:lang w:val="es-MX"/>
        </w:rPr>
        <w:t>la siguiente</w:t>
      </w:r>
      <w:r w:rsidR="00AB6FAA"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E417F2" w:rsidRPr="00A60030">
        <w:rPr>
          <w:rFonts w:ascii="Verdana" w:hAnsi="Verdana" w:cstheme="minorHAnsi"/>
          <w:b/>
          <w:sz w:val="22"/>
          <w:szCs w:val="22"/>
          <w:lang w:val="es-MX"/>
        </w:rPr>
        <w:t>INICIATIVA DE ORDENAMIENTO QUE</w:t>
      </w:r>
      <w:r w:rsidR="00E417F2">
        <w:rPr>
          <w:rFonts w:ascii="Verdana" w:hAnsi="Verdana" w:cstheme="minorHAnsi"/>
          <w:b/>
          <w:sz w:val="22"/>
          <w:szCs w:val="22"/>
          <w:lang w:val="es-MX"/>
        </w:rPr>
        <w:t xml:space="preserve"> ADICIONA EL INCISO N AL PRIMER PUNTO DE LA FRACCIÓN PRIMERA DEL ARTÍCULO 8 DEL REGLAMENTO PARA EL ESTABLECIMIENTO Y FUNCIONAMIENTO DE ESTACIONES DE SERVICIO DE GASOLINA, DIÉSEL Y CARBURACIÓN DE GAS DEL MUNICIPIO DE ZAPOTLÁN EL GRANDE, JALISCO</w:t>
      </w:r>
      <w:r w:rsid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,</w:t>
      </w:r>
      <w:r w:rsidR="00AB6FAA" w:rsidRPr="00A60030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Cs/>
          <w:sz w:val="22"/>
          <w:szCs w:val="22"/>
          <w:lang w:val="es-MX"/>
        </w:rPr>
        <w:t xml:space="preserve">de conformidad con los siguientes: </w:t>
      </w:r>
    </w:p>
    <w:p w14:paraId="7711E899" w14:textId="77777777" w:rsidR="001F2DFC" w:rsidRPr="00F25B37" w:rsidRDefault="001F2DFC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14:paraId="7711E89A" w14:textId="77777777"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ANTECEDENTES</w:t>
      </w:r>
    </w:p>
    <w:p w14:paraId="7711E89B" w14:textId="77777777"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14:paraId="7711E89C" w14:textId="5C39B922" w:rsidR="00AB6FAA" w:rsidRPr="00390EF5" w:rsidRDefault="00AB6FAA" w:rsidP="00390EF5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  <w:r w:rsidRPr="00390EF5">
        <w:rPr>
          <w:rFonts w:ascii="Verdana" w:hAnsi="Verdana" w:cstheme="minorHAnsi"/>
          <w:sz w:val="22"/>
          <w:szCs w:val="22"/>
          <w:lang w:val="es-MX"/>
        </w:rPr>
        <w:t>Que de conformidad al artículo 115 de la Constitución Política de los Estados Unidos Mexicanos, que establece  que l</w:t>
      </w:r>
      <w:r w:rsidRPr="00390EF5">
        <w:rPr>
          <w:rFonts w:ascii="Verdana" w:hAnsi="Verdana" w:cstheme="minorHAnsi"/>
          <w:sz w:val="22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390EF5">
        <w:rPr>
          <w:rFonts w:ascii="Verdana" w:hAnsi="Verdana" w:cstheme="minorHAnsi"/>
          <w:color w:val="000000"/>
          <w:sz w:val="22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14:paraId="7711E89D" w14:textId="77777777"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</w:p>
    <w:p w14:paraId="7711E89E" w14:textId="1C77654D" w:rsidR="00AB6FAA" w:rsidRPr="00390EF5" w:rsidRDefault="00F358FF" w:rsidP="00390EF5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390EF5">
        <w:rPr>
          <w:rFonts w:ascii="Verdana" w:hAnsi="Verdana" w:cstheme="minorHAnsi"/>
          <w:color w:val="000000"/>
          <w:sz w:val="22"/>
          <w:szCs w:val="22"/>
          <w:lang w:val="es-MX" w:eastAsia="es-MX"/>
        </w:rPr>
        <w:t>Que,</w:t>
      </w:r>
      <w:r w:rsidR="00AB6FAA" w:rsidRPr="00390EF5">
        <w:rPr>
          <w:rFonts w:ascii="Verdana" w:hAnsi="Verdana" w:cstheme="minorHAnsi"/>
          <w:color w:val="000000"/>
          <w:sz w:val="22"/>
          <w:szCs w:val="22"/>
          <w:lang w:val="es-MX" w:eastAsia="es-MX"/>
        </w:rPr>
        <w:t xml:space="preserve"> conforme a lo establecido en la Constitución Política del Estado de Jalisco, en su artículo 77 reconoce e</w:t>
      </w:r>
      <w:r w:rsidR="00AB6FAA" w:rsidRPr="00390EF5">
        <w:rPr>
          <w:rFonts w:ascii="Verdana" w:hAnsi="Verdana" w:cstheme="minorHAnsi"/>
          <w:spacing w:val="-3"/>
          <w:sz w:val="22"/>
          <w:szCs w:val="22"/>
          <w:lang w:val="es-MX"/>
        </w:rPr>
        <w:t>l municipio libre com</w:t>
      </w:r>
      <w:r w:rsidR="00C65F62">
        <w:rPr>
          <w:rFonts w:ascii="Verdana" w:hAnsi="Verdana" w:cstheme="minorHAnsi"/>
          <w:spacing w:val="-3"/>
          <w:sz w:val="22"/>
          <w:szCs w:val="22"/>
          <w:lang w:val="es-MX"/>
        </w:rPr>
        <w:t>o</w:t>
      </w:r>
      <w:r w:rsidR="00AB6FAA" w:rsidRPr="00390EF5">
        <w:rPr>
          <w:rFonts w:ascii="Verdana" w:hAnsi="Verdana" w:cstheme="minorHAnsi"/>
          <w:spacing w:val="-3"/>
          <w:sz w:val="22"/>
          <w:szCs w:val="22"/>
          <w:lang w:val="es-MX"/>
        </w:rPr>
        <w:t xml:space="preserve">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="00AB6FAA" w:rsidRPr="00390EF5">
        <w:rPr>
          <w:rFonts w:ascii="Verdana" w:hAnsi="Verdana" w:cstheme="minorHAnsi"/>
          <w:bCs/>
          <w:sz w:val="22"/>
          <w:szCs w:val="22"/>
          <w:lang w:val="es-MX" w:eastAsia="es-MX"/>
        </w:rPr>
        <w:t xml:space="preserve">en la Ley de Gobierno y la Administración Pública del Estado de Jalisco se </w:t>
      </w:r>
      <w:r w:rsidR="00AB6FAA" w:rsidRPr="00390EF5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establecen las bases generales de la Administración Pública Municipal. </w:t>
      </w:r>
    </w:p>
    <w:p w14:paraId="7711E89F" w14:textId="77777777" w:rsidR="00AB6FAA" w:rsidRPr="00F25B37" w:rsidRDefault="00AB6FAA" w:rsidP="00AB6FAA">
      <w:pPr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7711E8A0" w14:textId="77777777" w:rsidR="001F2DFC" w:rsidRPr="00F25B37" w:rsidRDefault="001F2DFC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7711E8A1" w14:textId="77777777" w:rsidR="00B501DB" w:rsidRDefault="00B501DB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24ED63EF" w14:textId="62176C4C" w:rsidR="00390EF5" w:rsidRDefault="00390EF5" w:rsidP="00390EF5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 w:rsidRPr="00390EF5">
        <w:rPr>
          <w:rFonts w:ascii="Verdana" w:hAnsi="Verdana" w:cstheme="minorHAnsi"/>
          <w:sz w:val="22"/>
          <w:szCs w:val="22"/>
          <w:lang w:val="es-MX"/>
        </w:rPr>
        <w:t xml:space="preserve">El departamento de Protección Civil y Bomberos de Zapotlán el Grande opera como un elemento importante en el ámbito de prevención del municipio, principalmente en la supervisión de todos los negocios y giros económicos que operan en la Ciudad, y ningún comercio o actividad económica debe ser excepción en este tipo de supervisiones. </w:t>
      </w:r>
    </w:p>
    <w:p w14:paraId="37A283DD" w14:textId="77777777" w:rsidR="00231AA6" w:rsidRPr="00231AA6" w:rsidRDefault="00231AA6" w:rsidP="000A7B32">
      <w:pPr>
        <w:autoSpaceDE w:val="0"/>
        <w:autoSpaceDN w:val="0"/>
        <w:adjustRightInd w:val="0"/>
        <w:ind w:left="284" w:hanging="284"/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20454429" w14:textId="7122122A" w:rsidR="00231AA6" w:rsidRPr="00EF5420" w:rsidRDefault="00EF5420" w:rsidP="000A7B3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EF5420">
        <w:rPr>
          <w:rFonts w:ascii="Verdana" w:hAnsi="Verdana" w:cstheme="minorHAnsi"/>
          <w:sz w:val="24"/>
          <w:szCs w:val="24"/>
          <w:lang w:val="es-MX"/>
        </w:rPr>
        <w:t>Entre los requisitos señalados en e</w:t>
      </w:r>
      <w:r w:rsidR="00231AA6" w:rsidRPr="00EF5420">
        <w:rPr>
          <w:rFonts w:ascii="Verdana" w:hAnsi="Verdana" w:cstheme="minorHAnsi"/>
          <w:sz w:val="24"/>
          <w:szCs w:val="24"/>
          <w:lang w:val="es-MX"/>
        </w:rPr>
        <w:t>l Reglamento para el establecimiento y funcionamiento de estaciones de servicio de gasolina, diésel y de carburación y gas del municipio de Zapotlán el Grande, Jalisco</w:t>
      </w:r>
      <w:r w:rsidRPr="00EF5420">
        <w:rPr>
          <w:rFonts w:ascii="Verdana" w:hAnsi="Verdana" w:cstheme="minorHAnsi"/>
          <w:sz w:val="24"/>
          <w:szCs w:val="24"/>
          <w:lang w:val="es-MX"/>
        </w:rPr>
        <w:t xml:space="preserve"> en el artículo octavo, fracción primera</w:t>
      </w:r>
      <w:r w:rsidR="00AD5565">
        <w:rPr>
          <w:rFonts w:ascii="Verdana" w:hAnsi="Verdana" w:cstheme="minorHAnsi"/>
          <w:sz w:val="24"/>
          <w:szCs w:val="24"/>
          <w:lang w:val="es-MX"/>
        </w:rPr>
        <w:t>, apartado I,</w:t>
      </w:r>
      <w:r w:rsidRPr="00EF5420">
        <w:rPr>
          <w:rFonts w:ascii="Verdana" w:hAnsi="Verdana" w:cstheme="minorHAnsi"/>
          <w:sz w:val="24"/>
          <w:szCs w:val="24"/>
          <w:lang w:val="es-MX"/>
        </w:rPr>
        <w:t xml:space="preserve"> a la letra dice:</w:t>
      </w:r>
    </w:p>
    <w:p w14:paraId="610778DD" w14:textId="77777777" w:rsidR="00231AA6" w:rsidRDefault="00231AA6" w:rsidP="000A7B32">
      <w:pPr>
        <w:pStyle w:val="Prrafodelista"/>
        <w:autoSpaceDE w:val="0"/>
        <w:autoSpaceDN w:val="0"/>
        <w:adjustRightInd w:val="0"/>
        <w:ind w:left="284" w:hanging="284"/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2299D260" w14:textId="49E53630" w:rsidR="00231AA6" w:rsidRPr="00EF5420" w:rsidRDefault="00231AA6" w:rsidP="00EF5420">
      <w:pPr>
        <w:pStyle w:val="Prrafodelista"/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bookmarkStart w:id="0" w:name="_Hlk39142201"/>
      <w:r w:rsidRPr="00231AA6">
        <w:rPr>
          <w:rFonts w:cs="Arial"/>
          <w:i/>
          <w:iCs/>
          <w:sz w:val="24"/>
          <w:szCs w:val="24"/>
          <w:lang w:val="es-MX"/>
        </w:rPr>
        <w:t>ARTICULO 8. Para obtener la Licencia de Construcción para estaciones de servicio y estación de Gas L.P.</w:t>
      </w:r>
      <w:r w:rsidR="00EF5420"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para carburación en los términos del artículo 283 del Código Urbano para El Estado de Jalisco en vigor, deberá</w:t>
      </w:r>
    </w:p>
    <w:p w14:paraId="022877A8" w14:textId="2A91335A" w:rsidR="00231AA6" w:rsidRDefault="00231AA6" w:rsidP="00231AA6">
      <w:pPr>
        <w:pStyle w:val="Prrafodelista"/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ingresar en la Dirección de Ordenamiento Territorial una solicitud acompañada de los siguientes documentos:</w:t>
      </w:r>
    </w:p>
    <w:bookmarkEnd w:id="0"/>
    <w:p w14:paraId="107826E9" w14:textId="6C796E37" w:rsidR="00EF5420" w:rsidRPr="000A7B32" w:rsidRDefault="00EF5420" w:rsidP="000A7B32">
      <w:p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</w:p>
    <w:p w14:paraId="09862F51" w14:textId="77777777" w:rsidR="00EF5420" w:rsidRPr="00231AA6" w:rsidRDefault="00EF5420" w:rsidP="00231AA6">
      <w:pPr>
        <w:pStyle w:val="Prrafodelista"/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</w:p>
    <w:p w14:paraId="65832625" w14:textId="77777777" w:rsidR="00231AA6" w:rsidRPr="00231AA6" w:rsidRDefault="00231AA6" w:rsidP="00231AA6">
      <w:pPr>
        <w:pStyle w:val="Prrafodelista"/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I.- Para licencias de construcción:</w:t>
      </w:r>
    </w:p>
    <w:p w14:paraId="735B4989" w14:textId="77777777" w:rsidR="00231AA6" w:rsidRPr="00231AA6" w:rsidRDefault="00231AA6" w:rsidP="00231AA6">
      <w:pPr>
        <w:pStyle w:val="Prrafodelista"/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I. Para estaciones de servicio nuevas:</w:t>
      </w:r>
    </w:p>
    <w:p w14:paraId="6C1E832B" w14:textId="5394D9ED" w:rsidR="00EF5420" w:rsidRPr="00EF5420" w:rsidRDefault="00231AA6" w:rsidP="00EF5420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Resolutivo de la Manifestación (o informe preventivo) de Impacto Ambiental emitido por la Agencia</w:t>
      </w:r>
      <w:r w:rsidR="00EF5420"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de Seguridad, Energía y Ambiente y/o Agencia Nacional de Seguridad Industrial y de Protección al</w:t>
      </w:r>
      <w:r w:rsidR="00EF5420"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Medio Ambiente del Sector Hidrocarburos, ASEA, Favorable;</w:t>
      </w:r>
    </w:p>
    <w:p w14:paraId="776169DA" w14:textId="21BB3DEC" w:rsidR="00EF5420" w:rsidRPr="00EF5420" w:rsidRDefault="00231AA6" w:rsidP="00EF5420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Resolutivo en materia de Impacto Social por parte de la Secretaria de</w:t>
      </w:r>
      <w:r w:rsidR="00EF5420">
        <w:rPr>
          <w:rFonts w:cs="Arial"/>
          <w:i/>
          <w:iCs/>
          <w:sz w:val="24"/>
          <w:szCs w:val="24"/>
          <w:lang w:val="es-MX"/>
        </w:rPr>
        <w:t xml:space="preserve"> </w:t>
      </w:r>
      <w:r w:rsidRPr="00231AA6">
        <w:rPr>
          <w:rFonts w:cs="Arial"/>
          <w:i/>
          <w:iCs/>
          <w:sz w:val="24"/>
          <w:szCs w:val="24"/>
          <w:lang w:val="es-MX"/>
        </w:rPr>
        <w:t>Energía, SENER;</w:t>
      </w:r>
    </w:p>
    <w:p w14:paraId="345FAD5D" w14:textId="5AC8794E" w:rsidR="00EF5420" w:rsidRPr="00EF5420" w:rsidRDefault="00231AA6" w:rsidP="00EF5420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Reporte de Evaluación Técnica del Diseño por parte del Tercero Especialista autorizado por la</w:t>
      </w:r>
      <w:r w:rsidR="00EF5420"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Agencia de Seguridad Industrial y de Protección al Medio Ambiente del Sector Hidrocarburos,</w:t>
      </w:r>
      <w:r w:rsidR="00EF5420"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ASEA, acompañado de los planos arquitectónicos sellados y firmados por el Tercero Especialista, y</w:t>
      </w:r>
      <w:r w:rsidR="00EF5420"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firmados por el Director Responsable de Obra correspondiente, en congruencia, con el Dictamen</w:t>
      </w:r>
      <w:r w:rsidR="00EF5420"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de Trazo, Usos y Destinos Específicos.</w:t>
      </w:r>
    </w:p>
    <w:p w14:paraId="1CAC01D3" w14:textId="629277A2" w:rsidR="00231AA6" w:rsidRDefault="00231AA6" w:rsidP="00EF5420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EF5420">
        <w:rPr>
          <w:rFonts w:cs="Arial"/>
          <w:i/>
          <w:iCs/>
          <w:sz w:val="24"/>
          <w:szCs w:val="24"/>
          <w:lang w:val="es-MX"/>
        </w:rPr>
        <w:t xml:space="preserve"> Planos de Instalación Eléctrica revisado y avalados por el Director Responsable correspondiente y</w:t>
      </w:r>
      <w:r w:rsidR="00EF5420" w:rsidRPr="00EF5420"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corresponsable.</w:t>
      </w:r>
    </w:p>
    <w:p w14:paraId="4F887AFC" w14:textId="5F81A5C8" w:rsidR="00231AA6" w:rsidRDefault="00EF5420" w:rsidP="00EF5420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Estudio de mecánica de suelos firmado por el Director Responsable correspondiente y el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responsable del laboratorio que realizó el estudio;</w:t>
      </w:r>
    </w:p>
    <w:p w14:paraId="33794E40" w14:textId="50B9A249" w:rsidR="00EF5420" w:rsidRPr="00EF5420" w:rsidRDefault="00EF5420" w:rsidP="00EF5420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Estudios solicitados en el Dictamen de Trazo de Usos y Destinos Específicos, con los dictámenes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favorables respectivos de las dependencias correspondientes;</w:t>
      </w:r>
    </w:p>
    <w:p w14:paraId="0BC1D089" w14:textId="1E60D60A" w:rsidR="00EF5420" w:rsidRDefault="00EF5420" w:rsidP="00EF5420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Certificado de Alineamiento y número oficial;</w:t>
      </w:r>
    </w:p>
    <w:p w14:paraId="3C4663BC" w14:textId="77777777" w:rsidR="00EF5420" w:rsidRPr="00EF5420" w:rsidRDefault="00EF5420" w:rsidP="00EF5420">
      <w:pPr>
        <w:pStyle w:val="Prrafodelista"/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</w:p>
    <w:p w14:paraId="736D0274" w14:textId="67C1B554" w:rsidR="00EF5420" w:rsidRPr="00EF5420" w:rsidRDefault="00EF5420" w:rsidP="00EF5420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lastRenderedPageBreak/>
        <w:t>Escritura Pública debidamente inscrita en el Registro Público de la Propiedad y de Comercio con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sede en esta Ciudad, del predio en que se pretende edificar. En caso de que vaya a realizar alguna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demolición, deberá acompañar el Certificado de Libertad de Gravamen con una antigüedad no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mayor a un mes.</w:t>
      </w:r>
    </w:p>
    <w:p w14:paraId="4A348BED" w14:textId="77777777" w:rsidR="00EF5420" w:rsidRPr="00EF5420" w:rsidRDefault="00EF5420" w:rsidP="00EF5420">
      <w:pPr>
        <w:pStyle w:val="Prrafodelista"/>
        <w:numPr>
          <w:ilvl w:val="0"/>
          <w:numId w:val="5"/>
        </w:numPr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Identificación oficial del propietario. En caso de realizar el trámite por conducto de un promotor,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este deberá presentar carta poder firmada por el propietario y dos testigos, acompañando esta con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la identificación oficial de cada uno de los que intervienen;</w:t>
      </w:r>
    </w:p>
    <w:p w14:paraId="0B61CC28" w14:textId="35BC6A7F" w:rsidR="00EF5420" w:rsidRPr="00231AA6" w:rsidRDefault="00EF5420" w:rsidP="00EF5420">
      <w:pPr>
        <w:pStyle w:val="Prrafodelista"/>
        <w:numPr>
          <w:ilvl w:val="0"/>
          <w:numId w:val="5"/>
        </w:numPr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Recibo de pago actualizado del impuesto predial.</w:t>
      </w:r>
    </w:p>
    <w:p w14:paraId="2360155B" w14:textId="15A15CAF" w:rsidR="00EF5420" w:rsidRPr="00EF5420" w:rsidRDefault="00EF5420" w:rsidP="00EF5420">
      <w:pPr>
        <w:pStyle w:val="Prrafodelista"/>
        <w:numPr>
          <w:ilvl w:val="0"/>
          <w:numId w:val="5"/>
        </w:numPr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Recibo de pago actualizado del Organismo Descentralizado, el Sistema de Agua Potable de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Zapotlán El Grande, Jalisco (SAPAZA), además de la información que se requiera por este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organismo en archivo digital PDF para la solicitud de la factibilidad respectiva.</w:t>
      </w:r>
    </w:p>
    <w:p w14:paraId="463CDD3F" w14:textId="24C70FB1" w:rsidR="00EF5420" w:rsidRPr="00EF5420" w:rsidRDefault="00EF5420" w:rsidP="00EF5420">
      <w:pPr>
        <w:pStyle w:val="Prrafodelista"/>
        <w:numPr>
          <w:ilvl w:val="0"/>
          <w:numId w:val="5"/>
        </w:numPr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Dictamen Técnico de Impacto de Tránsito favorable de la Dirección Integral de Movilidad del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Municipio de Zapotlán El Grande, Jalisco, para el proyecto propuesto.</w:t>
      </w:r>
    </w:p>
    <w:p w14:paraId="131C8F32" w14:textId="460B3C3B" w:rsidR="00EF5420" w:rsidRDefault="00EF5420" w:rsidP="00EF5420">
      <w:pPr>
        <w:pStyle w:val="Prrafodelista"/>
        <w:numPr>
          <w:ilvl w:val="0"/>
          <w:numId w:val="5"/>
        </w:numPr>
        <w:jc w:val="both"/>
        <w:rPr>
          <w:rFonts w:cs="Arial"/>
          <w:i/>
          <w:iCs/>
          <w:sz w:val="24"/>
          <w:szCs w:val="24"/>
          <w:lang w:val="es-MX"/>
        </w:rPr>
      </w:pPr>
      <w:r w:rsidRPr="00231AA6">
        <w:rPr>
          <w:rFonts w:cs="Arial"/>
          <w:i/>
          <w:iCs/>
          <w:sz w:val="24"/>
          <w:szCs w:val="24"/>
          <w:lang w:val="es-MX"/>
        </w:rPr>
        <w:t>Cuatro juegos de planos arquitectónicos y dos juegos de planos estructurales firmados por el</w:t>
      </w:r>
      <w:r>
        <w:rPr>
          <w:rFonts w:cs="Arial"/>
          <w:i/>
          <w:iCs/>
          <w:sz w:val="24"/>
          <w:szCs w:val="24"/>
          <w:lang w:val="es-MX"/>
        </w:rPr>
        <w:t xml:space="preserve"> </w:t>
      </w:r>
      <w:r w:rsidRPr="00EF5420">
        <w:rPr>
          <w:rFonts w:cs="Arial"/>
          <w:i/>
          <w:iCs/>
          <w:sz w:val="24"/>
          <w:szCs w:val="24"/>
          <w:lang w:val="es-MX"/>
        </w:rPr>
        <w:t>propietario y/o representante legal, y el Director Responsable correspondiente.</w:t>
      </w:r>
    </w:p>
    <w:p w14:paraId="38128D3C" w14:textId="710C04FA" w:rsidR="00AD5565" w:rsidRDefault="00AD5565" w:rsidP="00AD5565">
      <w:pPr>
        <w:jc w:val="both"/>
        <w:rPr>
          <w:rFonts w:cs="Arial"/>
          <w:i/>
          <w:iCs/>
          <w:sz w:val="24"/>
          <w:szCs w:val="24"/>
          <w:lang w:val="es-MX"/>
        </w:rPr>
      </w:pPr>
    </w:p>
    <w:p w14:paraId="7527EEC5" w14:textId="17FFE764" w:rsidR="00AD5565" w:rsidRDefault="00AD5565" w:rsidP="00AD5565">
      <w:pPr>
        <w:jc w:val="both"/>
        <w:rPr>
          <w:rFonts w:cs="Arial"/>
          <w:i/>
          <w:iCs/>
          <w:sz w:val="24"/>
          <w:szCs w:val="24"/>
          <w:lang w:val="es-MX"/>
        </w:rPr>
      </w:pPr>
    </w:p>
    <w:p w14:paraId="4F5CA97D" w14:textId="30DF0929" w:rsidR="00AD5565" w:rsidRPr="00AD5565" w:rsidRDefault="00AD5565" w:rsidP="00AD5565">
      <w:pPr>
        <w:jc w:val="both"/>
        <w:rPr>
          <w:rFonts w:cs="Arial"/>
          <w:sz w:val="24"/>
          <w:szCs w:val="24"/>
          <w:lang w:val="es-MX"/>
        </w:rPr>
      </w:pPr>
    </w:p>
    <w:p w14:paraId="776F412F" w14:textId="2BBA6D88" w:rsidR="00AD5565" w:rsidRDefault="00C65F62" w:rsidP="00AD5565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Con</w:t>
      </w:r>
      <w:r w:rsidR="00AD5565" w:rsidRPr="00AD5565">
        <w:rPr>
          <w:rFonts w:cs="Arial"/>
          <w:sz w:val="24"/>
          <w:szCs w:val="24"/>
          <w:lang w:val="es-MX"/>
        </w:rPr>
        <w:t xml:space="preserve"> base</w:t>
      </w:r>
      <w:r w:rsidR="00AD5565">
        <w:rPr>
          <w:rFonts w:cs="Arial"/>
          <w:sz w:val="24"/>
          <w:szCs w:val="24"/>
          <w:lang w:val="es-MX"/>
        </w:rPr>
        <w:t xml:space="preserve"> a lo anteriormente expuesto, se propone la adición del inciso </w:t>
      </w:r>
      <w:r w:rsidR="00AD5565">
        <w:rPr>
          <w:rFonts w:cs="Arial"/>
          <w:b/>
          <w:bCs/>
          <w:sz w:val="24"/>
          <w:szCs w:val="24"/>
          <w:lang w:val="es-MX"/>
        </w:rPr>
        <w:t xml:space="preserve">n, </w:t>
      </w:r>
      <w:r w:rsidR="00AD5565">
        <w:rPr>
          <w:rFonts w:cs="Arial"/>
          <w:sz w:val="24"/>
          <w:szCs w:val="24"/>
          <w:lang w:val="es-MX"/>
        </w:rPr>
        <w:t>quedando de la siguiente manera:</w:t>
      </w:r>
    </w:p>
    <w:p w14:paraId="725B43CA" w14:textId="59606012" w:rsidR="00AD5565" w:rsidRDefault="00AD5565" w:rsidP="00AD5565">
      <w:pPr>
        <w:jc w:val="both"/>
        <w:rPr>
          <w:rFonts w:cs="Arial"/>
          <w:sz w:val="24"/>
          <w:szCs w:val="24"/>
          <w:lang w:val="es-MX"/>
        </w:rPr>
      </w:pPr>
    </w:p>
    <w:p w14:paraId="76B7C050" w14:textId="77777777" w:rsidR="00AD5565" w:rsidRPr="00AD5565" w:rsidRDefault="00AD5565" w:rsidP="00AD5565">
      <w:pPr>
        <w:pStyle w:val="Prrafodelista"/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4"/>
          <w:szCs w:val="24"/>
          <w:lang w:val="es-MX"/>
        </w:rPr>
      </w:pPr>
      <w:r w:rsidRPr="00AD5565">
        <w:rPr>
          <w:rFonts w:cs="Arial"/>
          <w:b/>
          <w:bCs/>
          <w:i/>
          <w:iCs/>
          <w:sz w:val="24"/>
          <w:szCs w:val="24"/>
          <w:lang w:val="es-MX"/>
        </w:rPr>
        <w:t>ARTICULO 8. Para obtener la Licencia de Construcción para estaciones de servicio y estación de Gas L.P. para carburación en los términos del artículo 283 del Código Urbano para El Estado de Jalisco en vigor, deberá</w:t>
      </w:r>
    </w:p>
    <w:p w14:paraId="154D4D80" w14:textId="0BF13D41" w:rsidR="00AD5565" w:rsidRDefault="00AD5565" w:rsidP="00C65F62">
      <w:pPr>
        <w:pStyle w:val="Prrafodelista"/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4"/>
          <w:szCs w:val="24"/>
          <w:lang w:val="es-MX"/>
        </w:rPr>
      </w:pPr>
      <w:r w:rsidRPr="00AD5565">
        <w:rPr>
          <w:rFonts w:cs="Arial"/>
          <w:b/>
          <w:bCs/>
          <w:i/>
          <w:iCs/>
          <w:sz w:val="24"/>
          <w:szCs w:val="24"/>
          <w:lang w:val="es-MX"/>
        </w:rPr>
        <w:t>ingresar en la Dirección de Ordenamiento Territorial una solicitud acompañada de los siguientes documentos:</w:t>
      </w:r>
    </w:p>
    <w:p w14:paraId="40C7B058" w14:textId="47C4EF9E" w:rsidR="00C65F62" w:rsidRDefault="00C65F62" w:rsidP="00C65F62">
      <w:pPr>
        <w:pStyle w:val="Prrafodelista"/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4"/>
          <w:szCs w:val="24"/>
          <w:lang w:val="es-MX"/>
        </w:rPr>
      </w:pPr>
    </w:p>
    <w:p w14:paraId="69295D75" w14:textId="0CE74E9C" w:rsidR="00C65F62" w:rsidRPr="00C65F62" w:rsidRDefault="00A830F5" w:rsidP="00A830F5">
      <w:pPr>
        <w:pStyle w:val="Prrafodelista"/>
        <w:autoSpaceDE w:val="0"/>
        <w:autoSpaceDN w:val="0"/>
        <w:adjustRightInd w:val="0"/>
        <w:ind w:left="1440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i/>
          <w:iCs/>
          <w:sz w:val="24"/>
          <w:szCs w:val="24"/>
          <w:lang w:val="es-MX"/>
        </w:rPr>
        <w:t xml:space="preserve">I.I. de la </w:t>
      </w:r>
      <w:r w:rsidRPr="00C65F62">
        <w:rPr>
          <w:rFonts w:cs="Arial"/>
          <w:i/>
          <w:iCs/>
          <w:sz w:val="24"/>
          <w:szCs w:val="24"/>
          <w:lang w:val="es-MX"/>
        </w:rPr>
        <w:t xml:space="preserve">a. a la m </w:t>
      </w:r>
      <w:r w:rsidR="00C65F62" w:rsidRPr="00C65F62">
        <w:rPr>
          <w:rFonts w:cs="Arial"/>
          <w:i/>
          <w:iCs/>
          <w:sz w:val="24"/>
          <w:szCs w:val="24"/>
          <w:lang w:val="es-MX"/>
        </w:rPr>
        <w:t>(…)</w:t>
      </w:r>
    </w:p>
    <w:p w14:paraId="2466B0A1" w14:textId="53F8780E" w:rsidR="00AD5565" w:rsidRPr="00231AA6" w:rsidRDefault="00AD5565" w:rsidP="00AD5565">
      <w:pPr>
        <w:autoSpaceDE w:val="0"/>
        <w:autoSpaceDN w:val="0"/>
        <w:adjustRightInd w:val="0"/>
        <w:ind w:left="709" w:right="282"/>
        <w:jc w:val="both"/>
        <w:rPr>
          <w:rFonts w:eastAsiaTheme="minorHAnsi" w:cs="Arial"/>
          <w:i/>
          <w:iCs/>
          <w:sz w:val="24"/>
          <w:szCs w:val="24"/>
          <w:lang w:val="es-MX"/>
        </w:rPr>
      </w:pPr>
      <w:r>
        <w:rPr>
          <w:rFonts w:cs="Arial"/>
          <w:b/>
          <w:bCs/>
          <w:i/>
          <w:iCs/>
          <w:sz w:val="24"/>
          <w:szCs w:val="24"/>
          <w:lang w:val="es-MX"/>
        </w:rPr>
        <w:t>n.</w:t>
      </w:r>
      <w:r w:rsidRPr="00AD5565">
        <w:rPr>
          <w:rFonts w:eastAsiaTheme="minorHAnsi" w:cs="Arial"/>
          <w:i/>
          <w:iCs/>
          <w:sz w:val="24"/>
          <w:szCs w:val="24"/>
          <w:lang w:val="es-MX"/>
        </w:rPr>
        <w:t xml:space="preserve"> </w:t>
      </w:r>
      <w:r w:rsidRPr="00231AA6">
        <w:rPr>
          <w:rFonts w:eastAsiaTheme="minorHAnsi" w:cs="Arial"/>
          <w:i/>
          <w:iCs/>
          <w:sz w:val="24"/>
          <w:szCs w:val="24"/>
          <w:lang w:val="es-MX"/>
        </w:rPr>
        <w:t xml:space="preserve">Presentar a la Unidad Estatal </w:t>
      </w:r>
      <w:r w:rsidRPr="00231AA6">
        <w:rPr>
          <w:rFonts w:eastAsiaTheme="minorHAnsi" w:cs="Arial"/>
          <w:b/>
          <w:bCs/>
          <w:i/>
          <w:iCs/>
          <w:sz w:val="24"/>
          <w:szCs w:val="24"/>
          <w:lang w:val="es-MX"/>
        </w:rPr>
        <w:t>el estudio de riesgos del proyecto</w:t>
      </w:r>
      <w:r w:rsidRPr="00231AA6">
        <w:rPr>
          <w:rFonts w:eastAsiaTheme="minorHAnsi" w:cs="Arial"/>
          <w:i/>
          <w:iCs/>
          <w:sz w:val="24"/>
          <w:szCs w:val="24"/>
          <w:lang w:val="es-MX"/>
        </w:rPr>
        <w:t xml:space="preserve"> emitido por la dependencia federal, estatal o municipal</w:t>
      </w:r>
      <w:r w:rsidR="000A7B32">
        <w:rPr>
          <w:rFonts w:eastAsiaTheme="minorHAnsi" w:cs="Arial"/>
          <w:i/>
          <w:iCs/>
          <w:sz w:val="24"/>
          <w:szCs w:val="24"/>
          <w:lang w:val="es-MX"/>
        </w:rPr>
        <w:t xml:space="preserve"> de Protección Civil</w:t>
      </w:r>
      <w:r w:rsidRPr="00231AA6">
        <w:rPr>
          <w:rFonts w:eastAsiaTheme="minorHAnsi" w:cs="Arial"/>
          <w:i/>
          <w:iCs/>
          <w:sz w:val="24"/>
          <w:szCs w:val="24"/>
          <w:lang w:val="es-MX"/>
        </w:rPr>
        <w:t xml:space="preserve"> correspondiente o, en su caso, elaborados por empresas debidamente acreditadas por los organismos estatales competentes, junto con la documentación que acredite la identidad o personalidad del promovente, según se trate de persona física o jurídica;</w:t>
      </w:r>
    </w:p>
    <w:p w14:paraId="7711E8A3" w14:textId="7DD8B3F6" w:rsidR="00E779BB" w:rsidRPr="000A7B32" w:rsidRDefault="00E779BB" w:rsidP="00E779BB">
      <w:pPr>
        <w:autoSpaceDE w:val="0"/>
        <w:autoSpaceDN w:val="0"/>
        <w:adjustRightInd w:val="0"/>
        <w:jc w:val="both"/>
        <w:rPr>
          <w:rFonts w:ascii="Verdana" w:eastAsia="ArialMT" w:hAnsi="Verdana" w:cs="ArialMT"/>
          <w:b/>
          <w:i/>
          <w:sz w:val="22"/>
          <w:szCs w:val="22"/>
          <w:lang w:val="es-MX"/>
        </w:rPr>
      </w:pPr>
    </w:p>
    <w:p w14:paraId="7711E8A4" w14:textId="77777777"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7711E8A5" w14:textId="23B206F8" w:rsidR="00AB6FAA" w:rsidRDefault="00AB6FAA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Para lo cual propongo </w:t>
      </w:r>
      <w:r w:rsidRPr="00F25B37">
        <w:rPr>
          <w:rFonts w:ascii="Verdana" w:hAnsi="Verdana" w:cs="Tahoma"/>
          <w:sz w:val="22"/>
          <w:szCs w:val="22"/>
          <w:lang w:val="es-MX"/>
        </w:rPr>
        <w:t>siguiente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bookmarkStart w:id="1" w:name="_Hlk41246780"/>
      <w:r w:rsidR="00A70B89" w:rsidRPr="00A60030">
        <w:rPr>
          <w:rFonts w:ascii="Verdana" w:hAnsi="Verdana" w:cstheme="minorHAnsi"/>
          <w:b/>
          <w:sz w:val="22"/>
          <w:szCs w:val="22"/>
          <w:lang w:val="es-MX"/>
        </w:rPr>
        <w:t>INICIATIVA DE ORDENAMIENTO QUE</w:t>
      </w:r>
      <w:r w:rsidR="00A70B89">
        <w:rPr>
          <w:rFonts w:ascii="Verdana" w:hAnsi="Verdana" w:cstheme="minorHAnsi"/>
          <w:b/>
          <w:sz w:val="22"/>
          <w:szCs w:val="22"/>
          <w:lang w:val="es-MX"/>
        </w:rPr>
        <w:t xml:space="preserve"> ADICIONA </w:t>
      </w:r>
      <w:r w:rsidR="00E417F2">
        <w:rPr>
          <w:rFonts w:ascii="Verdana" w:hAnsi="Verdana" w:cstheme="minorHAnsi"/>
          <w:b/>
          <w:sz w:val="22"/>
          <w:szCs w:val="22"/>
          <w:lang w:val="es-MX"/>
        </w:rPr>
        <w:t xml:space="preserve">EL </w:t>
      </w:r>
      <w:r w:rsidR="00A70B89">
        <w:rPr>
          <w:rFonts w:ascii="Verdana" w:hAnsi="Verdana" w:cstheme="minorHAnsi"/>
          <w:b/>
          <w:sz w:val="22"/>
          <w:szCs w:val="22"/>
          <w:lang w:val="es-MX"/>
        </w:rPr>
        <w:t>INCISO</w:t>
      </w:r>
      <w:r w:rsidR="00C65F62">
        <w:rPr>
          <w:rFonts w:ascii="Verdana" w:hAnsi="Verdana" w:cstheme="minorHAnsi"/>
          <w:b/>
          <w:sz w:val="22"/>
          <w:szCs w:val="22"/>
          <w:lang w:val="es-MX"/>
        </w:rPr>
        <w:t xml:space="preserve"> </w:t>
      </w:r>
      <w:r w:rsidR="00A830F5">
        <w:rPr>
          <w:rFonts w:ascii="Verdana" w:hAnsi="Verdana" w:cstheme="minorHAnsi"/>
          <w:b/>
          <w:sz w:val="22"/>
          <w:szCs w:val="22"/>
          <w:lang w:val="es-MX"/>
        </w:rPr>
        <w:t>N</w:t>
      </w:r>
      <w:r w:rsidR="00A70B89">
        <w:rPr>
          <w:rFonts w:ascii="Verdana" w:hAnsi="Verdana" w:cstheme="minorHAnsi"/>
          <w:b/>
          <w:sz w:val="22"/>
          <w:szCs w:val="22"/>
          <w:lang w:val="es-MX"/>
        </w:rPr>
        <w:t xml:space="preserve"> A</w:t>
      </w:r>
      <w:r w:rsidR="00A830F5">
        <w:rPr>
          <w:rFonts w:ascii="Verdana" w:hAnsi="Verdana" w:cstheme="minorHAnsi"/>
          <w:b/>
          <w:sz w:val="22"/>
          <w:szCs w:val="22"/>
          <w:lang w:val="es-MX"/>
        </w:rPr>
        <w:t xml:space="preserve">L PRIMER PUNTO DE LA </w:t>
      </w:r>
      <w:r w:rsidR="00A70B89">
        <w:rPr>
          <w:rFonts w:ascii="Verdana" w:hAnsi="Verdana" w:cstheme="minorHAnsi"/>
          <w:b/>
          <w:sz w:val="22"/>
          <w:szCs w:val="22"/>
          <w:lang w:val="es-MX"/>
        </w:rPr>
        <w:t>FRACCI</w:t>
      </w:r>
      <w:r w:rsidR="00E417F2">
        <w:rPr>
          <w:rFonts w:ascii="Verdana" w:hAnsi="Verdana" w:cstheme="minorHAnsi"/>
          <w:b/>
          <w:sz w:val="22"/>
          <w:szCs w:val="22"/>
          <w:lang w:val="es-MX"/>
        </w:rPr>
        <w:t>Ó</w:t>
      </w:r>
      <w:r w:rsidR="00A70B89">
        <w:rPr>
          <w:rFonts w:ascii="Verdana" w:hAnsi="Verdana" w:cstheme="minorHAnsi"/>
          <w:b/>
          <w:sz w:val="22"/>
          <w:szCs w:val="22"/>
          <w:lang w:val="es-MX"/>
        </w:rPr>
        <w:t>N PRIMERA DEL ART</w:t>
      </w:r>
      <w:r w:rsidR="00E417F2">
        <w:rPr>
          <w:rFonts w:ascii="Verdana" w:hAnsi="Verdana" w:cstheme="minorHAnsi"/>
          <w:b/>
          <w:sz w:val="22"/>
          <w:szCs w:val="22"/>
          <w:lang w:val="es-MX"/>
        </w:rPr>
        <w:t>Í</w:t>
      </w:r>
      <w:r w:rsidR="00A70B89">
        <w:rPr>
          <w:rFonts w:ascii="Verdana" w:hAnsi="Verdana" w:cstheme="minorHAnsi"/>
          <w:b/>
          <w:sz w:val="22"/>
          <w:szCs w:val="22"/>
          <w:lang w:val="es-MX"/>
        </w:rPr>
        <w:t xml:space="preserve">CULO 8 DEL REGLAMENTO PARA EL ESTABLECIMIENTO Y FUNCIONAMIENTO DE ESTACIONES DE SERVICIO DE GASOLINA, DIÉSEL Y CARBURACIÓN DE GAS DEL </w:t>
      </w:r>
      <w:r w:rsidR="00A70B89">
        <w:rPr>
          <w:rFonts w:ascii="Verdana" w:hAnsi="Verdana" w:cstheme="minorHAnsi"/>
          <w:b/>
          <w:sz w:val="22"/>
          <w:szCs w:val="22"/>
          <w:lang w:val="es-MX"/>
        </w:rPr>
        <w:lastRenderedPageBreak/>
        <w:t>MUNICIPIO DE ZAPOTL</w:t>
      </w:r>
      <w:r w:rsidR="00E417F2">
        <w:rPr>
          <w:rFonts w:ascii="Verdana" w:hAnsi="Verdana" w:cstheme="minorHAnsi"/>
          <w:b/>
          <w:sz w:val="22"/>
          <w:szCs w:val="22"/>
          <w:lang w:val="es-MX"/>
        </w:rPr>
        <w:t>Á</w:t>
      </w:r>
      <w:r w:rsidR="00A70B89">
        <w:rPr>
          <w:rFonts w:ascii="Verdana" w:hAnsi="Verdana" w:cstheme="minorHAnsi"/>
          <w:b/>
          <w:sz w:val="22"/>
          <w:szCs w:val="22"/>
          <w:lang w:val="es-MX"/>
        </w:rPr>
        <w:t>N EL GRANDE, JALISCO</w:t>
      </w:r>
      <w:r w:rsidR="00E417F2">
        <w:rPr>
          <w:rFonts w:ascii="Verdana" w:hAnsi="Verdana" w:cstheme="minorHAnsi"/>
          <w:b/>
          <w:sz w:val="22"/>
          <w:szCs w:val="22"/>
          <w:lang w:val="es-MX"/>
        </w:rPr>
        <w:t>,</w:t>
      </w:r>
      <w:r w:rsidR="00390EF5">
        <w:rPr>
          <w:rFonts w:ascii="Verdana" w:hAnsi="Verdana" w:cstheme="minorHAnsi"/>
          <w:b/>
          <w:sz w:val="22"/>
          <w:szCs w:val="22"/>
          <w:lang w:val="es-MX"/>
        </w:rPr>
        <w:t xml:space="preserve"> </w:t>
      </w:r>
      <w:bookmarkEnd w:id="1"/>
      <w:r w:rsidRPr="00F25B37">
        <w:rPr>
          <w:rFonts w:ascii="Verdana" w:hAnsi="Verdana" w:cs="Tahoma"/>
          <w:sz w:val="22"/>
          <w:szCs w:val="22"/>
          <w:lang w:val="es-MX"/>
        </w:rPr>
        <w:t>de conformidad al punto siguiente:</w:t>
      </w:r>
    </w:p>
    <w:p w14:paraId="0B087B91" w14:textId="5F792DA2" w:rsidR="000A7B32" w:rsidRDefault="000A7B32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</w:p>
    <w:p w14:paraId="46D89663" w14:textId="391FE584" w:rsidR="000A7B32" w:rsidRPr="000A7B32" w:rsidRDefault="000A7B32" w:rsidP="000A7B32">
      <w:pPr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0A7B32">
        <w:rPr>
          <w:rFonts w:ascii="Verdana" w:hAnsi="Verdana" w:cs="Tahoma"/>
          <w:b/>
          <w:bCs/>
          <w:sz w:val="22"/>
          <w:szCs w:val="22"/>
          <w:lang w:val="es-MX"/>
        </w:rPr>
        <w:t>PUNTO DE ACUERDO</w:t>
      </w:r>
    </w:p>
    <w:p w14:paraId="7711E8A6" w14:textId="77777777"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2"/>
          <w:szCs w:val="22"/>
          <w:lang w:val="es-MX"/>
        </w:rPr>
      </w:pPr>
    </w:p>
    <w:p w14:paraId="7711E8A7" w14:textId="31CCFDF4" w:rsidR="00AB6FAA" w:rsidRDefault="00AB6FAA" w:rsidP="00AB6FAA">
      <w:pPr>
        <w:jc w:val="both"/>
        <w:rPr>
          <w:rFonts w:ascii="Verdana" w:hAnsi="Verdana" w:cs="Tahoma"/>
          <w:bCs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ÚNICO: 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Se turne a la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>Comisión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Edilicia de </w:t>
      </w:r>
      <w:r w:rsidR="00EA4D0E" w:rsidRPr="00F25B37">
        <w:rPr>
          <w:rFonts w:ascii="Verdana" w:hAnsi="Verdana" w:cs="Tahoma"/>
          <w:bCs/>
          <w:sz w:val="22"/>
          <w:szCs w:val="22"/>
          <w:lang w:val="es-MX"/>
        </w:rPr>
        <w:t>Comisión Edili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cia de </w:t>
      </w:r>
      <w:r w:rsidR="00E36AD7">
        <w:rPr>
          <w:rFonts w:ascii="Verdana" w:hAnsi="Verdana" w:cs="Tahoma"/>
          <w:bCs/>
          <w:sz w:val="22"/>
          <w:szCs w:val="22"/>
          <w:lang w:val="es-MX"/>
        </w:rPr>
        <w:t xml:space="preserve">Tránsito y </w:t>
      </w:r>
      <w:r w:rsidR="00843678">
        <w:rPr>
          <w:rFonts w:ascii="Verdana" w:hAnsi="Verdana" w:cs="Tahoma"/>
          <w:bCs/>
          <w:sz w:val="22"/>
          <w:szCs w:val="22"/>
          <w:lang w:val="es-MX"/>
        </w:rPr>
        <w:t xml:space="preserve">Protección civil 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como </w:t>
      </w:r>
      <w:r w:rsidR="00843678">
        <w:rPr>
          <w:rFonts w:ascii="Verdana" w:hAnsi="Verdana" w:cs="Tahoma"/>
          <w:bCs/>
          <w:sz w:val="22"/>
          <w:szCs w:val="22"/>
          <w:lang w:val="es-MX"/>
        </w:rPr>
        <w:t xml:space="preserve">convocante y 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a la Comisión de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>Reglamentos</w:t>
      </w:r>
      <w:r w:rsidR="00D618C5">
        <w:rPr>
          <w:rFonts w:ascii="Verdana" w:hAnsi="Verdana" w:cs="Tahoma"/>
          <w:bCs/>
          <w:sz w:val="22"/>
          <w:szCs w:val="22"/>
          <w:lang w:val="es-MX"/>
        </w:rPr>
        <w:t xml:space="preserve"> como coadyuvante</w:t>
      </w:r>
      <w:r w:rsidR="001C47E2">
        <w:rPr>
          <w:rFonts w:ascii="Verdana" w:hAnsi="Verdana" w:cs="Tahoma"/>
          <w:bCs/>
          <w:sz w:val="22"/>
          <w:szCs w:val="22"/>
          <w:lang w:val="es-MX"/>
        </w:rPr>
        <w:t xml:space="preserve">, 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>para su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 estudio y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dictaminación.</w:t>
      </w:r>
    </w:p>
    <w:p w14:paraId="20375940" w14:textId="77777777" w:rsidR="00E417F2" w:rsidRPr="00F25B37" w:rsidRDefault="00E417F2" w:rsidP="00AB6FAA">
      <w:pPr>
        <w:jc w:val="both"/>
        <w:rPr>
          <w:rFonts w:ascii="Verdana" w:hAnsi="Verdana" w:cs="Tahoma"/>
          <w:bCs/>
          <w:sz w:val="22"/>
          <w:szCs w:val="22"/>
          <w:lang w:val="es-MX"/>
        </w:rPr>
      </w:pPr>
    </w:p>
    <w:p w14:paraId="7711E8A8" w14:textId="77777777" w:rsidR="00AB6FAA" w:rsidRPr="001F2DFC" w:rsidRDefault="00AB6FAA" w:rsidP="00AB6FAA">
      <w:pPr>
        <w:jc w:val="both"/>
        <w:rPr>
          <w:rFonts w:ascii="Verdana" w:hAnsi="Verdana" w:cs="Tahoma"/>
          <w:bCs/>
          <w:sz w:val="24"/>
          <w:szCs w:val="24"/>
          <w:lang w:val="es-MX"/>
        </w:rPr>
      </w:pPr>
    </w:p>
    <w:p w14:paraId="7711E8A9" w14:textId="77777777" w:rsidR="00E01B6A" w:rsidRDefault="00E01B6A" w:rsidP="00E01B6A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2"/>
          <w:szCs w:val="20"/>
          <w:lang w:val="pt-BR"/>
        </w:rPr>
      </w:pPr>
      <w:r w:rsidRPr="00D805FA">
        <w:rPr>
          <w:rFonts w:ascii="Verdana" w:eastAsia="Calibri" w:hAnsi="Verdana" w:cs="Tahoma"/>
          <w:sz w:val="22"/>
          <w:szCs w:val="20"/>
          <w:lang w:val="pt-BR"/>
        </w:rPr>
        <w:t>A T E N T A M E N T E</w:t>
      </w:r>
    </w:p>
    <w:p w14:paraId="7711E8AA" w14:textId="77777777" w:rsidR="00D805FA" w:rsidRPr="00D805FA" w:rsidRDefault="00D805FA" w:rsidP="00D805FA">
      <w:pPr>
        <w:rPr>
          <w:rFonts w:eastAsia="Calibri"/>
          <w:lang w:val="pt-BR" w:eastAsia="es-ES"/>
        </w:rPr>
      </w:pPr>
    </w:p>
    <w:p w14:paraId="7711E8AB" w14:textId="77777777" w:rsidR="00F25B37" w:rsidRPr="00D805FA" w:rsidRDefault="00F25B37" w:rsidP="00D805FA">
      <w:pPr>
        <w:pStyle w:val="Sinespaciado"/>
        <w:jc w:val="center"/>
        <w:rPr>
          <w:rFonts w:eastAsia="Calibri"/>
          <w:lang w:val="pt-BR" w:eastAsia="es-ES"/>
        </w:rPr>
      </w:pPr>
    </w:p>
    <w:p w14:paraId="41F5A675" w14:textId="77777777" w:rsidR="000A7B32" w:rsidRPr="00235E52" w:rsidRDefault="000A7B32" w:rsidP="000A7B32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235E52">
        <w:rPr>
          <w:rFonts w:ascii="Georgia" w:hAnsi="Georgia" w:cs="Tahoma"/>
          <w:b/>
          <w:bCs/>
          <w:i/>
          <w:lang w:val="es-MX"/>
        </w:rPr>
        <w:t xml:space="preserve">“2020, AÑO DEL 150 ANIVERSARIO DEL NATALICIO DEL CIENTÍFICO JOSÉ MARÍA ARREOLA MENDOZA” </w:t>
      </w:r>
    </w:p>
    <w:p w14:paraId="07FFBE95" w14:textId="77777777" w:rsidR="000A7B32" w:rsidRDefault="000A7B32" w:rsidP="000A7B32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235E52">
        <w:rPr>
          <w:rFonts w:ascii="Georgia" w:hAnsi="Georgia" w:cs="Tahoma"/>
          <w:b/>
          <w:bCs/>
          <w:i/>
          <w:lang w:val="es-MX"/>
        </w:rPr>
        <w:t xml:space="preserve">“2020, AÑO MUNICIPAL DE LAS ENFERMERAS” </w:t>
      </w:r>
    </w:p>
    <w:p w14:paraId="793F1911" w14:textId="77777777" w:rsidR="000A7B32" w:rsidRDefault="000A7B32" w:rsidP="000A7B32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</w:p>
    <w:p w14:paraId="04B19133" w14:textId="609FEF7F" w:rsidR="000A7B32" w:rsidRPr="00235E52" w:rsidRDefault="000A7B32" w:rsidP="000A7B32">
      <w:pPr>
        <w:pStyle w:val="Sinespaciado"/>
        <w:jc w:val="center"/>
        <w:rPr>
          <w:rFonts w:ascii="Verdana" w:hAnsi="Verdana" w:cs="Tahoma"/>
          <w:iCs/>
          <w:sz w:val="28"/>
          <w:szCs w:val="24"/>
          <w:lang w:val="es-ES"/>
        </w:rPr>
      </w:pPr>
      <w:r w:rsidRPr="00235E52">
        <w:rPr>
          <w:rFonts w:ascii="Georgia" w:hAnsi="Georgia" w:cs="Tahoma"/>
          <w:iCs/>
          <w:lang w:val="es-MX"/>
        </w:rPr>
        <w:t xml:space="preserve">CD. GUZMÁN, MUNICIPIO DE ZAPOTLAN EL GRANDE, JALISCO A DE </w:t>
      </w:r>
      <w:r>
        <w:rPr>
          <w:rFonts w:ascii="Georgia" w:hAnsi="Georgia" w:cs="Tahoma"/>
          <w:iCs/>
          <w:lang w:val="es-MX"/>
        </w:rPr>
        <w:t>MAYO</w:t>
      </w:r>
      <w:r w:rsidRPr="00235E52">
        <w:rPr>
          <w:rFonts w:ascii="Georgia" w:hAnsi="Georgia" w:cs="Tahoma"/>
          <w:iCs/>
          <w:lang w:val="es-MX"/>
        </w:rPr>
        <w:t xml:space="preserve"> DE  2020</w:t>
      </w:r>
    </w:p>
    <w:p w14:paraId="2B1BF3EC" w14:textId="77777777" w:rsidR="000A7B32" w:rsidRDefault="000A7B32" w:rsidP="000A7B32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6A696685" w14:textId="77777777" w:rsidR="000A7B32" w:rsidRDefault="000A7B32" w:rsidP="000A7B32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688EE896" w14:textId="77777777" w:rsidR="000A7B32" w:rsidRPr="0080737A" w:rsidRDefault="000A7B32" w:rsidP="000A7B32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4D7DAE63" w14:textId="77777777" w:rsidR="000A7B32" w:rsidRPr="0080737A" w:rsidRDefault="000A7B32" w:rsidP="000A7B32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6997FB62" w14:textId="77777777" w:rsidR="000A7B32" w:rsidRPr="0080737A" w:rsidRDefault="000A7B32" w:rsidP="000A7B32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Pr="0080737A">
        <w:rPr>
          <w:rFonts w:ascii="Verdana" w:hAnsi="Verdana" w:cs="Tahoma"/>
          <w:b/>
          <w:bCs/>
          <w:sz w:val="22"/>
          <w:szCs w:val="24"/>
          <w:lang w:val="es-MX"/>
        </w:rPr>
        <w:t>.</w:t>
      </w:r>
    </w:p>
    <w:p w14:paraId="0693BC44" w14:textId="57005B4C" w:rsidR="000A7B32" w:rsidRPr="0080737A" w:rsidRDefault="000A7B32" w:rsidP="000A7B32">
      <w:pPr>
        <w:pStyle w:val="Textoindependiente2"/>
        <w:spacing w:line="240" w:lineRule="auto"/>
        <w:jc w:val="center"/>
        <w:rPr>
          <w:rFonts w:ascii="Verdana" w:hAnsi="Verdana"/>
          <w:sz w:val="22"/>
          <w:szCs w:val="24"/>
          <w:lang w:val="es-MX"/>
        </w:rPr>
      </w:pPr>
      <w:r>
        <w:rPr>
          <w:rFonts w:ascii="Verdana" w:hAnsi="Verdana" w:cs="Tahoma"/>
          <w:b/>
          <w:bCs/>
          <w:sz w:val="22"/>
          <w:szCs w:val="24"/>
          <w:lang w:val="es-MX"/>
        </w:rPr>
        <w:t>Regidora</w:t>
      </w:r>
      <w:r w:rsidRPr="0080737A">
        <w:rPr>
          <w:rFonts w:ascii="Verdana" w:hAnsi="Verdana" w:cs="Tahoma"/>
          <w:b/>
          <w:bCs/>
          <w:sz w:val="22"/>
          <w:szCs w:val="24"/>
          <w:lang w:val="es-MX"/>
        </w:rPr>
        <w:t xml:space="preserve"> President</w:t>
      </w:r>
      <w:r w:rsidR="00A830F5">
        <w:rPr>
          <w:rFonts w:ascii="Verdana" w:hAnsi="Verdana" w:cs="Tahoma"/>
          <w:b/>
          <w:bCs/>
          <w:sz w:val="22"/>
          <w:szCs w:val="24"/>
          <w:lang w:val="es-MX"/>
        </w:rPr>
        <w:t>e</w:t>
      </w:r>
      <w:r w:rsidRPr="0080737A">
        <w:rPr>
          <w:rFonts w:ascii="Verdana" w:hAnsi="Verdana" w:cs="Tahoma"/>
          <w:b/>
          <w:bCs/>
          <w:sz w:val="22"/>
          <w:szCs w:val="24"/>
          <w:lang w:val="es-MX"/>
        </w:rPr>
        <w:t xml:space="preserve"> de la Comisión Edilicia de </w:t>
      </w:r>
      <w:r>
        <w:rPr>
          <w:rFonts w:ascii="Verdana" w:hAnsi="Verdana" w:cs="Tahoma"/>
          <w:b/>
          <w:bCs/>
          <w:sz w:val="22"/>
          <w:szCs w:val="24"/>
          <w:lang w:val="es-MX"/>
        </w:rPr>
        <w:t>Transito y Protección Civil.</w:t>
      </w:r>
    </w:p>
    <w:p w14:paraId="7711E8B6" w14:textId="3BF760BC" w:rsidR="0080737A" w:rsidRDefault="0080737A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1C46D940" w14:textId="650934A1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2D34F029" w14:textId="62EE2F68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669D92CE" w14:textId="4615C380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4BF9D719" w14:textId="4ABDAC81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698FA335" w14:textId="467519FF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15731B23" w14:textId="7BE4DCD6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15F8F6C1" w14:textId="0B1F0B14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40F8C440" w14:textId="228D97C1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2D038C0C" w14:textId="7C208664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06D0A8F6" w14:textId="0DEE97F2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1547E9B2" w14:textId="02DD0FC9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75B33562" w14:textId="7713E69D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51830919" w14:textId="2B00EBDC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5D65205A" w14:textId="0B96F6D6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398836ED" w14:textId="39AFEB01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2CD75517" w14:textId="5BE81105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70E1D976" w14:textId="23606C3F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45256169" w14:textId="4616DFA5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768EA95C" w14:textId="5A042841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6C892CF0" w14:textId="658DDF88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0EC5576D" w14:textId="43B79D1B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7612EA99" w14:textId="4EBEEEF6" w:rsidR="00F358FF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p w14:paraId="37B6A9E5" w14:textId="77777777" w:rsidR="00F358FF" w:rsidRPr="00EC0E23" w:rsidRDefault="00F358FF" w:rsidP="00F358FF">
      <w:pPr>
        <w:spacing w:line="276" w:lineRule="auto"/>
        <w:jc w:val="both"/>
        <w:rPr>
          <w:rFonts w:ascii="Verdana" w:hAnsi="Verdana" w:cs="Tahoma"/>
          <w:b/>
          <w:lang w:val="es-MX"/>
        </w:rPr>
      </w:pPr>
      <w:bookmarkStart w:id="2" w:name="_Hlk41473017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F358FF" w:rsidRPr="00EC0E23" w14:paraId="6370AE1D" w14:textId="77777777" w:rsidTr="00640753">
        <w:tc>
          <w:tcPr>
            <w:tcW w:w="2064" w:type="dxa"/>
          </w:tcPr>
          <w:p w14:paraId="75A0804B" w14:textId="77777777" w:rsidR="00F358FF" w:rsidRPr="00EC0E23" w:rsidRDefault="00F358FF" w:rsidP="00640753">
            <w:pPr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2966AFBD" w14:textId="77777777" w:rsidR="00F358FF" w:rsidRPr="00EC0E23" w:rsidRDefault="00F358FF" w:rsidP="00640753">
            <w:pPr>
              <w:rPr>
                <w:rFonts w:ascii="Verdana" w:hAnsi="Verdana" w:cs="Arial"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Cs/>
                <w:szCs w:val="24"/>
                <w:lang w:val="es-MX"/>
              </w:rPr>
              <w:t>Sala de Regidores</w:t>
            </w:r>
          </w:p>
        </w:tc>
      </w:tr>
      <w:tr w:rsidR="00F358FF" w:rsidRPr="00EC0E23" w14:paraId="36544A22" w14:textId="77777777" w:rsidTr="00640753">
        <w:tc>
          <w:tcPr>
            <w:tcW w:w="2064" w:type="dxa"/>
          </w:tcPr>
          <w:p w14:paraId="74D4812C" w14:textId="77777777" w:rsidR="00F358FF" w:rsidRPr="00EC0E23" w:rsidRDefault="00F358FF" w:rsidP="00640753">
            <w:pPr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176C71BE" w14:textId="0E122850" w:rsidR="00F358FF" w:rsidRPr="00EC0E23" w:rsidRDefault="00FA65E8" w:rsidP="00640753">
            <w:pPr>
              <w:rPr>
                <w:rFonts w:ascii="Verdana" w:hAnsi="Verdana" w:cs="Arial"/>
                <w:bCs/>
                <w:szCs w:val="24"/>
                <w:lang w:val="es-MX"/>
              </w:rPr>
            </w:pPr>
            <w:r>
              <w:rPr>
                <w:rFonts w:ascii="Verdana" w:hAnsi="Verdana" w:cs="Arial"/>
                <w:bCs/>
                <w:szCs w:val="24"/>
                <w:lang w:val="es-MX"/>
              </w:rPr>
              <w:t>289</w:t>
            </w:r>
            <w:r w:rsidR="00F358FF" w:rsidRPr="00EC0E23">
              <w:rPr>
                <w:rFonts w:ascii="Verdana" w:hAnsi="Verdana" w:cs="Arial"/>
                <w:bCs/>
                <w:szCs w:val="24"/>
                <w:lang w:val="es-MX"/>
              </w:rPr>
              <w:t>/20</w:t>
            </w:r>
            <w:r w:rsidR="00F358FF">
              <w:rPr>
                <w:rFonts w:ascii="Verdana" w:hAnsi="Verdana" w:cs="Arial"/>
                <w:bCs/>
                <w:szCs w:val="24"/>
                <w:lang w:val="es-MX"/>
              </w:rPr>
              <w:t>20</w:t>
            </w:r>
          </w:p>
        </w:tc>
      </w:tr>
      <w:tr w:rsidR="00F358FF" w:rsidRPr="00EC0E23" w14:paraId="736BE81D" w14:textId="77777777" w:rsidTr="00640753">
        <w:tc>
          <w:tcPr>
            <w:tcW w:w="2064" w:type="dxa"/>
          </w:tcPr>
          <w:p w14:paraId="5AACD876" w14:textId="77777777" w:rsidR="00F358FF" w:rsidRPr="00EC0E23" w:rsidRDefault="00F358FF" w:rsidP="00640753">
            <w:pPr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33F9061A" w14:textId="77777777" w:rsidR="00F358FF" w:rsidRPr="00EC0E23" w:rsidRDefault="00F358FF" w:rsidP="00640753">
            <w:pPr>
              <w:rPr>
                <w:rFonts w:ascii="Verdana" w:hAnsi="Verdana" w:cs="Arial"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0DB4841E" w14:textId="77777777" w:rsidR="00F358FF" w:rsidRPr="00EC0E23" w:rsidRDefault="00F358FF" w:rsidP="00F358FF">
      <w:pPr>
        <w:pStyle w:val="Sinespaciado"/>
        <w:rPr>
          <w:rFonts w:ascii="Verdana" w:hAnsi="Verdana" w:cs="Arial"/>
          <w:b/>
          <w:sz w:val="24"/>
          <w:szCs w:val="24"/>
        </w:rPr>
      </w:pPr>
    </w:p>
    <w:p w14:paraId="613D35CF" w14:textId="77777777" w:rsidR="00F358FF" w:rsidRPr="00EC0E23" w:rsidRDefault="00F358FF" w:rsidP="00F358FF">
      <w:pPr>
        <w:pStyle w:val="Sinespaciado"/>
        <w:tabs>
          <w:tab w:val="left" w:pos="4341"/>
        </w:tabs>
        <w:rPr>
          <w:rFonts w:ascii="Verdana" w:hAnsi="Verdana" w:cs="Arial"/>
          <w:b/>
          <w:sz w:val="24"/>
          <w:szCs w:val="24"/>
        </w:rPr>
      </w:pPr>
      <w:r w:rsidRPr="00EC0E23">
        <w:rPr>
          <w:rFonts w:ascii="Verdana" w:hAnsi="Verdana" w:cs="Arial"/>
          <w:b/>
          <w:sz w:val="24"/>
          <w:szCs w:val="24"/>
        </w:rPr>
        <w:tab/>
      </w:r>
    </w:p>
    <w:p w14:paraId="044627E9" w14:textId="77777777" w:rsidR="00F358FF" w:rsidRPr="00EC0E23" w:rsidRDefault="00F358FF" w:rsidP="00F358FF">
      <w:pPr>
        <w:pStyle w:val="Sinespaciado"/>
        <w:rPr>
          <w:rFonts w:ascii="Verdana" w:hAnsi="Verdana" w:cs="Arial"/>
          <w:b/>
          <w:sz w:val="24"/>
          <w:szCs w:val="24"/>
        </w:rPr>
      </w:pPr>
    </w:p>
    <w:p w14:paraId="1275C3BB" w14:textId="77777777" w:rsidR="00F358FF" w:rsidRPr="00EC0E23" w:rsidRDefault="00F358FF" w:rsidP="00F358FF">
      <w:pPr>
        <w:pStyle w:val="Sinespaciado"/>
        <w:rPr>
          <w:rFonts w:ascii="Verdana" w:hAnsi="Verdana" w:cs="Arial"/>
          <w:b/>
          <w:sz w:val="24"/>
          <w:szCs w:val="24"/>
          <w:lang w:val="es-MX"/>
        </w:rPr>
      </w:pPr>
      <w:r w:rsidRPr="00EC0E23">
        <w:rPr>
          <w:rFonts w:ascii="Verdana" w:hAnsi="Verdana" w:cs="Arial"/>
          <w:b/>
          <w:sz w:val="24"/>
          <w:szCs w:val="24"/>
          <w:lang w:val="es-MX"/>
        </w:rPr>
        <w:t>L.A.E. FRANCISCO DANIEL VARGAS CUEVAS</w:t>
      </w:r>
    </w:p>
    <w:p w14:paraId="4AE2853F" w14:textId="77777777" w:rsidR="00F358FF" w:rsidRPr="00EC0E23" w:rsidRDefault="00F358FF" w:rsidP="00F358FF">
      <w:pPr>
        <w:pStyle w:val="Sinespaciado"/>
        <w:rPr>
          <w:rFonts w:ascii="Verdana" w:hAnsi="Verdana" w:cs="Arial"/>
          <w:b/>
          <w:sz w:val="24"/>
          <w:szCs w:val="24"/>
          <w:lang w:val="es-MX"/>
        </w:rPr>
      </w:pPr>
      <w:r w:rsidRPr="00EC0E23">
        <w:rPr>
          <w:rFonts w:ascii="Verdana" w:hAnsi="Verdana" w:cs="Arial"/>
          <w:b/>
          <w:sz w:val="24"/>
          <w:szCs w:val="24"/>
          <w:lang w:val="es-MX"/>
        </w:rPr>
        <w:t>SECRETARIO GENERAL</w:t>
      </w:r>
    </w:p>
    <w:p w14:paraId="6F1E9115" w14:textId="77777777" w:rsidR="00F358FF" w:rsidRPr="00EC0E23" w:rsidRDefault="00F358FF" w:rsidP="00F358FF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EC0E23">
        <w:rPr>
          <w:rFonts w:ascii="Verdana" w:hAnsi="Verdana" w:cs="Arial"/>
          <w:sz w:val="24"/>
          <w:szCs w:val="24"/>
          <w:lang w:val="es-MX"/>
        </w:rPr>
        <w:t>P R E S E N T E</w:t>
      </w:r>
    </w:p>
    <w:p w14:paraId="02B0D29C" w14:textId="77777777" w:rsidR="00F358FF" w:rsidRPr="00EC0E23" w:rsidRDefault="00F358FF" w:rsidP="00F358FF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14:paraId="548C6770" w14:textId="77777777" w:rsidR="00F358FF" w:rsidRDefault="00F358FF" w:rsidP="00F358FF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EC0E23">
        <w:rPr>
          <w:rFonts w:ascii="Verdana" w:hAnsi="Verdana" w:cs="Arial"/>
          <w:sz w:val="24"/>
          <w:szCs w:val="24"/>
          <w:lang w:val="es-MX"/>
        </w:rPr>
        <w:tab/>
      </w:r>
    </w:p>
    <w:p w14:paraId="29691972" w14:textId="17A441CD" w:rsidR="00F358FF" w:rsidRPr="00EC0E23" w:rsidRDefault="00F358FF" w:rsidP="00F358FF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EC0E23">
        <w:rPr>
          <w:rFonts w:ascii="Verdana" w:hAnsi="Verdana" w:cs="Arial"/>
          <w:sz w:val="24"/>
          <w:szCs w:val="24"/>
          <w:lang w:val="es-MX"/>
        </w:rPr>
        <w:t>Por medio del presente me permito enviarle un cordial saludo y aprovecho la ocasión para solicitarle agendar punto para</w:t>
      </w:r>
      <w:r>
        <w:rPr>
          <w:rFonts w:ascii="Verdana" w:hAnsi="Verdana" w:cs="Arial"/>
          <w:sz w:val="24"/>
          <w:szCs w:val="24"/>
          <w:lang w:val="es-MX"/>
        </w:rPr>
        <w:t xml:space="preserve"> próxima</w:t>
      </w:r>
      <w:r w:rsidRPr="00EC0E23">
        <w:rPr>
          <w:rFonts w:ascii="Verdana" w:hAnsi="Verdana" w:cs="Arial"/>
          <w:sz w:val="24"/>
          <w:szCs w:val="24"/>
          <w:lang w:val="es-MX"/>
        </w:rPr>
        <w:t xml:space="preserve"> sesión, siendo la siguiente:</w:t>
      </w:r>
    </w:p>
    <w:p w14:paraId="4001E828" w14:textId="77777777" w:rsidR="00F358FF" w:rsidRPr="00EC0E23" w:rsidRDefault="00F358FF" w:rsidP="00F358FF">
      <w:pPr>
        <w:pStyle w:val="Sinespaciad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14:paraId="243413C9" w14:textId="77777777" w:rsidR="00F358FF" w:rsidRPr="00294DD8" w:rsidRDefault="00F358FF" w:rsidP="00F358FF">
      <w:pPr>
        <w:jc w:val="both"/>
        <w:rPr>
          <w:rFonts w:ascii="Verdana" w:hAnsi="Verdana" w:cs="Arial"/>
          <w:lang w:val="es-MX"/>
        </w:rPr>
      </w:pPr>
    </w:p>
    <w:p w14:paraId="7CE7C3E8" w14:textId="07FB1CB3" w:rsidR="00F358FF" w:rsidRPr="00EC0E23" w:rsidRDefault="00F358FF" w:rsidP="00F358FF">
      <w:pPr>
        <w:ind w:firstLine="708"/>
        <w:jc w:val="both"/>
        <w:rPr>
          <w:rFonts w:ascii="Verdana" w:hAnsi="Verdana" w:cs="Arial"/>
          <w:b/>
          <w:lang w:val="es-MX"/>
        </w:rPr>
      </w:pPr>
      <w:r w:rsidRPr="00F358FF">
        <w:rPr>
          <w:rFonts w:cs="Arial"/>
          <w:lang w:val="es-MX"/>
        </w:rPr>
        <w:t>“</w:t>
      </w:r>
      <w:r w:rsidRPr="00F358FF">
        <w:rPr>
          <w:rFonts w:cs="Arial"/>
          <w:b/>
          <w:lang w:val="es-MX"/>
        </w:rPr>
        <w:t>INICIATIVA DE ORDENAMIENTO QUE ADICIONA EL INCISO N AL PRIMER PUNTO DE LA FRACCIÓN PRIMERA DEL ARTÍCULO 8 DEL REGLAMENTO PARA EL ESTABLECIMIENTO Y FUNCIONAMIENTO DE ESTACIONES DE SERVICIO DE GASOLINA, DIÉSEL Y CARBURACIÓN DE GAS DEL MUNICIPIO DE ZAPOTLÁN EL GRANDE, JALISCO</w:t>
      </w:r>
      <w:r w:rsidRPr="00F358FF">
        <w:rPr>
          <w:rFonts w:cs="Arial"/>
          <w:b/>
          <w:color w:val="000000" w:themeColor="text1"/>
          <w:lang w:val="es-MX"/>
        </w:rPr>
        <w:t>.”.</w:t>
      </w:r>
      <w:r w:rsidRPr="00EC0E23">
        <w:rPr>
          <w:rFonts w:ascii="Verdana" w:hAnsi="Verdana" w:cs="Arial"/>
          <w:b/>
          <w:lang w:val="es-MX"/>
        </w:rPr>
        <w:tab/>
      </w:r>
    </w:p>
    <w:p w14:paraId="62539CD5" w14:textId="77777777" w:rsidR="00F358FF" w:rsidRPr="00EC0E23" w:rsidRDefault="00F358FF" w:rsidP="00F358FF">
      <w:pPr>
        <w:ind w:firstLine="708"/>
        <w:jc w:val="both"/>
        <w:rPr>
          <w:rFonts w:ascii="Verdana" w:hAnsi="Verdana" w:cs="Arial"/>
          <w:lang w:val="es-MX"/>
        </w:rPr>
      </w:pPr>
    </w:p>
    <w:p w14:paraId="3CB47377" w14:textId="77777777" w:rsidR="00F358FF" w:rsidRPr="00EC0E23" w:rsidRDefault="00F358FF" w:rsidP="00F358FF">
      <w:pPr>
        <w:ind w:firstLine="708"/>
        <w:jc w:val="both"/>
        <w:rPr>
          <w:rFonts w:ascii="Verdana" w:hAnsi="Verdana" w:cs="Arial"/>
          <w:lang w:val="es-MX"/>
        </w:rPr>
      </w:pPr>
      <w:r w:rsidRPr="00EC0E23">
        <w:rPr>
          <w:rFonts w:ascii="Verdana" w:hAnsi="Verdana" w:cs="Arial"/>
          <w:lang w:val="es-MX"/>
        </w:rPr>
        <w:t>Sin más por el momento, agradezco las finas atenciones que brinde al presente, quedando a sus órdenes para cualquier duda o aclaración.</w:t>
      </w:r>
    </w:p>
    <w:p w14:paraId="71BE7F22" w14:textId="77777777" w:rsidR="00F358FF" w:rsidRPr="00EC0E23" w:rsidRDefault="00F358FF" w:rsidP="00F358FF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hAnsi="Verdana"/>
          <w:lang w:val="pt-BR"/>
        </w:rPr>
      </w:pPr>
      <w:r w:rsidRPr="00EC0E23">
        <w:rPr>
          <w:rFonts w:ascii="Verdana" w:hAnsi="Verdana"/>
          <w:lang w:val="pt-BR"/>
        </w:rPr>
        <w:tab/>
      </w:r>
    </w:p>
    <w:p w14:paraId="34203290" w14:textId="77777777" w:rsidR="00F358FF" w:rsidRPr="007B639E" w:rsidRDefault="00F358FF" w:rsidP="00F358FF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  <w:r w:rsidRPr="007B639E">
        <w:rPr>
          <w:rFonts w:ascii="Verdana" w:eastAsia="Calibri" w:hAnsi="Verdana" w:cs="Tahoma"/>
          <w:sz w:val="20"/>
          <w:szCs w:val="20"/>
          <w:lang w:val="pt-BR"/>
        </w:rPr>
        <w:t>A T E N T A M E N T E</w:t>
      </w:r>
    </w:p>
    <w:p w14:paraId="524097DA" w14:textId="77777777" w:rsidR="00F358FF" w:rsidRPr="007B639E" w:rsidRDefault="00F358FF" w:rsidP="00F358FF">
      <w:pPr>
        <w:rPr>
          <w:rFonts w:eastAsia="Calibri"/>
          <w:lang w:val="pt-BR"/>
        </w:rPr>
      </w:pPr>
    </w:p>
    <w:p w14:paraId="130E625C" w14:textId="77777777" w:rsidR="00F358FF" w:rsidRPr="000B4D51" w:rsidRDefault="00F358FF" w:rsidP="00F358FF">
      <w:pPr>
        <w:pStyle w:val="Sinespaciado"/>
        <w:jc w:val="center"/>
        <w:rPr>
          <w:rFonts w:eastAsia="Calibri" w:cs="Arial"/>
          <w:i/>
          <w:sz w:val="22"/>
          <w:szCs w:val="22"/>
          <w:lang w:val="pt-BR" w:eastAsia="es-ES"/>
        </w:rPr>
      </w:pPr>
    </w:p>
    <w:p w14:paraId="29E026EF" w14:textId="77777777" w:rsidR="00F358FF" w:rsidRPr="000B4D51" w:rsidRDefault="00F358FF" w:rsidP="00F358FF">
      <w:pPr>
        <w:jc w:val="center"/>
        <w:rPr>
          <w:rFonts w:cs="Arial"/>
          <w:b/>
          <w:bCs/>
          <w:i/>
          <w:sz w:val="22"/>
          <w:szCs w:val="22"/>
          <w:lang w:val="es-MX"/>
        </w:rPr>
      </w:pPr>
      <w:r w:rsidRPr="000B4D51">
        <w:rPr>
          <w:rFonts w:cs="Arial"/>
          <w:b/>
          <w:bCs/>
          <w:i/>
          <w:sz w:val="22"/>
          <w:szCs w:val="22"/>
          <w:lang w:val="es-MX"/>
        </w:rPr>
        <w:t>“2020, AÑO DEL 150 ANIVERSARIO DEL NATALICIO DEL CIENTÍFICO JOSÉ MARÍA ARREOLA MENDOZA”</w:t>
      </w:r>
    </w:p>
    <w:p w14:paraId="17426B8E" w14:textId="77777777" w:rsidR="00F358FF" w:rsidRPr="000B4D51" w:rsidRDefault="00F358FF" w:rsidP="00F358FF">
      <w:pPr>
        <w:jc w:val="center"/>
        <w:rPr>
          <w:rFonts w:cs="Arial"/>
          <w:b/>
          <w:bCs/>
          <w:i/>
          <w:sz w:val="22"/>
          <w:szCs w:val="22"/>
          <w:lang w:val="es-MX"/>
        </w:rPr>
      </w:pPr>
    </w:p>
    <w:p w14:paraId="6A24DA0F" w14:textId="77777777" w:rsidR="00F358FF" w:rsidRPr="000B4D51" w:rsidRDefault="00F358FF" w:rsidP="00F358FF">
      <w:pPr>
        <w:jc w:val="center"/>
        <w:rPr>
          <w:rFonts w:cs="Arial"/>
          <w:b/>
          <w:bCs/>
          <w:i/>
          <w:sz w:val="22"/>
          <w:szCs w:val="22"/>
          <w:lang w:val="es-MX"/>
        </w:rPr>
      </w:pPr>
      <w:r w:rsidRPr="000B4D51">
        <w:rPr>
          <w:rFonts w:cs="Arial"/>
          <w:b/>
          <w:bCs/>
          <w:i/>
          <w:sz w:val="22"/>
          <w:szCs w:val="22"/>
          <w:lang w:val="es-MX"/>
        </w:rPr>
        <w:t>“2020, AÑO MUNICIPAL DE LAS ENFERMERAS”</w:t>
      </w:r>
    </w:p>
    <w:p w14:paraId="22CE697D" w14:textId="77777777" w:rsidR="00F358FF" w:rsidRPr="00D805FA" w:rsidRDefault="00F358FF" w:rsidP="00F358FF">
      <w:pPr>
        <w:pStyle w:val="Sinespaciado"/>
        <w:spacing w:line="276" w:lineRule="auto"/>
        <w:jc w:val="center"/>
        <w:rPr>
          <w:rFonts w:ascii="Georgia" w:hAnsi="Georgia" w:cs="Tahoma"/>
          <w:b/>
          <w:bCs/>
          <w:i/>
          <w:sz w:val="18"/>
          <w:lang w:val="es-MX"/>
        </w:rPr>
      </w:pPr>
    </w:p>
    <w:p w14:paraId="63B1936F" w14:textId="77777777" w:rsidR="00F358FF" w:rsidRDefault="00F358FF" w:rsidP="00F358FF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</w:rPr>
      </w:pP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 Ciudad Guzmán, Mpio. de Zapotlán el Grande, Jalisco, </w:t>
      </w:r>
    </w:p>
    <w:p w14:paraId="2E71FDEA" w14:textId="7E37BB0F" w:rsidR="00F358FF" w:rsidRPr="00D805FA" w:rsidRDefault="00F358FF" w:rsidP="00F358FF">
      <w:pPr>
        <w:pStyle w:val="Ttulo2"/>
        <w:spacing w:line="276" w:lineRule="auto"/>
        <w:jc w:val="left"/>
        <w:rPr>
          <w:rFonts w:ascii="Verdana" w:eastAsia="Calibri" w:hAnsi="Verdana" w:cs="Tahoma"/>
          <w:b w:val="0"/>
          <w:bCs w:val="0"/>
          <w:sz w:val="22"/>
          <w:lang w:eastAsia="en-US"/>
        </w:rPr>
      </w:pPr>
      <w:r>
        <w:rPr>
          <w:rFonts w:ascii="Verdana" w:eastAsia="Calibri" w:hAnsi="Verdana" w:cs="Tahoma"/>
          <w:b w:val="0"/>
          <w:bCs w:val="0"/>
          <w:sz w:val="22"/>
        </w:rPr>
        <w:t xml:space="preserve">                      </w:t>
      </w:r>
      <w:r w:rsidR="00FA65E8">
        <w:rPr>
          <w:rFonts w:ascii="Verdana" w:eastAsia="Calibri" w:hAnsi="Verdana" w:cs="Tahoma"/>
          <w:b w:val="0"/>
          <w:bCs w:val="0"/>
          <w:sz w:val="22"/>
        </w:rPr>
        <w:t>27</w:t>
      </w:r>
      <w:r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de </w:t>
      </w:r>
      <w:r>
        <w:rPr>
          <w:rFonts w:ascii="Verdana" w:eastAsia="Calibri" w:hAnsi="Verdana" w:cs="Tahoma"/>
          <w:b w:val="0"/>
          <w:bCs w:val="0"/>
          <w:sz w:val="22"/>
        </w:rPr>
        <w:t xml:space="preserve">mayo </w:t>
      </w:r>
      <w:r w:rsidRPr="00D805FA">
        <w:rPr>
          <w:rFonts w:ascii="Verdana" w:eastAsia="Calibri" w:hAnsi="Verdana" w:cs="Tahoma"/>
          <w:b w:val="0"/>
          <w:bCs w:val="0"/>
          <w:sz w:val="22"/>
        </w:rPr>
        <w:t>del año 20</w:t>
      </w:r>
      <w:r>
        <w:rPr>
          <w:rFonts w:ascii="Verdana" w:eastAsia="Calibri" w:hAnsi="Verdana" w:cs="Tahoma"/>
          <w:b w:val="0"/>
          <w:bCs w:val="0"/>
          <w:sz w:val="22"/>
        </w:rPr>
        <w:t>20</w:t>
      </w: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 dos mil </w:t>
      </w:r>
      <w:r>
        <w:rPr>
          <w:rFonts w:ascii="Verdana" w:eastAsia="Calibri" w:hAnsi="Verdana" w:cs="Tahoma"/>
          <w:b w:val="0"/>
          <w:bCs w:val="0"/>
          <w:sz w:val="22"/>
        </w:rPr>
        <w:t>veinte</w:t>
      </w:r>
      <w:r w:rsidRPr="00D805FA">
        <w:rPr>
          <w:rFonts w:ascii="Verdana" w:eastAsia="Calibri" w:hAnsi="Verdana" w:cs="Tahoma"/>
          <w:b w:val="0"/>
          <w:bCs w:val="0"/>
          <w:sz w:val="22"/>
        </w:rPr>
        <w:t>.</w:t>
      </w:r>
    </w:p>
    <w:p w14:paraId="6626C5C2" w14:textId="77777777" w:rsidR="00F358FF" w:rsidRPr="00D805FA" w:rsidRDefault="00F358FF" w:rsidP="00F358FF">
      <w:pPr>
        <w:pStyle w:val="Sinespaciado"/>
        <w:jc w:val="center"/>
        <w:rPr>
          <w:rFonts w:ascii="Verdana" w:hAnsi="Verdana" w:cs="Tahoma"/>
          <w:b/>
          <w:bCs/>
          <w:sz w:val="28"/>
          <w:szCs w:val="24"/>
          <w:lang w:val="es-ES"/>
        </w:rPr>
      </w:pPr>
    </w:p>
    <w:p w14:paraId="787D95D0" w14:textId="77777777" w:rsidR="00F358FF" w:rsidRPr="0080737A" w:rsidRDefault="00F358FF" w:rsidP="00F358FF">
      <w:pPr>
        <w:pStyle w:val="Sinespaciado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04E953D0" w14:textId="77777777" w:rsidR="00F358FF" w:rsidRDefault="00F358FF" w:rsidP="00F358FF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064100CC" w14:textId="77777777" w:rsidR="00F358FF" w:rsidRPr="0080737A" w:rsidRDefault="00F358FF" w:rsidP="00F358FF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06C8485C" w14:textId="77777777" w:rsidR="00F358FF" w:rsidRPr="002B1A1D" w:rsidRDefault="00F358FF" w:rsidP="00F358FF">
      <w:pPr>
        <w:spacing w:after="120"/>
        <w:jc w:val="center"/>
        <w:rPr>
          <w:rFonts w:ascii="Verdana" w:hAnsi="Verdana" w:cs="Tahoma"/>
          <w:b/>
          <w:bCs/>
          <w:sz w:val="22"/>
          <w:lang w:val="es-MX"/>
        </w:rPr>
      </w:pPr>
      <w:r w:rsidRPr="002B1A1D"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Pr="002B1A1D">
        <w:rPr>
          <w:rFonts w:ascii="Verdana" w:hAnsi="Verdana" w:cs="Tahoma"/>
          <w:b/>
          <w:bCs/>
          <w:sz w:val="22"/>
          <w:lang w:val="es-MX"/>
        </w:rPr>
        <w:t>.</w:t>
      </w:r>
    </w:p>
    <w:p w14:paraId="4C8CB861" w14:textId="77777777" w:rsidR="00F358FF" w:rsidRPr="002B1A1D" w:rsidRDefault="00F358FF" w:rsidP="00F358FF">
      <w:pPr>
        <w:spacing w:after="120"/>
        <w:jc w:val="center"/>
        <w:rPr>
          <w:rFonts w:ascii="Verdana" w:hAnsi="Verdana"/>
          <w:sz w:val="22"/>
          <w:lang w:val="es-MX"/>
        </w:rPr>
      </w:pPr>
      <w:r w:rsidRPr="002B1A1D">
        <w:rPr>
          <w:rFonts w:ascii="Verdana" w:hAnsi="Verdana" w:cs="Tahoma"/>
          <w:b/>
          <w:bCs/>
          <w:sz w:val="22"/>
          <w:lang w:val="es-MX"/>
        </w:rPr>
        <w:t>Regidora Presidente de la Comisión Edilicia de Transito y Protección Civil.</w:t>
      </w:r>
    </w:p>
    <w:bookmarkEnd w:id="2"/>
    <w:p w14:paraId="0DE2251E" w14:textId="77777777" w:rsidR="00F358FF" w:rsidRPr="0080737A" w:rsidRDefault="00F358FF" w:rsidP="000A7B32">
      <w:pPr>
        <w:pStyle w:val="Sinespaciado"/>
        <w:jc w:val="center"/>
        <w:rPr>
          <w:rFonts w:ascii="Verdana" w:hAnsi="Verdana"/>
          <w:sz w:val="22"/>
          <w:szCs w:val="24"/>
          <w:lang w:val="es-MX"/>
        </w:rPr>
      </w:pPr>
    </w:p>
    <w:sectPr w:rsidR="00F358FF" w:rsidRPr="0080737A" w:rsidSect="00231AA6">
      <w:headerReference w:type="default" r:id="rId7"/>
      <w:footerReference w:type="even" r:id="rId8"/>
      <w:footerReference w:type="default" r:id="rId9"/>
      <w:pgSz w:w="12240" w:h="15840"/>
      <w:pgMar w:top="1440" w:right="1797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47088" w14:textId="77777777" w:rsidR="00C1604B" w:rsidRDefault="00C1604B" w:rsidP="00120BC3">
      <w:r>
        <w:separator/>
      </w:r>
    </w:p>
  </w:endnote>
  <w:endnote w:type="continuationSeparator" w:id="0">
    <w:p w14:paraId="2BB12353" w14:textId="77777777" w:rsidR="00C1604B" w:rsidRDefault="00C1604B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E8BC" w14:textId="77777777"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11E8BD" w14:textId="77777777" w:rsidR="002876D6" w:rsidRDefault="00FA65E8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E8BE" w14:textId="77777777"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694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711E8BF" w14:textId="77777777" w:rsidR="002876D6" w:rsidRDefault="00FA65E8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F4148" w14:textId="77777777" w:rsidR="00C1604B" w:rsidRDefault="00C1604B" w:rsidP="00120BC3">
      <w:r>
        <w:separator/>
      </w:r>
    </w:p>
  </w:footnote>
  <w:footnote w:type="continuationSeparator" w:id="0">
    <w:p w14:paraId="02688ED6" w14:textId="77777777" w:rsidR="00C1604B" w:rsidRDefault="00C1604B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E8BB" w14:textId="77777777" w:rsidR="00120BC3" w:rsidRDefault="00FA65E8">
    <w:pPr>
      <w:pStyle w:val="Encabezado"/>
    </w:pPr>
    <w:r>
      <w:rPr>
        <w:rFonts w:ascii="Times New Roman" w:hAnsi="Times New Roman"/>
        <w:noProof/>
        <w:sz w:val="24"/>
        <w:szCs w:val="24"/>
      </w:rPr>
      <w:pict w14:anchorId="7711E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2.05pt;margin-top:-1in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840"/>
    <w:multiLevelType w:val="hybridMultilevel"/>
    <w:tmpl w:val="E3FE0A4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F22A4"/>
    <w:multiLevelType w:val="hybridMultilevel"/>
    <w:tmpl w:val="34921B2C"/>
    <w:lvl w:ilvl="0" w:tplc="1A688F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173CA"/>
    <w:multiLevelType w:val="hybridMultilevel"/>
    <w:tmpl w:val="65C0E38C"/>
    <w:lvl w:ilvl="0" w:tplc="CB9A75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112D44"/>
    <w:multiLevelType w:val="hybridMultilevel"/>
    <w:tmpl w:val="E3FE0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7185"/>
    <w:multiLevelType w:val="hybridMultilevel"/>
    <w:tmpl w:val="AC1C4BCE"/>
    <w:lvl w:ilvl="0" w:tplc="767AC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1670C"/>
    <w:multiLevelType w:val="hybridMultilevel"/>
    <w:tmpl w:val="F1969F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708E5"/>
    <w:multiLevelType w:val="hybridMultilevel"/>
    <w:tmpl w:val="01D48C20"/>
    <w:lvl w:ilvl="0" w:tplc="F7647F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5097B"/>
    <w:multiLevelType w:val="hybridMultilevel"/>
    <w:tmpl w:val="BF8E56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AA"/>
    <w:rsid w:val="00010C01"/>
    <w:rsid w:val="00060689"/>
    <w:rsid w:val="000719BD"/>
    <w:rsid w:val="000A7B32"/>
    <w:rsid w:val="000C1B72"/>
    <w:rsid w:val="0011156A"/>
    <w:rsid w:val="00120BC3"/>
    <w:rsid w:val="00144C7C"/>
    <w:rsid w:val="00193796"/>
    <w:rsid w:val="001C47E2"/>
    <w:rsid w:val="001E2BB2"/>
    <w:rsid w:val="001E661B"/>
    <w:rsid w:val="001F2DFC"/>
    <w:rsid w:val="00202A93"/>
    <w:rsid w:val="00205075"/>
    <w:rsid w:val="0022685C"/>
    <w:rsid w:val="00231AA6"/>
    <w:rsid w:val="00282449"/>
    <w:rsid w:val="002A5E86"/>
    <w:rsid w:val="002F7891"/>
    <w:rsid w:val="0033757A"/>
    <w:rsid w:val="003561C0"/>
    <w:rsid w:val="00384546"/>
    <w:rsid w:val="003853D7"/>
    <w:rsid w:val="00385753"/>
    <w:rsid w:val="00390EF5"/>
    <w:rsid w:val="003F110B"/>
    <w:rsid w:val="004219F6"/>
    <w:rsid w:val="0046018F"/>
    <w:rsid w:val="004778A3"/>
    <w:rsid w:val="004C035C"/>
    <w:rsid w:val="00526940"/>
    <w:rsid w:val="00530EEE"/>
    <w:rsid w:val="00562860"/>
    <w:rsid w:val="005A18F8"/>
    <w:rsid w:val="006A4E32"/>
    <w:rsid w:val="0080737A"/>
    <w:rsid w:val="008332B0"/>
    <w:rsid w:val="008370B3"/>
    <w:rsid w:val="00843678"/>
    <w:rsid w:val="00845BAC"/>
    <w:rsid w:val="008C3886"/>
    <w:rsid w:val="00900E9C"/>
    <w:rsid w:val="009769DA"/>
    <w:rsid w:val="009E5225"/>
    <w:rsid w:val="00A60030"/>
    <w:rsid w:val="00A70B89"/>
    <w:rsid w:val="00A830F5"/>
    <w:rsid w:val="00AB6FAA"/>
    <w:rsid w:val="00AC5947"/>
    <w:rsid w:val="00AD5565"/>
    <w:rsid w:val="00AE7A1E"/>
    <w:rsid w:val="00B04171"/>
    <w:rsid w:val="00B438FD"/>
    <w:rsid w:val="00B501DB"/>
    <w:rsid w:val="00B62BFD"/>
    <w:rsid w:val="00BF070B"/>
    <w:rsid w:val="00C1604B"/>
    <w:rsid w:val="00C43672"/>
    <w:rsid w:val="00C51C87"/>
    <w:rsid w:val="00C65F62"/>
    <w:rsid w:val="00CF7E66"/>
    <w:rsid w:val="00D017B5"/>
    <w:rsid w:val="00D162D7"/>
    <w:rsid w:val="00D4776B"/>
    <w:rsid w:val="00D547D4"/>
    <w:rsid w:val="00D618C5"/>
    <w:rsid w:val="00D805FA"/>
    <w:rsid w:val="00DF27A4"/>
    <w:rsid w:val="00E01B6A"/>
    <w:rsid w:val="00E36AD7"/>
    <w:rsid w:val="00E417F2"/>
    <w:rsid w:val="00E779BB"/>
    <w:rsid w:val="00EA4D0E"/>
    <w:rsid w:val="00EF5420"/>
    <w:rsid w:val="00F25B37"/>
    <w:rsid w:val="00F358FF"/>
    <w:rsid w:val="00F4280D"/>
    <w:rsid w:val="00FA61F5"/>
    <w:rsid w:val="00FA65E8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11E890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390E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58F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Lizbeth Gomez Sanchez</cp:lastModifiedBy>
  <cp:revision>10</cp:revision>
  <dcterms:created xsi:type="dcterms:W3CDTF">2019-10-31T19:45:00Z</dcterms:created>
  <dcterms:modified xsi:type="dcterms:W3CDTF">2020-05-27T17:00:00Z</dcterms:modified>
</cp:coreProperties>
</file>