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11E893" w14:textId="77777777" w:rsidR="00120BC3" w:rsidRPr="00DD251A" w:rsidRDefault="00120BC3" w:rsidP="00DD251A">
      <w:pPr>
        <w:spacing w:line="360" w:lineRule="auto"/>
        <w:jc w:val="both"/>
        <w:rPr>
          <w:rFonts w:cs="Arial"/>
          <w:b/>
          <w:sz w:val="24"/>
          <w:szCs w:val="24"/>
          <w:lang w:val="es-MX"/>
        </w:rPr>
      </w:pPr>
      <w:r w:rsidRPr="00DD251A">
        <w:rPr>
          <w:rFonts w:cs="Arial"/>
          <w:b/>
          <w:sz w:val="24"/>
          <w:szCs w:val="24"/>
          <w:lang w:val="es-MX"/>
        </w:rPr>
        <w:t xml:space="preserve">MIEMBROS DEL HONORABLE AYUNTAMIENTO </w:t>
      </w:r>
    </w:p>
    <w:p w14:paraId="7711E894" w14:textId="77777777" w:rsidR="00120BC3" w:rsidRPr="00DD251A" w:rsidRDefault="00120BC3" w:rsidP="00DD251A">
      <w:pPr>
        <w:spacing w:line="360" w:lineRule="auto"/>
        <w:jc w:val="both"/>
        <w:rPr>
          <w:rFonts w:cs="Arial"/>
          <w:b/>
          <w:sz w:val="24"/>
          <w:szCs w:val="24"/>
          <w:lang w:val="es-MX"/>
        </w:rPr>
      </w:pPr>
      <w:r w:rsidRPr="00DD251A">
        <w:rPr>
          <w:rFonts w:cs="Arial"/>
          <w:b/>
          <w:sz w:val="24"/>
          <w:szCs w:val="24"/>
          <w:lang w:val="es-MX"/>
        </w:rPr>
        <w:t>DE ZAPOTLÁN EL GRANDE, JALISCO.</w:t>
      </w:r>
    </w:p>
    <w:p w14:paraId="7711E897" w14:textId="4701D5B3" w:rsidR="001F2DFC" w:rsidRPr="00DD251A" w:rsidRDefault="00120BC3" w:rsidP="00DD251A">
      <w:pPr>
        <w:spacing w:line="360" w:lineRule="auto"/>
        <w:jc w:val="both"/>
        <w:rPr>
          <w:rFonts w:cs="Arial"/>
          <w:b/>
          <w:sz w:val="24"/>
          <w:szCs w:val="24"/>
          <w:lang w:val="es-MX"/>
        </w:rPr>
      </w:pPr>
      <w:r w:rsidRPr="00DD251A">
        <w:rPr>
          <w:rFonts w:cs="Arial"/>
          <w:b/>
          <w:sz w:val="24"/>
          <w:szCs w:val="24"/>
          <w:lang w:val="es-MX"/>
        </w:rPr>
        <w:t>P R E S E N T E.</w:t>
      </w:r>
    </w:p>
    <w:p w14:paraId="7711E898" w14:textId="5350BFAA" w:rsidR="00AB6FAA" w:rsidRPr="00DD251A" w:rsidRDefault="004778A3" w:rsidP="00DD251A">
      <w:pPr>
        <w:autoSpaceDE w:val="0"/>
        <w:autoSpaceDN w:val="0"/>
        <w:adjustRightInd w:val="0"/>
        <w:spacing w:line="360" w:lineRule="auto"/>
        <w:jc w:val="both"/>
        <w:rPr>
          <w:rFonts w:cs="Arial"/>
          <w:b/>
          <w:sz w:val="24"/>
          <w:szCs w:val="24"/>
          <w:lang w:val="es-MX"/>
        </w:rPr>
      </w:pPr>
      <w:r w:rsidRPr="00DD251A">
        <w:rPr>
          <w:rFonts w:cs="Arial"/>
          <w:b/>
          <w:sz w:val="24"/>
          <w:szCs w:val="24"/>
          <w:lang w:val="es-MX"/>
        </w:rPr>
        <w:t>C.P. LIZBETH GUADALUPE GÓMEZ SÁNCHEZ</w:t>
      </w:r>
      <w:r w:rsidR="00120BC3" w:rsidRPr="00DD251A">
        <w:rPr>
          <w:rFonts w:cs="Arial"/>
          <w:b/>
          <w:sz w:val="24"/>
          <w:szCs w:val="24"/>
          <w:lang w:val="es-MX"/>
        </w:rPr>
        <w:t xml:space="preserve">, </w:t>
      </w:r>
      <w:r w:rsidR="00120BC3" w:rsidRPr="00DD251A">
        <w:rPr>
          <w:rFonts w:cs="Arial"/>
          <w:sz w:val="24"/>
          <w:szCs w:val="24"/>
          <w:lang w:val="es-MX"/>
        </w:rPr>
        <w:t xml:space="preserve">en mi calidad de </w:t>
      </w:r>
      <w:r w:rsidRPr="00DD251A">
        <w:rPr>
          <w:rFonts w:cs="Arial"/>
          <w:sz w:val="24"/>
          <w:szCs w:val="24"/>
          <w:lang w:val="es-MX"/>
        </w:rPr>
        <w:t>Regidora</w:t>
      </w:r>
      <w:r w:rsidR="00120BC3" w:rsidRPr="00DD251A">
        <w:rPr>
          <w:rFonts w:cs="Arial"/>
          <w:sz w:val="24"/>
          <w:szCs w:val="24"/>
          <w:lang w:val="es-MX"/>
        </w:rPr>
        <w:t xml:space="preserve"> de este Ayuntamiento de Zapotlán el Grande, Jalisco y con fundamento en los artículos: 115 fracción I, primer párrafo así como la fracción II de la Constitución Política de los Estados Unidos Mexicanos; numerales 1, 2, 3, 73, 77, 78 y demás relativos de la Constitución Política del Estado de Jalisco; 1, 2, 3,</w:t>
      </w:r>
      <w:r w:rsidR="0080737A" w:rsidRPr="00DD251A">
        <w:rPr>
          <w:rFonts w:cs="Arial"/>
          <w:sz w:val="24"/>
          <w:szCs w:val="24"/>
          <w:lang w:val="es-MX"/>
        </w:rPr>
        <w:t xml:space="preserve"> </w:t>
      </w:r>
      <w:r w:rsidR="00120BC3" w:rsidRPr="00DD251A">
        <w:rPr>
          <w:rFonts w:cs="Arial"/>
          <w:sz w:val="24"/>
          <w:szCs w:val="24"/>
          <w:lang w:val="es-MX"/>
        </w:rPr>
        <w:t xml:space="preserve">10, 41 fracción II, 42, 49, 50 fracción I </w:t>
      </w:r>
      <w:r w:rsidR="0080737A" w:rsidRPr="00DD251A">
        <w:rPr>
          <w:rFonts w:cs="Arial"/>
          <w:sz w:val="24"/>
          <w:szCs w:val="24"/>
          <w:lang w:val="es-MX"/>
        </w:rPr>
        <w:t xml:space="preserve">y demás relativos </w:t>
      </w:r>
      <w:r w:rsidR="00120BC3" w:rsidRPr="00DD251A">
        <w:rPr>
          <w:rFonts w:cs="Arial"/>
          <w:sz w:val="24"/>
          <w:szCs w:val="24"/>
          <w:lang w:val="es-MX"/>
        </w:rPr>
        <w:t xml:space="preserve">de La Ley del Gobierno y la Administración Pública Municipal del Estado de Jalisco, así como los  artículos 38 fracción </w:t>
      </w:r>
      <w:r w:rsidR="00D017B5" w:rsidRPr="00DD251A">
        <w:rPr>
          <w:rFonts w:cs="Arial"/>
          <w:sz w:val="24"/>
          <w:szCs w:val="24"/>
          <w:lang w:val="es-MX"/>
        </w:rPr>
        <w:t>XVII</w:t>
      </w:r>
      <w:r w:rsidR="00120BC3" w:rsidRPr="00DD251A">
        <w:rPr>
          <w:rFonts w:cs="Arial"/>
          <w:sz w:val="24"/>
          <w:szCs w:val="24"/>
          <w:lang w:val="es-MX"/>
        </w:rPr>
        <w:t>I,</w:t>
      </w:r>
      <w:r w:rsidR="0080737A" w:rsidRPr="00DD251A">
        <w:rPr>
          <w:rFonts w:cs="Arial"/>
          <w:sz w:val="24"/>
          <w:szCs w:val="24"/>
          <w:lang w:val="es-MX"/>
        </w:rPr>
        <w:t xml:space="preserve"> </w:t>
      </w:r>
      <w:r w:rsidR="00120BC3" w:rsidRPr="00DD251A">
        <w:rPr>
          <w:rFonts w:cs="Arial"/>
          <w:sz w:val="24"/>
          <w:szCs w:val="24"/>
          <w:lang w:val="es-MX"/>
        </w:rPr>
        <w:t>87 fracción II,</w:t>
      </w:r>
      <w:r w:rsidR="0080737A" w:rsidRPr="00DD251A">
        <w:rPr>
          <w:rFonts w:cs="Arial"/>
          <w:sz w:val="24"/>
          <w:szCs w:val="24"/>
          <w:lang w:val="es-MX"/>
        </w:rPr>
        <w:t xml:space="preserve"> </w:t>
      </w:r>
      <w:r w:rsidR="003F110B" w:rsidRPr="00DD251A">
        <w:rPr>
          <w:rFonts w:cs="Arial"/>
          <w:sz w:val="24"/>
          <w:szCs w:val="24"/>
          <w:lang w:val="es-MX"/>
        </w:rPr>
        <w:t>89,</w:t>
      </w:r>
      <w:r w:rsidR="0080737A" w:rsidRPr="00DD251A">
        <w:rPr>
          <w:rFonts w:cs="Arial"/>
          <w:sz w:val="24"/>
          <w:szCs w:val="24"/>
          <w:lang w:val="es-MX"/>
        </w:rPr>
        <w:t xml:space="preserve"> </w:t>
      </w:r>
      <w:r w:rsidR="00B501DB" w:rsidRPr="00DD251A">
        <w:rPr>
          <w:rFonts w:cs="Arial"/>
          <w:sz w:val="24"/>
          <w:szCs w:val="24"/>
          <w:lang w:val="es-MX"/>
        </w:rPr>
        <w:t xml:space="preserve">93, </w:t>
      </w:r>
      <w:r w:rsidR="00120BC3" w:rsidRPr="00DD251A">
        <w:rPr>
          <w:rFonts w:cs="Arial"/>
          <w:sz w:val="24"/>
          <w:szCs w:val="24"/>
          <w:lang w:val="es-MX"/>
        </w:rPr>
        <w:t>99</w:t>
      </w:r>
      <w:r w:rsidR="00E01B6A" w:rsidRPr="00DD251A">
        <w:rPr>
          <w:rFonts w:cs="Arial"/>
          <w:sz w:val="24"/>
          <w:szCs w:val="24"/>
          <w:lang w:val="es-MX"/>
        </w:rPr>
        <w:t>,</w:t>
      </w:r>
      <w:r w:rsidR="00B501DB" w:rsidRPr="00DD251A">
        <w:rPr>
          <w:rFonts w:cs="Arial"/>
          <w:sz w:val="24"/>
          <w:szCs w:val="24"/>
          <w:lang w:val="es-MX"/>
        </w:rPr>
        <w:t xml:space="preserve"> </w:t>
      </w:r>
      <w:r w:rsidR="00E01B6A" w:rsidRPr="00DD251A">
        <w:rPr>
          <w:rFonts w:cs="Arial"/>
          <w:sz w:val="24"/>
          <w:szCs w:val="24"/>
          <w:lang w:val="es-MX"/>
        </w:rPr>
        <w:t>100</w:t>
      </w:r>
      <w:r w:rsidR="00120BC3" w:rsidRPr="00DD251A">
        <w:rPr>
          <w:rFonts w:cs="Arial"/>
          <w:sz w:val="24"/>
          <w:szCs w:val="24"/>
          <w:lang w:val="es-MX"/>
        </w:rPr>
        <w:t xml:space="preserve"> y demás relativos del Reglamento Interior de Zapotlán el Grande, Jalisco; en uso de la facultad conferida en las disposiciones citadas, presento ante ustedes compañeros integrantes de este Órgano de Gobierno Municipal </w:t>
      </w:r>
      <w:r w:rsidR="00AB6FAA" w:rsidRPr="00DD251A">
        <w:rPr>
          <w:rFonts w:cs="Arial"/>
          <w:sz w:val="24"/>
          <w:szCs w:val="24"/>
          <w:lang w:val="es-MX"/>
        </w:rPr>
        <w:t xml:space="preserve">la siguiente </w:t>
      </w:r>
      <w:bookmarkStart w:id="0" w:name="_Hlk50377329"/>
      <w:r w:rsidR="00E417F2" w:rsidRPr="00DD251A">
        <w:rPr>
          <w:rFonts w:cs="Arial"/>
          <w:b/>
          <w:sz w:val="24"/>
          <w:szCs w:val="24"/>
          <w:lang w:val="es-MX"/>
        </w:rPr>
        <w:t xml:space="preserve">INICIATIVA DE ORDENAMIENTO QUE </w:t>
      </w:r>
      <w:r w:rsidR="006331BA">
        <w:rPr>
          <w:rFonts w:cs="Arial"/>
          <w:b/>
          <w:sz w:val="24"/>
          <w:szCs w:val="24"/>
          <w:lang w:val="es-MX"/>
        </w:rPr>
        <w:t>ADICIONA EL PUNTO 3 AL</w:t>
      </w:r>
      <w:r w:rsidR="00E417F2" w:rsidRPr="00DD251A">
        <w:rPr>
          <w:rFonts w:cs="Arial"/>
          <w:b/>
          <w:sz w:val="24"/>
          <w:szCs w:val="24"/>
          <w:lang w:val="es-MX"/>
        </w:rPr>
        <w:t xml:space="preserve"> ARTÍCULO </w:t>
      </w:r>
      <w:r w:rsidR="00292014" w:rsidRPr="00DD251A">
        <w:rPr>
          <w:rFonts w:cs="Arial"/>
          <w:b/>
          <w:sz w:val="24"/>
          <w:szCs w:val="24"/>
          <w:lang w:val="es-MX"/>
        </w:rPr>
        <w:t>7</w:t>
      </w:r>
      <w:r w:rsidR="00E417F2" w:rsidRPr="00DD251A">
        <w:rPr>
          <w:rFonts w:cs="Arial"/>
          <w:b/>
          <w:sz w:val="24"/>
          <w:szCs w:val="24"/>
          <w:lang w:val="es-MX"/>
        </w:rPr>
        <w:t>8 DEL REGLAMENTO</w:t>
      </w:r>
      <w:r w:rsidR="00292014" w:rsidRPr="00DD251A">
        <w:rPr>
          <w:rFonts w:cs="Arial"/>
          <w:b/>
          <w:sz w:val="24"/>
          <w:szCs w:val="24"/>
          <w:lang w:val="es-MX"/>
        </w:rPr>
        <w:t xml:space="preserve"> INTERIOR DEL AYUNTAMIENTO DE ZAPOTLÁN EL GRANDE</w:t>
      </w:r>
      <w:r w:rsidR="00A60030" w:rsidRPr="00DD251A">
        <w:rPr>
          <w:rFonts w:eastAsiaTheme="minorHAnsi" w:cs="Arial"/>
          <w:b/>
          <w:bCs/>
          <w:sz w:val="24"/>
          <w:szCs w:val="24"/>
          <w:lang w:val="es-MX"/>
        </w:rPr>
        <w:t>,</w:t>
      </w:r>
      <w:r w:rsidR="00AB6FAA" w:rsidRPr="00DD251A">
        <w:rPr>
          <w:rFonts w:cs="Arial"/>
          <w:b/>
          <w:bCs/>
          <w:sz w:val="24"/>
          <w:szCs w:val="24"/>
          <w:lang w:val="es-MX"/>
        </w:rPr>
        <w:t xml:space="preserve"> </w:t>
      </w:r>
      <w:bookmarkEnd w:id="0"/>
      <w:r w:rsidR="00AB6FAA" w:rsidRPr="00DD251A">
        <w:rPr>
          <w:rFonts w:cs="Arial"/>
          <w:bCs/>
          <w:sz w:val="24"/>
          <w:szCs w:val="24"/>
          <w:lang w:val="es-MX"/>
        </w:rPr>
        <w:t xml:space="preserve">de conformidad con los siguientes: </w:t>
      </w:r>
    </w:p>
    <w:p w14:paraId="7711E899" w14:textId="77777777" w:rsidR="001F2DFC" w:rsidRPr="00DD251A" w:rsidRDefault="001F2DFC" w:rsidP="00DD251A">
      <w:pPr>
        <w:spacing w:line="360" w:lineRule="auto"/>
        <w:jc w:val="center"/>
        <w:rPr>
          <w:rFonts w:cs="Arial"/>
          <w:b/>
          <w:sz w:val="24"/>
          <w:szCs w:val="24"/>
          <w:lang w:val="es-MX"/>
        </w:rPr>
      </w:pPr>
    </w:p>
    <w:p w14:paraId="7711E89A" w14:textId="77777777" w:rsidR="00AB6FAA" w:rsidRPr="00DD251A" w:rsidRDefault="00AB6FAA" w:rsidP="00DD251A">
      <w:pPr>
        <w:spacing w:line="360" w:lineRule="auto"/>
        <w:jc w:val="center"/>
        <w:rPr>
          <w:rFonts w:cs="Arial"/>
          <w:b/>
          <w:sz w:val="24"/>
          <w:szCs w:val="24"/>
          <w:lang w:val="es-MX"/>
        </w:rPr>
      </w:pPr>
      <w:r w:rsidRPr="00DD251A">
        <w:rPr>
          <w:rFonts w:cs="Arial"/>
          <w:b/>
          <w:sz w:val="24"/>
          <w:szCs w:val="24"/>
          <w:lang w:val="es-MX"/>
        </w:rPr>
        <w:t>ANTECEDENTES</w:t>
      </w:r>
    </w:p>
    <w:p w14:paraId="7711E89B" w14:textId="77777777" w:rsidR="00AB6FAA" w:rsidRPr="00DD251A" w:rsidRDefault="00AB6FAA" w:rsidP="00DD251A">
      <w:pPr>
        <w:spacing w:line="360" w:lineRule="auto"/>
        <w:jc w:val="center"/>
        <w:rPr>
          <w:rFonts w:cs="Arial"/>
          <w:b/>
          <w:sz w:val="24"/>
          <w:szCs w:val="24"/>
          <w:lang w:val="es-MX"/>
        </w:rPr>
      </w:pPr>
    </w:p>
    <w:p w14:paraId="7711E89C" w14:textId="5C39B922" w:rsidR="00AB6FAA" w:rsidRPr="00DD251A" w:rsidRDefault="00AB6FAA" w:rsidP="00DD251A">
      <w:pPr>
        <w:pStyle w:val="Prrafodelista"/>
        <w:numPr>
          <w:ilvl w:val="0"/>
          <w:numId w:val="1"/>
        </w:numPr>
        <w:spacing w:line="360" w:lineRule="auto"/>
        <w:jc w:val="both"/>
        <w:rPr>
          <w:rFonts w:cs="Arial"/>
          <w:color w:val="000000"/>
          <w:sz w:val="24"/>
          <w:szCs w:val="24"/>
          <w:lang w:val="es-MX" w:eastAsia="es-MX"/>
        </w:rPr>
      </w:pPr>
      <w:r w:rsidRPr="00DD251A">
        <w:rPr>
          <w:rFonts w:cs="Arial"/>
          <w:sz w:val="24"/>
          <w:szCs w:val="24"/>
          <w:lang w:val="es-MX"/>
        </w:rPr>
        <w:t>Que de conformidad al artículo 115 de la Constitución Política de los Estados Unidos Mexicanos, que establece  que l</w:t>
      </w:r>
      <w:r w:rsidRPr="00DD251A">
        <w:rPr>
          <w:rFonts w:cs="Arial"/>
          <w:sz w:val="24"/>
          <w:szCs w:val="24"/>
          <w:lang w:val="es-MX" w:eastAsia="es-MX"/>
        </w:rPr>
        <w:t xml:space="preserve">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w:t>
      </w:r>
      <w:r w:rsidRPr="00DD251A">
        <w:rPr>
          <w:rFonts w:cs="Arial"/>
          <w:color w:val="000000"/>
          <w:sz w:val="24"/>
          <w:szCs w:val="24"/>
          <w:lang w:val="es-MX" w:eastAsia="es-MX"/>
        </w:rPr>
        <w:t>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p>
    <w:p w14:paraId="7711E89D" w14:textId="77777777" w:rsidR="00AB6FAA" w:rsidRPr="00DD251A" w:rsidRDefault="00AB6FAA" w:rsidP="00DD251A">
      <w:pPr>
        <w:spacing w:line="360" w:lineRule="auto"/>
        <w:jc w:val="both"/>
        <w:rPr>
          <w:rFonts w:cs="Arial"/>
          <w:color w:val="000000"/>
          <w:sz w:val="24"/>
          <w:szCs w:val="24"/>
          <w:lang w:val="es-MX" w:eastAsia="es-MX"/>
        </w:rPr>
      </w:pPr>
    </w:p>
    <w:p w14:paraId="7711E89E" w14:textId="3E35A1E0" w:rsidR="00AB6FAA" w:rsidRPr="00DD251A" w:rsidRDefault="00F358FF" w:rsidP="00DD251A">
      <w:pPr>
        <w:pStyle w:val="Prrafodelista"/>
        <w:numPr>
          <w:ilvl w:val="0"/>
          <w:numId w:val="1"/>
        </w:numPr>
        <w:spacing w:line="360" w:lineRule="auto"/>
        <w:jc w:val="both"/>
        <w:rPr>
          <w:rFonts w:cs="Arial"/>
          <w:snapToGrid w:val="0"/>
          <w:sz w:val="24"/>
          <w:szCs w:val="24"/>
          <w:lang w:val="es-MX"/>
        </w:rPr>
      </w:pPr>
      <w:r w:rsidRPr="00DD251A">
        <w:rPr>
          <w:rFonts w:cs="Arial"/>
          <w:color w:val="000000"/>
          <w:sz w:val="24"/>
          <w:szCs w:val="24"/>
          <w:lang w:val="es-MX" w:eastAsia="es-MX"/>
        </w:rPr>
        <w:lastRenderedPageBreak/>
        <w:t>Que,</w:t>
      </w:r>
      <w:r w:rsidR="00AB6FAA" w:rsidRPr="00DD251A">
        <w:rPr>
          <w:rFonts w:cs="Arial"/>
          <w:color w:val="000000"/>
          <w:sz w:val="24"/>
          <w:szCs w:val="24"/>
          <w:lang w:val="es-MX" w:eastAsia="es-MX"/>
        </w:rPr>
        <w:t xml:space="preserve"> conforme a lo establecido en la Constitución Política del Estado de Jalisco, en su artículo 77 reconoce e</w:t>
      </w:r>
      <w:r w:rsidR="00AB6FAA" w:rsidRPr="00DD251A">
        <w:rPr>
          <w:rFonts w:cs="Arial"/>
          <w:spacing w:val="-3"/>
          <w:sz w:val="24"/>
          <w:szCs w:val="24"/>
          <w:lang w:val="es-MX"/>
        </w:rPr>
        <w:t>l municipio libre com</w:t>
      </w:r>
      <w:r w:rsidR="00C65F62" w:rsidRPr="00DD251A">
        <w:rPr>
          <w:rFonts w:cs="Arial"/>
          <w:spacing w:val="-3"/>
          <w:sz w:val="24"/>
          <w:szCs w:val="24"/>
          <w:lang w:val="es-MX"/>
        </w:rPr>
        <w:t>o</w:t>
      </w:r>
      <w:r w:rsidR="00AB6FAA" w:rsidRPr="00DD251A">
        <w:rPr>
          <w:rFonts w:cs="Arial"/>
          <w:spacing w:val="-3"/>
          <w:sz w:val="24"/>
          <w:szCs w:val="24"/>
          <w:lang w:val="es-MX"/>
        </w:rPr>
        <w:t xml:space="preserve"> base de la división territorial y de la organización política y administrativa del Estado de Jalisco, investido de personalidad jurídica y patrimonio propios, con las facultades y limitaciones establecidas en la Constitución Política de los Estados Unidos Mexicanos. Así mismo </w:t>
      </w:r>
      <w:r w:rsidR="00AB6FAA" w:rsidRPr="00DD251A">
        <w:rPr>
          <w:rFonts w:cs="Arial"/>
          <w:bCs/>
          <w:sz w:val="24"/>
          <w:szCs w:val="24"/>
          <w:lang w:val="es-MX" w:eastAsia="es-MX"/>
        </w:rPr>
        <w:t xml:space="preserve">en la Ley de Gobierno y la Administración Pública del Estado de Jalisco se </w:t>
      </w:r>
      <w:r w:rsidR="00AB6FAA" w:rsidRPr="00DD251A">
        <w:rPr>
          <w:rFonts w:cs="Arial"/>
          <w:snapToGrid w:val="0"/>
          <w:sz w:val="24"/>
          <w:szCs w:val="24"/>
          <w:lang w:val="es-MX"/>
        </w:rPr>
        <w:t xml:space="preserve">establecen las bases generales de la Administración Pública Municipal. </w:t>
      </w:r>
    </w:p>
    <w:p w14:paraId="6BCF8E8A" w14:textId="77777777" w:rsidR="00A039FB" w:rsidRPr="00DD251A" w:rsidRDefault="00A039FB" w:rsidP="00DD251A">
      <w:pPr>
        <w:pStyle w:val="Prrafodelista"/>
        <w:spacing w:line="360" w:lineRule="auto"/>
        <w:rPr>
          <w:rFonts w:cs="Arial"/>
          <w:snapToGrid w:val="0"/>
          <w:sz w:val="24"/>
          <w:szCs w:val="24"/>
          <w:lang w:val="es-MX"/>
        </w:rPr>
      </w:pPr>
    </w:p>
    <w:p w14:paraId="00880141" w14:textId="7579D22C" w:rsidR="00292014" w:rsidRPr="00DD251A" w:rsidRDefault="00A039FB" w:rsidP="00DD251A">
      <w:pPr>
        <w:pStyle w:val="Prrafodelista"/>
        <w:numPr>
          <w:ilvl w:val="0"/>
          <w:numId w:val="1"/>
        </w:numPr>
        <w:spacing w:line="360" w:lineRule="auto"/>
        <w:jc w:val="both"/>
        <w:rPr>
          <w:rFonts w:cs="Arial"/>
          <w:snapToGrid w:val="0"/>
          <w:sz w:val="24"/>
          <w:szCs w:val="24"/>
          <w:lang w:val="es-MX"/>
        </w:rPr>
      </w:pPr>
      <w:r w:rsidRPr="00DD251A">
        <w:rPr>
          <w:rFonts w:cs="Arial"/>
          <w:snapToGrid w:val="0"/>
          <w:sz w:val="24"/>
          <w:szCs w:val="24"/>
          <w:lang w:val="es-MX"/>
        </w:rPr>
        <w:t>Según lo establecido en el artículo 49 de la ley de gobierno y administración pública del Estado de Jalisco que a la letra dice:</w:t>
      </w:r>
    </w:p>
    <w:p w14:paraId="6179C22F" w14:textId="77777777" w:rsidR="00292014" w:rsidRPr="00DD251A" w:rsidRDefault="00292014" w:rsidP="00DD251A">
      <w:pPr>
        <w:spacing w:line="360" w:lineRule="auto"/>
        <w:ind w:left="426"/>
        <w:rPr>
          <w:rFonts w:cs="Arial"/>
          <w:snapToGrid w:val="0"/>
          <w:sz w:val="24"/>
          <w:szCs w:val="24"/>
          <w:lang w:val="es-MX"/>
        </w:rPr>
      </w:pPr>
    </w:p>
    <w:p w14:paraId="128172E8" w14:textId="77777777" w:rsidR="00292014" w:rsidRPr="00DD251A" w:rsidRDefault="00292014" w:rsidP="003A7FC1">
      <w:pPr>
        <w:pStyle w:val="Prrafodelista"/>
        <w:spacing w:line="360" w:lineRule="auto"/>
        <w:ind w:left="851" w:right="520"/>
        <w:jc w:val="both"/>
        <w:rPr>
          <w:rFonts w:cs="Arial"/>
          <w:i/>
          <w:iCs/>
          <w:snapToGrid w:val="0"/>
          <w:sz w:val="24"/>
          <w:szCs w:val="24"/>
          <w:lang w:val="es-MX"/>
        </w:rPr>
      </w:pPr>
      <w:r w:rsidRPr="00DD251A">
        <w:rPr>
          <w:rFonts w:cs="Arial"/>
          <w:i/>
          <w:iCs/>
          <w:snapToGrid w:val="0"/>
          <w:sz w:val="24"/>
          <w:szCs w:val="24"/>
          <w:lang w:val="es-MX"/>
        </w:rPr>
        <w:t>Artículo 49. Son obligaciones de los Regidores:</w:t>
      </w:r>
    </w:p>
    <w:p w14:paraId="30E0FE7E" w14:textId="74161901" w:rsidR="00292014" w:rsidRPr="00DD251A" w:rsidRDefault="00292014" w:rsidP="003A7FC1">
      <w:pPr>
        <w:pStyle w:val="Prrafodelista"/>
        <w:spacing w:line="360" w:lineRule="auto"/>
        <w:ind w:left="851" w:right="520"/>
        <w:jc w:val="both"/>
        <w:rPr>
          <w:rFonts w:cs="Arial"/>
          <w:i/>
          <w:iCs/>
          <w:snapToGrid w:val="0"/>
          <w:sz w:val="24"/>
          <w:szCs w:val="24"/>
          <w:lang w:val="es-MX"/>
        </w:rPr>
      </w:pPr>
      <w:r w:rsidRPr="00DD251A">
        <w:rPr>
          <w:rFonts w:cs="Arial"/>
          <w:i/>
          <w:iCs/>
          <w:snapToGrid w:val="0"/>
          <w:sz w:val="24"/>
          <w:szCs w:val="24"/>
          <w:lang w:val="es-MX"/>
        </w:rPr>
        <w:t>I. Asistir puntualmente a las sesiones del Ayuntamiento y dar cuenta en las mismas de los asuntos que</w:t>
      </w:r>
      <w:r w:rsidR="00A039FB" w:rsidRPr="00DD251A">
        <w:rPr>
          <w:rFonts w:cs="Arial"/>
          <w:i/>
          <w:iCs/>
          <w:snapToGrid w:val="0"/>
          <w:sz w:val="24"/>
          <w:szCs w:val="24"/>
          <w:lang w:val="es-MX"/>
        </w:rPr>
        <w:t xml:space="preserve"> </w:t>
      </w:r>
      <w:r w:rsidRPr="00DD251A">
        <w:rPr>
          <w:rFonts w:cs="Arial"/>
          <w:i/>
          <w:iCs/>
          <w:snapToGrid w:val="0"/>
          <w:sz w:val="24"/>
          <w:szCs w:val="24"/>
          <w:lang w:val="es-MX"/>
        </w:rPr>
        <w:t>correspondan a sus comisiones;</w:t>
      </w:r>
    </w:p>
    <w:p w14:paraId="25002ABC" w14:textId="35DC3D96" w:rsidR="00292014" w:rsidRPr="00DD251A" w:rsidRDefault="00292014" w:rsidP="003A7FC1">
      <w:pPr>
        <w:pStyle w:val="Prrafodelista"/>
        <w:spacing w:line="360" w:lineRule="auto"/>
        <w:ind w:left="851" w:right="520"/>
        <w:jc w:val="both"/>
        <w:rPr>
          <w:rFonts w:cs="Arial"/>
          <w:i/>
          <w:iCs/>
          <w:snapToGrid w:val="0"/>
          <w:sz w:val="24"/>
          <w:szCs w:val="24"/>
          <w:lang w:val="es-MX"/>
        </w:rPr>
      </w:pPr>
      <w:r w:rsidRPr="00DD251A">
        <w:rPr>
          <w:rFonts w:cs="Arial"/>
          <w:i/>
          <w:iCs/>
          <w:snapToGrid w:val="0"/>
          <w:sz w:val="24"/>
          <w:szCs w:val="24"/>
          <w:lang w:val="es-MX"/>
        </w:rPr>
        <w:t>II. Acordar con el Presidente Municipal los asuntos especiales que se les hubiesen encomendado y los</w:t>
      </w:r>
      <w:r w:rsidR="00A039FB" w:rsidRPr="00DD251A">
        <w:rPr>
          <w:rFonts w:cs="Arial"/>
          <w:i/>
          <w:iCs/>
          <w:snapToGrid w:val="0"/>
          <w:sz w:val="24"/>
          <w:szCs w:val="24"/>
          <w:lang w:val="es-MX"/>
        </w:rPr>
        <w:t xml:space="preserve"> </w:t>
      </w:r>
      <w:r w:rsidRPr="00DD251A">
        <w:rPr>
          <w:rFonts w:cs="Arial"/>
          <w:i/>
          <w:iCs/>
          <w:snapToGrid w:val="0"/>
          <w:sz w:val="24"/>
          <w:szCs w:val="24"/>
          <w:lang w:val="es-MX"/>
        </w:rPr>
        <w:t>correspondientes a sus comisiones;</w:t>
      </w:r>
    </w:p>
    <w:p w14:paraId="127422F9" w14:textId="77777777" w:rsidR="00292014" w:rsidRPr="00DD251A" w:rsidRDefault="00292014" w:rsidP="003A7FC1">
      <w:pPr>
        <w:pStyle w:val="Prrafodelista"/>
        <w:spacing w:line="360" w:lineRule="auto"/>
        <w:ind w:left="851" w:right="520"/>
        <w:jc w:val="both"/>
        <w:rPr>
          <w:rFonts w:cs="Arial"/>
          <w:b/>
          <w:bCs/>
          <w:i/>
          <w:iCs/>
          <w:snapToGrid w:val="0"/>
          <w:sz w:val="24"/>
          <w:szCs w:val="24"/>
          <w:lang w:val="es-MX"/>
        </w:rPr>
      </w:pPr>
      <w:r w:rsidRPr="00DD251A">
        <w:rPr>
          <w:rFonts w:cs="Arial"/>
          <w:b/>
          <w:bCs/>
          <w:i/>
          <w:iCs/>
          <w:snapToGrid w:val="0"/>
          <w:sz w:val="24"/>
          <w:szCs w:val="24"/>
          <w:lang w:val="es-MX"/>
        </w:rPr>
        <w:t>III. Asistir a las reuniones del Ayuntamiento y cumplir con el trabajo de sus comisiones;</w:t>
      </w:r>
    </w:p>
    <w:p w14:paraId="0C6E7889" w14:textId="77777777" w:rsidR="00292014" w:rsidRPr="00DD251A" w:rsidRDefault="00292014" w:rsidP="003A7FC1">
      <w:pPr>
        <w:pStyle w:val="Prrafodelista"/>
        <w:spacing w:line="360" w:lineRule="auto"/>
        <w:ind w:left="851" w:right="520"/>
        <w:jc w:val="both"/>
        <w:rPr>
          <w:rFonts w:cs="Arial"/>
          <w:i/>
          <w:iCs/>
          <w:snapToGrid w:val="0"/>
          <w:sz w:val="24"/>
          <w:szCs w:val="24"/>
          <w:lang w:val="es-MX"/>
        </w:rPr>
      </w:pPr>
      <w:r w:rsidRPr="00DD251A">
        <w:rPr>
          <w:rFonts w:cs="Arial"/>
          <w:i/>
          <w:iCs/>
          <w:snapToGrid w:val="0"/>
          <w:sz w:val="24"/>
          <w:szCs w:val="24"/>
          <w:lang w:val="es-MX"/>
        </w:rPr>
        <w:t>IV. Acatar en todo momento las decisiones del Ayuntamiento; y</w:t>
      </w:r>
    </w:p>
    <w:p w14:paraId="615DAB19" w14:textId="25AFF254" w:rsidR="00292014" w:rsidRDefault="00292014" w:rsidP="003A7FC1">
      <w:pPr>
        <w:pStyle w:val="Prrafodelista"/>
        <w:spacing w:line="360" w:lineRule="auto"/>
        <w:ind w:left="851" w:right="520"/>
        <w:jc w:val="both"/>
        <w:rPr>
          <w:rFonts w:cs="Arial"/>
          <w:i/>
          <w:iCs/>
          <w:snapToGrid w:val="0"/>
          <w:sz w:val="24"/>
          <w:szCs w:val="24"/>
          <w:lang w:val="es-MX"/>
        </w:rPr>
      </w:pPr>
      <w:r w:rsidRPr="00DD251A">
        <w:rPr>
          <w:rFonts w:cs="Arial"/>
          <w:i/>
          <w:iCs/>
          <w:snapToGrid w:val="0"/>
          <w:sz w:val="24"/>
          <w:szCs w:val="24"/>
          <w:lang w:val="es-MX"/>
        </w:rPr>
        <w:t>Las demás que establezcan las Constituciones Federal, Estatal y demás leyes y reglamentos</w:t>
      </w:r>
    </w:p>
    <w:p w14:paraId="69F054A8" w14:textId="77777777" w:rsidR="00DD251A" w:rsidRPr="00DD251A" w:rsidRDefault="00DD251A" w:rsidP="003A7FC1">
      <w:pPr>
        <w:pStyle w:val="Prrafodelista"/>
        <w:spacing w:line="360" w:lineRule="auto"/>
        <w:ind w:left="851" w:right="236"/>
        <w:jc w:val="both"/>
        <w:rPr>
          <w:rFonts w:cs="Arial"/>
          <w:i/>
          <w:iCs/>
          <w:snapToGrid w:val="0"/>
          <w:sz w:val="24"/>
          <w:szCs w:val="24"/>
          <w:lang w:val="es-MX"/>
        </w:rPr>
      </w:pPr>
    </w:p>
    <w:p w14:paraId="1C9DE912" w14:textId="3F9D91B2" w:rsidR="00A039FB" w:rsidRDefault="00A039FB" w:rsidP="00DD251A">
      <w:pPr>
        <w:spacing w:line="360" w:lineRule="auto"/>
        <w:jc w:val="both"/>
        <w:rPr>
          <w:rFonts w:cs="Arial"/>
          <w:i/>
          <w:iCs/>
          <w:snapToGrid w:val="0"/>
          <w:sz w:val="24"/>
          <w:szCs w:val="24"/>
          <w:lang w:val="es-MX"/>
        </w:rPr>
      </w:pPr>
    </w:p>
    <w:p w14:paraId="1AEB27AB" w14:textId="4A5D81F8" w:rsidR="0086787A" w:rsidRDefault="0086787A" w:rsidP="00DD251A">
      <w:pPr>
        <w:spacing w:line="360" w:lineRule="auto"/>
        <w:jc w:val="both"/>
        <w:rPr>
          <w:rFonts w:cs="Arial"/>
          <w:i/>
          <w:iCs/>
          <w:snapToGrid w:val="0"/>
          <w:sz w:val="24"/>
          <w:szCs w:val="24"/>
          <w:lang w:val="es-MX"/>
        </w:rPr>
      </w:pPr>
    </w:p>
    <w:p w14:paraId="004FDF70" w14:textId="77777777" w:rsidR="0086787A" w:rsidRPr="00DD251A" w:rsidRDefault="0086787A" w:rsidP="00DD251A">
      <w:pPr>
        <w:spacing w:line="360" w:lineRule="auto"/>
        <w:jc w:val="both"/>
        <w:rPr>
          <w:rFonts w:cs="Arial"/>
          <w:i/>
          <w:iCs/>
          <w:snapToGrid w:val="0"/>
          <w:sz w:val="24"/>
          <w:szCs w:val="24"/>
          <w:lang w:val="es-MX"/>
        </w:rPr>
      </w:pPr>
    </w:p>
    <w:p w14:paraId="1FBA57AF" w14:textId="77777777" w:rsidR="00A039FB" w:rsidRPr="00DD251A" w:rsidRDefault="00A039FB" w:rsidP="00DD251A">
      <w:pPr>
        <w:spacing w:line="360" w:lineRule="auto"/>
        <w:jc w:val="both"/>
        <w:rPr>
          <w:rFonts w:cs="Arial"/>
          <w:i/>
          <w:iCs/>
          <w:snapToGrid w:val="0"/>
          <w:sz w:val="24"/>
          <w:szCs w:val="24"/>
          <w:lang w:val="es-MX"/>
        </w:rPr>
      </w:pPr>
    </w:p>
    <w:p w14:paraId="6EC234AD" w14:textId="7B1E815B" w:rsidR="005C67D4" w:rsidRPr="00F15FB5" w:rsidRDefault="00A039FB" w:rsidP="005C67D4">
      <w:pPr>
        <w:pStyle w:val="Prrafodelista"/>
        <w:numPr>
          <w:ilvl w:val="0"/>
          <w:numId w:val="1"/>
        </w:numPr>
        <w:spacing w:line="360" w:lineRule="auto"/>
        <w:jc w:val="both"/>
        <w:rPr>
          <w:rFonts w:cs="Arial"/>
          <w:sz w:val="24"/>
          <w:szCs w:val="24"/>
          <w:lang w:val="es-MX"/>
        </w:rPr>
      </w:pPr>
      <w:r w:rsidRPr="00DD251A">
        <w:rPr>
          <w:rFonts w:cs="Arial"/>
          <w:sz w:val="24"/>
          <w:szCs w:val="24"/>
          <w:lang w:val="es-MX"/>
        </w:rPr>
        <w:t xml:space="preserve">En el desarrollo de las sesiones de </w:t>
      </w:r>
      <w:r w:rsidR="005C67D4">
        <w:rPr>
          <w:rFonts w:cs="Arial"/>
          <w:sz w:val="24"/>
          <w:szCs w:val="24"/>
          <w:lang w:val="es-MX"/>
        </w:rPr>
        <w:t xml:space="preserve"> las </w:t>
      </w:r>
      <w:r w:rsidRPr="00DD251A">
        <w:rPr>
          <w:rFonts w:cs="Arial"/>
          <w:sz w:val="24"/>
          <w:szCs w:val="24"/>
          <w:lang w:val="es-MX"/>
        </w:rPr>
        <w:t>comisi</w:t>
      </w:r>
      <w:r w:rsidR="005C67D4">
        <w:rPr>
          <w:rFonts w:cs="Arial"/>
          <w:sz w:val="24"/>
          <w:szCs w:val="24"/>
          <w:lang w:val="es-MX"/>
        </w:rPr>
        <w:t>ones edilicias</w:t>
      </w:r>
      <w:r w:rsidR="00DB1B18" w:rsidRPr="00DD251A">
        <w:rPr>
          <w:rFonts w:cs="Arial"/>
          <w:sz w:val="24"/>
          <w:szCs w:val="24"/>
          <w:lang w:val="es-MX"/>
        </w:rPr>
        <w:t xml:space="preserve">, se ha incurrido constantemente en debates en los cuales es necesario someter a votación </w:t>
      </w:r>
      <w:r w:rsidR="00DB1B18" w:rsidRPr="00DD251A">
        <w:rPr>
          <w:rFonts w:cs="Arial"/>
          <w:sz w:val="24"/>
          <w:szCs w:val="24"/>
          <w:lang w:val="es-MX"/>
        </w:rPr>
        <w:lastRenderedPageBreak/>
        <w:t>algunos puntos, pero lamentablemente se da el caso de que los que integran las comisiones</w:t>
      </w:r>
      <w:r w:rsidR="00DD251A" w:rsidRPr="00DD251A">
        <w:rPr>
          <w:rFonts w:cs="Arial"/>
          <w:sz w:val="24"/>
          <w:szCs w:val="24"/>
          <w:lang w:val="es-MX"/>
        </w:rPr>
        <w:t xml:space="preserve"> por otros compromisos </w:t>
      </w:r>
      <w:r w:rsidR="00DD251A">
        <w:rPr>
          <w:rFonts w:cs="Arial"/>
          <w:sz w:val="24"/>
          <w:szCs w:val="24"/>
          <w:lang w:val="es-MX"/>
        </w:rPr>
        <w:t>comisionan</w:t>
      </w:r>
      <w:r w:rsidR="00DD251A" w:rsidRPr="00DD251A">
        <w:rPr>
          <w:rFonts w:cs="Arial"/>
          <w:sz w:val="24"/>
          <w:szCs w:val="24"/>
          <w:lang w:val="es-MX"/>
        </w:rPr>
        <w:t xml:space="preserve"> a sus asesores jurídicos a suplirlos </w:t>
      </w:r>
      <w:r w:rsidR="00194986">
        <w:rPr>
          <w:rFonts w:cs="Arial"/>
          <w:sz w:val="24"/>
          <w:szCs w:val="24"/>
          <w:lang w:val="es-MX"/>
        </w:rPr>
        <w:t>o</w:t>
      </w:r>
      <w:r w:rsidR="00DD251A" w:rsidRPr="00DD251A">
        <w:rPr>
          <w:rFonts w:cs="Arial"/>
          <w:sz w:val="24"/>
          <w:szCs w:val="24"/>
          <w:lang w:val="es-MX"/>
        </w:rPr>
        <w:t xml:space="preserve"> en su representación con voz y voto, </w:t>
      </w:r>
      <w:r w:rsidR="00DD251A">
        <w:rPr>
          <w:rFonts w:cs="Arial"/>
          <w:sz w:val="24"/>
          <w:szCs w:val="24"/>
          <w:lang w:val="es-MX"/>
        </w:rPr>
        <w:t xml:space="preserve">y </w:t>
      </w:r>
      <w:r w:rsidR="00DD251A" w:rsidRPr="00DD251A">
        <w:rPr>
          <w:rFonts w:cs="Arial"/>
          <w:sz w:val="24"/>
          <w:szCs w:val="24"/>
          <w:lang w:val="es-MX"/>
        </w:rPr>
        <w:t>es de suma importancia que en el debate, acuerdos y toma de decisiones, dichos acuerdos sean legitimados con la presencia de los que integramos el Ayuntamiento Constitucional</w:t>
      </w:r>
      <w:r w:rsidR="003D47D7">
        <w:rPr>
          <w:rFonts w:cs="Arial"/>
          <w:sz w:val="24"/>
          <w:szCs w:val="24"/>
          <w:lang w:val="es-MX"/>
        </w:rPr>
        <w:t>.</w:t>
      </w:r>
    </w:p>
    <w:p w14:paraId="51A53A26" w14:textId="77777777" w:rsidR="0057574C" w:rsidRDefault="0057574C" w:rsidP="0057574C">
      <w:pPr>
        <w:pStyle w:val="Prrafodelista"/>
        <w:spacing w:line="360" w:lineRule="auto"/>
        <w:ind w:left="360"/>
        <w:jc w:val="both"/>
        <w:rPr>
          <w:rFonts w:cs="Arial"/>
          <w:sz w:val="24"/>
          <w:szCs w:val="24"/>
          <w:lang w:val="es-MX"/>
        </w:rPr>
      </w:pPr>
    </w:p>
    <w:p w14:paraId="2D7779C4" w14:textId="25C52B07" w:rsidR="00C176EB" w:rsidRDefault="00C176EB" w:rsidP="00DD251A">
      <w:pPr>
        <w:pStyle w:val="Prrafodelista"/>
        <w:numPr>
          <w:ilvl w:val="0"/>
          <w:numId w:val="1"/>
        </w:numPr>
        <w:spacing w:line="360" w:lineRule="auto"/>
        <w:jc w:val="both"/>
        <w:rPr>
          <w:rFonts w:cs="Arial"/>
          <w:sz w:val="24"/>
          <w:szCs w:val="24"/>
          <w:lang w:val="es-MX"/>
        </w:rPr>
      </w:pPr>
      <w:r>
        <w:rPr>
          <w:rFonts w:cs="Arial"/>
          <w:sz w:val="24"/>
          <w:szCs w:val="24"/>
          <w:lang w:val="es-MX"/>
        </w:rPr>
        <w:t>Sin poner en tela de juicio la capacidad</w:t>
      </w:r>
      <w:r w:rsidR="001E710E">
        <w:rPr>
          <w:rFonts w:cs="Arial"/>
          <w:sz w:val="24"/>
          <w:szCs w:val="24"/>
          <w:lang w:val="es-MX"/>
        </w:rPr>
        <w:t xml:space="preserve"> y la disposición</w:t>
      </w:r>
      <w:r>
        <w:rPr>
          <w:rFonts w:cs="Arial"/>
          <w:sz w:val="24"/>
          <w:szCs w:val="24"/>
          <w:lang w:val="es-MX"/>
        </w:rPr>
        <w:t xml:space="preserve"> de los asesores jurídicos, no debemos olvidar que los que tenemos el </w:t>
      </w:r>
      <w:r w:rsidR="001E710E">
        <w:rPr>
          <w:rFonts w:cs="Arial"/>
          <w:sz w:val="24"/>
          <w:szCs w:val="24"/>
          <w:lang w:val="es-MX"/>
        </w:rPr>
        <w:t xml:space="preserve">alto honor de representar ya sea el </w:t>
      </w:r>
      <w:r w:rsidR="00253F36">
        <w:rPr>
          <w:rFonts w:cs="Arial"/>
          <w:sz w:val="24"/>
          <w:szCs w:val="24"/>
          <w:lang w:val="es-MX"/>
        </w:rPr>
        <w:t>cargo</w:t>
      </w:r>
      <w:r w:rsidR="001E710E">
        <w:rPr>
          <w:rFonts w:cs="Arial"/>
          <w:sz w:val="24"/>
          <w:szCs w:val="24"/>
          <w:lang w:val="es-MX"/>
        </w:rPr>
        <w:t xml:space="preserve"> de </w:t>
      </w:r>
      <w:r w:rsidR="00253F36">
        <w:rPr>
          <w:rFonts w:cs="Arial"/>
          <w:sz w:val="24"/>
          <w:szCs w:val="24"/>
          <w:lang w:val="es-MX"/>
        </w:rPr>
        <w:t>p</w:t>
      </w:r>
      <w:r w:rsidR="0057574C">
        <w:rPr>
          <w:rFonts w:cs="Arial"/>
          <w:sz w:val="24"/>
          <w:szCs w:val="24"/>
          <w:lang w:val="es-MX"/>
        </w:rPr>
        <w:t>residente</w:t>
      </w:r>
      <w:r w:rsidR="001E710E">
        <w:rPr>
          <w:rFonts w:cs="Arial"/>
          <w:sz w:val="24"/>
          <w:szCs w:val="24"/>
          <w:lang w:val="es-MX"/>
        </w:rPr>
        <w:t xml:space="preserve"> municipal</w:t>
      </w:r>
      <w:r w:rsidR="0057574C">
        <w:rPr>
          <w:rFonts w:cs="Arial"/>
          <w:sz w:val="24"/>
          <w:szCs w:val="24"/>
          <w:lang w:val="es-MX"/>
        </w:rPr>
        <w:t xml:space="preserve">, </w:t>
      </w:r>
      <w:r w:rsidR="00253F36">
        <w:rPr>
          <w:rFonts w:cs="Arial"/>
          <w:sz w:val="24"/>
          <w:szCs w:val="24"/>
          <w:lang w:val="es-MX"/>
        </w:rPr>
        <w:t>s</w:t>
      </w:r>
      <w:r w:rsidR="0057574C">
        <w:rPr>
          <w:rFonts w:cs="Arial"/>
          <w:sz w:val="24"/>
          <w:szCs w:val="24"/>
          <w:lang w:val="es-MX"/>
        </w:rPr>
        <w:t xml:space="preserve">índico o </w:t>
      </w:r>
      <w:r w:rsidR="00253F36">
        <w:rPr>
          <w:rFonts w:cs="Arial"/>
          <w:sz w:val="24"/>
          <w:szCs w:val="24"/>
          <w:lang w:val="es-MX"/>
        </w:rPr>
        <w:t>r</w:t>
      </w:r>
      <w:r>
        <w:rPr>
          <w:rFonts w:cs="Arial"/>
          <w:sz w:val="24"/>
          <w:szCs w:val="24"/>
          <w:lang w:val="es-MX"/>
        </w:rPr>
        <w:t>egidor</w:t>
      </w:r>
      <w:r w:rsidR="0057574C">
        <w:rPr>
          <w:rFonts w:cs="Arial"/>
          <w:sz w:val="24"/>
          <w:szCs w:val="24"/>
          <w:lang w:val="es-MX"/>
        </w:rPr>
        <w:t>,</w:t>
      </w:r>
      <w:r>
        <w:rPr>
          <w:rFonts w:cs="Arial"/>
          <w:sz w:val="24"/>
          <w:szCs w:val="24"/>
          <w:lang w:val="es-MX"/>
        </w:rPr>
        <w:t xml:space="preserve"> desempeñamos un</w:t>
      </w:r>
      <w:r w:rsidR="00253F36">
        <w:rPr>
          <w:rFonts w:cs="Arial"/>
          <w:sz w:val="24"/>
          <w:szCs w:val="24"/>
          <w:lang w:val="es-MX"/>
        </w:rPr>
        <w:t xml:space="preserve">a función </w:t>
      </w:r>
      <w:r>
        <w:rPr>
          <w:rFonts w:cs="Arial"/>
          <w:sz w:val="24"/>
          <w:szCs w:val="24"/>
          <w:lang w:val="es-MX"/>
        </w:rPr>
        <w:t>asignad</w:t>
      </w:r>
      <w:r w:rsidR="00253F36">
        <w:rPr>
          <w:rFonts w:cs="Arial"/>
          <w:sz w:val="24"/>
          <w:szCs w:val="24"/>
          <w:lang w:val="es-MX"/>
        </w:rPr>
        <w:t>a</w:t>
      </w:r>
      <w:r>
        <w:rPr>
          <w:rFonts w:cs="Arial"/>
          <w:sz w:val="24"/>
          <w:szCs w:val="24"/>
          <w:lang w:val="es-MX"/>
        </w:rPr>
        <w:t xml:space="preserve"> </w:t>
      </w:r>
      <w:r w:rsidR="00253F36">
        <w:rPr>
          <w:rFonts w:cs="Arial"/>
          <w:sz w:val="24"/>
          <w:szCs w:val="24"/>
          <w:lang w:val="es-MX"/>
        </w:rPr>
        <w:t>mediante la</w:t>
      </w:r>
      <w:r>
        <w:rPr>
          <w:rFonts w:cs="Arial"/>
          <w:sz w:val="24"/>
          <w:szCs w:val="24"/>
          <w:lang w:val="es-MX"/>
        </w:rPr>
        <w:t xml:space="preserve"> elección popular, por lo cual </w:t>
      </w:r>
      <w:r w:rsidRPr="00925A2F">
        <w:rPr>
          <w:rFonts w:cs="Arial"/>
          <w:b/>
          <w:bCs/>
          <w:sz w:val="24"/>
          <w:szCs w:val="24"/>
          <w:lang w:val="es-MX"/>
        </w:rPr>
        <w:t xml:space="preserve">nuestras obligaciones </w:t>
      </w:r>
      <w:r w:rsidR="00925A2F">
        <w:rPr>
          <w:rFonts w:cs="Arial"/>
          <w:b/>
          <w:bCs/>
          <w:sz w:val="24"/>
          <w:szCs w:val="24"/>
          <w:lang w:val="es-MX"/>
        </w:rPr>
        <w:t>son</w:t>
      </w:r>
      <w:r w:rsidRPr="00925A2F">
        <w:rPr>
          <w:rFonts w:cs="Arial"/>
          <w:b/>
          <w:bCs/>
          <w:sz w:val="24"/>
          <w:szCs w:val="24"/>
          <w:lang w:val="es-MX"/>
        </w:rPr>
        <w:t xml:space="preserve"> intransferibles</w:t>
      </w:r>
      <w:r w:rsidR="0057574C">
        <w:rPr>
          <w:rFonts w:cs="Arial"/>
          <w:sz w:val="24"/>
          <w:szCs w:val="24"/>
          <w:lang w:val="es-MX"/>
        </w:rPr>
        <w:t>.</w:t>
      </w:r>
    </w:p>
    <w:p w14:paraId="0ACAB83D" w14:textId="77777777" w:rsidR="005C67D4" w:rsidRDefault="005C67D4" w:rsidP="005C67D4">
      <w:pPr>
        <w:pStyle w:val="Prrafodelista"/>
        <w:spacing w:line="360" w:lineRule="auto"/>
        <w:ind w:left="360"/>
        <w:jc w:val="both"/>
        <w:rPr>
          <w:rFonts w:cs="Arial"/>
          <w:sz w:val="24"/>
          <w:szCs w:val="24"/>
          <w:lang w:val="es-MX"/>
        </w:rPr>
      </w:pPr>
    </w:p>
    <w:p w14:paraId="5EB3F3A5" w14:textId="67D4CA8B" w:rsidR="00250A8D" w:rsidRDefault="005C67D4" w:rsidP="00DD251A">
      <w:pPr>
        <w:pStyle w:val="Prrafodelista"/>
        <w:numPr>
          <w:ilvl w:val="0"/>
          <w:numId w:val="1"/>
        </w:numPr>
        <w:spacing w:line="360" w:lineRule="auto"/>
        <w:jc w:val="both"/>
        <w:rPr>
          <w:rFonts w:cs="Arial"/>
          <w:sz w:val="24"/>
          <w:szCs w:val="24"/>
          <w:lang w:val="es-MX"/>
        </w:rPr>
      </w:pPr>
      <w:r>
        <w:rPr>
          <w:rFonts w:cs="Arial"/>
          <w:sz w:val="24"/>
          <w:szCs w:val="24"/>
          <w:lang w:val="es-MX"/>
        </w:rPr>
        <w:t>Aunado a eso, cabe destacar que no todos los ediles c</w:t>
      </w:r>
      <w:r w:rsidR="003D47D7">
        <w:rPr>
          <w:rFonts w:cs="Arial"/>
          <w:sz w:val="24"/>
          <w:szCs w:val="24"/>
          <w:lang w:val="es-MX"/>
        </w:rPr>
        <w:t>ontamos</w:t>
      </w:r>
      <w:r>
        <w:rPr>
          <w:rFonts w:cs="Arial"/>
          <w:sz w:val="24"/>
          <w:szCs w:val="24"/>
          <w:lang w:val="es-MX"/>
        </w:rPr>
        <w:t xml:space="preserve"> con un asesor jurídico que nos apoye, lo cual nos pone en desventaja; y además que en algunas ocasiones dichos asesores han llegado a hacer representaciones dobles, es decir, votar por dos regidores a la vez</w:t>
      </w:r>
      <w:r w:rsidR="001E710E">
        <w:rPr>
          <w:rFonts w:cs="Arial"/>
          <w:sz w:val="24"/>
          <w:szCs w:val="24"/>
          <w:lang w:val="es-MX"/>
        </w:rPr>
        <w:t>, lo cual es jurídicamente imposible</w:t>
      </w:r>
      <w:r>
        <w:rPr>
          <w:rFonts w:cs="Arial"/>
          <w:sz w:val="24"/>
          <w:szCs w:val="24"/>
          <w:lang w:val="es-MX"/>
        </w:rPr>
        <w:t xml:space="preserve">. Así es como este tipo de circunstancias hace que </w:t>
      </w:r>
      <w:r w:rsidR="003D47D7">
        <w:rPr>
          <w:rFonts w:cs="Arial"/>
          <w:sz w:val="24"/>
          <w:szCs w:val="24"/>
          <w:lang w:val="es-MX"/>
        </w:rPr>
        <w:t>el desarrollo de las sesiones</w:t>
      </w:r>
      <w:r w:rsidR="00250A8D">
        <w:rPr>
          <w:rFonts w:cs="Arial"/>
          <w:sz w:val="24"/>
          <w:szCs w:val="24"/>
          <w:lang w:val="es-MX"/>
        </w:rPr>
        <w:t xml:space="preserve"> no sea con la representatividad legitima y jurídica que las sesiones de comisión requieren por ser una de las obligaciones que los ediles tenemos, por consecuencia la mayoría de los acuerdos que en cada sesión de comisión se discuten son situaciones que transcienden a la esfera pública y tiene consecuencias en la ciudadanía, esto no significa que los asesores no tengan la capacidad técnica y profesional, pero si carecen de la facultad que los ciudadanos nos confieren como regidores a través de las urnas</w:t>
      </w:r>
      <w:r w:rsidR="001E710E">
        <w:rPr>
          <w:rFonts w:cs="Arial"/>
          <w:sz w:val="24"/>
          <w:szCs w:val="24"/>
          <w:lang w:val="es-MX"/>
        </w:rPr>
        <w:t>, en todo caso, es igual de inaceptable que acudan también a las sesiones de ayuntamiento con la representación de un regidor</w:t>
      </w:r>
      <w:r w:rsidR="00250A8D">
        <w:rPr>
          <w:rFonts w:cs="Arial"/>
          <w:sz w:val="24"/>
          <w:szCs w:val="24"/>
          <w:lang w:val="es-MX"/>
        </w:rPr>
        <w:t>.</w:t>
      </w:r>
    </w:p>
    <w:p w14:paraId="3CFE1712" w14:textId="2663540E" w:rsidR="005C67D4" w:rsidRPr="00250A8D" w:rsidRDefault="003D47D7" w:rsidP="00250A8D">
      <w:pPr>
        <w:spacing w:line="360" w:lineRule="auto"/>
        <w:jc w:val="both"/>
        <w:rPr>
          <w:rFonts w:cs="Arial"/>
          <w:sz w:val="24"/>
          <w:szCs w:val="24"/>
          <w:lang w:val="es-MX"/>
        </w:rPr>
      </w:pPr>
      <w:r w:rsidRPr="00250A8D">
        <w:rPr>
          <w:rFonts w:cs="Arial"/>
          <w:sz w:val="24"/>
          <w:szCs w:val="24"/>
          <w:lang w:val="es-MX"/>
        </w:rPr>
        <w:t xml:space="preserve"> </w:t>
      </w:r>
    </w:p>
    <w:p w14:paraId="12AEED3F" w14:textId="77777777" w:rsidR="00925A2F" w:rsidRPr="00925A2F" w:rsidRDefault="00925A2F" w:rsidP="00925A2F">
      <w:pPr>
        <w:pStyle w:val="Prrafodelista"/>
        <w:rPr>
          <w:rFonts w:cs="Arial"/>
          <w:sz w:val="24"/>
          <w:szCs w:val="24"/>
          <w:lang w:val="es-MX"/>
        </w:rPr>
      </w:pPr>
    </w:p>
    <w:p w14:paraId="745597D6" w14:textId="4F979E2A" w:rsidR="00925A2F" w:rsidRDefault="00925A2F" w:rsidP="00DD251A">
      <w:pPr>
        <w:pStyle w:val="Prrafodelista"/>
        <w:numPr>
          <w:ilvl w:val="0"/>
          <w:numId w:val="1"/>
        </w:numPr>
        <w:spacing w:line="360" w:lineRule="auto"/>
        <w:jc w:val="both"/>
        <w:rPr>
          <w:rFonts w:cs="Arial"/>
          <w:sz w:val="24"/>
          <w:szCs w:val="24"/>
          <w:lang w:val="es-MX"/>
        </w:rPr>
      </w:pPr>
      <w:r>
        <w:rPr>
          <w:rFonts w:cs="Arial"/>
          <w:sz w:val="24"/>
          <w:szCs w:val="24"/>
          <w:lang w:val="es-MX"/>
        </w:rPr>
        <w:lastRenderedPageBreak/>
        <w:t>Actualmente el Reglamento Interior de Ayuntamiento de Zapotlán el Grande hace una breve referencia a las labores que debe desempeñar un asesor jurídico que a la letra dice:</w:t>
      </w:r>
    </w:p>
    <w:p w14:paraId="478E2001" w14:textId="639BCB7E" w:rsidR="00925A2F" w:rsidRDefault="00925A2F" w:rsidP="0086471B">
      <w:pPr>
        <w:spacing w:line="360" w:lineRule="auto"/>
        <w:jc w:val="both"/>
        <w:rPr>
          <w:rFonts w:cs="Arial"/>
          <w:sz w:val="24"/>
          <w:szCs w:val="24"/>
          <w:lang w:val="es-MX"/>
        </w:rPr>
      </w:pPr>
    </w:p>
    <w:p w14:paraId="767E01A4" w14:textId="77777777" w:rsidR="00925A2F" w:rsidRPr="00925A2F" w:rsidRDefault="00925A2F" w:rsidP="00925A2F">
      <w:pPr>
        <w:spacing w:line="360" w:lineRule="auto"/>
        <w:ind w:left="993" w:right="520"/>
        <w:jc w:val="both"/>
        <w:rPr>
          <w:rFonts w:cs="Arial"/>
          <w:i/>
          <w:iCs/>
          <w:sz w:val="24"/>
          <w:szCs w:val="24"/>
          <w:lang w:val="es-MX"/>
        </w:rPr>
      </w:pPr>
      <w:r w:rsidRPr="00925A2F">
        <w:rPr>
          <w:rFonts w:cs="Arial"/>
          <w:i/>
          <w:iCs/>
          <w:sz w:val="24"/>
          <w:szCs w:val="24"/>
          <w:lang w:val="es-MX"/>
        </w:rPr>
        <w:t>Artículo 78.- (Se reforma el punto 1 mediante sesión ordinaria no. 34 de fecha 23 de septiembre de 2015)</w:t>
      </w:r>
    </w:p>
    <w:p w14:paraId="1D1F93EF" w14:textId="77777777" w:rsidR="003A7FC1" w:rsidRPr="003A7FC1" w:rsidRDefault="00925A2F" w:rsidP="003A7FC1">
      <w:pPr>
        <w:pStyle w:val="Prrafodelista"/>
        <w:numPr>
          <w:ilvl w:val="0"/>
          <w:numId w:val="9"/>
        </w:numPr>
        <w:spacing w:line="360" w:lineRule="auto"/>
        <w:ind w:right="520"/>
        <w:jc w:val="both"/>
        <w:rPr>
          <w:rFonts w:cs="Arial"/>
          <w:i/>
          <w:iCs/>
          <w:sz w:val="24"/>
          <w:szCs w:val="24"/>
          <w:lang w:val="es-MX"/>
        </w:rPr>
      </w:pPr>
      <w:r w:rsidRPr="00925A2F">
        <w:rPr>
          <w:rFonts w:cs="Arial"/>
          <w:i/>
          <w:iCs/>
          <w:sz w:val="24"/>
          <w:szCs w:val="24"/>
          <w:lang w:val="es-MX"/>
        </w:rPr>
        <w:t>La unidad de Asesores se conforma por aquellas personas que, a propuesta de cada regidor en funciones, con un perfil en la carrera de abogado preferentemente, en razón a la confianza que en ellas tenga depositada los ediles correspondientes, en su calidad de integrante de una o varias comisiones del Ayuntamiento, sean nombrados como servidores públicos por la instancia competente, con la finalidad de apoyar directamente al regidor respectivo en las labores que a éste le encomienden, por lo que deberán recibir capacitación en materia de técnica legislativa, congruencia interna y corrección de estilo para el caso de la elaboración de los ordenamientos municipales. Por consiguiente, el número de integrantes de esta unidad de apoyo, es equivalente al número de munícipes que conforman el Ayuntamiento a excepción del Presidente Municipal.</w:t>
      </w:r>
      <w:r w:rsidR="003A7FC1" w:rsidRPr="003A7FC1">
        <w:rPr>
          <w:lang w:val="es-MX"/>
        </w:rPr>
        <w:t xml:space="preserve"> </w:t>
      </w:r>
    </w:p>
    <w:p w14:paraId="1B7E49DD" w14:textId="5451EF78" w:rsidR="00925A2F" w:rsidRPr="00F15FB5" w:rsidRDefault="003A7FC1" w:rsidP="00925A2F">
      <w:pPr>
        <w:pStyle w:val="Prrafodelista"/>
        <w:numPr>
          <w:ilvl w:val="0"/>
          <w:numId w:val="9"/>
        </w:numPr>
        <w:spacing w:line="360" w:lineRule="auto"/>
        <w:ind w:right="520"/>
        <w:jc w:val="both"/>
        <w:rPr>
          <w:rFonts w:cs="Arial"/>
          <w:i/>
          <w:iCs/>
          <w:sz w:val="24"/>
          <w:szCs w:val="24"/>
          <w:lang w:val="es-MX"/>
        </w:rPr>
      </w:pPr>
      <w:r w:rsidRPr="003A7FC1">
        <w:rPr>
          <w:rFonts w:cs="Arial"/>
          <w:i/>
          <w:iCs/>
          <w:sz w:val="24"/>
          <w:szCs w:val="24"/>
          <w:lang w:val="es-MX"/>
        </w:rPr>
        <w:t xml:space="preserve"> La contratación para desempeñar las funciones y asistente de regidor, por lo que ve al periodo de</w:t>
      </w:r>
      <w:r>
        <w:rPr>
          <w:rFonts w:cs="Arial"/>
          <w:i/>
          <w:iCs/>
          <w:sz w:val="24"/>
          <w:szCs w:val="24"/>
          <w:lang w:val="es-MX"/>
        </w:rPr>
        <w:t xml:space="preserve"> </w:t>
      </w:r>
      <w:r w:rsidRPr="003A7FC1">
        <w:rPr>
          <w:rFonts w:cs="Arial"/>
          <w:i/>
          <w:iCs/>
          <w:sz w:val="24"/>
          <w:szCs w:val="24"/>
          <w:lang w:val="es-MX"/>
        </w:rPr>
        <w:t>duración, será por tiempo determinado, ciñéndose a los términos de la propuesta, más no podrá</w:t>
      </w:r>
      <w:r>
        <w:rPr>
          <w:rFonts w:cs="Arial"/>
          <w:i/>
          <w:iCs/>
          <w:sz w:val="24"/>
          <w:szCs w:val="24"/>
          <w:lang w:val="es-MX"/>
        </w:rPr>
        <w:t xml:space="preserve"> </w:t>
      </w:r>
      <w:r w:rsidRPr="003A7FC1">
        <w:rPr>
          <w:rFonts w:cs="Arial"/>
          <w:i/>
          <w:iCs/>
          <w:sz w:val="24"/>
          <w:szCs w:val="24"/>
          <w:lang w:val="es-MX"/>
        </w:rPr>
        <w:t>exceder en tiempo de aquel en el que hubiere de estar en funciones el edil que le hubiere propuesto.</w:t>
      </w:r>
    </w:p>
    <w:p w14:paraId="3313D477" w14:textId="1ACAA3F0" w:rsidR="00925A2F" w:rsidRDefault="00925A2F" w:rsidP="00925A2F">
      <w:pPr>
        <w:spacing w:line="360" w:lineRule="auto"/>
        <w:ind w:right="520"/>
        <w:jc w:val="both"/>
        <w:rPr>
          <w:rFonts w:cs="Arial"/>
          <w:i/>
          <w:iCs/>
          <w:sz w:val="24"/>
          <w:szCs w:val="24"/>
          <w:lang w:val="es-MX"/>
        </w:rPr>
      </w:pPr>
    </w:p>
    <w:p w14:paraId="0DA78212" w14:textId="28602B1E" w:rsidR="00925A2F" w:rsidRDefault="00925A2F" w:rsidP="00925A2F">
      <w:pPr>
        <w:pStyle w:val="Prrafodelista"/>
        <w:numPr>
          <w:ilvl w:val="0"/>
          <w:numId w:val="1"/>
        </w:numPr>
        <w:spacing w:line="360" w:lineRule="auto"/>
        <w:ind w:right="520"/>
        <w:jc w:val="both"/>
        <w:rPr>
          <w:rFonts w:cs="Arial"/>
          <w:sz w:val="24"/>
          <w:szCs w:val="24"/>
          <w:lang w:val="es-MX"/>
        </w:rPr>
      </w:pPr>
      <w:r w:rsidRPr="00925A2F">
        <w:rPr>
          <w:rFonts w:cs="Arial"/>
          <w:sz w:val="24"/>
          <w:szCs w:val="24"/>
          <w:lang w:val="es-MX"/>
        </w:rPr>
        <w:t xml:space="preserve">En base </w:t>
      </w:r>
      <w:r>
        <w:rPr>
          <w:rFonts w:cs="Arial"/>
          <w:sz w:val="24"/>
          <w:szCs w:val="24"/>
          <w:lang w:val="es-MX"/>
        </w:rPr>
        <w:t>a lo anteriormente expuesto</w:t>
      </w:r>
      <w:r w:rsidR="003A7FC1">
        <w:rPr>
          <w:rFonts w:cs="Arial"/>
          <w:sz w:val="24"/>
          <w:szCs w:val="24"/>
          <w:lang w:val="es-MX"/>
        </w:rPr>
        <w:t>, propongo la modificación del primer punto del artículo ya señalado en la fracción anterior, quedando de la siguiente manera:</w:t>
      </w:r>
    </w:p>
    <w:p w14:paraId="0C62F172" w14:textId="77777777" w:rsidR="0086787A" w:rsidRDefault="0086787A" w:rsidP="0086787A">
      <w:pPr>
        <w:pStyle w:val="Prrafodelista"/>
        <w:spacing w:line="360" w:lineRule="auto"/>
        <w:ind w:left="360" w:right="520"/>
        <w:jc w:val="both"/>
        <w:rPr>
          <w:rFonts w:cs="Arial"/>
          <w:sz w:val="24"/>
          <w:szCs w:val="24"/>
          <w:lang w:val="es-MX"/>
        </w:rPr>
      </w:pPr>
    </w:p>
    <w:p w14:paraId="7D77472D" w14:textId="14B35C6C" w:rsidR="003A7FC1" w:rsidRPr="003A7FC1" w:rsidRDefault="003A7FC1" w:rsidP="003A7FC1">
      <w:pPr>
        <w:spacing w:line="360" w:lineRule="auto"/>
        <w:ind w:right="520"/>
        <w:jc w:val="both"/>
        <w:rPr>
          <w:rFonts w:cs="Arial"/>
          <w:b/>
          <w:bCs/>
          <w:sz w:val="24"/>
          <w:szCs w:val="24"/>
          <w:lang w:val="es-MX"/>
        </w:rPr>
      </w:pPr>
      <w:r w:rsidRPr="003A7FC1">
        <w:rPr>
          <w:rFonts w:cs="Arial"/>
          <w:b/>
          <w:bCs/>
          <w:sz w:val="24"/>
          <w:szCs w:val="24"/>
          <w:lang w:val="es-MX"/>
        </w:rPr>
        <w:lastRenderedPageBreak/>
        <w:t xml:space="preserve">Artículo 78.- </w:t>
      </w:r>
    </w:p>
    <w:p w14:paraId="7711E8A3" w14:textId="4094AA46" w:rsidR="00E779BB" w:rsidRPr="006331BA" w:rsidRDefault="006331BA" w:rsidP="006331BA">
      <w:pPr>
        <w:pStyle w:val="Prrafodelista"/>
        <w:numPr>
          <w:ilvl w:val="0"/>
          <w:numId w:val="10"/>
        </w:numPr>
        <w:spacing w:line="360" w:lineRule="auto"/>
        <w:ind w:right="520"/>
        <w:jc w:val="both"/>
        <w:rPr>
          <w:rFonts w:cs="Arial"/>
          <w:sz w:val="24"/>
          <w:szCs w:val="24"/>
          <w:lang w:val="es-MX"/>
        </w:rPr>
      </w:pPr>
      <w:r>
        <w:rPr>
          <w:rFonts w:cs="Arial"/>
          <w:sz w:val="24"/>
          <w:szCs w:val="24"/>
          <w:lang w:val="es-MX"/>
        </w:rPr>
        <w:t>(</w:t>
      </w:r>
      <w:r w:rsidRPr="006331BA">
        <w:rPr>
          <w:rFonts w:cs="Arial"/>
          <w:sz w:val="24"/>
          <w:szCs w:val="24"/>
          <w:lang w:val="es-MX"/>
        </w:rPr>
        <w:t>…</w:t>
      </w:r>
      <w:r>
        <w:rPr>
          <w:rFonts w:cs="Arial"/>
          <w:sz w:val="24"/>
          <w:szCs w:val="24"/>
          <w:lang w:val="es-MX"/>
        </w:rPr>
        <w:t>)</w:t>
      </w:r>
    </w:p>
    <w:p w14:paraId="741F4FB2" w14:textId="02C340C6" w:rsidR="006331BA" w:rsidRPr="006331BA" w:rsidRDefault="006331BA" w:rsidP="006331BA">
      <w:pPr>
        <w:pStyle w:val="Prrafodelista"/>
        <w:numPr>
          <w:ilvl w:val="0"/>
          <w:numId w:val="10"/>
        </w:numPr>
        <w:spacing w:line="360" w:lineRule="auto"/>
        <w:ind w:right="520"/>
        <w:jc w:val="both"/>
        <w:rPr>
          <w:rFonts w:cs="Arial"/>
          <w:sz w:val="24"/>
          <w:szCs w:val="24"/>
          <w:lang w:val="es-MX"/>
        </w:rPr>
      </w:pPr>
      <w:r>
        <w:rPr>
          <w:rFonts w:cs="Arial"/>
          <w:sz w:val="24"/>
          <w:szCs w:val="24"/>
          <w:lang w:val="es-MX"/>
        </w:rPr>
        <w:t>(…)</w:t>
      </w:r>
    </w:p>
    <w:p w14:paraId="7711E8A4" w14:textId="5C4EE6DA" w:rsidR="00AB6FAA" w:rsidRPr="0086787A" w:rsidRDefault="006331BA" w:rsidP="0086787A">
      <w:pPr>
        <w:pStyle w:val="Prrafodelista"/>
        <w:numPr>
          <w:ilvl w:val="0"/>
          <w:numId w:val="10"/>
        </w:numPr>
        <w:autoSpaceDE w:val="0"/>
        <w:autoSpaceDN w:val="0"/>
        <w:adjustRightInd w:val="0"/>
        <w:spacing w:line="360" w:lineRule="auto"/>
        <w:jc w:val="both"/>
        <w:rPr>
          <w:rFonts w:cs="Arial"/>
          <w:b/>
          <w:bCs/>
          <w:sz w:val="24"/>
          <w:szCs w:val="24"/>
          <w:lang w:val="es-MX"/>
        </w:rPr>
      </w:pPr>
      <w:r w:rsidRPr="0086787A">
        <w:rPr>
          <w:rFonts w:cs="Arial"/>
          <w:b/>
          <w:bCs/>
          <w:sz w:val="24"/>
          <w:szCs w:val="24"/>
          <w:lang w:val="es-MX"/>
        </w:rPr>
        <w:t>Las labores encomendadas a la unidad de asesores</w:t>
      </w:r>
      <w:r w:rsidR="0086787A" w:rsidRPr="0086787A">
        <w:rPr>
          <w:rFonts w:cs="Arial"/>
          <w:b/>
          <w:bCs/>
          <w:sz w:val="24"/>
          <w:szCs w:val="24"/>
          <w:lang w:val="es-MX"/>
        </w:rPr>
        <w:t xml:space="preserve"> jurídicos</w:t>
      </w:r>
      <w:r w:rsidRPr="0086787A">
        <w:rPr>
          <w:rFonts w:cs="Arial"/>
          <w:b/>
          <w:bCs/>
          <w:sz w:val="24"/>
          <w:szCs w:val="24"/>
          <w:lang w:val="es-MX"/>
        </w:rPr>
        <w:t xml:space="preserve">, no deberán de excederse en las facultades que las leyes y los reglamentos les confieran o en su caso que contravengan a estas disposiciones, como es el caso de la representación </w:t>
      </w:r>
      <w:r w:rsidR="00250A8D">
        <w:rPr>
          <w:rFonts w:cs="Arial"/>
          <w:b/>
          <w:bCs/>
          <w:sz w:val="24"/>
          <w:szCs w:val="24"/>
          <w:lang w:val="es-MX"/>
        </w:rPr>
        <w:t>y la atribución en la toma de decisiones</w:t>
      </w:r>
      <w:r w:rsidRPr="0086787A">
        <w:rPr>
          <w:rFonts w:cs="Arial"/>
          <w:b/>
          <w:bCs/>
          <w:sz w:val="24"/>
          <w:szCs w:val="24"/>
          <w:lang w:val="es-MX"/>
        </w:rPr>
        <w:t xml:space="preserve"> </w:t>
      </w:r>
      <w:r w:rsidR="00250A8D">
        <w:rPr>
          <w:rFonts w:cs="Arial"/>
          <w:b/>
          <w:bCs/>
          <w:sz w:val="24"/>
          <w:szCs w:val="24"/>
          <w:lang w:val="es-MX"/>
        </w:rPr>
        <w:t>como parte de las facultades</w:t>
      </w:r>
      <w:r w:rsidRPr="0086787A">
        <w:rPr>
          <w:rFonts w:cs="Arial"/>
          <w:b/>
          <w:bCs/>
          <w:sz w:val="24"/>
          <w:szCs w:val="24"/>
          <w:lang w:val="es-MX"/>
        </w:rPr>
        <w:t xml:space="preserve"> que tienen los ediles en sesiones de Ayuntamiento y de Comisiones.</w:t>
      </w:r>
    </w:p>
    <w:p w14:paraId="6FE32A3F" w14:textId="77777777" w:rsidR="006331BA" w:rsidRPr="00DD251A" w:rsidRDefault="006331BA" w:rsidP="00DD251A">
      <w:pPr>
        <w:autoSpaceDE w:val="0"/>
        <w:autoSpaceDN w:val="0"/>
        <w:adjustRightInd w:val="0"/>
        <w:spacing w:line="360" w:lineRule="auto"/>
        <w:jc w:val="both"/>
        <w:rPr>
          <w:rFonts w:cs="Arial"/>
          <w:sz w:val="24"/>
          <w:szCs w:val="24"/>
          <w:lang w:val="es-MX"/>
        </w:rPr>
      </w:pPr>
    </w:p>
    <w:p w14:paraId="0B087B91" w14:textId="69E3C884" w:rsidR="000A7B32" w:rsidRPr="00DD251A" w:rsidRDefault="00AB6FAA" w:rsidP="00DD251A">
      <w:pPr>
        <w:spacing w:line="360" w:lineRule="auto"/>
        <w:jc w:val="both"/>
        <w:rPr>
          <w:rFonts w:cs="Arial"/>
          <w:sz w:val="24"/>
          <w:szCs w:val="24"/>
          <w:lang w:val="es-MX"/>
        </w:rPr>
      </w:pPr>
      <w:r w:rsidRPr="00DD251A">
        <w:rPr>
          <w:rFonts w:cs="Arial"/>
          <w:bCs/>
          <w:sz w:val="24"/>
          <w:szCs w:val="24"/>
          <w:lang w:val="es-MX"/>
        </w:rPr>
        <w:t xml:space="preserve">Para lo cual propongo </w:t>
      </w:r>
      <w:r w:rsidRPr="00DD251A">
        <w:rPr>
          <w:rFonts w:cs="Arial"/>
          <w:sz w:val="24"/>
          <w:szCs w:val="24"/>
          <w:lang w:val="es-MX"/>
        </w:rPr>
        <w:t xml:space="preserve">siguiente </w:t>
      </w:r>
      <w:bookmarkStart w:id="1" w:name="_Hlk50379089"/>
      <w:bookmarkStart w:id="2" w:name="_Hlk41246780"/>
      <w:r w:rsidR="003A7FC1" w:rsidRPr="00DD251A">
        <w:rPr>
          <w:rFonts w:cs="Arial"/>
          <w:b/>
          <w:sz w:val="24"/>
          <w:szCs w:val="24"/>
          <w:lang w:val="es-MX"/>
        </w:rPr>
        <w:t xml:space="preserve">INICIATIVA DE ORDENAMIENTO QUE </w:t>
      </w:r>
      <w:r w:rsidR="006331BA">
        <w:rPr>
          <w:rFonts w:cs="Arial"/>
          <w:b/>
          <w:sz w:val="24"/>
          <w:szCs w:val="24"/>
          <w:lang w:val="es-MX"/>
        </w:rPr>
        <w:t>ADICIONA EL PUNTO 3</w:t>
      </w:r>
      <w:r w:rsidR="003A7FC1" w:rsidRPr="00DD251A">
        <w:rPr>
          <w:rFonts w:cs="Arial"/>
          <w:b/>
          <w:sz w:val="24"/>
          <w:szCs w:val="24"/>
          <w:lang w:val="es-MX"/>
        </w:rPr>
        <w:t xml:space="preserve"> EL ARTÍCULO 78 DEL REGLAMENTO INTERIOR DEL AYUNTAMIENTO DE ZAPOTLÁN EL GRANDE</w:t>
      </w:r>
      <w:bookmarkEnd w:id="1"/>
      <w:r w:rsidR="003A7FC1" w:rsidRPr="00DD251A">
        <w:rPr>
          <w:rFonts w:eastAsiaTheme="minorHAnsi" w:cs="Arial"/>
          <w:b/>
          <w:bCs/>
          <w:sz w:val="24"/>
          <w:szCs w:val="24"/>
          <w:lang w:val="es-MX"/>
        </w:rPr>
        <w:t>,</w:t>
      </w:r>
      <w:bookmarkEnd w:id="2"/>
      <w:r w:rsidR="003A7FC1">
        <w:rPr>
          <w:rFonts w:cs="Arial"/>
          <w:b/>
          <w:sz w:val="24"/>
          <w:szCs w:val="24"/>
          <w:lang w:val="es-MX"/>
        </w:rPr>
        <w:t xml:space="preserve"> </w:t>
      </w:r>
      <w:r w:rsidRPr="00DD251A">
        <w:rPr>
          <w:rFonts w:cs="Arial"/>
          <w:sz w:val="24"/>
          <w:szCs w:val="24"/>
          <w:lang w:val="es-MX"/>
        </w:rPr>
        <w:t>de conformidad al punto siguiente:</w:t>
      </w:r>
    </w:p>
    <w:p w14:paraId="7711E8A6" w14:textId="06F5D753" w:rsidR="00AB6FAA" w:rsidRPr="001B6805" w:rsidRDefault="000A7B32" w:rsidP="001B6805">
      <w:pPr>
        <w:spacing w:line="360" w:lineRule="auto"/>
        <w:jc w:val="center"/>
        <w:rPr>
          <w:rFonts w:cs="Arial"/>
          <w:b/>
          <w:bCs/>
          <w:sz w:val="24"/>
          <w:szCs w:val="24"/>
          <w:lang w:val="es-MX"/>
        </w:rPr>
      </w:pPr>
      <w:r w:rsidRPr="00DD251A">
        <w:rPr>
          <w:rFonts w:cs="Arial"/>
          <w:b/>
          <w:bCs/>
          <w:sz w:val="24"/>
          <w:szCs w:val="24"/>
          <w:lang w:val="es-MX"/>
        </w:rPr>
        <w:t>PUNTO DE ACUERDO</w:t>
      </w:r>
    </w:p>
    <w:p w14:paraId="7711E8A8" w14:textId="505E898A" w:rsidR="00AB6FAA" w:rsidRPr="00DD251A" w:rsidRDefault="00AB6FAA" w:rsidP="00DD251A">
      <w:pPr>
        <w:spacing w:line="360" w:lineRule="auto"/>
        <w:jc w:val="both"/>
        <w:rPr>
          <w:rFonts w:cs="Arial"/>
          <w:bCs/>
          <w:sz w:val="24"/>
          <w:szCs w:val="24"/>
          <w:lang w:val="es-MX"/>
        </w:rPr>
      </w:pPr>
      <w:r w:rsidRPr="00DD251A">
        <w:rPr>
          <w:rFonts w:cs="Arial"/>
          <w:b/>
          <w:bCs/>
          <w:sz w:val="24"/>
          <w:szCs w:val="24"/>
          <w:lang w:val="es-MX"/>
        </w:rPr>
        <w:t xml:space="preserve">ÚNICO: </w:t>
      </w:r>
      <w:r w:rsidRPr="00DD251A">
        <w:rPr>
          <w:rFonts w:cs="Arial"/>
          <w:bCs/>
          <w:sz w:val="24"/>
          <w:szCs w:val="24"/>
          <w:lang w:val="es-MX"/>
        </w:rPr>
        <w:t xml:space="preserve">Se turne a la </w:t>
      </w:r>
      <w:r w:rsidR="00E01B6A" w:rsidRPr="00DD251A">
        <w:rPr>
          <w:rFonts w:cs="Arial"/>
          <w:bCs/>
          <w:sz w:val="24"/>
          <w:szCs w:val="24"/>
          <w:lang w:val="es-MX"/>
        </w:rPr>
        <w:t>Comisión</w:t>
      </w:r>
      <w:r w:rsidR="00EA4D0E" w:rsidRPr="00DD251A">
        <w:rPr>
          <w:rFonts w:cs="Arial"/>
          <w:bCs/>
          <w:sz w:val="24"/>
          <w:szCs w:val="24"/>
          <w:lang w:val="es-MX"/>
        </w:rPr>
        <w:t xml:space="preserve"> Edilicia de </w:t>
      </w:r>
      <w:r w:rsidR="00E36AD7" w:rsidRPr="00DD251A">
        <w:rPr>
          <w:rFonts w:cs="Arial"/>
          <w:bCs/>
          <w:sz w:val="24"/>
          <w:szCs w:val="24"/>
          <w:lang w:val="es-MX"/>
        </w:rPr>
        <w:t xml:space="preserve">Tránsito y </w:t>
      </w:r>
      <w:r w:rsidR="00843678" w:rsidRPr="00DD251A">
        <w:rPr>
          <w:rFonts w:cs="Arial"/>
          <w:bCs/>
          <w:sz w:val="24"/>
          <w:szCs w:val="24"/>
          <w:lang w:val="es-MX"/>
        </w:rPr>
        <w:t xml:space="preserve">Protección civil </w:t>
      </w:r>
      <w:r w:rsidR="00EA4D0E" w:rsidRPr="00DD251A">
        <w:rPr>
          <w:rFonts w:cs="Arial"/>
          <w:bCs/>
          <w:sz w:val="24"/>
          <w:szCs w:val="24"/>
          <w:lang w:val="es-MX"/>
        </w:rPr>
        <w:t xml:space="preserve">como </w:t>
      </w:r>
      <w:r w:rsidR="00843678" w:rsidRPr="00DD251A">
        <w:rPr>
          <w:rFonts w:cs="Arial"/>
          <w:bCs/>
          <w:sz w:val="24"/>
          <w:szCs w:val="24"/>
          <w:lang w:val="es-MX"/>
        </w:rPr>
        <w:t xml:space="preserve">convocante y </w:t>
      </w:r>
      <w:r w:rsidR="00EA4D0E" w:rsidRPr="00DD251A">
        <w:rPr>
          <w:rFonts w:cs="Arial"/>
          <w:bCs/>
          <w:sz w:val="24"/>
          <w:szCs w:val="24"/>
          <w:lang w:val="es-MX"/>
        </w:rPr>
        <w:t xml:space="preserve">a la Comisión de </w:t>
      </w:r>
      <w:r w:rsidR="00E01B6A" w:rsidRPr="00DD251A">
        <w:rPr>
          <w:rFonts w:cs="Arial"/>
          <w:bCs/>
          <w:sz w:val="24"/>
          <w:szCs w:val="24"/>
          <w:lang w:val="es-MX"/>
        </w:rPr>
        <w:t>Reglamentos</w:t>
      </w:r>
      <w:r w:rsidR="00D618C5" w:rsidRPr="00DD251A">
        <w:rPr>
          <w:rFonts w:cs="Arial"/>
          <w:bCs/>
          <w:sz w:val="24"/>
          <w:szCs w:val="24"/>
          <w:lang w:val="es-MX"/>
        </w:rPr>
        <w:t xml:space="preserve"> como coadyuvante</w:t>
      </w:r>
      <w:r w:rsidR="001C47E2" w:rsidRPr="00DD251A">
        <w:rPr>
          <w:rFonts w:cs="Arial"/>
          <w:bCs/>
          <w:sz w:val="24"/>
          <w:szCs w:val="24"/>
          <w:lang w:val="es-MX"/>
        </w:rPr>
        <w:t xml:space="preserve">, </w:t>
      </w:r>
      <w:r w:rsidRPr="00DD251A">
        <w:rPr>
          <w:rFonts w:cs="Arial"/>
          <w:bCs/>
          <w:sz w:val="24"/>
          <w:szCs w:val="24"/>
          <w:lang w:val="es-MX"/>
        </w:rPr>
        <w:t>para su</w:t>
      </w:r>
      <w:r w:rsidR="00E01B6A" w:rsidRPr="00DD251A">
        <w:rPr>
          <w:rFonts w:cs="Arial"/>
          <w:bCs/>
          <w:sz w:val="24"/>
          <w:szCs w:val="24"/>
          <w:lang w:val="es-MX"/>
        </w:rPr>
        <w:t xml:space="preserve"> estudio y</w:t>
      </w:r>
      <w:r w:rsidRPr="00DD251A">
        <w:rPr>
          <w:rFonts w:cs="Arial"/>
          <w:bCs/>
          <w:sz w:val="24"/>
          <w:szCs w:val="24"/>
          <w:lang w:val="es-MX"/>
        </w:rPr>
        <w:t xml:space="preserve"> dictaminación.</w:t>
      </w:r>
    </w:p>
    <w:p w14:paraId="7711E8A9" w14:textId="77777777" w:rsidR="00E01B6A" w:rsidRPr="00DD251A" w:rsidRDefault="00E01B6A" w:rsidP="00DD251A">
      <w:pPr>
        <w:pStyle w:val="Ttulo2"/>
        <w:tabs>
          <w:tab w:val="left" w:pos="3439"/>
          <w:tab w:val="center" w:pos="4419"/>
        </w:tabs>
        <w:spacing w:line="360" w:lineRule="auto"/>
        <w:rPr>
          <w:rFonts w:eastAsia="Calibri"/>
          <w:lang w:val="pt-BR"/>
        </w:rPr>
      </w:pPr>
      <w:r w:rsidRPr="00DD251A">
        <w:rPr>
          <w:rFonts w:eastAsia="Calibri"/>
          <w:lang w:val="pt-BR"/>
        </w:rPr>
        <w:t>A T E N T A M E N T E</w:t>
      </w:r>
    </w:p>
    <w:p w14:paraId="7711E8AB" w14:textId="77777777" w:rsidR="00F25B37" w:rsidRPr="00DD251A" w:rsidRDefault="00F25B37" w:rsidP="00DD251A">
      <w:pPr>
        <w:pStyle w:val="Sinespaciado"/>
        <w:spacing w:line="360" w:lineRule="auto"/>
        <w:jc w:val="center"/>
        <w:rPr>
          <w:rFonts w:eastAsia="Calibri" w:cs="Arial"/>
          <w:sz w:val="24"/>
          <w:szCs w:val="24"/>
          <w:lang w:val="pt-BR" w:eastAsia="es-ES"/>
        </w:rPr>
      </w:pPr>
    </w:p>
    <w:p w14:paraId="41F5A675" w14:textId="77777777" w:rsidR="000A7B32" w:rsidRPr="00DD251A" w:rsidRDefault="000A7B32" w:rsidP="00DD251A">
      <w:pPr>
        <w:pStyle w:val="Sinespaciado"/>
        <w:spacing w:line="360" w:lineRule="auto"/>
        <w:jc w:val="center"/>
        <w:rPr>
          <w:rFonts w:cs="Arial"/>
          <w:b/>
          <w:bCs/>
          <w:i/>
          <w:sz w:val="24"/>
          <w:szCs w:val="24"/>
          <w:lang w:val="es-MX"/>
        </w:rPr>
      </w:pPr>
      <w:r w:rsidRPr="00DD251A">
        <w:rPr>
          <w:rFonts w:cs="Arial"/>
          <w:b/>
          <w:bCs/>
          <w:i/>
          <w:sz w:val="24"/>
          <w:szCs w:val="24"/>
          <w:lang w:val="es-MX"/>
        </w:rPr>
        <w:t xml:space="preserve">“2020, AÑO DEL 150 ANIVERSARIO DEL NATALICIO DEL CIENTÍFICO JOSÉ MARÍA ARREOLA MENDOZA” </w:t>
      </w:r>
    </w:p>
    <w:p w14:paraId="793F1911" w14:textId="4CC2B387" w:rsidR="000A7B32" w:rsidRPr="00DD251A" w:rsidRDefault="000A7B32" w:rsidP="001B6805">
      <w:pPr>
        <w:pStyle w:val="Sinespaciado"/>
        <w:spacing w:line="360" w:lineRule="auto"/>
        <w:jc w:val="center"/>
        <w:rPr>
          <w:rFonts w:cs="Arial"/>
          <w:b/>
          <w:bCs/>
          <w:i/>
          <w:sz w:val="24"/>
          <w:szCs w:val="24"/>
          <w:lang w:val="es-MX"/>
        </w:rPr>
      </w:pPr>
      <w:r w:rsidRPr="00DD251A">
        <w:rPr>
          <w:rFonts w:cs="Arial"/>
          <w:b/>
          <w:bCs/>
          <w:i/>
          <w:sz w:val="24"/>
          <w:szCs w:val="24"/>
          <w:lang w:val="es-MX"/>
        </w:rPr>
        <w:t xml:space="preserve">“2020, AÑO MUNICIPAL DE LAS ENFERMERAS” </w:t>
      </w:r>
    </w:p>
    <w:p w14:paraId="04B19133" w14:textId="22499FFA" w:rsidR="000A7B32" w:rsidRPr="00DD251A" w:rsidRDefault="000A7B32" w:rsidP="00DD251A">
      <w:pPr>
        <w:pStyle w:val="Sinespaciado"/>
        <w:spacing w:line="360" w:lineRule="auto"/>
        <w:jc w:val="center"/>
        <w:rPr>
          <w:rFonts w:cs="Arial"/>
          <w:iCs/>
          <w:sz w:val="24"/>
          <w:szCs w:val="24"/>
          <w:lang w:val="es-ES"/>
        </w:rPr>
      </w:pPr>
      <w:r w:rsidRPr="00DD251A">
        <w:rPr>
          <w:rFonts w:cs="Arial"/>
          <w:iCs/>
          <w:sz w:val="24"/>
          <w:szCs w:val="24"/>
          <w:lang w:val="es-MX"/>
        </w:rPr>
        <w:t xml:space="preserve">CD. GUZMÁN, MUNICIPIO DE ZAPOTLAN EL GRANDE, JALISCO A DE </w:t>
      </w:r>
      <w:r w:rsidR="004633F2">
        <w:rPr>
          <w:rFonts w:cs="Arial"/>
          <w:iCs/>
          <w:sz w:val="24"/>
          <w:szCs w:val="24"/>
          <w:lang w:val="es-MX"/>
        </w:rPr>
        <w:t>2</w:t>
      </w:r>
      <w:r w:rsidR="00F15FB5">
        <w:rPr>
          <w:rFonts w:cs="Arial"/>
          <w:iCs/>
          <w:sz w:val="24"/>
          <w:szCs w:val="24"/>
          <w:lang w:val="es-MX"/>
        </w:rPr>
        <w:t xml:space="preserve">2 </w:t>
      </w:r>
      <w:r w:rsidR="004633F2">
        <w:rPr>
          <w:rFonts w:cs="Arial"/>
          <w:iCs/>
          <w:sz w:val="24"/>
          <w:szCs w:val="24"/>
          <w:lang w:val="es-MX"/>
        </w:rPr>
        <w:t xml:space="preserve">DE </w:t>
      </w:r>
      <w:r w:rsidR="003A7FC1">
        <w:rPr>
          <w:rFonts w:cs="Arial"/>
          <w:iCs/>
          <w:sz w:val="24"/>
          <w:szCs w:val="24"/>
          <w:lang w:val="es-MX"/>
        </w:rPr>
        <w:t>SEPTIEMBRE</w:t>
      </w:r>
      <w:r w:rsidRPr="00DD251A">
        <w:rPr>
          <w:rFonts w:cs="Arial"/>
          <w:iCs/>
          <w:sz w:val="24"/>
          <w:szCs w:val="24"/>
          <w:lang w:val="es-MX"/>
        </w:rPr>
        <w:t xml:space="preserve"> DE  2020</w:t>
      </w:r>
    </w:p>
    <w:p w14:paraId="2B1BF3EC" w14:textId="1246523E" w:rsidR="000A7B32" w:rsidRDefault="000A7B32" w:rsidP="00DD251A">
      <w:pPr>
        <w:pStyle w:val="Sinespaciado"/>
        <w:spacing w:line="360" w:lineRule="auto"/>
        <w:jc w:val="center"/>
        <w:rPr>
          <w:rFonts w:cs="Arial"/>
          <w:b/>
          <w:bCs/>
          <w:sz w:val="24"/>
          <w:szCs w:val="24"/>
          <w:lang w:val="es-ES"/>
        </w:rPr>
      </w:pPr>
    </w:p>
    <w:p w14:paraId="2ECDC3F4" w14:textId="77777777" w:rsidR="001B6805" w:rsidRDefault="001B6805" w:rsidP="00DD251A">
      <w:pPr>
        <w:pStyle w:val="Sinespaciado"/>
        <w:spacing w:line="360" w:lineRule="auto"/>
        <w:jc w:val="center"/>
        <w:rPr>
          <w:rFonts w:cs="Arial"/>
          <w:b/>
          <w:bCs/>
          <w:sz w:val="24"/>
          <w:szCs w:val="24"/>
          <w:lang w:val="es-ES"/>
        </w:rPr>
      </w:pPr>
    </w:p>
    <w:p w14:paraId="704A3219" w14:textId="77777777" w:rsidR="001B6805" w:rsidRPr="00DD251A" w:rsidRDefault="001B6805" w:rsidP="00DD251A">
      <w:pPr>
        <w:pStyle w:val="Sinespaciado"/>
        <w:spacing w:line="360" w:lineRule="auto"/>
        <w:jc w:val="center"/>
        <w:rPr>
          <w:rFonts w:cs="Arial"/>
          <w:b/>
          <w:bCs/>
          <w:sz w:val="24"/>
          <w:szCs w:val="24"/>
          <w:lang w:val="es-ES"/>
        </w:rPr>
      </w:pPr>
    </w:p>
    <w:p w14:paraId="6997FB62" w14:textId="77777777" w:rsidR="000A7B32" w:rsidRPr="00DD251A" w:rsidRDefault="000A7B32" w:rsidP="001B6805">
      <w:pPr>
        <w:pStyle w:val="Textoindependiente2"/>
        <w:spacing w:line="360" w:lineRule="auto"/>
        <w:jc w:val="center"/>
        <w:rPr>
          <w:rFonts w:cs="Arial"/>
          <w:b/>
          <w:bCs/>
          <w:sz w:val="24"/>
          <w:szCs w:val="24"/>
          <w:lang w:val="es-MX"/>
        </w:rPr>
      </w:pPr>
      <w:r w:rsidRPr="00DD251A">
        <w:rPr>
          <w:rFonts w:cs="Arial"/>
          <w:b/>
          <w:sz w:val="24"/>
          <w:szCs w:val="24"/>
          <w:lang w:val="es-MX"/>
        </w:rPr>
        <w:t>C.P. LIZBETH GUADALUPE GÓMEZ SÁNCHEZ</w:t>
      </w:r>
      <w:r w:rsidRPr="00DD251A">
        <w:rPr>
          <w:rFonts w:cs="Arial"/>
          <w:b/>
          <w:bCs/>
          <w:sz w:val="24"/>
          <w:szCs w:val="24"/>
          <w:lang w:val="es-MX"/>
        </w:rPr>
        <w:t>.</w:t>
      </w:r>
    </w:p>
    <w:p w14:paraId="669D92CE" w14:textId="47E20C82" w:rsidR="00F358FF" w:rsidRPr="00DD251A" w:rsidRDefault="000A7B32" w:rsidP="0086787A">
      <w:pPr>
        <w:pStyle w:val="Textoindependiente2"/>
        <w:spacing w:line="360" w:lineRule="auto"/>
        <w:jc w:val="center"/>
        <w:rPr>
          <w:rFonts w:cs="Arial"/>
          <w:sz w:val="24"/>
          <w:szCs w:val="24"/>
          <w:lang w:val="es-MX"/>
        </w:rPr>
      </w:pPr>
      <w:r w:rsidRPr="00DD251A">
        <w:rPr>
          <w:rFonts w:cs="Arial"/>
          <w:b/>
          <w:bCs/>
          <w:sz w:val="24"/>
          <w:szCs w:val="24"/>
          <w:lang w:val="es-MX"/>
        </w:rPr>
        <w:t>Regidora President</w:t>
      </w:r>
      <w:r w:rsidR="00A830F5" w:rsidRPr="00DD251A">
        <w:rPr>
          <w:rFonts w:cs="Arial"/>
          <w:b/>
          <w:bCs/>
          <w:sz w:val="24"/>
          <w:szCs w:val="24"/>
          <w:lang w:val="es-MX"/>
        </w:rPr>
        <w:t>e</w:t>
      </w:r>
      <w:r w:rsidRPr="00DD251A">
        <w:rPr>
          <w:rFonts w:cs="Arial"/>
          <w:b/>
          <w:bCs/>
          <w:sz w:val="24"/>
          <w:szCs w:val="24"/>
          <w:lang w:val="es-MX"/>
        </w:rPr>
        <w:t xml:space="preserve"> de la Comisión Edilicia de Transito y Protección Civil.</w:t>
      </w:r>
    </w:p>
    <w:p w14:paraId="37B6A9E5" w14:textId="77777777" w:rsidR="00F358FF" w:rsidRPr="00DD251A" w:rsidRDefault="00F358FF" w:rsidP="00DD251A">
      <w:pPr>
        <w:spacing w:line="360" w:lineRule="auto"/>
        <w:jc w:val="both"/>
        <w:rPr>
          <w:rFonts w:cs="Arial"/>
          <w:b/>
          <w:sz w:val="24"/>
          <w:szCs w:val="24"/>
          <w:lang w:val="es-MX"/>
        </w:rPr>
      </w:pPr>
      <w:bookmarkStart w:id="3" w:name="_Hlk41473017"/>
    </w:p>
    <w:tbl>
      <w:tblPr>
        <w:tblStyle w:val="Tablaconcuadrcula"/>
        <w:tblpPr w:leftFromText="141" w:rightFromText="141" w:vertAnchor="text" w:horzAnchor="margin" w:tblpXSpec="right" w:tblpY="129"/>
        <w:tblW w:w="0" w:type="auto"/>
        <w:tblLook w:val="04A0" w:firstRow="1" w:lastRow="0" w:firstColumn="1" w:lastColumn="0" w:noHBand="0" w:noVBand="1"/>
      </w:tblPr>
      <w:tblGrid>
        <w:gridCol w:w="1883"/>
        <w:gridCol w:w="2225"/>
      </w:tblGrid>
      <w:tr w:rsidR="00F358FF" w:rsidRPr="00DD251A" w14:paraId="6370AE1D" w14:textId="77777777" w:rsidTr="0086787A">
        <w:trPr>
          <w:trHeight w:val="373"/>
        </w:trPr>
        <w:tc>
          <w:tcPr>
            <w:tcW w:w="1883" w:type="dxa"/>
          </w:tcPr>
          <w:p w14:paraId="75A0804B" w14:textId="77777777" w:rsidR="00F358FF" w:rsidRPr="0086787A" w:rsidRDefault="00F358FF" w:rsidP="00DD251A">
            <w:pPr>
              <w:spacing w:line="360" w:lineRule="auto"/>
              <w:rPr>
                <w:rFonts w:cs="Arial"/>
                <w:b/>
                <w:bCs/>
                <w:sz w:val="22"/>
                <w:szCs w:val="22"/>
                <w:lang w:val="es-MX"/>
              </w:rPr>
            </w:pPr>
            <w:r w:rsidRPr="0086787A">
              <w:rPr>
                <w:rFonts w:cs="Arial"/>
                <w:b/>
                <w:bCs/>
                <w:sz w:val="22"/>
                <w:szCs w:val="22"/>
                <w:lang w:val="es-MX"/>
              </w:rPr>
              <w:t>Dependencia:</w:t>
            </w:r>
          </w:p>
        </w:tc>
        <w:tc>
          <w:tcPr>
            <w:tcW w:w="2225" w:type="dxa"/>
          </w:tcPr>
          <w:p w14:paraId="2966AFBD" w14:textId="77777777" w:rsidR="00F358FF" w:rsidRPr="0086787A" w:rsidRDefault="00F358FF" w:rsidP="00DD251A">
            <w:pPr>
              <w:spacing w:line="360" w:lineRule="auto"/>
              <w:rPr>
                <w:rFonts w:cs="Arial"/>
                <w:bCs/>
                <w:sz w:val="22"/>
                <w:szCs w:val="22"/>
                <w:lang w:val="es-MX"/>
              </w:rPr>
            </w:pPr>
            <w:r w:rsidRPr="0086787A">
              <w:rPr>
                <w:rFonts w:cs="Arial"/>
                <w:bCs/>
                <w:sz w:val="22"/>
                <w:szCs w:val="22"/>
                <w:lang w:val="es-MX"/>
              </w:rPr>
              <w:t>Sala de Regidores</w:t>
            </w:r>
          </w:p>
        </w:tc>
      </w:tr>
      <w:tr w:rsidR="00F358FF" w:rsidRPr="00DD251A" w14:paraId="36544A22" w14:textId="77777777" w:rsidTr="0086787A">
        <w:trPr>
          <w:trHeight w:val="373"/>
        </w:trPr>
        <w:tc>
          <w:tcPr>
            <w:tcW w:w="1883" w:type="dxa"/>
          </w:tcPr>
          <w:p w14:paraId="74D4812C" w14:textId="77777777" w:rsidR="00F358FF" w:rsidRPr="0086787A" w:rsidRDefault="00F358FF" w:rsidP="00DD251A">
            <w:pPr>
              <w:spacing w:line="360" w:lineRule="auto"/>
              <w:rPr>
                <w:rFonts w:cs="Arial"/>
                <w:b/>
                <w:bCs/>
                <w:sz w:val="22"/>
                <w:szCs w:val="22"/>
                <w:lang w:val="es-MX"/>
              </w:rPr>
            </w:pPr>
            <w:r w:rsidRPr="0086787A">
              <w:rPr>
                <w:rFonts w:cs="Arial"/>
                <w:b/>
                <w:bCs/>
                <w:sz w:val="22"/>
                <w:szCs w:val="22"/>
                <w:lang w:val="es-MX"/>
              </w:rPr>
              <w:t>Oficio:</w:t>
            </w:r>
          </w:p>
        </w:tc>
        <w:tc>
          <w:tcPr>
            <w:tcW w:w="2225" w:type="dxa"/>
          </w:tcPr>
          <w:p w14:paraId="176C71BE" w14:textId="62D3BC09" w:rsidR="00F358FF" w:rsidRPr="0086787A" w:rsidRDefault="001B6805" w:rsidP="00DD251A">
            <w:pPr>
              <w:spacing w:line="360" w:lineRule="auto"/>
              <w:rPr>
                <w:rFonts w:cs="Arial"/>
                <w:bCs/>
                <w:sz w:val="22"/>
                <w:szCs w:val="22"/>
                <w:lang w:val="es-MX"/>
              </w:rPr>
            </w:pPr>
            <w:r>
              <w:rPr>
                <w:rFonts w:cs="Arial"/>
                <w:bCs/>
                <w:sz w:val="22"/>
                <w:szCs w:val="22"/>
                <w:lang w:val="es-MX"/>
              </w:rPr>
              <w:t>0478</w:t>
            </w:r>
            <w:r w:rsidR="00F358FF" w:rsidRPr="0086787A">
              <w:rPr>
                <w:rFonts w:cs="Arial"/>
                <w:bCs/>
                <w:sz w:val="22"/>
                <w:szCs w:val="22"/>
                <w:lang w:val="es-MX"/>
              </w:rPr>
              <w:t>/2020</w:t>
            </w:r>
          </w:p>
        </w:tc>
      </w:tr>
      <w:tr w:rsidR="00F358FF" w:rsidRPr="00DD251A" w14:paraId="736BE81D" w14:textId="77777777" w:rsidTr="0086787A">
        <w:trPr>
          <w:trHeight w:val="373"/>
        </w:trPr>
        <w:tc>
          <w:tcPr>
            <w:tcW w:w="1883" w:type="dxa"/>
          </w:tcPr>
          <w:p w14:paraId="5AACD876" w14:textId="77777777" w:rsidR="00F358FF" w:rsidRPr="0086787A" w:rsidRDefault="00F358FF" w:rsidP="00DD251A">
            <w:pPr>
              <w:spacing w:line="360" w:lineRule="auto"/>
              <w:rPr>
                <w:rFonts w:cs="Arial"/>
                <w:b/>
                <w:bCs/>
                <w:sz w:val="22"/>
                <w:szCs w:val="22"/>
                <w:lang w:val="es-MX"/>
              </w:rPr>
            </w:pPr>
            <w:r w:rsidRPr="0086787A">
              <w:rPr>
                <w:rFonts w:cs="Arial"/>
                <w:b/>
                <w:bCs/>
                <w:sz w:val="22"/>
                <w:szCs w:val="22"/>
                <w:lang w:val="es-MX"/>
              </w:rPr>
              <w:t>Asunto:</w:t>
            </w:r>
          </w:p>
        </w:tc>
        <w:tc>
          <w:tcPr>
            <w:tcW w:w="2225" w:type="dxa"/>
          </w:tcPr>
          <w:p w14:paraId="33F9061A" w14:textId="77777777" w:rsidR="00F358FF" w:rsidRPr="0086787A" w:rsidRDefault="00F358FF" w:rsidP="00DD251A">
            <w:pPr>
              <w:spacing w:line="360" w:lineRule="auto"/>
              <w:rPr>
                <w:rFonts w:cs="Arial"/>
                <w:bCs/>
                <w:sz w:val="22"/>
                <w:szCs w:val="22"/>
                <w:lang w:val="es-MX"/>
              </w:rPr>
            </w:pPr>
            <w:r w:rsidRPr="0086787A">
              <w:rPr>
                <w:rFonts w:cs="Arial"/>
                <w:bCs/>
                <w:sz w:val="22"/>
                <w:szCs w:val="22"/>
                <w:lang w:val="es-MX"/>
              </w:rPr>
              <w:t>El que se indica.</w:t>
            </w:r>
          </w:p>
        </w:tc>
      </w:tr>
    </w:tbl>
    <w:p w14:paraId="0DB4841E" w14:textId="77777777" w:rsidR="00F358FF" w:rsidRPr="00DD251A" w:rsidRDefault="00F358FF" w:rsidP="00DD251A">
      <w:pPr>
        <w:pStyle w:val="Sinespaciado"/>
        <w:spacing w:line="360" w:lineRule="auto"/>
        <w:rPr>
          <w:rFonts w:cs="Arial"/>
          <w:b/>
          <w:sz w:val="24"/>
          <w:szCs w:val="24"/>
        </w:rPr>
      </w:pPr>
    </w:p>
    <w:p w14:paraId="044627E9" w14:textId="684325ED" w:rsidR="00F358FF" w:rsidRPr="00DD251A" w:rsidRDefault="00F358FF" w:rsidP="0086787A">
      <w:pPr>
        <w:pStyle w:val="Sinespaciado"/>
        <w:tabs>
          <w:tab w:val="left" w:pos="4341"/>
        </w:tabs>
        <w:spacing w:line="360" w:lineRule="auto"/>
        <w:rPr>
          <w:rFonts w:cs="Arial"/>
          <w:b/>
          <w:sz w:val="24"/>
          <w:szCs w:val="24"/>
        </w:rPr>
      </w:pPr>
      <w:r w:rsidRPr="00DD251A">
        <w:rPr>
          <w:rFonts w:cs="Arial"/>
          <w:b/>
          <w:sz w:val="24"/>
          <w:szCs w:val="24"/>
        </w:rPr>
        <w:tab/>
      </w:r>
    </w:p>
    <w:p w14:paraId="1275C3BB" w14:textId="77777777" w:rsidR="00F358FF" w:rsidRPr="0086787A" w:rsidRDefault="00F358FF" w:rsidP="00DD251A">
      <w:pPr>
        <w:pStyle w:val="Sinespaciado"/>
        <w:spacing w:line="360" w:lineRule="auto"/>
        <w:rPr>
          <w:rFonts w:cs="Arial"/>
          <w:b/>
          <w:sz w:val="22"/>
          <w:szCs w:val="22"/>
          <w:lang w:val="es-MX"/>
        </w:rPr>
      </w:pPr>
      <w:r w:rsidRPr="0086787A">
        <w:rPr>
          <w:rFonts w:cs="Arial"/>
          <w:b/>
          <w:sz w:val="22"/>
          <w:szCs w:val="22"/>
          <w:lang w:val="es-MX"/>
        </w:rPr>
        <w:t>L.A.E. FRANCISCO DANIEL VARGAS CUEVAS</w:t>
      </w:r>
    </w:p>
    <w:p w14:paraId="4AE2853F" w14:textId="77777777" w:rsidR="00F358FF" w:rsidRPr="0086787A" w:rsidRDefault="00F358FF" w:rsidP="00DD251A">
      <w:pPr>
        <w:pStyle w:val="Sinespaciado"/>
        <w:spacing w:line="360" w:lineRule="auto"/>
        <w:rPr>
          <w:rFonts w:cs="Arial"/>
          <w:b/>
          <w:sz w:val="22"/>
          <w:szCs w:val="22"/>
          <w:lang w:val="es-MX"/>
        </w:rPr>
      </w:pPr>
      <w:r w:rsidRPr="0086787A">
        <w:rPr>
          <w:rFonts w:cs="Arial"/>
          <w:b/>
          <w:sz w:val="22"/>
          <w:szCs w:val="22"/>
          <w:lang w:val="es-MX"/>
        </w:rPr>
        <w:t>SECRETARIO GENERAL</w:t>
      </w:r>
    </w:p>
    <w:p w14:paraId="548C6770" w14:textId="410626E6" w:rsidR="00F358FF" w:rsidRPr="0086787A" w:rsidRDefault="00F358FF" w:rsidP="0086787A">
      <w:pPr>
        <w:pStyle w:val="Sinespaciado"/>
        <w:spacing w:line="360" w:lineRule="auto"/>
        <w:rPr>
          <w:rFonts w:cs="Arial"/>
          <w:sz w:val="22"/>
          <w:szCs w:val="22"/>
          <w:lang w:val="es-MX"/>
        </w:rPr>
      </w:pPr>
      <w:r w:rsidRPr="0086787A">
        <w:rPr>
          <w:rFonts w:cs="Arial"/>
          <w:sz w:val="22"/>
          <w:szCs w:val="22"/>
          <w:lang w:val="es-MX"/>
        </w:rPr>
        <w:t>P R E S E N T E</w:t>
      </w:r>
    </w:p>
    <w:p w14:paraId="29691972" w14:textId="67154B0D" w:rsidR="00F358FF" w:rsidRDefault="00F358FF" w:rsidP="00DD251A">
      <w:pPr>
        <w:pStyle w:val="Sinespaciado"/>
        <w:spacing w:line="360" w:lineRule="auto"/>
        <w:jc w:val="both"/>
        <w:rPr>
          <w:rFonts w:cs="Arial"/>
          <w:sz w:val="22"/>
          <w:szCs w:val="22"/>
          <w:lang w:val="es-MX"/>
        </w:rPr>
      </w:pPr>
      <w:r w:rsidRPr="0086787A">
        <w:rPr>
          <w:rFonts w:cs="Arial"/>
          <w:sz w:val="22"/>
          <w:szCs w:val="22"/>
          <w:lang w:val="es-MX"/>
        </w:rPr>
        <w:t>Por medio del presente me permito enviarle un cordial saludo y aprovecho la ocasión para solicitarle agendar punto para próxima sesión</w:t>
      </w:r>
      <w:r w:rsidR="001B6805">
        <w:rPr>
          <w:rFonts w:cs="Arial"/>
          <w:sz w:val="22"/>
          <w:szCs w:val="22"/>
          <w:lang w:val="es-MX"/>
        </w:rPr>
        <w:t xml:space="preserve"> ordinaria  No. 17</w:t>
      </w:r>
      <w:r w:rsidRPr="0086787A">
        <w:rPr>
          <w:rFonts w:cs="Arial"/>
          <w:sz w:val="22"/>
          <w:szCs w:val="22"/>
          <w:lang w:val="es-MX"/>
        </w:rPr>
        <w:t>, siendo la siguiente:</w:t>
      </w:r>
    </w:p>
    <w:p w14:paraId="7371D479" w14:textId="77777777" w:rsidR="00A614E5" w:rsidRPr="0086787A" w:rsidRDefault="00A614E5" w:rsidP="00DD251A">
      <w:pPr>
        <w:pStyle w:val="Sinespaciado"/>
        <w:spacing w:line="360" w:lineRule="auto"/>
        <w:jc w:val="both"/>
        <w:rPr>
          <w:rFonts w:cs="Arial"/>
          <w:sz w:val="22"/>
          <w:szCs w:val="22"/>
          <w:lang w:val="es-MX"/>
        </w:rPr>
      </w:pPr>
    </w:p>
    <w:p w14:paraId="04994737" w14:textId="5FEED787" w:rsidR="00A614E5" w:rsidRDefault="00A614E5" w:rsidP="00DD251A">
      <w:pPr>
        <w:spacing w:line="360" w:lineRule="auto"/>
        <w:ind w:firstLine="708"/>
        <w:jc w:val="both"/>
        <w:rPr>
          <w:rFonts w:cs="Arial"/>
          <w:b/>
          <w:sz w:val="24"/>
          <w:szCs w:val="24"/>
          <w:lang w:val="es-MX"/>
        </w:rPr>
      </w:pPr>
      <w:r w:rsidRPr="00DD251A">
        <w:rPr>
          <w:rFonts w:cs="Arial"/>
          <w:b/>
          <w:sz w:val="24"/>
          <w:szCs w:val="24"/>
          <w:lang w:val="es-MX"/>
        </w:rPr>
        <w:t xml:space="preserve">INICIATIVA DE ORDENAMIENTO QUE </w:t>
      </w:r>
      <w:r>
        <w:rPr>
          <w:rFonts w:cs="Arial"/>
          <w:b/>
          <w:sz w:val="24"/>
          <w:szCs w:val="24"/>
          <w:lang w:val="es-MX"/>
        </w:rPr>
        <w:t>ADICIONA EL PUNTO 3</w:t>
      </w:r>
      <w:r w:rsidRPr="00DD251A">
        <w:rPr>
          <w:rFonts w:cs="Arial"/>
          <w:b/>
          <w:sz w:val="24"/>
          <w:szCs w:val="24"/>
          <w:lang w:val="es-MX"/>
        </w:rPr>
        <w:t xml:space="preserve"> EL ARTÍCULO 78 DEL REGLAMENTO INTERIOR DEL AYUNTAMIENTO DE ZAPOTLÁN EL GRANDE</w:t>
      </w:r>
      <w:r>
        <w:rPr>
          <w:rFonts w:eastAsiaTheme="minorHAnsi" w:cs="Arial"/>
          <w:b/>
          <w:bCs/>
          <w:sz w:val="24"/>
          <w:szCs w:val="24"/>
          <w:lang w:val="es-MX"/>
        </w:rPr>
        <w:t>.</w:t>
      </w:r>
    </w:p>
    <w:p w14:paraId="4B9FCD8C" w14:textId="77777777" w:rsidR="00A614E5" w:rsidRDefault="00A614E5" w:rsidP="00DD251A">
      <w:pPr>
        <w:spacing w:line="360" w:lineRule="auto"/>
        <w:ind w:firstLine="708"/>
        <w:jc w:val="both"/>
        <w:rPr>
          <w:rFonts w:cs="Arial"/>
          <w:b/>
          <w:sz w:val="24"/>
          <w:szCs w:val="24"/>
          <w:lang w:val="es-MX"/>
        </w:rPr>
      </w:pPr>
    </w:p>
    <w:p w14:paraId="4A5E7654" w14:textId="77777777" w:rsidR="00A614E5" w:rsidRDefault="00A614E5" w:rsidP="00DD251A">
      <w:pPr>
        <w:spacing w:line="360" w:lineRule="auto"/>
        <w:ind w:firstLine="708"/>
        <w:jc w:val="both"/>
        <w:rPr>
          <w:rFonts w:cs="Arial"/>
          <w:b/>
          <w:sz w:val="24"/>
          <w:szCs w:val="24"/>
          <w:lang w:val="es-MX"/>
        </w:rPr>
      </w:pPr>
    </w:p>
    <w:p w14:paraId="3CB47377" w14:textId="4C9D51F8" w:rsidR="00F358FF" w:rsidRPr="00DD251A" w:rsidRDefault="00F358FF" w:rsidP="00DD251A">
      <w:pPr>
        <w:spacing w:line="360" w:lineRule="auto"/>
        <w:ind w:firstLine="708"/>
        <w:jc w:val="both"/>
        <w:rPr>
          <w:rFonts w:cs="Arial"/>
          <w:sz w:val="24"/>
          <w:szCs w:val="24"/>
          <w:lang w:val="es-MX"/>
        </w:rPr>
      </w:pPr>
      <w:r w:rsidRPr="0086787A">
        <w:rPr>
          <w:rFonts w:cs="Arial"/>
          <w:sz w:val="22"/>
          <w:szCs w:val="22"/>
          <w:lang w:val="es-MX"/>
        </w:rPr>
        <w:t>Sin más por el momento, agradezco las finas atenciones que brinde al presente, quedando a sus órdenes para cualquier duda o aclaración</w:t>
      </w:r>
      <w:r w:rsidRPr="00DD251A">
        <w:rPr>
          <w:rFonts w:cs="Arial"/>
          <w:sz w:val="24"/>
          <w:szCs w:val="24"/>
          <w:lang w:val="es-MX"/>
        </w:rPr>
        <w:t>.</w:t>
      </w:r>
    </w:p>
    <w:p w14:paraId="71BE7F22" w14:textId="77777777" w:rsidR="00F358FF" w:rsidRPr="00DD251A" w:rsidRDefault="00F358FF" w:rsidP="00DD251A">
      <w:pPr>
        <w:pStyle w:val="Ttulo2"/>
        <w:tabs>
          <w:tab w:val="left" w:pos="3439"/>
          <w:tab w:val="center" w:pos="4419"/>
        </w:tabs>
        <w:spacing w:line="360" w:lineRule="auto"/>
        <w:rPr>
          <w:lang w:val="pt-BR"/>
        </w:rPr>
      </w:pPr>
      <w:r w:rsidRPr="00DD251A">
        <w:rPr>
          <w:lang w:val="pt-BR"/>
        </w:rPr>
        <w:tab/>
      </w:r>
    </w:p>
    <w:p w14:paraId="34203290" w14:textId="77777777" w:rsidR="00F358FF" w:rsidRPr="00DD251A" w:rsidRDefault="00F358FF" w:rsidP="00DD251A">
      <w:pPr>
        <w:pStyle w:val="Ttulo2"/>
        <w:tabs>
          <w:tab w:val="left" w:pos="3439"/>
          <w:tab w:val="center" w:pos="4419"/>
        </w:tabs>
        <w:spacing w:line="360" w:lineRule="auto"/>
        <w:rPr>
          <w:rFonts w:eastAsia="Calibri"/>
          <w:lang w:val="pt-BR"/>
        </w:rPr>
      </w:pPr>
      <w:r w:rsidRPr="00DD251A">
        <w:rPr>
          <w:rFonts w:eastAsia="Calibri"/>
          <w:lang w:val="pt-BR"/>
        </w:rPr>
        <w:t>A T E N T A M E N T E</w:t>
      </w:r>
    </w:p>
    <w:p w14:paraId="130E625C" w14:textId="77777777" w:rsidR="00F358FF" w:rsidRPr="00DD251A" w:rsidRDefault="00F358FF" w:rsidP="00D62BF2">
      <w:pPr>
        <w:pStyle w:val="Sinespaciado"/>
        <w:spacing w:line="360" w:lineRule="auto"/>
        <w:rPr>
          <w:rFonts w:eastAsia="Calibri" w:cs="Arial"/>
          <w:i/>
          <w:sz w:val="24"/>
          <w:szCs w:val="24"/>
          <w:lang w:val="pt-BR" w:eastAsia="es-ES"/>
        </w:rPr>
      </w:pPr>
    </w:p>
    <w:p w14:paraId="17426B8E" w14:textId="661F49F2" w:rsidR="00F358FF" w:rsidRPr="0086787A" w:rsidRDefault="00F358FF" w:rsidP="0086787A">
      <w:pPr>
        <w:spacing w:line="360" w:lineRule="auto"/>
        <w:jc w:val="center"/>
        <w:rPr>
          <w:rFonts w:cs="Arial"/>
          <w:b/>
          <w:bCs/>
          <w:i/>
          <w:sz w:val="22"/>
          <w:szCs w:val="22"/>
          <w:lang w:val="es-MX"/>
        </w:rPr>
      </w:pPr>
      <w:r w:rsidRPr="0086787A">
        <w:rPr>
          <w:rFonts w:cs="Arial"/>
          <w:b/>
          <w:bCs/>
          <w:i/>
          <w:sz w:val="22"/>
          <w:szCs w:val="22"/>
          <w:lang w:val="es-MX"/>
        </w:rPr>
        <w:t>“2020, AÑO DEL 150 ANIVERSARIO DEL NATALICIO DEL CIENTÍFICO JOSÉ MARÍA ARREOLA MENDOZA”</w:t>
      </w:r>
    </w:p>
    <w:p w14:paraId="6A24DA0F" w14:textId="77777777" w:rsidR="00F358FF" w:rsidRPr="0086787A" w:rsidRDefault="00F358FF" w:rsidP="00DD251A">
      <w:pPr>
        <w:spacing w:line="360" w:lineRule="auto"/>
        <w:jc w:val="center"/>
        <w:rPr>
          <w:rFonts w:cs="Arial"/>
          <w:b/>
          <w:bCs/>
          <w:i/>
          <w:sz w:val="22"/>
          <w:szCs w:val="22"/>
          <w:lang w:val="es-MX"/>
        </w:rPr>
      </w:pPr>
      <w:r w:rsidRPr="0086787A">
        <w:rPr>
          <w:rFonts w:cs="Arial"/>
          <w:b/>
          <w:bCs/>
          <w:i/>
          <w:sz w:val="22"/>
          <w:szCs w:val="22"/>
          <w:lang w:val="es-MX"/>
        </w:rPr>
        <w:t>“2020, AÑO MUNICIPAL DE LAS ENFERMERAS”</w:t>
      </w:r>
    </w:p>
    <w:p w14:paraId="22CE697D" w14:textId="77777777" w:rsidR="00F358FF" w:rsidRPr="0086787A" w:rsidRDefault="00F358FF" w:rsidP="0086787A">
      <w:pPr>
        <w:pStyle w:val="Sinespaciado"/>
        <w:spacing w:line="360" w:lineRule="auto"/>
        <w:jc w:val="center"/>
        <w:rPr>
          <w:rFonts w:cs="Arial"/>
          <w:b/>
          <w:bCs/>
          <w:i/>
          <w:sz w:val="22"/>
          <w:szCs w:val="22"/>
          <w:lang w:val="es-MX"/>
        </w:rPr>
      </w:pPr>
    </w:p>
    <w:p w14:paraId="63B1936F" w14:textId="7A13CDBB" w:rsidR="00F358FF" w:rsidRPr="0086787A" w:rsidRDefault="00F358FF" w:rsidP="0086787A">
      <w:pPr>
        <w:pStyle w:val="Ttulo2"/>
        <w:spacing w:line="360" w:lineRule="auto"/>
        <w:rPr>
          <w:rFonts w:eastAsia="Calibri"/>
          <w:b w:val="0"/>
          <w:bCs w:val="0"/>
          <w:sz w:val="22"/>
          <w:szCs w:val="22"/>
        </w:rPr>
      </w:pPr>
      <w:r w:rsidRPr="0086787A">
        <w:rPr>
          <w:rFonts w:eastAsia="Calibri"/>
          <w:b w:val="0"/>
          <w:bCs w:val="0"/>
          <w:sz w:val="22"/>
          <w:szCs w:val="22"/>
        </w:rPr>
        <w:t>Ciudad Guzmán, Mpio. de Zapotlán el Grande, Jalisco,</w:t>
      </w:r>
      <w:r w:rsidR="0086787A">
        <w:rPr>
          <w:rFonts w:eastAsia="Calibri"/>
          <w:b w:val="0"/>
          <w:bCs w:val="0"/>
          <w:sz w:val="22"/>
          <w:szCs w:val="22"/>
        </w:rPr>
        <w:t xml:space="preserve"> a</w:t>
      </w:r>
    </w:p>
    <w:p w14:paraId="2E71FDEA" w14:textId="0E7371DB" w:rsidR="00F358FF" w:rsidRPr="0086787A" w:rsidRDefault="00F15FB5" w:rsidP="0086787A">
      <w:pPr>
        <w:pStyle w:val="Ttulo2"/>
        <w:spacing w:line="360" w:lineRule="auto"/>
        <w:rPr>
          <w:rFonts w:eastAsia="Calibri"/>
          <w:b w:val="0"/>
          <w:bCs w:val="0"/>
          <w:sz w:val="22"/>
          <w:szCs w:val="22"/>
          <w:lang w:eastAsia="en-US"/>
        </w:rPr>
      </w:pPr>
      <w:r>
        <w:rPr>
          <w:rFonts w:eastAsia="Calibri"/>
          <w:b w:val="0"/>
          <w:bCs w:val="0"/>
          <w:sz w:val="22"/>
          <w:szCs w:val="22"/>
        </w:rPr>
        <w:t xml:space="preserve">22 </w:t>
      </w:r>
      <w:r w:rsidR="00F358FF" w:rsidRPr="0086787A">
        <w:rPr>
          <w:rFonts w:eastAsia="Calibri"/>
          <w:b w:val="0"/>
          <w:bCs w:val="0"/>
          <w:sz w:val="22"/>
          <w:szCs w:val="22"/>
        </w:rPr>
        <w:t xml:space="preserve">de </w:t>
      </w:r>
      <w:r w:rsidR="00D62BF2">
        <w:rPr>
          <w:rFonts w:eastAsia="Calibri"/>
          <w:b w:val="0"/>
          <w:bCs w:val="0"/>
          <w:sz w:val="22"/>
          <w:szCs w:val="22"/>
        </w:rPr>
        <w:t>septiembre</w:t>
      </w:r>
      <w:r w:rsidR="00F358FF" w:rsidRPr="0086787A">
        <w:rPr>
          <w:rFonts w:eastAsia="Calibri"/>
          <w:b w:val="0"/>
          <w:bCs w:val="0"/>
          <w:sz w:val="22"/>
          <w:szCs w:val="22"/>
        </w:rPr>
        <w:t xml:space="preserve"> del año 2020 dos mil veinte.</w:t>
      </w:r>
    </w:p>
    <w:p w14:paraId="6626C5C2" w14:textId="77777777" w:rsidR="00F358FF" w:rsidRPr="00DD251A" w:rsidRDefault="00F358FF" w:rsidP="00DD251A">
      <w:pPr>
        <w:pStyle w:val="Sinespaciado"/>
        <w:spacing w:line="360" w:lineRule="auto"/>
        <w:jc w:val="center"/>
        <w:rPr>
          <w:rFonts w:cs="Arial"/>
          <w:b/>
          <w:bCs/>
          <w:sz w:val="24"/>
          <w:szCs w:val="24"/>
          <w:lang w:val="es-ES"/>
        </w:rPr>
      </w:pPr>
    </w:p>
    <w:p w14:paraId="787D95D0" w14:textId="77777777" w:rsidR="00F358FF" w:rsidRPr="00DD251A" w:rsidRDefault="00F358FF" w:rsidP="00DD251A">
      <w:pPr>
        <w:pStyle w:val="Sinespaciado"/>
        <w:spacing w:line="360" w:lineRule="auto"/>
        <w:rPr>
          <w:rFonts w:cs="Arial"/>
          <w:b/>
          <w:bCs/>
          <w:sz w:val="24"/>
          <w:szCs w:val="24"/>
          <w:lang w:val="es-ES"/>
        </w:rPr>
      </w:pPr>
    </w:p>
    <w:p w14:paraId="064100CC" w14:textId="77777777" w:rsidR="00F358FF" w:rsidRPr="00DD251A" w:rsidRDefault="00F358FF" w:rsidP="0086787A">
      <w:pPr>
        <w:pStyle w:val="Sinespaciado"/>
        <w:spacing w:line="360" w:lineRule="auto"/>
        <w:rPr>
          <w:rFonts w:cs="Arial"/>
          <w:b/>
          <w:bCs/>
          <w:sz w:val="24"/>
          <w:szCs w:val="24"/>
          <w:lang w:val="es-ES"/>
        </w:rPr>
      </w:pPr>
    </w:p>
    <w:p w14:paraId="06C8485C" w14:textId="77777777" w:rsidR="00F358FF" w:rsidRPr="0086787A" w:rsidRDefault="00F358FF" w:rsidP="00DD251A">
      <w:pPr>
        <w:spacing w:after="120" w:line="360" w:lineRule="auto"/>
        <w:jc w:val="center"/>
        <w:rPr>
          <w:rFonts w:cs="Arial"/>
          <w:b/>
          <w:bCs/>
          <w:sz w:val="22"/>
          <w:szCs w:val="22"/>
          <w:lang w:val="es-MX"/>
        </w:rPr>
      </w:pPr>
      <w:r w:rsidRPr="0086787A">
        <w:rPr>
          <w:rFonts w:cs="Arial"/>
          <w:b/>
          <w:sz w:val="22"/>
          <w:szCs w:val="22"/>
          <w:lang w:val="es-MX"/>
        </w:rPr>
        <w:t>C.P. LIZBETH GUADALUPE GÓMEZ SÁNCHEZ</w:t>
      </w:r>
      <w:r w:rsidRPr="0086787A">
        <w:rPr>
          <w:rFonts w:cs="Arial"/>
          <w:b/>
          <w:bCs/>
          <w:sz w:val="22"/>
          <w:szCs w:val="22"/>
          <w:lang w:val="es-MX"/>
        </w:rPr>
        <w:t>.</w:t>
      </w:r>
    </w:p>
    <w:p w14:paraId="0DE2251E" w14:textId="13E7D150" w:rsidR="00F358FF" w:rsidRPr="0086787A" w:rsidRDefault="00F358FF" w:rsidP="0086787A">
      <w:pPr>
        <w:spacing w:after="120" w:line="360" w:lineRule="auto"/>
        <w:jc w:val="center"/>
        <w:rPr>
          <w:rFonts w:cs="Arial"/>
          <w:sz w:val="22"/>
          <w:szCs w:val="22"/>
          <w:lang w:val="es-MX"/>
        </w:rPr>
      </w:pPr>
      <w:r w:rsidRPr="0086787A">
        <w:rPr>
          <w:rFonts w:cs="Arial"/>
          <w:b/>
          <w:bCs/>
          <w:sz w:val="22"/>
          <w:szCs w:val="22"/>
          <w:lang w:val="es-MX"/>
        </w:rPr>
        <w:t>Regidora Presidente de la Comisión Edilicia de Transito y Protección Civil.</w:t>
      </w:r>
      <w:bookmarkEnd w:id="3"/>
    </w:p>
    <w:sectPr w:rsidR="00F358FF" w:rsidRPr="0086787A" w:rsidSect="00231AA6">
      <w:headerReference w:type="default" r:id="rId7"/>
      <w:footerReference w:type="even" r:id="rId8"/>
      <w:footerReference w:type="default" r:id="rId9"/>
      <w:pgSz w:w="12240" w:h="15840"/>
      <w:pgMar w:top="1440" w:right="1797" w:bottom="1440"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847088" w14:textId="77777777" w:rsidR="00C1604B" w:rsidRDefault="00C1604B" w:rsidP="00120BC3">
      <w:r>
        <w:separator/>
      </w:r>
    </w:p>
  </w:endnote>
  <w:endnote w:type="continuationSeparator" w:id="0">
    <w:p w14:paraId="2BB12353" w14:textId="77777777" w:rsidR="00C1604B" w:rsidRDefault="00C1604B" w:rsidP="0012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1E8BC" w14:textId="77777777" w:rsidR="002876D6" w:rsidRDefault="00144C7C" w:rsidP="007A603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711E8BD" w14:textId="77777777" w:rsidR="002876D6" w:rsidRDefault="001B6805" w:rsidP="007A603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1E8BE" w14:textId="77777777" w:rsidR="002876D6" w:rsidRDefault="00144C7C" w:rsidP="007A603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26940">
      <w:rPr>
        <w:rStyle w:val="Nmerodepgina"/>
        <w:noProof/>
      </w:rPr>
      <w:t>2</w:t>
    </w:r>
    <w:r>
      <w:rPr>
        <w:rStyle w:val="Nmerodepgina"/>
      </w:rPr>
      <w:fldChar w:fldCharType="end"/>
    </w:r>
  </w:p>
  <w:p w14:paraId="7711E8BF" w14:textId="77777777" w:rsidR="002876D6" w:rsidRDefault="001B6805" w:rsidP="007A603E">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4F4148" w14:textId="77777777" w:rsidR="00C1604B" w:rsidRDefault="00C1604B" w:rsidP="00120BC3">
      <w:r>
        <w:separator/>
      </w:r>
    </w:p>
  </w:footnote>
  <w:footnote w:type="continuationSeparator" w:id="0">
    <w:p w14:paraId="02688ED6" w14:textId="77777777" w:rsidR="00C1604B" w:rsidRDefault="00C1604B" w:rsidP="00120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1E8BB" w14:textId="77777777" w:rsidR="00120BC3" w:rsidRDefault="001B6805">
    <w:pPr>
      <w:pStyle w:val="Encabezado"/>
    </w:pPr>
    <w:r>
      <w:rPr>
        <w:rFonts w:ascii="Times New Roman" w:hAnsi="Times New Roman"/>
        <w:noProof/>
        <w:sz w:val="24"/>
        <w:szCs w:val="24"/>
      </w:rPr>
      <w:pict w14:anchorId="7711E8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92.05pt;margin-top:-1in;width:612.55pt;height:792.55pt;z-index:-251658752;mso-wrap-edited:f;mso-position-horizontal-relative:margin;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37840"/>
    <w:multiLevelType w:val="hybridMultilevel"/>
    <w:tmpl w:val="E3FE0A44"/>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8F22A4"/>
    <w:multiLevelType w:val="hybridMultilevel"/>
    <w:tmpl w:val="34921B2C"/>
    <w:lvl w:ilvl="0" w:tplc="1A688F2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5272CF"/>
    <w:multiLevelType w:val="hybridMultilevel"/>
    <w:tmpl w:val="128E3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D577FD"/>
    <w:multiLevelType w:val="hybridMultilevel"/>
    <w:tmpl w:val="393C2A02"/>
    <w:lvl w:ilvl="0" w:tplc="B6240D0E">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15:restartNumberingAfterBreak="0">
    <w:nsid w:val="181173CA"/>
    <w:multiLevelType w:val="hybridMultilevel"/>
    <w:tmpl w:val="65C0E38C"/>
    <w:lvl w:ilvl="0" w:tplc="CB9A758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D112D44"/>
    <w:multiLevelType w:val="hybridMultilevel"/>
    <w:tmpl w:val="E3FE0A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9A7185"/>
    <w:multiLevelType w:val="hybridMultilevel"/>
    <w:tmpl w:val="AC1C4BCE"/>
    <w:lvl w:ilvl="0" w:tplc="767AC7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DC1670C"/>
    <w:multiLevelType w:val="hybridMultilevel"/>
    <w:tmpl w:val="F1969F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E708E5"/>
    <w:multiLevelType w:val="hybridMultilevel"/>
    <w:tmpl w:val="01D48C20"/>
    <w:lvl w:ilvl="0" w:tplc="F7647F2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6D5097B"/>
    <w:multiLevelType w:val="hybridMultilevel"/>
    <w:tmpl w:val="BF8E56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5"/>
  </w:num>
  <w:num w:numId="3">
    <w:abstractNumId w:val="9"/>
  </w:num>
  <w:num w:numId="4">
    <w:abstractNumId w:val="6"/>
  </w:num>
  <w:num w:numId="5">
    <w:abstractNumId w:val="7"/>
  </w:num>
  <w:num w:numId="6">
    <w:abstractNumId w:val="8"/>
  </w:num>
  <w:num w:numId="7">
    <w:abstractNumId w:val="4"/>
  </w:num>
  <w:num w:numId="8">
    <w:abstractNumId w:val="1"/>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n-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pt-BR" w:vendorID="64" w:dllVersion="4096" w:nlCheck="1" w:checkStyle="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FAA"/>
    <w:rsid w:val="00010C01"/>
    <w:rsid w:val="00060689"/>
    <w:rsid w:val="000719BD"/>
    <w:rsid w:val="000A7B32"/>
    <w:rsid w:val="000C1B72"/>
    <w:rsid w:val="0011156A"/>
    <w:rsid w:val="00120BC3"/>
    <w:rsid w:val="00144C7C"/>
    <w:rsid w:val="00193796"/>
    <w:rsid w:val="00194986"/>
    <w:rsid w:val="001B6805"/>
    <w:rsid w:val="001C47E2"/>
    <w:rsid w:val="001E2BB2"/>
    <w:rsid w:val="001E661B"/>
    <w:rsid w:val="001E710E"/>
    <w:rsid w:val="001F2DFC"/>
    <w:rsid w:val="00202A93"/>
    <w:rsid w:val="00205075"/>
    <w:rsid w:val="0022685C"/>
    <w:rsid w:val="00231AA6"/>
    <w:rsid w:val="00250A8D"/>
    <w:rsid w:val="00253F36"/>
    <w:rsid w:val="00282449"/>
    <w:rsid w:val="00292014"/>
    <w:rsid w:val="002A5E86"/>
    <w:rsid w:val="002F7891"/>
    <w:rsid w:val="0033757A"/>
    <w:rsid w:val="003561C0"/>
    <w:rsid w:val="00384546"/>
    <w:rsid w:val="003853D7"/>
    <w:rsid w:val="00385753"/>
    <w:rsid w:val="00390EF5"/>
    <w:rsid w:val="003A7FC1"/>
    <w:rsid w:val="003D47D7"/>
    <w:rsid w:val="003F110B"/>
    <w:rsid w:val="004219F6"/>
    <w:rsid w:val="0046018F"/>
    <w:rsid w:val="004633F2"/>
    <w:rsid w:val="004778A3"/>
    <w:rsid w:val="004C035C"/>
    <w:rsid w:val="00526940"/>
    <w:rsid w:val="00530EEE"/>
    <w:rsid w:val="00562860"/>
    <w:rsid w:val="0057574C"/>
    <w:rsid w:val="005A18F8"/>
    <w:rsid w:val="005C67D4"/>
    <w:rsid w:val="006331BA"/>
    <w:rsid w:val="006A4E32"/>
    <w:rsid w:val="0080737A"/>
    <w:rsid w:val="008332B0"/>
    <w:rsid w:val="008370B3"/>
    <w:rsid w:val="00843678"/>
    <w:rsid w:val="00845BAC"/>
    <w:rsid w:val="0086471B"/>
    <w:rsid w:val="0086787A"/>
    <w:rsid w:val="008C3886"/>
    <w:rsid w:val="00900E9C"/>
    <w:rsid w:val="00925A2F"/>
    <w:rsid w:val="009769DA"/>
    <w:rsid w:val="009E5225"/>
    <w:rsid w:val="00A039FB"/>
    <w:rsid w:val="00A11189"/>
    <w:rsid w:val="00A60030"/>
    <w:rsid w:val="00A614E5"/>
    <w:rsid w:val="00A70B89"/>
    <w:rsid w:val="00A830F5"/>
    <w:rsid w:val="00AB6FAA"/>
    <w:rsid w:val="00AC5947"/>
    <w:rsid w:val="00AD5565"/>
    <w:rsid w:val="00AE7A1E"/>
    <w:rsid w:val="00B04171"/>
    <w:rsid w:val="00B438FD"/>
    <w:rsid w:val="00B501DB"/>
    <w:rsid w:val="00B62BFD"/>
    <w:rsid w:val="00BF070B"/>
    <w:rsid w:val="00C1604B"/>
    <w:rsid w:val="00C176EB"/>
    <w:rsid w:val="00C43672"/>
    <w:rsid w:val="00C51C87"/>
    <w:rsid w:val="00C65F62"/>
    <w:rsid w:val="00CF7E66"/>
    <w:rsid w:val="00D017B5"/>
    <w:rsid w:val="00D162D7"/>
    <w:rsid w:val="00D4776B"/>
    <w:rsid w:val="00D547D4"/>
    <w:rsid w:val="00D618C5"/>
    <w:rsid w:val="00D62BF2"/>
    <w:rsid w:val="00D805FA"/>
    <w:rsid w:val="00DB1B18"/>
    <w:rsid w:val="00DD251A"/>
    <w:rsid w:val="00DF27A4"/>
    <w:rsid w:val="00E01B6A"/>
    <w:rsid w:val="00E36AD7"/>
    <w:rsid w:val="00E417F2"/>
    <w:rsid w:val="00E779BB"/>
    <w:rsid w:val="00EA4D0E"/>
    <w:rsid w:val="00EF5420"/>
    <w:rsid w:val="00F15FB5"/>
    <w:rsid w:val="00F25B37"/>
    <w:rsid w:val="00F358FF"/>
    <w:rsid w:val="00F4280D"/>
    <w:rsid w:val="00FA61F5"/>
    <w:rsid w:val="00FA65E8"/>
    <w:rsid w:val="00FD6743"/>
    <w:rsid w:val="00FD67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711E890"/>
  <w15:docId w15:val="{080BEFB4-3809-4398-AAC4-B21513D4E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FAA"/>
    <w:pPr>
      <w:spacing w:after="0" w:line="240" w:lineRule="auto"/>
    </w:pPr>
    <w:rPr>
      <w:rFonts w:ascii="Arial" w:eastAsia="Times New Roman" w:hAnsi="Arial" w:cs="Times New Roman"/>
      <w:sz w:val="20"/>
      <w:szCs w:val="20"/>
      <w:lang w:val="en-US"/>
    </w:rPr>
  </w:style>
  <w:style w:type="paragraph" w:styleId="Ttulo2">
    <w:name w:val="heading 2"/>
    <w:basedOn w:val="Normal"/>
    <w:next w:val="Normal"/>
    <w:link w:val="Ttulo2Car"/>
    <w:uiPriority w:val="99"/>
    <w:semiHidden/>
    <w:unhideWhenUsed/>
    <w:qFormat/>
    <w:rsid w:val="00AB6FAA"/>
    <w:pPr>
      <w:keepNext/>
      <w:jc w:val="center"/>
      <w:outlineLvl w:val="1"/>
    </w:pPr>
    <w:rPr>
      <w:rFonts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semiHidden/>
    <w:rsid w:val="00AB6FAA"/>
    <w:rPr>
      <w:rFonts w:ascii="Arial" w:eastAsia="Times New Roman" w:hAnsi="Arial" w:cs="Arial"/>
      <w:b/>
      <w:bCs/>
      <w:sz w:val="24"/>
      <w:szCs w:val="24"/>
      <w:lang w:val="es-ES" w:eastAsia="es-ES"/>
    </w:rPr>
  </w:style>
  <w:style w:type="paragraph" w:styleId="Textoindependiente2">
    <w:name w:val="Body Text 2"/>
    <w:basedOn w:val="Normal"/>
    <w:link w:val="Textoindependiente2Car"/>
    <w:rsid w:val="00AB6FAA"/>
    <w:pPr>
      <w:spacing w:after="120" w:line="480" w:lineRule="auto"/>
    </w:pPr>
  </w:style>
  <w:style w:type="character" w:customStyle="1" w:styleId="Textoindependiente2Car">
    <w:name w:val="Texto independiente 2 Car"/>
    <w:basedOn w:val="Fuentedeprrafopredeter"/>
    <w:link w:val="Textoindependiente2"/>
    <w:rsid w:val="00AB6FAA"/>
    <w:rPr>
      <w:rFonts w:ascii="Arial" w:eastAsia="Times New Roman" w:hAnsi="Arial" w:cs="Times New Roman"/>
      <w:sz w:val="20"/>
      <w:szCs w:val="20"/>
      <w:lang w:val="en-US"/>
    </w:rPr>
  </w:style>
  <w:style w:type="paragraph" w:styleId="Piedepgina">
    <w:name w:val="footer"/>
    <w:basedOn w:val="Normal"/>
    <w:link w:val="PiedepginaCar"/>
    <w:rsid w:val="00AB6FAA"/>
    <w:pPr>
      <w:tabs>
        <w:tab w:val="center" w:pos="4252"/>
        <w:tab w:val="right" w:pos="8504"/>
      </w:tabs>
    </w:pPr>
  </w:style>
  <w:style w:type="character" w:customStyle="1" w:styleId="PiedepginaCar">
    <w:name w:val="Pie de página Car"/>
    <w:basedOn w:val="Fuentedeprrafopredeter"/>
    <w:link w:val="Piedepgina"/>
    <w:rsid w:val="00AB6FAA"/>
    <w:rPr>
      <w:rFonts w:ascii="Arial" w:eastAsia="Times New Roman" w:hAnsi="Arial" w:cs="Times New Roman"/>
      <w:sz w:val="20"/>
      <w:szCs w:val="20"/>
      <w:lang w:val="en-US"/>
    </w:rPr>
  </w:style>
  <w:style w:type="character" w:styleId="Nmerodepgina">
    <w:name w:val="page number"/>
    <w:basedOn w:val="Fuentedeprrafopredeter"/>
    <w:rsid w:val="00AB6FAA"/>
  </w:style>
  <w:style w:type="paragraph" w:styleId="Encabezado">
    <w:name w:val="header"/>
    <w:basedOn w:val="Normal"/>
    <w:link w:val="EncabezadoCar"/>
    <w:uiPriority w:val="99"/>
    <w:unhideWhenUsed/>
    <w:rsid w:val="00120BC3"/>
    <w:pPr>
      <w:tabs>
        <w:tab w:val="center" w:pos="4419"/>
        <w:tab w:val="right" w:pos="8838"/>
      </w:tabs>
    </w:pPr>
  </w:style>
  <w:style w:type="character" w:customStyle="1" w:styleId="EncabezadoCar">
    <w:name w:val="Encabezado Car"/>
    <w:basedOn w:val="Fuentedeprrafopredeter"/>
    <w:link w:val="Encabezado"/>
    <w:uiPriority w:val="99"/>
    <w:rsid w:val="00120BC3"/>
    <w:rPr>
      <w:rFonts w:ascii="Arial" w:eastAsia="Times New Roman" w:hAnsi="Arial" w:cs="Times New Roman"/>
      <w:sz w:val="20"/>
      <w:szCs w:val="20"/>
      <w:lang w:val="en-US"/>
    </w:rPr>
  </w:style>
  <w:style w:type="paragraph" w:styleId="Sinespaciado">
    <w:name w:val="No Spacing"/>
    <w:link w:val="SinespaciadoCar"/>
    <w:uiPriority w:val="1"/>
    <w:qFormat/>
    <w:rsid w:val="00E01B6A"/>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E01B6A"/>
    <w:rPr>
      <w:rFonts w:ascii="Arial" w:eastAsia="Times New Roman" w:hAnsi="Arial" w:cs="Times New Roman"/>
      <w:sz w:val="20"/>
      <w:szCs w:val="20"/>
      <w:lang w:val="en-US"/>
    </w:rPr>
  </w:style>
  <w:style w:type="paragraph" w:styleId="Prrafodelista">
    <w:name w:val="List Paragraph"/>
    <w:basedOn w:val="Normal"/>
    <w:uiPriority w:val="34"/>
    <w:qFormat/>
    <w:rsid w:val="00390EF5"/>
    <w:pPr>
      <w:ind w:left="720"/>
      <w:contextualSpacing/>
    </w:pPr>
  </w:style>
  <w:style w:type="table" w:styleId="Tablaconcuadrcula">
    <w:name w:val="Table Grid"/>
    <w:basedOn w:val="Tablanormal"/>
    <w:uiPriority w:val="59"/>
    <w:rsid w:val="00F358FF"/>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5092836">
      <w:bodyDiv w:val="1"/>
      <w:marLeft w:val="0"/>
      <w:marRight w:val="0"/>
      <w:marTop w:val="0"/>
      <w:marBottom w:val="0"/>
      <w:divBdr>
        <w:top w:val="none" w:sz="0" w:space="0" w:color="auto"/>
        <w:left w:val="none" w:sz="0" w:space="0" w:color="auto"/>
        <w:bottom w:val="none" w:sz="0" w:space="0" w:color="auto"/>
        <w:right w:val="none" w:sz="0" w:space="0" w:color="auto"/>
      </w:divBdr>
    </w:div>
    <w:div w:id="1299917569">
      <w:bodyDiv w:val="1"/>
      <w:marLeft w:val="0"/>
      <w:marRight w:val="0"/>
      <w:marTop w:val="0"/>
      <w:marBottom w:val="0"/>
      <w:divBdr>
        <w:top w:val="none" w:sz="0" w:space="0" w:color="auto"/>
        <w:left w:val="none" w:sz="0" w:space="0" w:color="auto"/>
        <w:bottom w:val="none" w:sz="0" w:space="0" w:color="auto"/>
        <w:right w:val="none" w:sz="0" w:space="0" w:color="auto"/>
      </w:divBdr>
    </w:div>
    <w:div w:id="1727994380">
      <w:bodyDiv w:val="1"/>
      <w:marLeft w:val="0"/>
      <w:marRight w:val="0"/>
      <w:marTop w:val="0"/>
      <w:marBottom w:val="0"/>
      <w:divBdr>
        <w:top w:val="none" w:sz="0" w:space="0" w:color="auto"/>
        <w:left w:val="none" w:sz="0" w:space="0" w:color="auto"/>
        <w:bottom w:val="none" w:sz="0" w:space="0" w:color="auto"/>
        <w:right w:val="none" w:sz="0" w:space="0" w:color="auto"/>
      </w:divBdr>
    </w:div>
    <w:div w:id="211216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1359</TotalTime>
  <Pages>6</Pages>
  <Words>1286</Words>
  <Characters>7331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dc:creator>
  <cp:lastModifiedBy>Lizbeth Gomez Sanchez</cp:lastModifiedBy>
  <cp:revision>19</cp:revision>
  <dcterms:created xsi:type="dcterms:W3CDTF">2019-10-31T19:45:00Z</dcterms:created>
  <dcterms:modified xsi:type="dcterms:W3CDTF">2020-09-22T17:23:00Z</dcterms:modified>
</cp:coreProperties>
</file>