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HONORABLE AYUNTAMIENTO CONSTITUCIONAL</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DE ZAPOTLÁN EL GRANDE, JALISCO</w:t>
      </w:r>
    </w:p>
    <w:p w:rsidR="00637AE3"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P R E S E N T E</w:t>
      </w:r>
    </w:p>
    <w:p w:rsidR="00535C74" w:rsidRPr="00B9296A" w:rsidRDefault="00535C74"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sz w:val="24"/>
          <w:szCs w:val="24"/>
          <w:bdr w:val="nil"/>
        </w:rPr>
        <w:tab/>
      </w:r>
      <w:r w:rsidRPr="00B9296A">
        <w:rPr>
          <w:rFonts w:ascii="Arial" w:eastAsia="Arial Unicode MS" w:hAnsi="Arial" w:cs="Arial"/>
          <w:sz w:val="24"/>
          <w:szCs w:val="24"/>
          <w:bdr w:val="nil"/>
        </w:rPr>
        <w:tab/>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r w:rsidRPr="00B9296A">
        <w:rPr>
          <w:rFonts w:ascii="Arial" w:eastAsia="Arial Unicode MS" w:hAnsi="Arial" w:cs="Arial"/>
          <w:szCs w:val="24"/>
          <w:bdr w:val="nil"/>
          <w:lang w:val="es-ES"/>
        </w:rPr>
        <w:t xml:space="preserve">Quienes motivan y suscriben </w:t>
      </w:r>
      <w:r w:rsidRPr="00B9296A">
        <w:rPr>
          <w:rFonts w:ascii="Arial" w:eastAsia="Arial Unicode MS" w:hAnsi="Arial" w:cs="Arial"/>
          <w:b/>
          <w:szCs w:val="24"/>
          <w:bdr w:val="nil"/>
          <w:lang w:val="es-ES"/>
        </w:rPr>
        <w:t xml:space="preserve">LIC. LAURA ELENA MARTÍNEZ RUVALCABA, </w:t>
      </w:r>
      <w:r w:rsidR="00BA3842">
        <w:rPr>
          <w:rFonts w:ascii="Arial" w:eastAsia="Arial Unicode MS" w:hAnsi="Arial" w:cs="Arial"/>
          <w:b/>
          <w:szCs w:val="24"/>
          <w:bdr w:val="nil"/>
          <w:lang w:val="es-ES"/>
        </w:rPr>
        <w:t>MTRA. CINDY ESTEFANY GARCÍA OROZCO, MTRO. MANUEL DE JESUS JIMÉNEZ GARMA, LIC. TANIA MAGDALENA BERNARDINO JUAREZ Y MTRO. NOE SAUL RAMOS GARCÍA</w:t>
      </w:r>
      <w:r w:rsidRPr="00B9296A">
        <w:rPr>
          <w:rFonts w:ascii="Arial" w:eastAsia="Arial Unicode MS" w:hAnsi="Arial" w:cs="Arial"/>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Pr="00B9296A">
        <w:rPr>
          <w:rFonts w:ascii="Arial" w:eastAsia="Arial Unicode MS" w:hAnsi="Arial" w:cs="Arial"/>
          <w:b/>
          <w:szCs w:val="24"/>
          <w:bdr w:val="nil"/>
          <w:lang w:val="es-ES"/>
        </w:rPr>
        <w:t xml:space="preserve">DICTAMEN QUE PROPONE </w:t>
      </w:r>
      <w:r>
        <w:rPr>
          <w:rFonts w:ascii="Arial" w:eastAsia="Arial Unicode MS" w:hAnsi="Arial" w:cs="Arial"/>
          <w:b/>
          <w:szCs w:val="24"/>
          <w:bdr w:val="nil"/>
          <w:lang w:val="es-ES"/>
        </w:rPr>
        <w:t>AUTO</w:t>
      </w:r>
      <w:r w:rsidR="005E478B">
        <w:rPr>
          <w:rFonts w:ascii="Arial" w:eastAsia="Arial Unicode MS" w:hAnsi="Arial" w:cs="Arial"/>
          <w:b/>
          <w:szCs w:val="24"/>
          <w:bdr w:val="nil"/>
          <w:lang w:val="es-ES"/>
        </w:rPr>
        <w:t>RIZACIÓN PARA CELEBRAR COMODATO</w:t>
      </w:r>
      <w:r>
        <w:rPr>
          <w:rFonts w:ascii="Arial" w:eastAsia="Arial Unicode MS" w:hAnsi="Arial" w:cs="Arial"/>
          <w:b/>
          <w:szCs w:val="24"/>
          <w:bdr w:val="nil"/>
          <w:lang w:val="es-ES"/>
        </w:rPr>
        <w:t xml:space="preserve"> DE UN INMUEBLE DE PROPIEDAD MUNICIPAL EN FAVOR DE</w:t>
      </w:r>
      <w:r w:rsidR="00BA3842">
        <w:rPr>
          <w:rFonts w:ascii="Arial" w:eastAsia="Arial Unicode MS" w:hAnsi="Arial" w:cs="Arial"/>
          <w:b/>
          <w:szCs w:val="24"/>
          <w:bdr w:val="nil"/>
          <w:lang w:val="es-ES"/>
        </w:rPr>
        <w:t>L</w:t>
      </w:r>
      <w:r>
        <w:rPr>
          <w:rFonts w:ascii="Arial" w:eastAsia="Arial Unicode MS" w:hAnsi="Arial" w:cs="Arial"/>
          <w:b/>
          <w:szCs w:val="24"/>
          <w:bdr w:val="nil"/>
          <w:lang w:val="es-ES"/>
        </w:rPr>
        <w:t xml:space="preserve"> </w:t>
      </w:r>
      <w:r w:rsidR="00BA3842">
        <w:rPr>
          <w:rFonts w:ascii="Arial" w:eastAsia="Arial Unicode MS" w:hAnsi="Arial" w:cs="Arial"/>
          <w:b/>
          <w:szCs w:val="24"/>
          <w:bdr w:val="nil"/>
          <w:lang w:val="es-ES"/>
        </w:rPr>
        <w:t>ORGANISMO PÚBLICO DESCENTRALIZADO SAPAZA</w:t>
      </w:r>
      <w:r w:rsidRPr="00B9296A">
        <w:rPr>
          <w:rFonts w:ascii="Arial" w:eastAsia="Arial Unicode MS" w:hAnsi="Arial" w:cs="Arial"/>
          <w:b/>
          <w:szCs w:val="24"/>
          <w:bdr w:val="nil"/>
          <w:lang w:val="es-ES"/>
        </w:rPr>
        <w:t>”</w:t>
      </w:r>
      <w:r w:rsidRPr="00B9296A">
        <w:rPr>
          <w:rFonts w:ascii="Arial" w:eastAsia="Arial Unicode MS" w:hAnsi="Arial" w:cs="Arial"/>
          <w:szCs w:val="24"/>
          <w:bdr w:val="nil"/>
          <w:lang w:val="es-ES"/>
        </w:rPr>
        <w:t xml:space="preserve"> de conformidad con la siguiente</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Default="00637AE3"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r w:rsidRPr="00B9296A">
        <w:rPr>
          <w:rFonts w:ascii="Arial" w:eastAsia="Arial Unicode MS" w:hAnsi="Arial" w:cs="Arial"/>
          <w:b/>
          <w:szCs w:val="24"/>
          <w:bdr w:val="nil"/>
          <w:lang w:val="es-ES"/>
        </w:rPr>
        <w:t>E X P O S I C I Ó N   D E   M O T I V O S:</w:t>
      </w:r>
    </w:p>
    <w:p w:rsidR="001C7CFE" w:rsidRPr="00B9296A" w:rsidRDefault="001C7CFE"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center"/>
        <w:rPr>
          <w:rFonts w:ascii="Arial" w:eastAsia="Arial Unicode MS" w:hAnsi="Arial" w:cs="Arial"/>
          <w:szCs w:val="24"/>
          <w:bdr w:val="nil"/>
          <w:lang w:val="es-ES"/>
        </w:rPr>
      </w:pPr>
    </w:p>
    <w:p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w:t>
      </w:r>
      <w:r w:rsidRPr="00B9296A">
        <w:rPr>
          <w:rFonts w:ascii="Arial" w:eastAsia="Arial Unicode MS" w:hAnsi="Arial" w:cs="Arial"/>
          <w:szCs w:val="24"/>
          <w:bdr w:val="nil"/>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w:t>
      </w:r>
      <w:r w:rsidR="00F01889">
        <w:rPr>
          <w:rFonts w:ascii="Arial" w:eastAsia="Arial Unicode MS" w:hAnsi="Arial" w:cs="Arial"/>
          <w:szCs w:val="24"/>
          <w:bdr w:val="nil"/>
          <w:lang w:val="es-ES"/>
        </w:rPr>
        <w:t xml:space="preserve">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F01889" w:rsidRPr="00B9296A" w:rsidRDefault="00F01889" w:rsidP="00637AE3">
      <w:pPr>
        <w:spacing w:after="0" w:line="240" w:lineRule="auto"/>
        <w:jc w:val="both"/>
        <w:rPr>
          <w:rFonts w:ascii="Arial" w:eastAsia="Arial Unicode MS" w:hAnsi="Arial" w:cs="Arial"/>
          <w:szCs w:val="24"/>
          <w:bdr w:val="nil"/>
          <w:lang w:val="es-ES"/>
        </w:rPr>
      </w:pPr>
    </w:p>
    <w:p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II.-</w:t>
      </w:r>
      <w:r w:rsidRPr="00B9296A">
        <w:rPr>
          <w:rFonts w:ascii="Arial" w:eastAsia="Arial Unicode MS" w:hAnsi="Arial" w:cs="Arial"/>
          <w:szCs w:val="24"/>
          <w:bdr w:val="nil"/>
          <w:lang w:val="es-ES"/>
        </w:rPr>
        <w:t xml:space="preserve"> </w:t>
      </w:r>
      <w:r w:rsidR="00F01889">
        <w:rPr>
          <w:rFonts w:ascii="Arial" w:eastAsia="Arial Unicode MS" w:hAnsi="Arial" w:cs="Arial"/>
          <w:szCs w:val="24"/>
          <w:bdr w:val="nil"/>
          <w:lang w:val="es-E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w:t>
      </w:r>
      <w:r w:rsidR="00EB734E">
        <w:rPr>
          <w:rFonts w:ascii="Arial" w:eastAsia="Arial Unicode MS" w:hAnsi="Arial" w:cs="Arial"/>
          <w:szCs w:val="24"/>
          <w:bdr w:val="nil"/>
          <w:lang w:val="es-ES"/>
        </w:rPr>
        <w:t xml:space="preserve"> su realización al Estado, así como celebrar contratos de asociación público-privada para el desarrollo de proyectos de inversión e infraestructura o de prestación de servicios o funciones, en los términos establecidos en la legislación que regula la materia.</w:t>
      </w:r>
    </w:p>
    <w:p w:rsidR="00BB3E7C" w:rsidRDefault="00BB3E7C" w:rsidP="00637AE3">
      <w:pPr>
        <w:spacing w:after="0" w:line="240" w:lineRule="auto"/>
        <w:jc w:val="both"/>
        <w:rPr>
          <w:rFonts w:ascii="Arial" w:eastAsia="Arial Unicode MS" w:hAnsi="Arial" w:cs="Arial"/>
          <w:szCs w:val="24"/>
          <w:bdr w:val="nil"/>
          <w:lang w:val="es-ES"/>
        </w:rPr>
      </w:pPr>
    </w:p>
    <w:p w:rsidR="00BB3E7C" w:rsidRPr="00BA3842" w:rsidRDefault="00BB3E7C" w:rsidP="00637AE3">
      <w:pPr>
        <w:spacing w:after="0" w:line="240" w:lineRule="auto"/>
        <w:jc w:val="both"/>
        <w:rPr>
          <w:rFonts w:ascii="Arial" w:eastAsia="Arial Unicode MS" w:hAnsi="Arial" w:cs="Arial"/>
          <w:szCs w:val="24"/>
          <w:bdr w:val="nil"/>
          <w:lang w:val="es-ES"/>
        </w:rPr>
      </w:pPr>
      <w:r w:rsidRPr="00BB3E7C">
        <w:rPr>
          <w:rFonts w:ascii="Arial" w:eastAsia="Arial Unicode MS" w:hAnsi="Arial" w:cs="Arial"/>
          <w:b/>
          <w:szCs w:val="24"/>
          <w:bdr w:val="nil"/>
          <w:lang w:val="es-ES"/>
        </w:rPr>
        <w:t xml:space="preserve">III.- </w:t>
      </w:r>
      <w:r w:rsidR="00BA3842">
        <w:rPr>
          <w:rFonts w:ascii="Arial" w:eastAsia="Arial Unicode MS" w:hAnsi="Arial" w:cs="Arial"/>
          <w:szCs w:val="24"/>
          <w:bdr w:val="nil"/>
          <w:lang w:val="es-ES"/>
        </w:rPr>
        <w:t>El 15</w:t>
      </w:r>
      <w:r w:rsidR="000F7A79">
        <w:rPr>
          <w:rFonts w:ascii="Arial" w:eastAsia="Arial Unicode MS" w:hAnsi="Arial" w:cs="Arial"/>
          <w:szCs w:val="24"/>
          <w:bdr w:val="nil"/>
          <w:lang w:val="es-ES"/>
        </w:rPr>
        <w:t xml:space="preserve"> </w:t>
      </w:r>
      <w:r w:rsidR="00BA3842">
        <w:rPr>
          <w:rFonts w:ascii="Arial" w:eastAsia="Arial Unicode MS" w:hAnsi="Arial" w:cs="Arial"/>
          <w:szCs w:val="24"/>
          <w:bdr w:val="nil"/>
          <w:lang w:val="es-ES"/>
        </w:rPr>
        <w:t xml:space="preserve">de enero del 2019, fue recibido en Sala de Regidores el oficio número 13/2019 signado por la Síndico Municipal la Mtra. Cindy Estefany García Orozco, quien turna a la </w:t>
      </w:r>
      <w:r w:rsidR="00BA3842">
        <w:rPr>
          <w:rFonts w:ascii="Arial" w:eastAsia="Arial Unicode MS" w:hAnsi="Arial" w:cs="Arial"/>
          <w:szCs w:val="24"/>
          <w:bdr w:val="nil"/>
          <w:lang w:val="es-ES"/>
        </w:rPr>
        <w:lastRenderedPageBreak/>
        <w:t>suscrita en mi calidad de Presidenta de la Comisión Edilicia Permanente de Hacienda Pública y de Patrimonio Municipal, la solicitud por parte del C. Alfonso Delgado Briseño, Director General del OPD denominado SAPAZA</w:t>
      </w:r>
      <w:r w:rsidR="00EF72C2">
        <w:rPr>
          <w:rFonts w:ascii="Arial" w:eastAsia="Arial Unicode MS" w:hAnsi="Arial" w:cs="Arial"/>
          <w:szCs w:val="24"/>
          <w:bdr w:val="nil"/>
          <w:lang w:val="es-ES"/>
        </w:rPr>
        <w:t xml:space="preserve"> (Sistema de Agua Potable de Zapotlán) en el sentido de que se hagan las gestiones necesarias, en su caso de existir la posibilidad, para celebrar un contrato de Comodato o en su caso Donación de parte del Municipio de Zapotlán el Grande hacia el organismo que preside, respecto a</w:t>
      </w:r>
      <w:r w:rsidR="005F59F0">
        <w:rPr>
          <w:rFonts w:ascii="Arial" w:eastAsia="Arial Unicode MS" w:hAnsi="Arial" w:cs="Arial"/>
          <w:szCs w:val="24"/>
          <w:bdr w:val="nil"/>
          <w:lang w:val="es-ES"/>
        </w:rPr>
        <w:t xml:space="preserve"> la fracción de</w:t>
      </w:r>
      <w:r w:rsidR="00EF72C2">
        <w:rPr>
          <w:rFonts w:ascii="Arial" w:eastAsia="Arial Unicode MS" w:hAnsi="Arial" w:cs="Arial"/>
          <w:szCs w:val="24"/>
          <w:bdr w:val="nil"/>
          <w:lang w:val="es-ES"/>
        </w:rPr>
        <w:t xml:space="preserve"> un predio ubicado en el fraccionamiento “Los </w:t>
      </w:r>
      <w:proofErr w:type="spellStart"/>
      <w:r w:rsidR="00EF72C2">
        <w:rPr>
          <w:rFonts w:ascii="Arial" w:eastAsia="Arial Unicode MS" w:hAnsi="Arial" w:cs="Arial"/>
          <w:szCs w:val="24"/>
          <w:bdr w:val="nil"/>
          <w:lang w:val="es-ES"/>
        </w:rPr>
        <w:t>Camichines</w:t>
      </w:r>
      <w:proofErr w:type="spellEnd"/>
      <w:r w:rsidR="00EF72C2">
        <w:rPr>
          <w:rFonts w:ascii="Arial" w:eastAsia="Arial Unicode MS" w:hAnsi="Arial" w:cs="Arial"/>
          <w:szCs w:val="24"/>
          <w:bdr w:val="nil"/>
          <w:lang w:val="es-ES"/>
        </w:rPr>
        <w:t xml:space="preserve"> Primera Etapa” donde se encuentra localizado un pozo profundo de agua potable, el cual resultaría indispensable para realizar trabaj</w:t>
      </w:r>
      <w:r w:rsidR="006F50C7">
        <w:rPr>
          <w:rFonts w:ascii="Arial" w:eastAsia="Arial Unicode MS" w:hAnsi="Arial" w:cs="Arial"/>
          <w:szCs w:val="24"/>
          <w:bdr w:val="nil"/>
          <w:lang w:val="es-ES"/>
        </w:rPr>
        <w:t>os de campo por parte del perso</w:t>
      </w:r>
      <w:r w:rsidR="00EF72C2">
        <w:rPr>
          <w:rFonts w:ascii="Arial" w:eastAsia="Arial Unicode MS" w:hAnsi="Arial" w:cs="Arial"/>
          <w:szCs w:val="24"/>
          <w:bdr w:val="nil"/>
          <w:lang w:val="es-ES"/>
        </w:rPr>
        <w:t>na</w:t>
      </w:r>
      <w:r w:rsidR="006F50C7">
        <w:rPr>
          <w:rFonts w:ascii="Arial" w:eastAsia="Arial Unicode MS" w:hAnsi="Arial" w:cs="Arial"/>
          <w:szCs w:val="24"/>
          <w:bdr w:val="nil"/>
          <w:lang w:val="es-ES"/>
        </w:rPr>
        <w:t>l operativo del OPD</w:t>
      </w:r>
      <w:r w:rsidR="00C06F1B">
        <w:rPr>
          <w:rFonts w:ascii="Arial" w:eastAsia="Arial Unicode MS" w:hAnsi="Arial" w:cs="Arial"/>
          <w:szCs w:val="24"/>
          <w:bdr w:val="nil"/>
          <w:lang w:val="es-ES"/>
        </w:rPr>
        <w:t xml:space="preserve"> </w:t>
      </w:r>
      <w:r w:rsidR="00C06F1B" w:rsidRPr="00C06F1B">
        <w:rPr>
          <w:rFonts w:ascii="Arial" w:eastAsia="Arial Unicode MS" w:hAnsi="Arial" w:cs="Arial"/>
          <w:szCs w:val="24"/>
          <w:bdr w:val="nil"/>
          <w:lang w:val="es-ES"/>
        </w:rPr>
        <w:t>SAPAZA (Sistema de Agua Potable de Zapotlán)</w:t>
      </w:r>
      <w:r w:rsidR="006F50C7">
        <w:rPr>
          <w:rFonts w:ascii="Arial" w:eastAsia="Arial Unicode MS" w:hAnsi="Arial" w:cs="Arial"/>
          <w:szCs w:val="24"/>
          <w:bdr w:val="nil"/>
          <w:lang w:val="es-ES"/>
        </w:rPr>
        <w:t>.</w:t>
      </w:r>
    </w:p>
    <w:p w:rsidR="000D4D33" w:rsidRDefault="000D4D33" w:rsidP="00637AE3">
      <w:pPr>
        <w:spacing w:after="0" w:line="240" w:lineRule="auto"/>
        <w:jc w:val="both"/>
        <w:rPr>
          <w:rFonts w:ascii="Arial" w:eastAsia="Arial Unicode MS" w:hAnsi="Arial" w:cs="Arial"/>
          <w:szCs w:val="24"/>
          <w:bdr w:val="nil"/>
          <w:lang w:val="es-ES"/>
        </w:rPr>
      </w:pPr>
    </w:p>
    <w:p w:rsidR="00A25BA5" w:rsidRDefault="000D4D33" w:rsidP="00637AE3">
      <w:pPr>
        <w:spacing w:after="0" w:line="240" w:lineRule="auto"/>
        <w:jc w:val="both"/>
        <w:rPr>
          <w:rFonts w:ascii="Arial" w:eastAsia="Arial Unicode MS" w:hAnsi="Arial" w:cs="Arial"/>
          <w:szCs w:val="24"/>
          <w:bdr w:val="nil"/>
          <w:lang w:val="es-ES"/>
        </w:rPr>
      </w:pPr>
      <w:r w:rsidRPr="001C7CFE">
        <w:rPr>
          <w:rFonts w:ascii="Arial" w:eastAsia="Arial Unicode MS" w:hAnsi="Arial" w:cs="Arial"/>
          <w:b/>
          <w:szCs w:val="24"/>
          <w:bdr w:val="nil"/>
          <w:lang w:val="es-ES"/>
        </w:rPr>
        <w:t>IV.-</w:t>
      </w:r>
      <w:r>
        <w:rPr>
          <w:rFonts w:ascii="Arial" w:eastAsia="Arial Unicode MS" w:hAnsi="Arial" w:cs="Arial"/>
          <w:szCs w:val="24"/>
          <w:bdr w:val="nil"/>
          <w:lang w:val="es-ES"/>
        </w:rPr>
        <w:t xml:space="preserve"> </w:t>
      </w:r>
      <w:r w:rsidR="0088157A">
        <w:rPr>
          <w:rFonts w:ascii="Arial" w:eastAsia="Arial Unicode MS" w:hAnsi="Arial" w:cs="Arial"/>
          <w:szCs w:val="24"/>
          <w:bdr w:val="nil"/>
          <w:lang w:val="es-ES"/>
        </w:rPr>
        <w:t>El Municipio de Zapotlán el Grande, es propietario del predio aludido en la fracción anterior, tal como se acredita en la escritura número 30,054 protocolizada bajo la fe del Notario Público número 4 de esta Ciudad, el Lic. Eduardo Páez Castell</w:t>
      </w:r>
      <w:r w:rsidR="005F59F0">
        <w:rPr>
          <w:rFonts w:ascii="Arial" w:eastAsia="Arial Unicode MS" w:hAnsi="Arial" w:cs="Arial"/>
          <w:szCs w:val="24"/>
          <w:bdr w:val="nil"/>
          <w:lang w:val="es-ES"/>
        </w:rPr>
        <w:t>,</w:t>
      </w:r>
      <w:r w:rsidR="002B14A0">
        <w:rPr>
          <w:rFonts w:ascii="Arial" w:eastAsia="Arial Unicode MS" w:hAnsi="Arial" w:cs="Arial"/>
          <w:szCs w:val="24"/>
          <w:bdr w:val="nil"/>
          <w:lang w:val="es-ES"/>
        </w:rPr>
        <w:t xml:space="preserve"> lo anterior en virtud de la donación pura y simple que otorgó Constructora ROASA S.A. de</w:t>
      </w:r>
      <w:r w:rsidR="007C43BC">
        <w:rPr>
          <w:rFonts w:ascii="Arial" w:eastAsia="Arial Unicode MS" w:hAnsi="Arial" w:cs="Arial"/>
          <w:szCs w:val="24"/>
          <w:bdr w:val="nil"/>
          <w:lang w:val="es-ES"/>
        </w:rPr>
        <w:t xml:space="preserve"> C.V. a favor de este Municipio por la</w:t>
      </w:r>
      <w:r w:rsidR="002B14A0">
        <w:rPr>
          <w:rFonts w:ascii="Arial" w:eastAsia="Arial Unicode MS" w:hAnsi="Arial" w:cs="Arial"/>
          <w:szCs w:val="24"/>
          <w:bdr w:val="nil"/>
          <w:lang w:val="es-ES"/>
        </w:rPr>
        <w:t xml:space="preserve"> fracción de Área de Cesión identificada con el número 11</w:t>
      </w:r>
      <w:r w:rsidR="009D299A">
        <w:rPr>
          <w:rFonts w:ascii="Arial" w:eastAsia="Arial Unicode MS" w:hAnsi="Arial" w:cs="Arial"/>
          <w:szCs w:val="24"/>
          <w:bdr w:val="nil"/>
          <w:lang w:val="es-ES"/>
        </w:rPr>
        <w:t>, con superficie total aproximada de 582.03 metros cuadrados</w:t>
      </w:r>
      <w:r w:rsidR="005F59F0">
        <w:rPr>
          <w:rFonts w:ascii="Arial" w:eastAsia="Arial Unicode MS" w:hAnsi="Arial" w:cs="Arial"/>
          <w:szCs w:val="24"/>
          <w:bdr w:val="nil"/>
          <w:lang w:val="es-ES"/>
        </w:rPr>
        <w:t xml:space="preserve">. Ahora bien, la fracción solicitada por el Director del Organismo, se encuentra dentro del Área de Cesión aludida y para su propia identificación, se tuvo a bien adjuntar al oficio de solicitud, el levantamiento topográfico realizado por la Dirección de Obras Públicas, del cual se desprende que el área solicitada es de una superficie de 247.49 metros cuadrados y </w:t>
      </w:r>
      <w:r w:rsidR="007C43BC">
        <w:rPr>
          <w:rFonts w:ascii="Arial" w:eastAsia="Arial Unicode MS" w:hAnsi="Arial" w:cs="Arial"/>
          <w:szCs w:val="24"/>
          <w:bdr w:val="nil"/>
          <w:lang w:val="es-ES"/>
        </w:rPr>
        <w:t>cuenta con las siguientes medidas y colindancias: Norte en 8.77 metros y 25.23 metros con canal Los Guayabos; Sur en 24.00 metros con local comercial (Tienda</w:t>
      </w:r>
      <w:r w:rsidR="00AA19EF">
        <w:rPr>
          <w:rFonts w:ascii="Arial" w:eastAsia="Arial Unicode MS" w:hAnsi="Arial" w:cs="Arial"/>
          <w:szCs w:val="24"/>
          <w:bdr w:val="nil"/>
          <w:lang w:val="es-ES"/>
        </w:rPr>
        <w:t xml:space="preserve"> </w:t>
      </w:r>
      <w:proofErr w:type="spellStart"/>
      <w:r w:rsidR="00AA19EF">
        <w:rPr>
          <w:rFonts w:ascii="Arial" w:eastAsia="Arial Unicode MS" w:hAnsi="Arial" w:cs="Arial"/>
          <w:szCs w:val="24"/>
          <w:bdr w:val="nil"/>
          <w:lang w:val="es-ES"/>
        </w:rPr>
        <w:t>Kiosko</w:t>
      </w:r>
      <w:proofErr w:type="spellEnd"/>
      <w:r w:rsidR="00AA19EF">
        <w:rPr>
          <w:rFonts w:ascii="Arial" w:eastAsia="Arial Unicode MS" w:hAnsi="Arial" w:cs="Arial"/>
          <w:szCs w:val="24"/>
          <w:bdr w:val="nil"/>
          <w:lang w:val="es-ES"/>
        </w:rPr>
        <w:t xml:space="preserve">) y en 1.16 metros con Área de Cesión; Oeste en 22.38 metros con Avenida José </w:t>
      </w:r>
      <w:r w:rsidR="00C06F1B">
        <w:rPr>
          <w:rFonts w:ascii="Arial" w:eastAsia="Arial Unicode MS" w:hAnsi="Arial" w:cs="Arial"/>
          <w:szCs w:val="24"/>
          <w:bdr w:val="nil"/>
          <w:lang w:val="es-ES"/>
        </w:rPr>
        <w:t>Vasconcelos</w:t>
      </w:r>
      <w:r w:rsidR="00AA19EF">
        <w:rPr>
          <w:rFonts w:ascii="Arial" w:eastAsia="Arial Unicode MS" w:hAnsi="Arial" w:cs="Arial"/>
          <w:szCs w:val="24"/>
          <w:bdr w:val="nil"/>
          <w:lang w:val="es-ES"/>
        </w:rPr>
        <w:t>.</w:t>
      </w:r>
    </w:p>
    <w:p w:rsidR="00AA19EF" w:rsidRDefault="00AA19EF" w:rsidP="00637AE3">
      <w:pPr>
        <w:spacing w:after="0" w:line="240" w:lineRule="auto"/>
        <w:jc w:val="both"/>
        <w:rPr>
          <w:rFonts w:ascii="Arial" w:eastAsia="Arial Unicode MS" w:hAnsi="Arial" w:cs="Arial"/>
          <w:szCs w:val="24"/>
          <w:bdr w:val="nil"/>
          <w:lang w:val="es-ES"/>
        </w:rPr>
      </w:pPr>
    </w:p>
    <w:p w:rsidR="009612A0" w:rsidRPr="00B9296A" w:rsidRDefault="00AA19EF" w:rsidP="00637AE3">
      <w:pPr>
        <w:spacing w:after="0" w:line="240" w:lineRule="auto"/>
        <w:jc w:val="both"/>
        <w:rPr>
          <w:rFonts w:ascii="Arial" w:eastAsia="Arial Unicode MS" w:hAnsi="Arial" w:cs="Arial"/>
          <w:szCs w:val="24"/>
          <w:bdr w:val="nil"/>
        </w:rPr>
      </w:pPr>
      <w:r>
        <w:rPr>
          <w:rFonts w:ascii="Arial" w:eastAsia="Arial Unicode MS" w:hAnsi="Arial" w:cs="Arial"/>
          <w:b/>
          <w:szCs w:val="24"/>
          <w:bdr w:val="nil"/>
          <w:lang w:val="es-ES"/>
        </w:rPr>
        <w:t xml:space="preserve">V.- </w:t>
      </w:r>
      <w:r>
        <w:rPr>
          <w:rFonts w:ascii="Arial" w:eastAsia="Arial Unicode MS" w:hAnsi="Arial" w:cs="Arial"/>
          <w:szCs w:val="24"/>
          <w:bdr w:val="nil"/>
          <w:lang w:val="es-ES"/>
        </w:rPr>
        <w:t>El Artículo 93 de la Ley del Gobierno y</w:t>
      </w:r>
      <w:r w:rsidR="00EE4908">
        <w:rPr>
          <w:rFonts w:ascii="Arial" w:eastAsia="Arial Unicode MS" w:hAnsi="Arial" w:cs="Arial"/>
          <w:szCs w:val="24"/>
          <w:bdr w:val="nil"/>
          <w:lang w:val="es-ES"/>
        </w:rPr>
        <w:t xml:space="preserve"> la Administración Pública Municipal del Estado de Jalisco, establece que </w:t>
      </w:r>
      <w:r w:rsidR="00EE4908">
        <w:rPr>
          <w:rFonts w:ascii="Arial" w:eastAsia="Arial Unicode MS" w:hAnsi="Arial" w:cs="Arial"/>
          <w:szCs w:val="24"/>
          <w:bdr w:val="nil"/>
        </w:rPr>
        <w:t>l</w:t>
      </w:r>
      <w:r w:rsidR="00EE4908" w:rsidRPr="00EE4908">
        <w:rPr>
          <w:rFonts w:ascii="Arial" w:eastAsia="Arial Unicode MS" w:hAnsi="Arial" w:cs="Arial"/>
          <w:szCs w:val="24"/>
          <w:bdr w:val="nil"/>
        </w:rPr>
        <w:t>os municipios deben conservar y preservar los bienes integrantes del patrimonio municipal en condiciones apropiadas para su aprovechamiento</w:t>
      </w:r>
      <w:r w:rsidR="00EE4908">
        <w:rPr>
          <w:rFonts w:ascii="Arial" w:eastAsia="Arial Unicode MS" w:hAnsi="Arial" w:cs="Arial"/>
          <w:szCs w:val="24"/>
          <w:bdr w:val="nil"/>
        </w:rPr>
        <w:t>, por lo tanto, en aras de preservar dicha propiedad y de restringir su acceso para evitar mal uso o el deterioro del pozo profundo ubicado en el área de cesión, que se celebre contrato de Comodato con el organismo paraestatal encargado de operar el Sistema de Agua Potable en nuestro Municipio.</w:t>
      </w:r>
    </w:p>
    <w:p w:rsidR="00637AE3" w:rsidRPr="00B9296A" w:rsidRDefault="00637AE3" w:rsidP="00637AE3">
      <w:pPr>
        <w:spacing w:after="0" w:line="240" w:lineRule="auto"/>
        <w:jc w:val="both"/>
        <w:rPr>
          <w:rFonts w:ascii="Arial" w:eastAsia="Arial Unicode MS" w:hAnsi="Arial" w:cs="Arial"/>
          <w:szCs w:val="24"/>
          <w:bdr w:val="nil"/>
        </w:rPr>
      </w:pPr>
    </w:p>
    <w:p w:rsidR="00637AE3" w:rsidRDefault="00637AE3" w:rsidP="00637AE3">
      <w:pPr>
        <w:spacing w:after="0" w:line="240" w:lineRule="auto"/>
        <w:jc w:val="both"/>
        <w:rPr>
          <w:rFonts w:ascii="Arial" w:eastAsia="Arial Unicode MS" w:hAnsi="Arial" w:cs="Arial"/>
          <w:szCs w:val="24"/>
          <w:bdr w:val="nil"/>
        </w:rPr>
      </w:pPr>
      <w:r w:rsidRPr="00B9296A">
        <w:rPr>
          <w:rFonts w:ascii="Arial" w:eastAsia="Arial Unicode MS" w:hAnsi="Arial" w:cs="Arial"/>
          <w:szCs w:val="24"/>
          <w:bdr w:val="nil"/>
        </w:rPr>
        <w:t>Por los motivos antes expuestos, la Comisión Edilicia Permanente de Hacienda Pública y Patrimonio Municipal dictamina bajo los siguientes;</w:t>
      </w:r>
    </w:p>
    <w:p w:rsidR="001C7CFE" w:rsidRDefault="001C7CFE" w:rsidP="00637AE3">
      <w:pPr>
        <w:spacing w:after="0" w:line="240" w:lineRule="auto"/>
        <w:jc w:val="both"/>
        <w:rPr>
          <w:rFonts w:ascii="Arial" w:eastAsia="Arial Unicode MS" w:hAnsi="Arial" w:cs="Arial"/>
          <w:szCs w:val="24"/>
          <w:bdr w:val="nil"/>
        </w:rPr>
      </w:pPr>
    </w:p>
    <w:p w:rsidR="0022799E" w:rsidRDefault="0022799E" w:rsidP="00637AE3">
      <w:pPr>
        <w:spacing w:after="0" w:line="240" w:lineRule="auto"/>
        <w:jc w:val="both"/>
        <w:rPr>
          <w:rFonts w:ascii="Arial" w:eastAsia="Arial Unicode MS" w:hAnsi="Arial" w:cs="Arial"/>
          <w:szCs w:val="24"/>
          <w:bdr w:val="nil"/>
        </w:rPr>
      </w:pPr>
    </w:p>
    <w:p w:rsidR="0022799E" w:rsidRDefault="0022799E" w:rsidP="0022799E">
      <w:pPr>
        <w:spacing w:after="0" w:line="240" w:lineRule="auto"/>
        <w:jc w:val="center"/>
        <w:rPr>
          <w:rFonts w:ascii="Arial" w:eastAsia="Arial Unicode MS" w:hAnsi="Arial" w:cs="Arial"/>
          <w:b/>
          <w:sz w:val="24"/>
          <w:szCs w:val="24"/>
          <w:bdr w:val="nil"/>
          <w:lang w:val="es-ES"/>
        </w:rPr>
      </w:pPr>
      <w:r>
        <w:rPr>
          <w:rFonts w:ascii="Arial" w:eastAsia="Arial Unicode MS" w:hAnsi="Arial" w:cs="Arial"/>
          <w:b/>
          <w:sz w:val="24"/>
          <w:szCs w:val="24"/>
          <w:bdr w:val="nil"/>
          <w:lang w:val="es-ES"/>
        </w:rPr>
        <w:t>CONSIDERANDOS</w:t>
      </w:r>
      <w:r w:rsidRPr="00B9296A">
        <w:rPr>
          <w:rFonts w:ascii="Arial" w:eastAsia="Arial Unicode MS" w:hAnsi="Arial" w:cs="Arial"/>
          <w:b/>
          <w:sz w:val="24"/>
          <w:szCs w:val="24"/>
          <w:bdr w:val="nil"/>
          <w:lang w:val="es-ES"/>
        </w:rPr>
        <w:t>:</w:t>
      </w:r>
    </w:p>
    <w:p w:rsidR="001C7CFE" w:rsidRPr="00B9296A" w:rsidRDefault="001C7CFE" w:rsidP="0022799E">
      <w:pPr>
        <w:spacing w:after="0" w:line="240" w:lineRule="auto"/>
        <w:jc w:val="center"/>
        <w:rPr>
          <w:rFonts w:ascii="Arial" w:eastAsia="Arial Unicode MS" w:hAnsi="Arial" w:cs="Arial"/>
          <w:b/>
          <w:sz w:val="24"/>
          <w:szCs w:val="24"/>
          <w:bdr w:val="nil"/>
          <w:lang w:val="es-ES"/>
        </w:rPr>
      </w:pPr>
    </w:p>
    <w:p w:rsidR="0022799E" w:rsidRPr="00B9296A" w:rsidRDefault="0022799E" w:rsidP="00637AE3">
      <w:pPr>
        <w:spacing w:after="0" w:line="240" w:lineRule="auto"/>
        <w:jc w:val="both"/>
        <w:rPr>
          <w:rFonts w:ascii="Arial" w:eastAsia="Arial Unicode MS" w:hAnsi="Arial" w:cs="Arial"/>
          <w:szCs w:val="24"/>
          <w:bdr w:val="nil"/>
          <w:lang w:val="es-ES"/>
        </w:rPr>
      </w:pPr>
    </w:p>
    <w:p w:rsidR="00637AE3" w:rsidRDefault="00923650" w:rsidP="00637AE3">
      <w:pPr>
        <w:spacing w:after="0" w:line="240" w:lineRule="auto"/>
        <w:jc w:val="both"/>
        <w:rPr>
          <w:rFonts w:ascii="Arial" w:eastAsia="Arial Unicode MS" w:hAnsi="Arial" w:cs="Arial"/>
          <w:szCs w:val="24"/>
          <w:bdr w:val="nil"/>
        </w:rPr>
      </w:pPr>
      <w:r>
        <w:rPr>
          <w:rFonts w:ascii="Arial" w:eastAsia="Arial Unicode MS" w:hAnsi="Arial" w:cs="Arial"/>
          <w:szCs w:val="24"/>
          <w:bdr w:val="nil"/>
          <w:lang w:val="es-ES"/>
        </w:rPr>
        <w:t>1</w:t>
      </w:r>
      <w:r w:rsidR="00D45015">
        <w:rPr>
          <w:rFonts w:ascii="Arial" w:eastAsia="Arial Unicode MS" w:hAnsi="Arial" w:cs="Arial"/>
          <w:szCs w:val="24"/>
          <w:bdr w:val="nil"/>
        </w:rPr>
        <w:t xml:space="preserve">.- </w:t>
      </w:r>
      <w:r w:rsidR="00F81381">
        <w:rPr>
          <w:rFonts w:ascii="Arial" w:eastAsia="Arial Unicode MS" w:hAnsi="Arial" w:cs="Arial"/>
          <w:szCs w:val="24"/>
          <w:bdr w:val="nil"/>
        </w:rPr>
        <w:t xml:space="preserve">Esta Comisión Edilicia de Hacienda Pública y de Patrimonio Municipal, es competente para analizar y dictaminar respecto a la viabilidad de otorgar en comodato el inmueble descrito en supra líneas, de conformidad con lo establecido en el artículo </w:t>
      </w:r>
      <w:r w:rsidR="00EE7FE9">
        <w:rPr>
          <w:rFonts w:ascii="Arial" w:eastAsia="Arial Unicode MS" w:hAnsi="Arial" w:cs="Arial"/>
          <w:szCs w:val="24"/>
          <w:bdr w:val="nil"/>
        </w:rPr>
        <w:t>60 del Reglamento Interior del Ayuntamiento de Zapotlán el Grande, Jalisco.</w:t>
      </w:r>
    </w:p>
    <w:p w:rsidR="00637AE3" w:rsidRPr="00B9296A" w:rsidRDefault="00637AE3" w:rsidP="00637AE3">
      <w:pPr>
        <w:spacing w:after="0" w:line="240" w:lineRule="auto"/>
        <w:jc w:val="both"/>
        <w:rPr>
          <w:rFonts w:ascii="Arial" w:eastAsia="Arial Unicode MS" w:hAnsi="Arial" w:cs="Arial"/>
          <w:szCs w:val="24"/>
          <w:bdr w:val="nil"/>
        </w:rPr>
      </w:pPr>
    </w:p>
    <w:p w:rsidR="00F46B05" w:rsidRDefault="00637AE3" w:rsidP="00637AE3">
      <w:pPr>
        <w:spacing w:after="0" w:line="240" w:lineRule="auto"/>
        <w:jc w:val="both"/>
        <w:rPr>
          <w:rFonts w:ascii="Arial" w:eastAsia="Arial Unicode MS" w:hAnsi="Arial" w:cs="Arial"/>
          <w:szCs w:val="24"/>
          <w:bdr w:val="nil"/>
          <w:lang w:val="es-ES"/>
        </w:rPr>
      </w:pPr>
      <w:r w:rsidRPr="007F2435">
        <w:rPr>
          <w:rFonts w:ascii="Arial" w:eastAsia="Arial Unicode MS" w:hAnsi="Arial" w:cs="Arial"/>
          <w:szCs w:val="24"/>
          <w:bdr w:val="nil"/>
          <w:lang w:val="es-ES"/>
        </w:rPr>
        <w:t xml:space="preserve">2.- </w:t>
      </w:r>
      <w:r w:rsidR="00EE4908">
        <w:rPr>
          <w:rFonts w:ascii="Arial" w:eastAsia="Arial Unicode MS" w:hAnsi="Arial" w:cs="Arial"/>
          <w:szCs w:val="24"/>
          <w:bdr w:val="nil"/>
          <w:lang w:val="es-ES"/>
        </w:rPr>
        <w:t xml:space="preserve">Se anexa para análisis del Pleno del Ayuntamiento, los documentos que acreditan la existencia y propiedad del área de cesión materia del contrato de comodato que se pretende </w:t>
      </w:r>
      <w:r w:rsidR="00EE4908">
        <w:rPr>
          <w:rFonts w:ascii="Arial" w:eastAsia="Arial Unicode MS" w:hAnsi="Arial" w:cs="Arial"/>
          <w:szCs w:val="24"/>
          <w:bdr w:val="nil"/>
          <w:lang w:val="es-ES"/>
        </w:rPr>
        <w:lastRenderedPageBreak/>
        <w:t>aprobar</w:t>
      </w:r>
      <w:r w:rsidR="00AA4693">
        <w:rPr>
          <w:rFonts w:ascii="Arial" w:eastAsia="Arial Unicode MS" w:hAnsi="Arial" w:cs="Arial"/>
          <w:szCs w:val="24"/>
          <w:bdr w:val="nil"/>
          <w:lang w:val="es-ES"/>
        </w:rPr>
        <w:t xml:space="preserve">, así como la memoria descriptiva para la propia identificación de la fracción solicitada, como parte del Área de Cesión 11 del Fraccionamiento Los </w:t>
      </w:r>
      <w:proofErr w:type="spellStart"/>
      <w:r w:rsidR="00AA4693">
        <w:rPr>
          <w:rFonts w:ascii="Arial" w:eastAsia="Arial Unicode MS" w:hAnsi="Arial" w:cs="Arial"/>
          <w:szCs w:val="24"/>
          <w:bdr w:val="nil"/>
          <w:lang w:val="es-ES"/>
        </w:rPr>
        <w:t>Camichines</w:t>
      </w:r>
      <w:proofErr w:type="spellEnd"/>
      <w:r w:rsidR="00AA4693">
        <w:rPr>
          <w:rFonts w:ascii="Arial" w:eastAsia="Arial Unicode MS" w:hAnsi="Arial" w:cs="Arial"/>
          <w:szCs w:val="24"/>
          <w:bdr w:val="nil"/>
          <w:lang w:val="es-ES"/>
        </w:rPr>
        <w:t xml:space="preserve"> Primera Etapa</w:t>
      </w:r>
      <w:r w:rsidR="006E7288">
        <w:rPr>
          <w:rFonts w:ascii="Arial" w:eastAsia="Arial Unicode MS" w:hAnsi="Arial" w:cs="Arial"/>
          <w:szCs w:val="24"/>
          <w:bdr w:val="nil"/>
          <w:lang w:val="es-ES"/>
        </w:rPr>
        <w:t>.</w:t>
      </w:r>
    </w:p>
    <w:p w:rsidR="006E7288" w:rsidRDefault="006E7288" w:rsidP="00637AE3">
      <w:pPr>
        <w:spacing w:after="0" w:line="240" w:lineRule="auto"/>
        <w:jc w:val="both"/>
        <w:rPr>
          <w:rFonts w:ascii="Arial" w:eastAsia="Arial Unicode MS" w:hAnsi="Arial" w:cs="Arial"/>
          <w:szCs w:val="24"/>
          <w:bdr w:val="nil"/>
          <w:lang w:val="es-ES"/>
        </w:rPr>
      </w:pPr>
    </w:p>
    <w:p w:rsidR="006E7288" w:rsidRDefault="006E7288"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 xml:space="preserve">Por lo anteriormente </w:t>
      </w:r>
      <w:r w:rsidR="00F072C9">
        <w:rPr>
          <w:rFonts w:ascii="Arial" w:eastAsia="Arial Unicode MS" w:hAnsi="Arial" w:cs="Arial"/>
          <w:szCs w:val="24"/>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w:t>
      </w:r>
      <w:r w:rsidR="00EE4908">
        <w:rPr>
          <w:rFonts w:ascii="Arial" w:eastAsia="Arial Unicode MS" w:hAnsi="Arial" w:cs="Arial"/>
          <w:szCs w:val="24"/>
          <w:bdr w:val="nil"/>
          <w:lang w:val="es-ES"/>
        </w:rPr>
        <w:t>Ordinaria</w:t>
      </w:r>
      <w:r w:rsidR="00F072C9">
        <w:rPr>
          <w:rFonts w:ascii="Arial" w:eastAsia="Arial Unicode MS" w:hAnsi="Arial" w:cs="Arial"/>
          <w:szCs w:val="24"/>
          <w:bdr w:val="nil"/>
          <w:lang w:val="es-ES"/>
        </w:rPr>
        <w:t xml:space="preserve"> de Comisión número </w:t>
      </w:r>
      <w:r w:rsidR="00EE7FE9">
        <w:rPr>
          <w:rFonts w:ascii="Arial" w:eastAsia="Arial Unicode MS" w:hAnsi="Arial" w:cs="Arial"/>
          <w:szCs w:val="24"/>
          <w:bdr w:val="nil"/>
          <w:lang w:val="es-ES"/>
        </w:rPr>
        <w:t>08</w:t>
      </w:r>
      <w:r w:rsidR="00F072C9">
        <w:rPr>
          <w:rFonts w:ascii="Arial" w:eastAsia="Arial Unicode MS" w:hAnsi="Arial" w:cs="Arial"/>
          <w:szCs w:val="24"/>
          <w:bdr w:val="nil"/>
          <w:lang w:val="es-ES"/>
        </w:rPr>
        <w:t xml:space="preserve">, aprobamos por </w:t>
      </w:r>
      <w:r w:rsidR="00EE7FE9">
        <w:rPr>
          <w:rFonts w:ascii="Arial" w:eastAsia="Arial Unicode MS" w:hAnsi="Arial" w:cs="Arial"/>
          <w:szCs w:val="24"/>
          <w:bdr w:val="nil"/>
          <w:lang w:val="es-ES"/>
        </w:rPr>
        <w:t>unanimidad</w:t>
      </w:r>
      <w:r w:rsidR="000F7A79">
        <w:rPr>
          <w:rFonts w:ascii="Arial" w:eastAsia="Arial Unicode MS" w:hAnsi="Arial" w:cs="Arial"/>
          <w:szCs w:val="24"/>
          <w:bdr w:val="nil"/>
          <w:lang w:val="es-ES"/>
        </w:rPr>
        <w:t xml:space="preserve"> de los 04 ediles presentes</w:t>
      </w:r>
      <w:r w:rsidR="00F072C9">
        <w:rPr>
          <w:rFonts w:ascii="Arial" w:eastAsia="Arial Unicode MS" w:hAnsi="Arial" w:cs="Arial"/>
          <w:szCs w:val="24"/>
          <w:bdr w:val="nil"/>
          <w:lang w:val="es-ES"/>
        </w:rPr>
        <w:t>;</w:t>
      </w:r>
      <w:r w:rsidR="00CB40A5">
        <w:rPr>
          <w:rFonts w:ascii="Arial" w:eastAsia="Arial Unicode MS" w:hAnsi="Arial" w:cs="Arial"/>
          <w:szCs w:val="24"/>
          <w:bdr w:val="nil"/>
          <w:lang w:val="es-ES"/>
        </w:rPr>
        <w:t xml:space="preserve"> proponiendo</w:t>
      </w:r>
      <w:r w:rsidR="00EE7FE9">
        <w:rPr>
          <w:rFonts w:ascii="Arial" w:eastAsia="Arial Unicode MS" w:hAnsi="Arial" w:cs="Arial"/>
          <w:szCs w:val="24"/>
          <w:bdr w:val="nil"/>
          <w:lang w:val="es-ES"/>
        </w:rPr>
        <w:t xml:space="preserve"> al pleno de este H. Ayuntamiento</w:t>
      </w:r>
      <w:r w:rsidR="00CB40A5">
        <w:rPr>
          <w:rFonts w:ascii="Arial" w:eastAsia="Arial Unicode MS" w:hAnsi="Arial" w:cs="Arial"/>
          <w:szCs w:val="24"/>
          <w:bdr w:val="nil"/>
          <w:lang w:val="es-ES"/>
        </w:rPr>
        <w:t xml:space="preserve"> para su discusión y en su caso aprobación, Dictamen que contiene los siguientes</w:t>
      </w:r>
    </w:p>
    <w:p w:rsidR="00C87593" w:rsidRDefault="00C87593" w:rsidP="00637AE3">
      <w:pPr>
        <w:spacing w:after="0" w:line="240" w:lineRule="auto"/>
        <w:jc w:val="both"/>
        <w:rPr>
          <w:rFonts w:ascii="Arial" w:eastAsia="Arial Unicode MS" w:hAnsi="Arial" w:cs="Arial"/>
          <w:szCs w:val="24"/>
          <w:bdr w:val="nil"/>
          <w:lang w:val="es-ES"/>
        </w:rPr>
      </w:pPr>
    </w:p>
    <w:p w:rsidR="00CB40A5" w:rsidRDefault="00CB40A5" w:rsidP="00637AE3">
      <w:pPr>
        <w:spacing w:after="0" w:line="240" w:lineRule="auto"/>
        <w:jc w:val="both"/>
        <w:rPr>
          <w:rFonts w:ascii="Arial" w:eastAsia="Arial Unicode MS" w:hAnsi="Arial" w:cs="Arial"/>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r w:rsidRPr="00CB40A5">
        <w:rPr>
          <w:rFonts w:ascii="Arial" w:eastAsia="Arial Unicode MS" w:hAnsi="Arial" w:cs="Arial"/>
          <w:b/>
          <w:szCs w:val="24"/>
          <w:bdr w:val="nil"/>
          <w:lang w:val="es-ES"/>
        </w:rPr>
        <w:t>RESOLUTIVOS</w:t>
      </w:r>
      <w:r>
        <w:rPr>
          <w:rFonts w:ascii="Arial" w:eastAsia="Arial Unicode MS" w:hAnsi="Arial" w:cs="Arial"/>
          <w:b/>
          <w:szCs w:val="24"/>
          <w:bdr w:val="nil"/>
          <w:lang w:val="es-ES"/>
        </w:rPr>
        <w:t>:</w:t>
      </w:r>
    </w:p>
    <w:p w:rsidR="00C87593" w:rsidRDefault="00C87593" w:rsidP="00CB40A5">
      <w:pPr>
        <w:spacing w:after="0" w:line="240" w:lineRule="auto"/>
        <w:jc w:val="center"/>
        <w:rPr>
          <w:rFonts w:ascii="Arial" w:eastAsia="Arial Unicode MS" w:hAnsi="Arial" w:cs="Arial"/>
          <w:b/>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p>
    <w:p w:rsidR="00637AE3" w:rsidRDefault="00B523EA" w:rsidP="00637AE3">
      <w:pPr>
        <w:spacing w:after="0" w:line="240" w:lineRule="auto"/>
        <w:jc w:val="both"/>
        <w:rPr>
          <w:rFonts w:ascii="Arial" w:eastAsia="Arial Unicode MS" w:hAnsi="Arial" w:cs="Arial"/>
          <w:sz w:val="24"/>
          <w:szCs w:val="24"/>
          <w:bdr w:val="nil"/>
          <w:lang w:val="es-ES"/>
        </w:rPr>
      </w:pPr>
      <w:r>
        <w:rPr>
          <w:rFonts w:ascii="Arial" w:eastAsia="Arial Unicode MS" w:hAnsi="Arial" w:cs="Arial"/>
          <w:b/>
          <w:szCs w:val="24"/>
          <w:bdr w:val="nil"/>
          <w:lang w:val="es-ES"/>
        </w:rPr>
        <w:t xml:space="preserve">PRIMERO.- </w:t>
      </w:r>
      <w:r>
        <w:rPr>
          <w:rFonts w:ascii="Arial" w:eastAsia="Arial Unicode MS" w:hAnsi="Arial" w:cs="Arial"/>
          <w:szCs w:val="24"/>
          <w:bdr w:val="nil"/>
          <w:lang w:val="es-ES"/>
        </w:rPr>
        <w:t>Se aprueba y autoriza al Municipio de Zapotlán el Grande, otorg</w:t>
      </w:r>
      <w:r w:rsidR="00AD5DD6">
        <w:rPr>
          <w:rFonts w:ascii="Arial" w:eastAsia="Arial Unicode MS" w:hAnsi="Arial" w:cs="Arial"/>
          <w:szCs w:val="24"/>
          <w:bdr w:val="nil"/>
          <w:lang w:val="es-ES"/>
        </w:rPr>
        <w:t>ar en Comodato con destino único</w:t>
      </w:r>
      <w:r>
        <w:rPr>
          <w:rFonts w:ascii="Arial" w:eastAsia="Arial Unicode MS" w:hAnsi="Arial" w:cs="Arial"/>
          <w:szCs w:val="24"/>
          <w:bdr w:val="nil"/>
          <w:lang w:val="es-ES"/>
        </w:rPr>
        <w:t xml:space="preserve"> y exclusivamente para </w:t>
      </w:r>
      <w:r w:rsidR="00AD5DD6">
        <w:rPr>
          <w:rFonts w:ascii="Arial" w:eastAsia="Arial Unicode MS" w:hAnsi="Arial" w:cs="Arial"/>
          <w:szCs w:val="24"/>
          <w:bdr w:val="nil"/>
          <w:lang w:val="es-ES"/>
        </w:rPr>
        <w:t xml:space="preserve">la operación del Pozo Profundo, </w:t>
      </w:r>
      <w:r w:rsidR="005963B8">
        <w:rPr>
          <w:rFonts w:ascii="Arial" w:eastAsia="Arial Unicode MS" w:hAnsi="Arial" w:cs="Arial"/>
          <w:szCs w:val="24"/>
          <w:bdr w:val="nil"/>
          <w:lang w:val="es-ES"/>
        </w:rPr>
        <w:t>una fracción d</w:t>
      </w:r>
      <w:r w:rsidR="00AD5DD6">
        <w:rPr>
          <w:rFonts w:ascii="Arial" w:eastAsia="Arial Unicode MS" w:hAnsi="Arial" w:cs="Arial"/>
          <w:szCs w:val="24"/>
          <w:bdr w:val="nil"/>
          <w:lang w:val="es-ES"/>
        </w:rPr>
        <w:t xml:space="preserve">el predio de propiedad Municipal localizado en el Área de Cesión 11 ubicada en el Fraccionamiento “Los </w:t>
      </w:r>
      <w:proofErr w:type="spellStart"/>
      <w:r w:rsidR="00AD5DD6">
        <w:rPr>
          <w:rFonts w:ascii="Arial" w:eastAsia="Arial Unicode MS" w:hAnsi="Arial" w:cs="Arial"/>
          <w:szCs w:val="24"/>
          <w:bdr w:val="nil"/>
          <w:lang w:val="es-ES"/>
        </w:rPr>
        <w:t>Camichines</w:t>
      </w:r>
      <w:proofErr w:type="spellEnd"/>
      <w:r w:rsidR="00AD5DD6">
        <w:rPr>
          <w:rFonts w:ascii="Arial" w:eastAsia="Arial Unicode MS" w:hAnsi="Arial" w:cs="Arial"/>
          <w:szCs w:val="24"/>
          <w:bdr w:val="nil"/>
          <w:lang w:val="es-ES"/>
        </w:rPr>
        <w:t xml:space="preserve"> Primera Etapa” a favor del Organismo Público Descentralizado denominado SAPAZA (Sistema de Agua Potable de Zapotlán)</w:t>
      </w:r>
      <w:r w:rsidR="005963B8">
        <w:rPr>
          <w:rFonts w:ascii="Arial" w:eastAsia="Arial Unicode MS" w:hAnsi="Arial" w:cs="Arial"/>
          <w:szCs w:val="24"/>
          <w:bdr w:val="nil"/>
          <w:lang w:val="es-ES"/>
        </w:rPr>
        <w:t>, la cual es descrita en el punto cuarto de la parte expositiva del presente dictamen</w:t>
      </w:r>
      <w:r>
        <w:rPr>
          <w:rFonts w:ascii="Arial" w:eastAsia="Arial Unicode MS" w:hAnsi="Arial" w:cs="Arial"/>
          <w:szCs w:val="24"/>
          <w:bdr w:val="nil"/>
          <w:lang w:val="es-ES"/>
        </w:rPr>
        <w:t>.</w:t>
      </w:r>
    </w:p>
    <w:p w:rsidR="00637AE3" w:rsidRPr="00B9296A" w:rsidRDefault="00637AE3" w:rsidP="00637AE3">
      <w:pPr>
        <w:spacing w:after="0" w:line="240" w:lineRule="auto"/>
        <w:jc w:val="center"/>
        <w:rPr>
          <w:rFonts w:ascii="Arial" w:eastAsia="Arial Unicode MS" w:hAnsi="Arial" w:cs="Arial"/>
          <w:b/>
          <w:sz w:val="24"/>
          <w:szCs w:val="24"/>
          <w:bdr w:val="nil"/>
          <w:lang w:val="es-ES"/>
        </w:rPr>
      </w:pPr>
    </w:p>
    <w:p w:rsidR="00637AE3" w:rsidRPr="007F2435" w:rsidRDefault="00637AE3" w:rsidP="00637AE3">
      <w:pPr>
        <w:spacing w:after="0" w:line="240" w:lineRule="auto"/>
        <w:jc w:val="both"/>
        <w:rPr>
          <w:rFonts w:ascii="Arial" w:eastAsia="Arial Unicode MS" w:hAnsi="Arial" w:cs="Arial"/>
          <w:b/>
          <w:szCs w:val="24"/>
          <w:bdr w:val="nil"/>
          <w:lang w:val="es-ES"/>
        </w:rPr>
      </w:pPr>
    </w:p>
    <w:p w:rsidR="003A1FCA" w:rsidRDefault="00637AE3" w:rsidP="00E3227C">
      <w:pPr>
        <w:spacing w:after="0" w:line="240" w:lineRule="auto"/>
        <w:jc w:val="both"/>
        <w:rPr>
          <w:rFonts w:ascii="Arial" w:eastAsia="Arial Unicode MS" w:hAnsi="Arial" w:cs="Arial"/>
          <w:szCs w:val="24"/>
          <w:bdr w:val="nil"/>
          <w:lang w:val="es-ES"/>
        </w:rPr>
      </w:pPr>
      <w:r w:rsidRPr="007F2435">
        <w:rPr>
          <w:rFonts w:ascii="Arial" w:eastAsia="Arial Unicode MS" w:hAnsi="Arial" w:cs="Arial"/>
          <w:b/>
          <w:szCs w:val="24"/>
          <w:bdr w:val="nil"/>
          <w:lang w:val="es-ES"/>
        </w:rPr>
        <w:t xml:space="preserve">SEGUNDO.- </w:t>
      </w:r>
      <w:r w:rsidR="00B523EA">
        <w:rPr>
          <w:rFonts w:ascii="Arial" w:eastAsia="Arial Unicode MS" w:hAnsi="Arial" w:cs="Arial"/>
          <w:szCs w:val="24"/>
          <w:bdr w:val="nil"/>
          <w:lang w:val="es-ES"/>
        </w:rPr>
        <w:t xml:space="preserve">Se instruya a la Síndico Municipal la Lic. </w:t>
      </w:r>
      <w:r w:rsidR="00061BDE">
        <w:rPr>
          <w:rFonts w:ascii="Arial" w:eastAsia="Arial Unicode MS" w:hAnsi="Arial" w:cs="Arial"/>
          <w:szCs w:val="24"/>
          <w:bdr w:val="nil"/>
          <w:lang w:val="es-ES"/>
        </w:rPr>
        <w:t>Cindy Estefany García Orozco</w:t>
      </w:r>
      <w:r w:rsidR="00B523EA">
        <w:rPr>
          <w:rFonts w:ascii="Arial" w:eastAsia="Arial Unicode MS" w:hAnsi="Arial" w:cs="Arial"/>
          <w:szCs w:val="24"/>
          <w:bdr w:val="nil"/>
          <w:lang w:val="es-ES"/>
        </w:rPr>
        <w:t xml:space="preserve">, para que a través de la Dirección Jurídica se realice el Contrato de Comodato entre el Municipio de Zapotlán el Grande, Jalisco y </w:t>
      </w:r>
      <w:r w:rsidR="00F144EC">
        <w:rPr>
          <w:rFonts w:ascii="Arial" w:eastAsia="Arial Unicode MS" w:hAnsi="Arial" w:cs="Arial"/>
          <w:szCs w:val="24"/>
          <w:bdr w:val="nil"/>
          <w:lang w:val="es-ES"/>
        </w:rPr>
        <w:t xml:space="preserve">el </w:t>
      </w:r>
      <w:r w:rsidR="00F144EC" w:rsidRPr="00F144EC">
        <w:rPr>
          <w:rFonts w:ascii="Arial" w:eastAsia="Arial Unicode MS" w:hAnsi="Arial" w:cs="Arial"/>
          <w:szCs w:val="24"/>
          <w:bdr w:val="nil"/>
          <w:lang w:val="es-ES"/>
        </w:rPr>
        <w:t>Organismo Público Descentralizado denominado SAPAZA (Sistema de Agua Potable de Zapotlán)</w:t>
      </w:r>
      <w:r w:rsidR="00F144EC">
        <w:rPr>
          <w:rFonts w:ascii="Arial" w:eastAsia="Arial Unicode MS" w:hAnsi="Arial" w:cs="Arial"/>
          <w:szCs w:val="24"/>
          <w:bdr w:val="nil"/>
          <w:lang w:val="es-ES"/>
        </w:rPr>
        <w:t>, en los siguientes términos</w:t>
      </w:r>
      <w:r w:rsidR="003A1FCA">
        <w:rPr>
          <w:rFonts w:ascii="Arial" w:eastAsia="Arial Unicode MS" w:hAnsi="Arial" w:cs="Arial"/>
          <w:szCs w:val="24"/>
          <w:bdr w:val="nil"/>
          <w:lang w:val="es-ES"/>
        </w:rPr>
        <w:t>:</w:t>
      </w:r>
    </w:p>
    <w:p w:rsidR="003A1FCA" w:rsidRDefault="003A1FCA" w:rsidP="00E3227C">
      <w:pPr>
        <w:spacing w:after="0" w:line="240" w:lineRule="auto"/>
        <w:jc w:val="both"/>
        <w:rPr>
          <w:rFonts w:ascii="Arial" w:eastAsia="Arial Unicode MS" w:hAnsi="Arial" w:cs="Arial"/>
          <w:szCs w:val="24"/>
          <w:bdr w:val="nil"/>
          <w:lang w:val="es-ES"/>
        </w:rPr>
      </w:pPr>
    </w:p>
    <w:p w:rsidR="003A1FCA" w:rsidRPr="00AE42C1"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Vigencia</w:t>
      </w:r>
      <w:r w:rsidRPr="00AE42C1">
        <w:rPr>
          <w:rFonts w:ascii="Arial" w:eastAsia="Arial Unicode MS" w:hAnsi="Arial" w:cs="Arial"/>
          <w:szCs w:val="24"/>
          <w:bdr w:val="nil"/>
          <w:lang w:val="es-ES"/>
        </w:rPr>
        <w:t xml:space="preserve">: </w:t>
      </w:r>
      <w:r w:rsidR="00AE42C1" w:rsidRPr="00AE42C1">
        <w:rPr>
          <w:rFonts w:ascii="Arial" w:eastAsia="Arial Unicode MS" w:hAnsi="Arial" w:cs="Arial"/>
          <w:szCs w:val="24"/>
          <w:bdr w:val="nil"/>
          <w:lang w:val="es-ES"/>
        </w:rPr>
        <w:t xml:space="preserve">Hasta el 30 de </w:t>
      </w:r>
      <w:proofErr w:type="gramStart"/>
      <w:r w:rsidR="00AE42C1" w:rsidRPr="00AE42C1">
        <w:rPr>
          <w:rFonts w:ascii="Arial" w:eastAsia="Arial Unicode MS" w:hAnsi="Arial" w:cs="Arial"/>
          <w:szCs w:val="24"/>
          <w:bdr w:val="nil"/>
          <w:lang w:val="es-ES"/>
        </w:rPr>
        <w:t>Septiembre</w:t>
      </w:r>
      <w:proofErr w:type="gramEnd"/>
      <w:r w:rsidR="00AE42C1" w:rsidRPr="00AE42C1">
        <w:rPr>
          <w:rFonts w:ascii="Arial" w:eastAsia="Arial Unicode MS" w:hAnsi="Arial" w:cs="Arial"/>
          <w:szCs w:val="24"/>
          <w:bdr w:val="nil"/>
          <w:lang w:val="es-ES"/>
        </w:rPr>
        <w:t xml:space="preserve"> del año 2021, duración de la actual administración pública Municipal</w:t>
      </w:r>
      <w:r w:rsidR="00E3227C" w:rsidRPr="00AE42C1">
        <w:rPr>
          <w:rFonts w:ascii="Arial" w:eastAsia="Arial Unicode MS" w:hAnsi="Arial" w:cs="Arial"/>
          <w:szCs w:val="24"/>
          <w:bdr w:val="nil"/>
          <w:lang w:val="es-ES"/>
        </w:rPr>
        <w:t>;</w:t>
      </w:r>
    </w:p>
    <w:p w:rsidR="00E3227C"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bookmarkStart w:id="0" w:name="_GoBack"/>
      <w:bookmarkEnd w:id="0"/>
      <w:r>
        <w:rPr>
          <w:rFonts w:ascii="Arial" w:eastAsia="Arial Unicode MS" w:hAnsi="Arial" w:cs="Arial"/>
          <w:szCs w:val="24"/>
          <w:bdr w:val="nil"/>
          <w:lang w:val="es-ES"/>
        </w:rPr>
        <w:t>C</w:t>
      </w:r>
      <w:r w:rsidR="00E3227C" w:rsidRPr="003A1FCA">
        <w:rPr>
          <w:rFonts w:ascii="Arial" w:eastAsia="Arial Unicode MS" w:hAnsi="Arial" w:cs="Arial"/>
          <w:szCs w:val="24"/>
          <w:bdr w:val="nil"/>
          <w:lang w:val="es-ES"/>
        </w:rPr>
        <w:t xml:space="preserve">on destino </w:t>
      </w:r>
      <w:r w:rsidRPr="003A1FCA">
        <w:rPr>
          <w:rFonts w:ascii="Arial" w:eastAsia="Arial Unicode MS" w:hAnsi="Arial" w:cs="Arial"/>
          <w:szCs w:val="24"/>
          <w:bdr w:val="nil"/>
          <w:lang w:val="es-ES"/>
        </w:rPr>
        <w:t>único</w:t>
      </w:r>
      <w:r w:rsidR="00E3227C" w:rsidRPr="003A1FCA">
        <w:rPr>
          <w:rFonts w:ascii="Arial" w:eastAsia="Arial Unicode MS" w:hAnsi="Arial" w:cs="Arial"/>
          <w:szCs w:val="24"/>
          <w:bdr w:val="nil"/>
          <w:lang w:val="es-ES"/>
        </w:rPr>
        <w:t xml:space="preserve"> y exclusivamente </w:t>
      </w:r>
      <w:r w:rsidR="006740EB" w:rsidRPr="006740EB">
        <w:rPr>
          <w:rFonts w:ascii="Arial" w:eastAsia="Arial Unicode MS" w:hAnsi="Arial" w:cs="Arial"/>
          <w:szCs w:val="24"/>
          <w:bdr w:val="nil"/>
          <w:lang w:val="es-ES"/>
        </w:rPr>
        <w:t>para la operación del Pozo Profundo</w:t>
      </w:r>
      <w:r w:rsidR="006740EB">
        <w:rPr>
          <w:rFonts w:ascii="Arial" w:eastAsia="Arial Unicode MS" w:hAnsi="Arial" w:cs="Arial"/>
          <w:szCs w:val="24"/>
          <w:bdr w:val="nil"/>
          <w:lang w:val="es-ES"/>
        </w:rPr>
        <w:t xml:space="preserve"> que se encuentra dentro de la propiedad</w:t>
      </w:r>
      <w:r w:rsidR="00E3227C" w:rsidRPr="003A1FCA">
        <w:rPr>
          <w:rFonts w:ascii="Arial" w:eastAsia="Arial Unicode MS" w:hAnsi="Arial" w:cs="Arial"/>
          <w:szCs w:val="24"/>
          <w:bdr w:val="nil"/>
          <w:lang w:val="es-ES"/>
        </w:rPr>
        <w:t>.</w:t>
      </w:r>
    </w:p>
    <w:p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La infraestructura, mejoras, accesorios y demás aditamentos que se realicen en la construcción que ya se encuentra parcialmente concluida, pasará a ser parte integrante del patrimonio municipal, por lo que el comodatario no generará derechos sobre el mismo.</w:t>
      </w:r>
    </w:p>
    <w:p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No ceder a ningún tercero parcial o totalmente los derechos derivados de este contrato, ni otorgar en sub-comodato el inmueble materia del mismo.</w:t>
      </w:r>
    </w:p>
    <w:p w:rsidR="00603396" w:rsidRDefault="00603396"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Se realice por parte del personal del Organismo, la circulación de la fracción que se otorga en Comodato para su propia identificación y con el fin de restringir el acceso a la misma</w:t>
      </w:r>
      <w:r w:rsidR="00D36239">
        <w:rPr>
          <w:rFonts w:ascii="Arial" w:eastAsia="Arial Unicode MS" w:hAnsi="Arial" w:cs="Arial"/>
          <w:szCs w:val="24"/>
          <w:bdr w:val="nil"/>
          <w:lang w:val="es-ES"/>
        </w:rPr>
        <w:t xml:space="preserve">, corriendo el gasto correspondiente a cargo del </w:t>
      </w:r>
      <w:r w:rsidR="00CE17A4">
        <w:rPr>
          <w:rFonts w:ascii="Arial" w:eastAsia="Arial Unicode MS" w:hAnsi="Arial" w:cs="Arial"/>
          <w:szCs w:val="24"/>
          <w:bdr w:val="nil"/>
          <w:lang w:val="es-ES"/>
        </w:rPr>
        <w:t xml:space="preserve">mismo </w:t>
      </w:r>
      <w:r w:rsidR="00D36239">
        <w:rPr>
          <w:rFonts w:ascii="Arial" w:eastAsia="Arial Unicode MS" w:hAnsi="Arial" w:cs="Arial"/>
          <w:szCs w:val="24"/>
          <w:bdr w:val="nil"/>
          <w:lang w:val="es-ES"/>
        </w:rPr>
        <w:t>Organismo</w:t>
      </w:r>
      <w:r>
        <w:rPr>
          <w:rFonts w:ascii="Arial" w:eastAsia="Arial Unicode MS" w:hAnsi="Arial" w:cs="Arial"/>
          <w:szCs w:val="24"/>
          <w:bdr w:val="nil"/>
          <w:lang w:val="es-ES"/>
        </w:rPr>
        <w:t>.</w:t>
      </w:r>
    </w:p>
    <w:p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De no cumplirse estas condicionantes así como las demás establecidas en el Contrato de Comodato que sea celebrado entre las partes, así como no apegarse a lo establecido por los artículos 2147 al 2166 de la Legislación Civil del Estado de Jalisco, el contrato deja</w:t>
      </w:r>
      <w:r w:rsidR="00566EB4">
        <w:rPr>
          <w:rFonts w:ascii="Arial" w:eastAsia="Arial Unicode MS" w:hAnsi="Arial" w:cs="Arial"/>
          <w:szCs w:val="24"/>
          <w:bdr w:val="nil"/>
          <w:lang w:val="es-ES"/>
        </w:rPr>
        <w:t>rá de surtir sus efectos y será</w:t>
      </w:r>
      <w:r>
        <w:rPr>
          <w:rFonts w:ascii="Arial" w:eastAsia="Arial Unicode MS" w:hAnsi="Arial" w:cs="Arial"/>
          <w:szCs w:val="24"/>
          <w:bdr w:val="nil"/>
          <w:lang w:val="es-ES"/>
        </w:rPr>
        <w:t xml:space="preserve"> revocado en forma inmediata, facultando </w:t>
      </w:r>
      <w:r>
        <w:rPr>
          <w:rFonts w:ascii="Arial" w:eastAsia="Arial Unicode MS" w:hAnsi="Arial" w:cs="Arial"/>
          <w:szCs w:val="24"/>
          <w:bdr w:val="nil"/>
          <w:lang w:val="es-ES"/>
        </w:rPr>
        <w:lastRenderedPageBreak/>
        <w:t xml:space="preserve">para tal efecto </w:t>
      </w:r>
      <w:r w:rsidR="00533024">
        <w:rPr>
          <w:rFonts w:ascii="Arial" w:eastAsia="Arial Unicode MS" w:hAnsi="Arial" w:cs="Arial"/>
          <w:szCs w:val="24"/>
          <w:bdr w:val="nil"/>
          <w:lang w:val="es-ES"/>
        </w:rPr>
        <w:t>al Síndico Municipal a establecer las cláusulas exorbitantes que garanticen la reintegración del predio al Municipio en caso de incumplimiento.</w:t>
      </w:r>
    </w:p>
    <w:p w:rsidR="00B523EA" w:rsidRPr="007F2435" w:rsidRDefault="00B523EA" w:rsidP="00637AE3">
      <w:pPr>
        <w:spacing w:after="0" w:line="240" w:lineRule="auto"/>
        <w:jc w:val="both"/>
        <w:rPr>
          <w:rFonts w:ascii="Arial" w:eastAsia="Arial Unicode MS" w:hAnsi="Arial" w:cs="Arial"/>
          <w:b/>
          <w:szCs w:val="24"/>
          <w:bdr w:val="nil"/>
          <w:lang w:val="es-ES"/>
        </w:rPr>
      </w:pPr>
    </w:p>
    <w:p w:rsidR="00637AE3" w:rsidRPr="007F2435" w:rsidRDefault="00637AE3" w:rsidP="00637AE3">
      <w:pPr>
        <w:spacing w:after="0" w:line="240" w:lineRule="auto"/>
        <w:jc w:val="both"/>
        <w:rPr>
          <w:rFonts w:ascii="Arial" w:eastAsia="Arial Unicode MS" w:hAnsi="Arial" w:cs="Arial"/>
          <w:b/>
          <w:szCs w:val="24"/>
          <w:bdr w:val="nil"/>
          <w:lang w:val="es-ES"/>
        </w:rPr>
      </w:pPr>
    </w:p>
    <w:p w:rsidR="00637AE3" w:rsidRDefault="00637AE3" w:rsidP="00E3227C">
      <w:pPr>
        <w:spacing w:after="0" w:line="240" w:lineRule="auto"/>
        <w:jc w:val="both"/>
        <w:rPr>
          <w:rFonts w:ascii="Arial" w:eastAsia="Arial Unicode MS" w:hAnsi="Arial" w:cs="Arial"/>
          <w:szCs w:val="24"/>
          <w:bdr w:val="nil"/>
          <w:lang w:val="es-ES"/>
        </w:rPr>
      </w:pPr>
      <w:r w:rsidRPr="007F2435">
        <w:rPr>
          <w:rFonts w:ascii="Arial" w:eastAsia="Arial Unicode MS" w:hAnsi="Arial" w:cs="Arial"/>
          <w:b/>
          <w:szCs w:val="24"/>
          <w:bdr w:val="nil"/>
          <w:lang w:val="es-ES"/>
        </w:rPr>
        <w:t xml:space="preserve">TERCERO.- </w:t>
      </w:r>
      <w:r w:rsidR="00E3227C">
        <w:rPr>
          <w:rFonts w:ascii="Arial" w:eastAsia="Arial Unicode MS" w:hAnsi="Arial" w:cs="Arial"/>
          <w:szCs w:val="24"/>
          <w:bdr w:val="nil"/>
          <w:lang w:val="es-ES"/>
        </w:rPr>
        <w:t>Se autoriza a los representantes del Ayuntamiento, Presidente Municipal. Secretario General y Síndico Municipal, para suscribir el contrato de comodato así como la documentación inherente al cumplimiento del presente acuerdo.</w:t>
      </w:r>
    </w:p>
    <w:p w:rsidR="00E3227C" w:rsidRDefault="00E3227C" w:rsidP="00E3227C">
      <w:pPr>
        <w:spacing w:after="0" w:line="240" w:lineRule="auto"/>
        <w:jc w:val="both"/>
        <w:rPr>
          <w:rFonts w:ascii="Arial" w:eastAsia="Arial Unicode MS" w:hAnsi="Arial" w:cs="Arial"/>
          <w:szCs w:val="24"/>
          <w:bdr w:val="nil"/>
          <w:lang w:val="es-ES"/>
        </w:rPr>
      </w:pPr>
    </w:p>
    <w:p w:rsidR="00E3227C" w:rsidRDefault="00DB47AA" w:rsidP="00E3227C">
      <w:pPr>
        <w:spacing w:after="0" w:line="240" w:lineRule="auto"/>
        <w:jc w:val="both"/>
        <w:rPr>
          <w:rFonts w:ascii="Arial" w:eastAsia="Arial Unicode MS" w:hAnsi="Arial" w:cs="Arial"/>
          <w:szCs w:val="24"/>
          <w:bdr w:val="nil"/>
          <w:lang w:val="es-ES"/>
        </w:rPr>
      </w:pPr>
      <w:r w:rsidRPr="00DB47AA">
        <w:rPr>
          <w:rFonts w:ascii="Arial" w:eastAsia="Arial Unicode MS" w:hAnsi="Arial" w:cs="Arial"/>
          <w:b/>
          <w:szCs w:val="24"/>
          <w:bdr w:val="nil"/>
          <w:lang w:val="es-ES"/>
        </w:rPr>
        <w:t>CUARTO.-</w:t>
      </w:r>
      <w:r>
        <w:rPr>
          <w:rFonts w:ascii="Arial" w:eastAsia="Arial Unicode MS" w:hAnsi="Arial" w:cs="Arial"/>
          <w:szCs w:val="24"/>
          <w:bdr w:val="nil"/>
          <w:lang w:val="es-ES"/>
        </w:rPr>
        <w:t xml:space="preserve"> </w:t>
      </w:r>
      <w:r w:rsidR="00E3227C">
        <w:rPr>
          <w:rFonts w:ascii="Arial" w:eastAsia="Arial Unicode MS" w:hAnsi="Arial" w:cs="Arial"/>
          <w:szCs w:val="24"/>
          <w:bdr w:val="nil"/>
          <w:lang w:val="es-ES"/>
        </w:rPr>
        <w:t>Notifíquese el contenido del presente Dictamen a la Sindicatura, Dirección Jurídica, al Departamento de Patrimonio Municipal y</w:t>
      </w:r>
      <w:r w:rsidR="008F5FF2">
        <w:rPr>
          <w:rFonts w:ascii="Arial" w:eastAsia="Arial Unicode MS" w:hAnsi="Arial" w:cs="Arial"/>
          <w:szCs w:val="24"/>
          <w:bdr w:val="nil"/>
          <w:lang w:val="es-ES"/>
        </w:rPr>
        <w:t xml:space="preserve"> al Director General del Organismo Público Descentralizado denominado SAPAZA (Sistema de Agua Potable de Zapotlán)</w:t>
      </w:r>
      <w:r w:rsidR="00E3227C">
        <w:rPr>
          <w:rFonts w:ascii="Arial" w:eastAsia="Arial Unicode MS" w:hAnsi="Arial" w:cs="Arial"/>
          <w:szCs w:val="24"/>
          <w:bdr w:val="nil"/>
          <w:lang w:val="es-ES"/>
        </w:rPr>
        <w:t>, para los efectos a que haya lugar.</w:t>
      </w:r>
    </w:p>
    <w:p w:rsidR="00535C74" w:rsidRDefault="00535C74" w:rsidP="00E3227C">
      <w:pPr>
        <w:spacing w:after="0" w:line="240" w:lineRule="auto"/>
        <w:jc w:val="both"/>
        <w:rPr>
          <w:rFonts w:ascii="Arial" w:eastAsia="Calibri" w:hAnsi="Arial" w:cs="Calibri"/>
          <w:b/>
          <w:bCs/>
          <w:color w:val="000000"/>
          <w:sz w:val="24"/>
          <w:u w:color="000000"/>
          <w:bdr w:val="nil"/>
        </w:rPr>
      </w:pPr>
    </w:p>
    <w:p w:rsidR="00542C3C" w:rsidRDefault="00542C3C" w:rsidP="00E3227C">
      <w:pPr>
        <w:spacing w:after="0" w:line="240" w:lineRule="auto"/>
        <w:jc w:val="both"/>
        <w:rPr>
          <w:rFonts w:ascii="Arial" w:eastAsia="Calibri" w:hAnsi="Arial" w:cs="Calibri"/>
          <w:b/>
          <w:bCs/>
          <w:color w:val="000000"/>
          <w:sz w:val="24"/>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4"/>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t>ATENTAMENTE</w:t>
      </w:r>
    </w:p>
    <w:p w:rsidR="00637AE3"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t>SUFRAGIO EFECTIVO. NO REELACIÓN</w:t>
      </w:r>
    </w:p>
    <w:p w:rsidR="00EF25F7" w:rsidRPr="002F3B96" w:rsidRDefault="002F3B96" w:rsidP="00E3227C">
      <w:pPr>
        <w:pBdr>
          <w:top w:val="nil"/>
          <w:left w:val="nil"/>
          <w:bottom w:val="nil"/>
          <w:right w:val="nil"/>
          <w:between w:val="nil"/>
          <w:bar w:val="nil"/>
        </w:pBdr>
        <w:spacing w:after="0" w:line="240" w:lineRule="auto"/>
        <w:jc w:val="center"/>
        <w:rPr>
          <w:rFonts w:ascii="Arial" w:eastAsia="Calibri" w:hAnsi="Arial" w:cs="Calibri"/>
          <w:bCs/>
          <w:i/>
          <w:color w:val="000000"/>
          <w:sz w:val="20"/>
          <w:u w:color="000000"/>
          <w:bdr w:val="nil"/>
        </w:rPr>
      </w:pPr>
      <w:r>
        <w:rPr>
          <w:rFonts w:ascii="Arial" w:eastAsia="Calibri" w:hAnsi="Arial" w:cs="Calibri"/>
          <w:bCs/>
          <w:i/>
          <w:color w:val="000000"/>
          <w:sz w:val="20"/>
          <w:u w:color="000000"/>
          <w:bdr w:val="nil"/>
        </w:rPr>
        <w:t>“2019, AÑO DE LA IGUALDAD DE GÉNERO EN JALISCO”</w:t>
      </w:r>
    </w:p>
    <w:p w:rsidR="00354510" w:rsidRPr="00B9296A" w:rsidRDefault="00354510"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354510">
        <w:rPr>
          <w:rFonts w:ascii="Arial" w:eastAsia="Arial Unicode MS" w:hAnsi="Arial" w:cs="Arial"/>
          <w:i/>
          <w:sz w:val="20"/>
          <w:szCs w:val="24"/>
          <w:u w:color="000000"/>
          <w:bdr w:val="nil"/>
          <w:lang w:val="es-ES"/>
        </w:rPr>
        <w:t>“2019, AÑO DEL LXXX ANIVERSARIO DE LA ESCUELA SECUNDARIA LIC. BENITO JUÁREZ”</w:t>
      </w:r>
    </w:p>
    <w:p w:rsidR="00637AE3" w:rsidRPr="001D2F1E" w:rsidRDefault="00637AE3" w:rsidP="00F5585D">
      <w:pPr>
        <w:pBdr>
          <w:top w:val="nil"/>
          <w:left w:val="nil"/>
          <w:bottom w:val="nil"/>
          <w:right w:val="nil"/>
          <w:between w:val="nil"/>
          <w:bar w:val="nil"/>
        </w:pBdr>
        <w:spacing w:after="0"/>
        <w:jc w:val="center"/>
        <w:rPr>
          <w:rFonts w:ascii="Arial" w:eastAsia="Arial Unicode MS" w:hAnsi="Arial" w:cs="Arial"/>
          <w:i/>
          <w:szCs w:val="24"/>
          <w:u w:color="000000"/>
          <w:bdr w:val="nil"/>
          <w:lang w:val="es-ES"/>
        </w:rPr>
      </w:pPr>
      <w:r w:rsidRPr="00B9296A">
        <w:rPr>
          <w:rFonts w:ascii="Arial" w:eastAsia="Calibri" w:hAnsi="Arial" w:cs="Calibri"/>
          <w:bCs/>
          <w:color w:val="000000"/>
          <w:u w:color="000000"/>
          <w:bdr w:val="nil"/>
        </w:rPr>
        <w:t xml:space="preserve">CIUDAD GUZMÁN, MUNICIPIO DE ZAPOTLÁN EL GRANDE, JALISCO, </w:t>
      </w:r>
      <w:r w:rsidR="007A7B8B" w:rsidRPr="00D25F6E">
        <w:rPr>
          <w:rFonts w:ascii="Arial" w:eastAsia="Calibri" w:hAnsi="Arial" w:cs="Calibri"/>
          <w:bCs/>
          <w:color w:val="000000"/>
          <w:u w:color="000000"/>
          <w:bdr w:val="nil"/>
        </w:rPr>
        <w:t>JUNIO 0</w:t>
      </w:r>
      <w:r w:rsidR="00D25F6E" w:rsidRPr="00D25F6E">
        <w:rPr>
          <w:rFonts w:ascii="Arial" w:eastAsia="Calibri" w:hAnsi="Arial" w:cs="Calibri"/>
          <w:bCs/>
          <w:color w:val="000000"/>
          <w:u w:color="000000"/>
          <w:bdr w:val="nil"/>
        </w:rPr>
        <w:t>4</w:t>
      </w:r>
      <w:r>
        <w:rPr>
          <w:rFonts w:ascii="Arial" w:eastAsia="Calibri" w:hAnsi="Arial" w:cs="Calibri"/>
          <w:bCs/>
          <w:color w:val="000000"/>
          <w:u w:color="000000"/>
          <w:bdr w:val="nil"/>
        </w:rPr>
        <w:t xml:space="preserve"> </w:t>
      </w:r>
      <w:r w:rsidR="00354510">
        <w:rPr>
          <w:rFonts w:ascii="Arial" w:eastAsia="Calibri" w:hAnsi="Arial" w:cs="Calibri"/>
          <w:bCs/>
          <w:color w:val="000000"/>
          <w:u w:color="000000"/>
          <w:bdr w:val="nil"/>
        </w:rPr>
        <w:t>DEL AÑO 2019</w:t>
      </w:r>
      <w:r w:rsidR="00D25F6E">
        <w:rPr>
          <w:rFonts w:ascii="Arial" w:eastAsia="Calibri" w:hAnsi="Arial" w:cs="Calibri"/>
          <w:bCs/>
          <w:color w:val="000000"/>
          <w:u w:color="000000"/>
          <w:bdr w:val="nil"/>
        </w:rPr>
        <w:t>.</w:t>
      </w:r>
      <w:r w:rsidRPr="00B9296A">
        <w:rPr>
          <w:rFonts w:ascii="Arial" w:eastAsia="Arial Unicode MS" w:hAnsi="Arial" w:cs="Arial"/>
          <w:i/>
          <w:sz w:val="24"/>
          <w:szCs w:val="24"/>
          <w:u w:color="000000"/>
          <w:bdr w:val="nil"/>
          <w:lang w:val="es-ES"/>
        </w:rPr>
        <w:t xml:space="preserve"> </w:t>
      </w:r>
    </w:p>
    <w:p w:rsidR="00637AE3" w:rsidRPr="00B9296A" w:rsidRDefault="00637AE3" w:rsidP="00E3227C">
      <w:pPr>
        <w:pBdr>
          <w:top w:val="nil"/>
          <w:left w:val="nil"/>
          <w:bottom w:val="nil"/>
          <w:right w:val="nil"/>
          <w:between w:val="nil"/>
          <w:bar w:val="nil"/>
        </w:pBdr>
        <w:spacing w:after="0" w:line="240" w:lineRule="auto"/>
        <w:jc w:val="center"/>
        <w:rPr>
          <w:rFonts w:ascii="Lucida Handwriting" w:eastAsia="Calibri" w:hAnsi="Lucida Handwriting" w:cs="Calibri"/>
          <w:bCs/>
          <w:color w:val="000000"/>
          <w:sz w:val="20"/>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r w:rsidRPr="00B9296A">
        <w:rPr>
          <w:rFonts w:ascii="Arial" w:eastAsia="Calibri" w:hAnsi="Arial" w:cs="Arial"/>
          <w:b/>
          <w:bCs/>
          <w:color w:val="000000"/>
          <w:sz w:val="24"/>
          <w:szCs w:val="20"/>
          <w:u w:color="000000"/>
          <w:bdr w:val="nil"/>
        </w:rPr>
        <w:t>La Comisión Edilicia de Hacienda Pública y de Patrimonio Municipal</w:t>
      </w: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637AE3"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AF55B3" w:rsidRPr="00B9296A" w:rsidRDefault="00AF55B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637AE3"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B9296A">
        <w:rPr>
          <w:rFonts w:ascii="Arial" w:eastAsia="Calibri" w:hAnsi="Arial" w:cs="Arial"/>
          <w:bCs/>
          <w:color w:val="000000"/>
          <w:sz w:val="24"/>
          <w:szCs w:val="20"/>
          <w:u w:color="000000"/>
          <w:bdr w:val="nil"/>
        </w:rPr>
        <w:t>LIC. LAURA ELENA MARTÍNEZ RUVALCABA</w:t>
      </w:r>
    </w:p>
    <w:p w:rsidR="00637AE3"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Presidenta</w:t>
      </w:r>
      <w:r w:rsidRPr="00B9296A">
        <w:rPr>
          <w:rFonts w:ascii="Arial" w:eastAsia="Calibri" w:hAnsi="Arial" w:cs="Arial"/>
          <w:bCs/>
          <w:color w:val="000000"/>
          <w:szCs w:val="20"/>
          <w:u w:color="000000"/>
          <w:bdr w:val="nil"/>
        </w:rPr>
        <w:t xml:space="preserve"> de la Comisión</w:t>
      </w:r>
    </w:p>
    <w:p w:rsidR="0043228B" w:rsidRPr="00B9296A" w:rsidRDefault="0043228B" w:rsidP="00E3227C">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637AE3" w:rsidRDefault="00637AE3" w:rsidP="00637AE3">
      <w:pPr>
        <w:spacing w:after="0" w:line="240" w:lineRule="auto"/>
        <w:jc w:val="both"/>
        <w:rPr>
          <w:rFonts w:ascii="Lucida Handwriting" w:eastAsia="Arial Unicode MS" w:hAnsi="Lucida Handwriting" w:cs="Arial"/>
          <w:szCs w:val="24"/>
          <w:bdr w:val="nil"/>
        </w:rPr>
      </w:pPr>
    </w:p>
    <w:p w:rsidR="00AF55B3" w:rsidRDefault="00AF55B3" w:rsidP="00637AE3">
      <w:pPr>
        <w:spacing w:after="0" w:line="240" w:lineRule="auto"/>
        <w:jc w:val="both"/>
        <w:rPr>
          <w:rFonts w:ascii="Lucida Handwriting" w:eastAsia="Arial Unicode MS" w:hAnsi="Lucida Handwriting" w:cs="Arial"/>
          <w:szCs w:val="24"/>
          <w:bdr w:val="nil"/>
        </w:rPr>
      </w:pPr>
    </w:p>
    <w:p w:rsidR="0043228B" w:rsidRDefault="0043228B" w:rsidP="00637AE3">
      <w:pPr>
        <w:spacing w:after="0" w:line="240" w:lineRule="auto"/>
        <w:jc w:val="both"/>
        <w:rPr>
          <w:rFonts w:ascii="Lucida Handwriting" w:eastAsia="Arial Unicode MS" w:hAnsi="Lucida Handwriting" w:cs="Arial"/>
          <w:szCs w:val="24"/>
          <w:bdr w:val="nil"/>
        </w:rPr>
      </w:pPr>
    </w:p>
    <w:p w:rsidR="0043228B" w:rsidRDefault="0043228B" w:rsidP="0043228B">
      <w:pPr>
        <w:spacing w:after="0" w:line="240" w:lineRule="auto"/>
        <w:jc w:val="center"/>
        <w:rPr>
          <w:rFonts w:ascii="Arial" w:eastAsia="Arial Unicode MS" w:hAnsi="Arial" w:cs="Arial"/>
          <w:szCs w:val="24"/>
          <w:bdr w:val="nil"/>
        </w:rPr>
      </w:pPr>
      <w:r>
        <w:rPr>
          <w:rFonts w:ascii="Arial" w:eastAsia="Arial Unicode MS" w:hAnsi="Arial" w:cs="Arial"/>
          <w:szCs w:val="24"/>
          <w:bdr w:val="nil"/>
        </w:rPr>
        <w:t>MTRA. CINDY ESTEFANY GARCÍA OROZCO.</w:t>
      </w:r>
    </w:p>
    <w:p w:rsidR="0043228B" w:rsidRDefault="0043228B" w:rsidP="0043228B">
      <w:pPr>
        <w:spacing w:after="0" w:line="240" w:lineRule="auto"/>
        <w:jc w:val="center"/>
        <w:rPr>
          <w:rFonts w:ascii="Arial" w:eastAsia="Arial Unicode MS" w:hAnsi="Arial" w:cs="Arial"/>
          <w:szCs w:val="24"/>
          <w:bdr w:val="nil"/>
        </w:rPr>
      </w:pPr>
      <w:r>
        <w:rPr>
          <w:rFonts w:ascii="Arial" w:eastAsia="Arial Unicode MS" w:hAnsi="Arial" w:cs="Arial"/>
          <w:szCs w:val="24"/>
          <w:bdr w:val="nil"/>
        </w:rPr>
        <w:t>Vocal</w:t>
      </w:r>
    </w:p>
    <w:p w:rsidR="0043228B" w:rsidRDefault="0043228B"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p>
    <w:p w:rsidR="00AF55B3" w:rsidRDefault="00AF55B3"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r>
        <w:rPr>
          <w:rFonts w:ascii="Arial" w:eastAsia="Arial Unicode MS" w:hAnsi="Arial" w:cs="Arial"/>
          <w:szCs w:val="24"/>
          <w:bdr w:val="nil"/>
        </w:rPr>
        <w:t>MTRO. MANUEL DE JESUS JIMENEZ GARMA</w:t>
      </w:r>
    </w:p>
    <w:p w:rsidR="0043228B" w:rsidRDefault="0043228B" w:rsidP="0043228B">
      <w:pPr>
        <w:spacing w:after="0" w:line="240" w:lineRule="auto"/>
        <w:jc w:val="center"/>
        <w:rPr>
          <w:rFonts w:ascii="Arial" w:eastAsia="Arial Unicode MS" w:hAnsi="Arial" w:cs="Arial"/>
          <w:szCs w:val="24"/>
          <w:bdr w:val="nil"/>
        </w:rPr>
      </w:pPr>
      <w:r>
        <w:rPr>
          <w:rFonts w:ascii="Arial" w:eastAsia="Arial Unicode MS" w:hAnsi="Arial" w:cs="Arial"/>
          <w:szCs w:val="24"/>
          <w:bdr w:val="nil"/>
        </w:rPr>
        <w:t>Vocal</w:t>
      </w:r>
    </w:p>
    <w:p w:rsidR="0043228B" w:rsidRDefault="0043228B"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p>
    <w:p w:rsidR="00AF55B3" w:rsidRDefault="00AF55B3" w:rsidP="0043228B">
      <w:pPr>
        <w:spacing w:after="0" w:line="240" w:lineRule="auto"/>
        <w:jc w:val="center"/>
        <w:rPr>
          <w:rFonts w:ascii="Arial" w:eastAsia="Arial Unicode MS" w:hAnsi="Arial" w:cs="Arial"/>
          <w:szCs w:val="24"/>
          <w:bdr w:val="nil"/>
        </w:rPr>
      </w:pPr>
    </w:p>
    <w:p w:rsidR="00AF55B3" w:rsidRDefault="00AF55B3"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r>
        <w:rPr>
          <w:rFonts w:ascii="Arial" w:eastAsia="Arial Unicode MS" w:hAnsi="Arial" w:cs="Arial"/>
          <w:szCs w:val="24"/>
          <w:bdr w:val="nil"/>
        </w:rPr>
        <w:t>LIC. TANIA MAGDALENA BERNARDINO JUAREZ</w:t>
      </w:r>
    </w:p>
    <w:p w:rsidR="0043228B" w:rsidRDefault="0043228B" w:rsidP="0043228B">
      <w:pPr>
        <w:spacing w:after="0" w:line="240" w:lineRule="auto"/>
        <w:jc w:val="center"/>
        <w:rPr>
          <w:rFonts w:ascii="Arial" w:eastAsia="Arial Unicode MS" w:hAnsi="Arial" w:cs="Arial"/>
          <w:szCs w:val="24"/>
          <w:bdr w:val="nil"/>
        </w:rPr>
      </w:pPr>
      <w:r>
        <w:rPr>
          <w:rFonts w:ascii="Arial" w:eastAsia="Arial Unicode MS" w:hAnsi="Arial" w:cs="Arial"/>
          <w:szCs w:val="24"/>
          <w:bdr w:val="nil"/>
        </w:rPr>
        <w:t>Vocal</w:t>
      </w:r>
    </w:p>
    <w:p w:rsidR="0043228B" w:rsidRDefault="0043228B"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p>
    <w:p w:rsidR="0043228B" w:rsidRDefault="0043228B" w:rsidP="0043228B">
      <w:pPr>
        <w:spacing w:after="0" w:line="240" w:lineRule="auto"/>
        <w:jc w:val="center"/>
        <w:rPr>
          <w:rFonts w:ascii="Arial" w:eastAsia="Arial Unicode MS" w:hAnsi="Arial" w:cs="Arial"/>
          <w:szCs w:val="24"/>
          <w:bdr w:val="nil"/>
        </w:rPr>
      </w:pPr>
      <w:r>
        <w:rPr>
          <w:rFonts w:ascii="Arial" w:eastAsia="Arial Unicode MS" w:hAnsi="Arial" w:cs="Arial"/>
          <w:szCs w:val="24"/>
          <w:bdr w:val="nil"/>
        </w:rPr>
        <w:t>MTRO. NOE SAUL RAMOS GARCÍA</w:t>
      </w:r>
    </w:p>
    <w:p w:rsidR="0043228B" w:rsidRDefault="0043228B" w:rsidP="0043228B">
      <w:pPr>
        <w:spacing w:after="0" w:line="240" w:lineRule="auto"/>
        <w:jc w:val="center"/>
        <w:rPr>
          <w:rFonts w:ascii="Arial" w:eastAsia="Arial Unicode MS" w:hAnsi="Arial" w:cs="Arial"/>
          <w:szCs w:val="24"/>
          <w:bdr w:val="nil"/>
        </w:rPr>
      </w:pPr>
      <w:r>
        <w:rPr>
          <w:rFonts w:ascii="Arial" w:eastAsia="Arial Unicode MS" w:hAnsi="Arial" w:cs="Arial"/>
          <w:szCs w:val="24"/>
          <w:bdr w:val="nil"/>
        </w:rPr>
        <w:t>Vocal</w:t>
      </w:r>
    </w:p>
    <w:p w:rsidR="00637AE3" w:rsidRDefault="00637AE3" w:rsidP="00637AE3">
      <w:pPr>
        <w:spacing w:after="0" w:line="240" w:lineRule="auto"/>
        <w:jc w:val="both"/>
        <w:rPr>
          <w:rFonts w:ascii="Arial" w:eastAsia="Arial Unicode MS" w:hAnsi="Arial" w:cs="Arial"/>
          <w:b/>
          <w:sz w:val="24"/>
          <w:szCs w:val="24"/>
          <w:bdr w:val="nil"/>
          <w:lang w:val="es-ES"/>
        </w:rPr>
      </w:pPr>
    </w:p>
    <w:p w:rsidR="00F5585D" w:rsidRDefault="00F5585D"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535C74" w:rsidRDefault="00535C74" w:rsidP="00637AE3">
      <w:pPr>
        <w:spacing w:after="0" w:line="240" w:lineRule="auto"/>
        <w:jc w:val="both"/>
        <w:rPr>
          <w:rFonts w:ascii="Arial" w:eastAsia="Arial Unicode MS" w:hAnsi="Arial" w:cs="Arial"/>
          <w:b/>
          <w:sz w:val="24"/>
          <w:szCs w:val="24"/>
          <w:bdr w:val="nil"/>
          <w:lang w:val="es-ES"/>
        </w:rPr>
      </w:pPr>
    </w:p>
    <w:p w:rsidR="00F5585D" w:rsidRPr="00B9296A" w:rsidRDefault="00F5585D" w:rsidP="00637AE3">
      <w:pPr>
        <w:spacing w:after="0" w:line="240" w:lineRule="auto"/>
        <w:jc w:val="both"/>
        <w:rPr>
          <w:rFonts w:ascii="Arial" w:eastAsia="Arial Unicode MS" w:hAnsi="Arial" w:cs="Arial"/>
          <w:b/>
          <w:sz w:val="24"/>
          <w:szCs w:val="24"/>
          <w:bdr w:val="nil"/>
          <w:lang w:val="es-ES"/>
        </w:rPr>
      </w:pPr>
    </w:p>
    <w:p w:rsidR="00637AE3" w:rsidRDefault="00637AE3" w:rsidP="00637AE3">
      <w:pPr>
        <w:spacing w:after="0" w:line="240" w:lineRule="auto"/>
        <w:jc w:val="both"/>
        <w:rPr>
          <w:rFonts w:ascii="Arial" w:eastAsia="Arial Unicode MS" w:hAnsi="Arial" w:cs="Arial"/>
          <w:sz w:val="18"/>
          <w:szCs w:val="24"/>
          <w:bdr w:val="nil"/>
          <w:lang w:val="es-ES"/>
        </w:rPr>
      </w:pPr>
      <w:proofErr w:type="spellStart"/>
      <w:r w:rsidRPr="00B9296A">
        <w:rPr>
          <w:rFonts w:ascii="Arial" w:eastAsia="Arial Unicode MS" w:hAnsi="Arial" w:cs="Arial"/>
          <w:sz w:val="18"/>
          <w:szCs w:val="24"/>
          <w:bdr w:val="nil"/>
          <w:lang w:val="es-ES"/>
        </w:rPr>
        <w:lastRenderedPageBreak/>
        <w:t>C.c.p</w:t>
      </w:r>
      <w:proofErr w:type="spellEnd"/>
      <w:r w:rsidRPr="00B9296A">
        <w:rPr>
          <w:rFonts w:ascii="Arial" w:eastAsia="Arial Unicode MS" w:hAnsi="Arial" w:cs="Arial"/>
          <w:sz w:val="18"/>
          <w:szCs w:val="24"/>
          <w:bdr w:val="nil"/>
          <w:lang w:val="es-ES"/>
        </w:rPr>
        <w:t>. Archivo</w:t>
      </w:r>
      <w:r>
        <w:rPr>
          <w:rFonts w:ascii="Arial" w:eastAsia="Arial Unicode MS" w:hAnsi="Arial" w:cs="Arial"/>
          <w:sz w:val="18"/>
          <w:szCs w:val="24"/>
          <w:bdr w:val="nil"/>
          <w:lang w:val="es-ES"/>
        </w:rPr>
        <w:t xml:space="preserve"> </w:t>
      </w:r>
    </w:p>
    <w:p w:rsidR="00F01889" w:rsidRDefault="00637AE3" w:rsidP="00495D99">
      <w:pPr>
        <w:spacing w:after="0" w:line="240" w:lineRule="auto"/>
        <w:jc w:val="both"/>
      </w:pPr>
      <w:r w:rsidRPr="00B9296A">
        <w:rPr>
          <w:rFonts w:ascii="Arial" w:eastAsia="Arial Unicode MS" w:hAnsi="Arial" w:cs="Arial"/>
          <w:sz w:val="18"/>
          <w:szCs w:val="24"/>
          <w:bdr w:val="nil"/>
          <w:lang w:val="es-ES"/>
        </w:rPr>
        <w:t>LEMR/ama</w:t>
      </w:r>
    </w:p>
    <w:sectPr w:rsidR="00F01889"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3F1" w:rsidRDefault="004D53F1">
      <w:pPr>
        <w:spacing w:after="0" w:line="240" w:lineRule="auto"/>
      </w:pPr>
      <w:r>
        <w:separator/>
      </w:r>
    </w:p>
  </w:endnote>
  <w:endnote w:type="continuationSeparator" w:id="0">
    <w:p w:rsidR="004D53F1" w:rsidRDefault="004D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3F1" w:rsidRDefault="004D53F1">
      <w:pPr>
        <w:spacing w:after="0" w:line="240" w:lineRule="auto"/>
      </w:pPr>
      <w:r>
        <w:separator/>
      </w:r>
    </w:p>
  </w:footnote>
  <w:footnote w:type="continuationSeparator" w:id="0">
    <w:p w:rsidR="004D53F1" w:rsidRDefault="004D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889" w:rsidRDefault="00AE42C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6.5pt;margin-top:-118.3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15:restartNumberingAfterBreak="0">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AE3"/>
    <w:rsid w:val="00023359"/>
    <w:rsid w:val="00061BDE"/>
    <w:rsid w:val="000D4D33"/>
    <w:rsid w:val="000F7A79"/>
    <w:rsid w:val="00195EF2"/>
    <w:rsid w:val="001C7CFE"/>
    <w:rsid w:val="0022444A"/>
    <w:rsid w:val="0022799E"/>
    <w:rsid w:val="002B14A0"/>
    <w:rsid w:val="002F3B96"/>
    <w:rsid w:val="00337D26"/>
    <w:rsid w:val="00354510"/>
    <w:rsid w:val="003943EE"/>
    <w:rsid w:val="003A1FCA"/>
    <w:rsid w:val="0043228B"/>
    <w:rsid w:val="004719B5"/>
    <w:rsid w:val="00495D99"/>
    <w:rsid w:val="004C6C3F"/>
    <w:rsid w:val="004D4203"/>
    <w:rsid w:val="004D53F1"/>
    <w:rsid w:val="00533024"/>
    <w:rsid w:val="00535C74"/>
    <w:rsid w:val="00542C3C"/>
    <w:rsid w:val="00566EB4"/>
    <w:rsid w:val="005963B8"/>
    <w:rsid w:val="005E478B"/>
    <w:rsid w:val="005F59F0"/>
    <w:rsid w:val="00603396"/>
    <w:rsid w:val="00637AE3"/>
    <w:rsid w:val="006675F4"/>
    <w:rsid w:val="006740EB"/>
    <w:rsid w:val="006E7288"/>
    <w:rsid w:val="006F50C7"/>
    <w:rsid w:val="00706819"/>
    <w:rsid w:val="007A7B8B"/>
    <w:rsid w:val="007C43BC"/>
    <w:rsid w:val="007F5BD0"/>
    <w:rsid w:val="00861CF3"/>
    <w:rsid w:val="00871F6D"/>
    <w:rsid w:val="0088157A"/>
    <w:rsid w:val="008F5FF2"/>
    <w:rsid w:val="00923650"/>
    <w:rsid w:val="00941892"/>
    <w:rsid w:val="009510C0"/>
    <w:rsid w:val="009612A0"/>
    <w:rsid w:val="009D299A"/>
    <w:rsid w:val="00A25BA5"/>
    <w:rsid w:val="00AA19EF"/>
    <w:rsid w:val="00AA4693"/>
    <w:rsid w:val="00AD5DD6"/>
    <w:rsid w:val="00AE42C1"/>
    <w:rsid w:val="00AF55B3"/>
    <w:rsid w:val="00B257CD"/>
    <w:rsid w:val="00B523EA"/>
    <w:rsid w:val="00BA3842"/>
    <w:rsid w:val="00BB3E7C"/>
    <w:rsid w:val="00BB51A3"/>
    <w:rsid w:val="00C06F1B"/>
    <w:rsid w:val="00C6562B"/>
    <w:rsid w:val="00C87593"/>
    <w:rsid w:val="00CA1C2F"/>
    <w:rsid w:val="00CB40A5"/>
    <w:rsid w:val="00CE17A4"/>
    <w:rsid w:val="00D25F6E"/>
    <w:rsid w:val="00D36239"/>
    <w:rsid w:val="00D37440"/>
    <w:rsid w:val="00D43827"/>
    <w:rsid w:val="00D45015"/>
    <w:rsid w:val="00D67364"/>
    <w:rsid w:val="00DB47AA"/>
    <w:rsid w:val="00E26B5A"/>
    <w:rsid w:val="00E3227C"/>
    <w:rsid w:val="00EB734E"/>
    <w:rsid w:val="00EE4908"/>
    <w:rsid w:val="00EE7FE9"/>
    <w:rsid w:val="00EF25F7"/>
    <w:rsid w:val="00EF72C2"/>
    <w:rsid w:val="00F01889"/>
    <w:rsid w:val="00F072C9"/>
    <w:rsid w:val="00F144EC"/>
    <w:rsid w:val="00F46B05"/>
    <w:rsid w:val="00F5585D"/>
    <w:rsid w:val="00F81381"/>
    <w:rsid w:val="00FD4214"/>
    <w:rsid w:val="00FD56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093673"/>
  <w15:docId w15:val="{51F94745-2B6E-4765-B633-CCAB5599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DB733-D169-49A7-BA9E-0FD92149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1543</Words>
  <Characters>8492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Alfonso M Allegre</cp:lastModifiedBy>
  <cp:revision>61</cp:revision>
  <dcterms:created xsi:type="dcterms:W3CDTF">2018-03-02T15:22:00Z</dcterms:created>
  <dcterms:modified xsi:type="dcterms:W3CDTF">2019-06-04T19:30:00Z</dcterms:modified>
</cp:coreProperties>
</file>