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42" w:rsidRDefault="00C84542" w:rsidP="00C84542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C84542" w:rsidRDefault="00C84542" w:rsidP="00C84542">
      <w:pPr>
        <w:jc w:val="center"/>
        <w:rPr>
          <w:rFonts w:ascii="Arial" w:hAnsi="Arial" w:cs="Arial"/>
          <w:b/>
          <w:sz w:val="22"/>
          <w:szCs w:val="22"/>
        </w:rPr>
      </w:pPr>
    </w:p>
    <w:p w:rsidR="00C84542" w:rsidRPr="00461483" w:rsidRDefault="00C84542" w:rsidP="00C84542">
      <w:pPr>
        <w:jc w:val="center"/>
        <w:rPr>
          <w:rFonts w:ascii="Arial" w:hAnsi="Arial" w:cs="Arial"/>
          <w:b/>
          <w:sz w:val="22"/>
          <w:szCs w:val="22"/>
        </w:rPr>
      </w:pPr>
      <w:r w:rsidRPr="00461483">
        <w:rPr>
          <w:rFonts w:ascii="Arial" w:hAnsi="Arial" w:cs="Arial"/>
          <w:b/>
          <w:sz w:val="22"/>
          <w:szCs w:val="22"/>
        </w:rPr>
        <w:t xml:space="preserve">ACTA DE SESIÓN </w:t>
      </w:r>
      <w:r>
        <w:rPr>
          <w:rFonts w:ascii="Arial" w:hAnsi="Arial" w:cs="Arial"/>
          <w:b/>
          <w:sz w:val="22"/>
          <w:szCs w:val="22"/>
        </w:rPr>
        <w:t>26</w:t>
      </w:r>
      <w:r>
        <w:rPr>
          <w:rFonts w:ascii="Arial" w:hAnsi="Arial" w:cs="Arial"/>
          <w:b/>
          <w:sz w:val="22"/>
          <w:szCs w:val="22"/>
        </w:rPr>
        <w:br/>
      </w:r>
    </w:p>
    <w:p w:rsidR="00C84542" w:rsidRPr="00461483" w:rsidRDefault="00C84542" w:rsidP="00C84542">
      <w:pPr>
        <w:jc w:val="center"/>
        <w:rPr>
          <w:rFonts w:ascii="Arial" w:hAnsi="Arial" w:cs="Arial"/>
          <w:b/>
          <w:sz w:val="22"/>
          <w:szCs w:val="22"/>
        </w:rPr>
      </w:pPr>
      <w:r w:rsidRPr="00461483">
        <w:rPr>
          <w:rFonts w:ascii="Arial" w:hAnsi="Arial" w:cs="Arial"/>
          <w:b/>
          <w:sz w:val="22"/>
          <w:szCs w:val="22"/>
        </w:rPr>
        <w:t xml:space="preserve"> REUNIÓN DE TRABAJO </w:t>
      </w:r>
      <w:r>
        <w:rPr>
          <w:rFonts w:ascii="Arial" w:hAnsi="Arial" w:cs="Arial"/>
          <w:b/>
          <w:sz w:val="22"/>
          <w:szCs w:val="22"/>
        </w:rPr>
        <w:t>DE</w:t>
      </w:r>
      <w:r w:rsidRPr="00461483">
        <w:rPr>
          <w:rFonts w:ascii="Arial" w:hAnsi="Arial" w:cs="Arial"/>
          <w:b/>
          <w:sz w:val="22"/>
          <w:szCs w:val="22"/>
        </w:rPr>
        <w:t xml:space="preserve"> LA </w:t>
      </w:r>
    </w:p>
    <w:p w:rsidR="00C84542" w:rsidRPr="00461483" w:rsidRDefault="00C84542" w:rsidP="00C84542">
      <w:pPr>
        <w:jc w:val="center"/>
        <w:rPr>
          <w:rFonts w:ascii="Arial" w:hAnsi="Arial" w:cs="Arial"/>
          <w:b/>
          <w:sz w:val="22"/>
          <w:szCs w:val="22"/>
        </w:rPr>
      </w:pPr>
      <w:r w:rsidRPr="00461483">
        <w:rPr>
          <w:rFonts w:ascii="Arial" w:hAnsi="Arial" w:cs="Arial"/>
          <w:b/>
          <w:sz w:val="22"/>
          <w:szCs w:val="22"/>
        </w:rPr>
        <w:t xml:space="preserve">COMISIÓN EDILICIA PERMANENTE DE REGLAMENTOS Y GOBERNACIÓN </w:t>
      </w:r>
    </w:p>
    <w:p w:rsidR="00C84542" w:rsidRDefault="00C84542" w:rsidP="00C84542">
      <w:pPr>
        <w:jc w:val="both"/>
        <w:rPr>
          <w:rFonts w:ascii="Arial" w:hAnsi="Arial" w:cs="Arial"/>
          <w:sz w:val="22"/>
          <w:szCs w:val="22"/>
        </w:rPr>
      </w:pPr>
    </w:p>
    <w:p w:rsidR="00C84542" w:rsidRDefault="00C84542" w:rsidP="00C84542">
      <w:pPr>
        <w:jc w:val="both"/>
        <w:rPr>
          <w:rFonts w:ascii="Arial" w:hAnsi="Arial" w:cs="Arial"/>
          <w:sz w:val="22"/>
          <w:szCs w:val="22"/>
        </w:rPr>
      </w:pPr>
    </w:p>
    <w:p w:rsidR="00C84542" w:rsidRDefault="00C84542" w:rsidP="00C84542">
      <w:pPr>
        <w:jc w:val="both"/>
        <w:rPr>
          <w:rFonts w:ascii="Arial" w:hAnsi="Arial" w:cs="Arial"/>
          <w:sz w:val="22"/>
          <w:szCs w:val="22"/>
        </w:rPr>
      </w:pPr>
    </w:p>
    <w:p w:rsidR="00C84542" w:rsidRDefault="00C84542" w:rsidP="00C84542">
      <w:pPr>
        <w:jc w:val="both"/>
        <w:rPr>
          <w:rFonts w:ascii="Arial" w:hAnsi="Arial" w:cs="Arial"/>
          <w:sz w:val="22"/>
          <w:szCs w:val="22"/>
        </w:rPr>
      </w:pPr>
      <w:r w:rsidRPr="00461483">
        <w:rPr>
          <w:rFonts w:ascii="Arial" w:hAnsi="Arial" w:cs="Arial"/>
          <w:sz w:val="22"/>
          <w:szCs w:val="22"/>
        </w:rPr>
        <w:t xml:space="preserve">En Ciudad Guzmán, Municipio de Zapotlán el Grande, Jalisco, siendo las </w:t>
      </w:r>
      <w:r>
        <w:rPr>
          <w:rFonts w:ascii="Arial" w:hAnsi="Arial" w:cs="Arial"/>
          <w:b/>
          <w:sz w:val="22"/>
          <w:szCs w:val="22"/>
        </w:rPr>
        <w:t>13:00</w:t>
      </w:r>
      <w:r w:rsidRPr="00461483">
        <w:rPr>
          <w:rFonts w:ascii="Arial" w:hAnsi="Arial" w:cs="Arial"/>
          <w:sz w:val="22"/>
          <w:szCs w:val="22"/>
        </w:rPr>
        <w:t xml:space="preserve"> horas del día </w:t>
      </w:r>
      <w:r>
        <w:rPr>
          <w:rFonts w:ascii="Arial" w:hAnsi="Arial" w:cs="Arial"/>
          <w:b/>
          <w:sz w:val="22"/>
          <w:szCs w:val="22"/>
        </w:rPr>
        <w:t>07</w:t>
      </w:r>
      <w:r w:rsidRPr="00461483">
        <w:rPr>
          <w:rFonts w:ascii="Arial" w:hAnsi="Arial" w:cs="Arial"/>
          <w:sz w:val="22"/>
          <w:szCs w:val="22"/>
        </w:rPr>
        <w:t xml:space="preserve"> del mes de</w:t>
      </w:r>
      <w:r w:rsidRPr="00B921D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Noviembre</w:t>
      </w:r>
      <w:r w:rsidRPr="00461483">
        <w:rPr>
          <w:rFonts w:ascii="Arial" w:hAnsi="Arial" w:cs="Arial"/>
          <w:sz w:val="22"/>
          <w:szCs w:val="22"/>
        </w:rPr>
        <w:t xml:space="preserve"> del año 2017 dos mil diecisiete, </w:t>
      </w:r>
      <w:r>
        <w:rPr>
          <w:rFonts w:ascii="Arial" w:hAnsi="Arial" w:cs="Arial"/>
          <w:sz w:val="22"/>
          <w:szCs w:val="22"/>
        </w:rPr>
        <w:t>reunidos en sala María Elena Larios</w:t>
      </w:r>
      <w:r w:rsidRPr="00461483">
        <w:rPr>
          <w:rFonts w:ascii="Arial" w:hAnsi="Arial" w:cs="Arial"/>
          <w:sz w:val="22"/>
          <w:szCs w:val="22"/>
        </w:rPr>
        <w:t>, ubicada</w:t>
      </w:r>
      <w:r>
        <w:rPr>
          <w:rFonts w:ascii="Arial" w:hAnsi="Arial" w:cs="Arial"/>
          <w:sz w:val="22"/>
          <w:szCs w:val="22"/>
        </w:rPr>
        <w:t xml:space="preserve"> dentro </w:t>
      </w:r>
      <w:r w:rsidRPr="00461483">
        <w:rPr>
          <w:rFonts w:ascii="Arial" w:hAnsi="Arial" w:cs="Arial"/>
          <w:sz w:val="22"/>
          <w:szCs w:val="22"/>
        </w:rPr>
        <w:t>del</w:t>
      </w:r>
      <w:r>
        <w:rPr>
          <w:rFonts w:ascii="Arial" w:hAnsi="Arial" w:cs="Arial"/>
          <w:sz w:val="22"/>
          <w:szCs w:val="22"/>
        </w:rPr>
        <w:t xml:space="preserve"> Palacio M</w:t>
      </w:r>
      <w:r w:rsidRPr="00461483">
        <w:rPr>
          <w:rFonts w:ascii="Arial" w:hAnsi="Arial" w:cs="Arial"/>
          <w:sz w:val="22"/>
          <w:szCs w:val="22"/>
        </w:rPr>
        <w:t>unicipal, la suscrita Matilde Zeped</w:t>
      </w:r>
      <w:r>
        <w:rPr>
          <w:rFonts w:ascii="Arial" w:hAnsi="Arial" w:cs="Arial"/>
          <w:sz w:val="22"/>
          <w:szCs w:val="22"/>
        </w:rPr>
        <w:t>a Bautista, en mi carácter de</w:t>
      </w:r>
      <w:r w:rsidRPr="00461483">
        <w:rPr>
          <w:rFonts w:ascii="Arial" w:hAnsi="Arial" w:cs="Arial"/>
          <w:sz w:val="22"/>
          <w:szCs w:val="22"/>
        </w:rPr>
        <w:t xml:space="preserve"> Síndico Municipal y Regidora Presidenta de la Comisión Edilicia de Reglamentos y Gobernació</w:t>
      </w:r>
      <w:r>
        <w:rPr>
          <w:rFonts w:ascii="Arial" w:hAnsi="Arial" w:cs="Arial"/>
          <w:sz w:val="22"/>
          <w:szCs w:val="22"/>
        </w:rPr>
        <w:t>n del</w:t>
      </w:r>
      <w:r w:rsidRPr="00461483">
        <w:rPr>
          <w:rFonts w:ascii="Arial" w:hAnsi="Arial" w:cs="Arial"/>
          <w:sz w:val="22"/>
          <w:szCs w:val="22"/>
        </w:rPr>
        <w:t xml:space="preserve"> Ayuntamiento Constitucional de Zapotlán el Gran</w:t>
      </w:r>
      <w:r>
        <w:rPr>
          <w:rFonts w:ascii="Arial" w:hAnsi="Arial" w:cs="Arial"/>
          <w:sz w:val="22"/>
          <w:szCs w:val="22"/>
        </w:rPr>
        <w:t>de, Jalisco, h</w:t>
      </w:r>
      <w:r w:rsidRPr="00461483">
        <w:rPr>
          <w:rFonts w:ascii="Arial" w:hAnsi="Arial" w:cs="Arial"/>
          <w:sz w:val="22"/>
          <w:szCs w:val="22"/>
        </w:rPr>
        <w:t>ago constar</w:t>
      </w:r>
      <w:r>
        <w:rPr>
          <w:rFonts w:ascii="Arial" w:hAnsi="Arial" w:cs="Arial"/>
          <w:sz w:val="22"/>
          <w:szCs w:val="22"/>
        </w:rPr>
        <w:t xml:space="preserve"> la </w:t>
      </w:r>
      <w:r w:rsidRPr="00F2049D">
        <w:rPr>
          <w:rFonts w:ascii="Arial" w:hAnsi="Arial" w:cs="Arial"/>
          <w:b/>
          <w:sz w:val="22"/>
          <w:szCs w:val="22"/>
        </w:rPr>
        <w:t>continuación</w:t>
      </w:r>
      <w:r>
        <w:rPr>
          <w:rFonts w:ascii="Arial" w:hAnsi="Arial" w:cs="Arial"/>
          <w:sz w:val="22"/>
          <w:szCs w:val="22"/>
        </w:rPr>
        <w:t xml:space="preserve"> de la </w:t>
      </w:r>
      <w:r w:rsidRPr="00F2049D">
        <w:rPr>
          <w:rFonts w:ascii="Arial" w:hAnsi="Arial" w:cs="Arial"/>
          <w:b/>
          <w:sz w:val="22"/>
          <w:szCs w:val="22"/>
        </w:rPr>
        <w:t>sesión numero 26</w:t>
      </w:r>
      <w:r>
        <w:rPr>
          <w:rFonts w:ascii="Arial" w:hAnsi="Arial" w:cs="Arial"/>
          <w:sz w:val="22"/>
          <w:szCs w:val="22"/>
        </w:rPr>
        <w:t xml:space="preserve"> de </w:t>
      </w:r>
      <w:r w:rsidRPr="00461483">
        <w:rPr>
          <w:rFonts w:ascii="Arial" w:hAnsi="Arial" w:cs="Arial"/>
          <w:sz w:val="22"/>
          <w:szCs w:val="22"/>
        </w:rPr>
        <w:t>la Comisión Edilicia de Reglamentos y Gobernación</w:t>
      </w:r>
      <w:r>
        <w:rPr>
          <w:rFonts w:ascii="Arial" w:hAnsi="Arial" w:cs="Arial"/>
          <w:sz w:val="22"/>
          <w:szCs w:val="22"/>
        </w:rPr>
        <w:t xml:space="preserve"> de fecha 06 de noviembre del año 2017 que por acuerdo aprobado por unanimidad fue prolongada para el día </w:t>
      </w:r>
      <w:r w:rsidRPr="00F2049D">
        <w:rPr>
          <w:rFonts w:ascii="Arial" w:hAnsi="Arial" w:cs="Arial"/>
          <w:sz w:val="22"/>
          <w:szCs w:val="22"/>
        </w:rPr>
        <w:t>07 de noviembre</w:t>
      </w:r>
      <w:r>
        <w:rPr>
          <w:rFonts w:ascii="Arial" w:hAnsi="Arial" w:cs="Arial"/>
          <w:sz w:val="22"/>
          <w:szCs w:val="22"/>
        </w:rPr>
        <w:t xml:space="preserve"> del año 2017 a las 13:00 horas en la ya mencionada sala.</w:t>
      </w:r>
      <w:r w:rsidRPr="00F204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Por lo que respecta del acuerdo tomado en la sesión que tuvo a bien celebrarse el día 06 de noviembre del presente año, no fue posible contar con </w:t>
      </w:r>
      <w:r w:rsidRPr="00461483">
        <w:rPr>
          <w:rFonts w:ascii="Arial" w:hAnsi="Arial" w:cs="Arial"/>
          <w:sz w:val="22"/>
          <w:szCs w:val="22"/>
        </w:rPr>
        <w:t>la presencia</w:t>
      </w:r>
      <w:r>
        <w:rPr>
          <w:rFonts w:ascii="Arial" w:hAnsi="Arial" w:cs="Arial"/>
          <w:sz w:val="22"/>
          <w:szCs w:val="22"/>
        </w:rPr>
        <w:t xml:space="preserve"> de la mayoría de los regidores integrantes  de las Comisiones</w:t>
      </w:r>
      <w:r w:rsidRPr="00461483">
        <w:rPr>
          <w:rFonts w:ascii="Arial" w:hAnsi="Arial" w:cs="Arial"/>
          <w:sz w:val="22"/>
          <w:szCs w:val="22"/>
        </w:rPr>
        <w:t xml:space="preserve"> Edilicia</w:t>
      </w:r>
      <w:r>
        <w:rPr>
          <w:rFonts w:ascii="Arial" w:hAnsi="Arial" w:cs="Arial"/>
          <w:sz w:val="22"/>
          <w:szCs w:val="22"/>
        </w:rPr>
        <w:t>s de Reglamentos y Gobernación, y Hacienda Pública y Patrimonio Municipal, mismos que por el mencionado acuerdo quedaron informados y convocados a la continuación de la ya mencionada sesión, por lo consiguiente, en el carácter de Presidenta de la comisión</w:t>
      </w:r>
      <w:r w:rsidRPr="00461483">
        <w:rPr>
          <w:rFonts w:ascii="Arial" w:hAnsi="Arial" w:cs="Arial"/>
          <w:sz w:val="22"/>
          <w:szCs w:val="22"/>
        </w:rPr>
        <w:t xml:space="preserve"> convocante con </w:t>
      </w:r>
      <w:r>
        <w:rPr>
          <w:rFonts w:ascii="Arial" w:hAnsi="Arial" w:cs="Arial"/>
          <w:sz w:val="22"/>
          <w:szCs w:val="22"/>
        </w:rPr>
        <w:t>las facultades que señala e</w:t>
      </w:r>
      <w:r w:rsidRPr="00461483">
        <w:rPr>
          <w:rFonts w:ascii="Arial" w:hAnsi="Arial" w:cs="Arial"/>
          <w:sz w:val="22"/>
          <w:szCs w:val="22"/>
        </w:rPr>
        <w:t>l artículo 27  de la Ley del Gobierno y la Administración Pública Municipal del Estado de Jalisco, en relación con el artículo 40,</w:t>
      </w:r>
      <w:r>
        <w:rPr>
          <w:rFonts w:ascii="Arial" w:hAnsi="Arial" w:cs="Arial"/>
          <w:sz w:val="22"/>
          <w:szCs w:val="22"/>
        </w:rPr>
        <w:t xml:space="preserve"> </w:t>
      </w:r>
      <w:r w:rsidRPr="00461483">
        <w:rPr>
          <w:rFonts w:ascii="Arial" w:hAnsi="Arial" w:cs="Arial"/>
          <w:sz w:val="22"/>
          <w:szCs w:val="22"/>
        </w:rPr>
        <w:t>44, 47 Fracciones I,  II</w:t>
      </w:r>
      <w:r>
        <w:rPr>
          <w:rFonts w:ascii="Arial" w:hAnsi="Arial" w:cs="Arial"/>
          <w:sz w:val="22"/>
          <w:szCs w:val="22"/>
        </w:rPr>
        <w:t xml:space="preserve">, 48 </w:t>
      </w:r>
      <w:r w:rsidRPr="00461483">
        <w:rPr>
          <w:rFonts w:ascii="Arial" w:hAnsi="Arial" w:cs="Arial"/>
          <w:sz w:val="22"/>
          <w:szCs w:val="22"/>
        </w:rPr>
        <w:t>y demás relativos aplicables del Reglamento Interior del Ayuntamiento</w:t>
      </w:r>
      <w:r>
        <w:rPr>
          <w:rFonts w:ascii="Arial" w:hAnsi="Arial" w:cs="Arial"/>
          <w:sz w:val="22"/>
          <w:szCs w:val="22"/>
        </w:rPr>
        <w:t xml:space="preserve"> de Zapotlán el Grande, Jalisco. T</w:t>
      </w:r>
      <w:r w:rsidRPr="00461483">
        <w:rPr>
          <w:rFonts w:ascii="Arial" w:hAnsi="Arial" w:cs="Arial"/>
          <w:sz w:val="22"/>
          <w:szCs w:val="22"/>
        </w:rPr>
        <w:t>oda vez que</w:t>
      </w:r>
      <w:r>
        <w:rPr>
          <w:rFonts w:ascii="Arial" w:hAnsi="Arial" w:cs="Arial"/>
          <w:sz w:val="22"/>
          <w:szCs w:val="22"/>
        </w:rPr>
        <w:t xml:space="preserve"> no</w:t>
      </w:r>
      <w:r w:rsidRPr="00461483">
        <w:rPr>
          <w:rFonts w:ascii="Arial" w:hAnsi="Arial" w:cs="Arial"/>
          <w:sz w:val="22"/>
          <w:szCs w:val="22"/>
        </w:rPr>
        <w:t xml:space="preserve"> existe Quórum legal p</w:t>
      </w:r>
      <w:r>
        <w:rPr>
          <w:rFonts w:ascii="Arial" w:hAnsi="Arial" w:cs="Arial"/>
          <w:sz w:val="22"/>
          <w:szCs w:val="22"/>
        </w:rPr>
        <w:t>ara llevar a cabo la sesión de estas</w:t>
      </w:r>
      <w:r w:rsidRPr="004614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comisiones</w:t>
      </w:r>
      <w:r w:rsidRPr="00461483">
        <w:rPr>
          <w:rFonts w:ascii="Arial" w:hAnsi="Arial" w:cs="Arial"/>
          <w:sz w:val="22"/>
          <w:szCs w:val="22"/>
        </w:rPr>
        <w:t xml:space="preserve"> edilicia</w:t>
      </w:r>
      <w:r>
        <w:rPr>
          <w:rFonts w:ascii="Arial" w:hAnsi="Arial" w:cs="Arial"/>
          <w:sz w:val="22"/>
          <w:szCs w:val="22"/>
        </w:rPr>
        <w:t>s</w:t>
      </w:r>
      <w:r w:rsidRPr="00461483">
        <w:rPr>
          <w:rFonts w:ascii="Arial" w:hAnsi="Arial" w:cs="Arial"/>
          <w:sz w:val="22"/>
          <w:szCs w:val="22"/>
        </w:rPr>
        <w:t xml:space="preserve">, procedo al </w:t>
      </w:r>
      <w:r>
        <w:rPr>
          <w:rFonts w:ascii="Arial" w:hAnsi="Arial" w:cs="Arial"/>
          <w:sz w:val="22"/>
          <w:szCs w:val="22"/>
        </w:rPr>
        <w:t>levantar el acta correspondiente.</w:t>
      </w:r>
    </w:p>
    <w:p w:rsidR="00C84542" w:rsidRPr="00461483" w:rsidRDefault="00C84542" w:rsidP="00C84542">
      <w:pPr>
        <w:jc w:val="both"/>
        <w:rPr>
          <w:rFonts w:ascii="Arial" w:hAnsi="Arial" w:cs="Arial"/>
          <w:sz w:val="22"/>
          <w:szCs w:val="22"/>
        </w:rPr>
      </w:pPr>
    </w:p>
    <w:p w:rsidR="00C84542" w:rsidRPr="00461483" w:rsidRDefault="00C84542" w:rsidP="00C8454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87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9"/>
      </w:tblGrid>
      <w:tr w:rsidR="00C84542" w:rsidRPr="00E121BE" w:rsidTr="000E31D7">
        <w:trPr>
          <w:trHeight w:val="123"/>
        </w:trPr>
        <w:tc>
          <w:tcPr>
            <w:tcW w:w="8799" w:type="dxa"/>
            <w:shd w:val="clear" w:color="auto" w:fill="A6A6A6"/>
          </w:tcPr>
          <w:p w:rsidR="00C84542" w:rsidRPr="001D397E" w:rsidRDefault="00C84542" w:rsidP="000E3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397E">
              <w:rPr>
                <w:rFonts w:ascii="Arial" w:hAnsi="Arial" w:cs="Arial"/>
                <w:b/>
                <w:sz w:val="22"/>
                <w:szCs w:val="22"/>
              </w:rPr>
              <w:t>ORDEN DEL DÍA:</w:t>
            </w:r>
          </w:p>
        </w:tc>
      </w:tr>
      <w:tr w:rsidR="00C84542" w:rsidRPr="00E121BE" w:rsidTr="000E31D7">
        <w:trPr>
          <w:trHeight w:val="748"/>
        </w:trPr>
        <w:tc>
          <w:tcPr>
            <w:tcW w:w="8799" w:type="dxa"/>
          </w:tcPr>
          <w:p w:rsidR="00C84542" w:rsidRDefault="00C84542" w:rsidP="000E31D7">
            <w:pPr>
              <w:ind w:left="1416" w:firstLine="708"/>
              <w:rPr>
                <w:rFonts w:ascii="Arial" w:hAnsi="Arial" w:cs="Arial"/>
                <w:b/>
                <w:bCs/>
                <w:lang w:eastAsia="es-MX"/>
              </w:rPr>
            </w:pPr>
          </w:p>
          <w:p w:rsidR="00C84542" w:rsidRDefault="00C84542" w:rsidP="000E31D7">
            <w:pPr>
              <w:ind w:left="1416" w:firstLine="708"/>
              <w:rPr>
                <w:rFonts w:ascii="Arial" w:hAnsi="Arial" w:cs="Arial"/>
                <w:b/>
                <w:bCs/>
                <w:lang w:eastAsia="es-MX"/>
              </w:rPr>
            </w:pPr>
          </w:p>
          <w:p w:rsidR="00C84542" w:rsidRPr="004024C0" w:rsidRDefault="00C84542" w:rsidP="000E31D7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  <w:lang w:eastAsia="es-MX"/>
              </w:rPr>
            </w:pPr>
            <w:r w:rsidRPr="004024C0">
              <w:rPr>
                <w:rFonts w:ascii="Arial" w:hAnsi="Arial" w:cs="Arial"/>
                <w:sz w:val="22"/>
                <w:szCs w:val="22"/>
                <w:lang w:eastAsia="es-MX"/>
              </w:rPr>
              <w:t>Lista de Asistencia y Declaración del Quórum Legal</w:t>
            </w:r>
            <w:r>
              <w:rPr>
                <w:rFonts w:ascii="Arial" w:hAnsi="Arial" w:cs="Arial"/>
                <w:sz w:val="22"/>
                <w:szCs w:val="22"/>
                <w:lang w:eastAsia="es-MX"/>
              </w:rPr>
              <w:t>.</w:t>
            </w:r>
          </w:p>
          <w:p w:rsidR="00C84542" w:rsidRPr="004024C0" w:rsidRDefault="00C84542" w:rsidP="000E31D7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  <w:lang w:eastAsia="es-MX"/>
              </w:rPr>
            </w:pPr>
            <w:r w:rsidRPr="004024C0">
              <w:rPr>
                <w:rFonts w:ascii="Arial" w:hAnsi="Arial" w:cs="Arial"/>
                <w:sz w:val="22"/>
                <w:szCs w:val="22"/>
                <w:lang w:eastAsia="es-MX"/>
              </w:rPr>
              <w:t xml:space="preserve">Revisión de </w:t>
            </w:r>
            <w:r>
              <w:rPr>
                <w:rFonts w:ascii="Arial" w:hAnsi="Arial" w:cs="Arial"/>
                <w:sz w:val="22"/>
                <w:szCs w:val="22"/>
                <w:lang w:eastAsia="es-MX"/>
              </w:rPr>
              <w:t xml:space="preserve">propuesta de la creación del </w:t>
            </w:r>
            <w:r>
              <w:rPr>
                <w:rFonts w:ascii="Arial" w:hAnsi="Arial" w:cs="Arial"/>
                <w:b/>
                <w:sz w:val="22"/>
                <w:szCs w:val="22"/>
                <w:lang w:eastAsia="es-MX"/>
              </w:rPr>
              <w:t xml:space="preserve">Reglamento de Compras, Enajenaciones y Contratación de Servicios para el Municipio de Zapotlán el Grande, Jalisco. </w:t>
            </w:r>
          </w:p>
          <w:p w:rsidR="00C84542" w:rsidRDefault="00C84542" w:rsidP="000E31D7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sz w:val="22"/>
                <w:szCs w:val="22"/>
                <w:lang w:eastAsia="es-MX"/>
              </w:rPr>
              <w:t xml:space="preserve">Una vez aceptadas la propuesta de creación del Reglamento mencionado, se somete a votación la aprobación y firma del Dictamen que aprueba la creación del Reglamento. </w:t>
            </w:r>
          </w:p>
          <w:p w:rsidR="00C84542" w:rsidRPr="00431EEA" w:rsidRDefault="00C84542" w:rsidP="000E31D7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  <w:lang w:eastAsia="es-MX"/>
              </w:rPr>
            </w:pPr>
            <w:r w:rsidRPr="00431EEA">
              <w:rPr>
                <w:rFonts w:ascii="Arial" w:hAnsi="Arial" w:cs="Arial"/>
                <w:sz w:val="22"/>
                <w:szCs w:val="22"/>
                <w:lang w:eastAsia="es-MX"/>
              </w:rPr>
              <w:t>Asuntos varios</w:t>
            </w:r>
          </w:p>
          <w:p w:rsidR="00C84542" w:rsidRPr="004024C0" w:rsidRDefault="00C84542" w:rsidP="000E31D7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  <w:lang w:eastAsia="es-MX"/>
              </w:rPr>
            </w:pPr>
            <w:r w:rsidRPr="004024C0">
              <w:rPr>
                <w:rFonts w:ascii="Arial" w:hAnsi="Arial" w:cs="Arial"/>
                <w:sz w:val="22"/>
                <w:szCs w:val="22"/>
                <w:lang w:eastAsia="es-MX"/>
              </w:rPr>
              <w:t>Clausura</w:t>
            </w:r>
          </w:p>
          <w:p w:rsidR="00C84542" w:rsidRPr="001D397E" w:rsidRDefault="00C84542" w:rsidP="000E31D7">
            <w:pPr>
              <w:spacing w:before="100" w:beforeAutospacing="1" w:after="100" w:afterAutospacing="1"/>
              <w:ind w:left="7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</w:tr>
    </w:tbl>
    <w:p w:rsidR="00C84542" w:rsidRPr="00E121BE" w:rsidRDefault="00C84542" w:rsidP="00C84542">
      <w:pPr>
        <w:rPr>
          <w:rFonts w:ascii="Arial Narrow" w:hAnsi="Arial Narrow"/>
          <w:vanish/>
          <w:sz w:val="22"/>
          <w:szCs w:val="22"/>
        </w:rPr>
      </w:pPr>
    </w:p>
    <w:tbl>
      <w:tblPr>
        <w:tblpPr w:leftFromText="141" w:rightFromText="141" w:vertAnchor="text" w:horzAnchor="margin" w:tblpXSpec="center" w:tblpY="183"/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0"/>
      </w:tblGrid>
      <w:tr w:rsidR="00C84542" w:rsidRPr="00E121BE" w:rsidTr="000E31D7">
        <w:trPr>
          <w:trHeight w:val="254"/>
        </w:trPr>
        <w:tc>
          <w:tcPr>
            <w:tcW w:w="9280" w:type="dxa"/>
            <w:shd w:val="clear" w:color="auto" w:fill="A6A6A6"/>
          </w:tcPr>
          <w:p w:rsidR="00C84542" w:rsidRPr="001262FE" w:rsidRDefault="00C84542" w:rsidP="000E3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DESARROLLO DEL  ORDEN DEL DÍA Y ACUERDOS</w:t>
            </w:r>
          </w:p>
        </w:tc>
      </w:tr>
      <w:tr w:rsidR="00C84542" w:rsidRPr="003F4B44" w:rsidTr="000E31D7">
        <w:trPr>
          <w:trHeight w:val="3086"/>
        </w:trPr>
        <w:tc>
          <w:tcPr>
            <w:tcW w:w="9280" w:type="dxa"/>
          </w:tcPr>
          <w:p w:rsidR="00C84542" w:rsidRPr="003F4B44" w:rsidRDefault="00C84542" w:rsidP="000E31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F4B44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     </w:t>
            </w:r>
          </w:p>
          <w:p w:rsidR="00C84542" w:rsidRDefault="00C84542" w:rsidP="000E31D7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F4B44">
              <w:rPr>
                <w:rFonts w:ascii="Arial" w:hAnsi="Arial" w:cs="Arial"/>
                <w:b/>
                <w:sz w:val="22"/>
                <w:szCs w:val="22"/>
              </w:rPr>
              <w:t>BIENVENIDA.</w:t>
            </w:r>
          </w:p>
          <w:p w:rsidR="00C84542" w:rsidRPr="003F4B44" w:rsidRDefault="00C84542" w:rsidP="000E31D7">
            <w:pPr>
              <w:ind w:left="7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84542" w:rsidRPr="003F4B44" w:rsidRDefault="00C84542" w:rsidP="000E31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4B44">
              <w:rPr>
                <w:rFonts w:ascii="Arial" w:hAnsi="Arial" w:cs="Arial"/>
                <w:sz w:val="22"/>
                <w:szCs w:val="22"/>
              </w:rPr>
              <w:t>La Presidenta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4B44">
              <w:rPr>
                <w:rFonts w:ascii="Arial" w:hAnsi="Arial" w:cs="Arial"/>
                <w:sz w:val="22"/>
                <w:szCs w:val="22"/>
              </w:rPr>
              <w:t>de la Comisión Convocante da la bienvenida a los asistentes y agradece su asistencia a la presente convocatoria y expone los motivos de la reunión.</w:t>
            </w:r>
          </w:p>
          <w:p w:rsidR="00C84542" w:rsidRPr="003F4B44" w:rsidRDefault="00C84542" w:rsidP="000E31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84542" w:rsidRPr="003F4B44" w:rsidRDefault="00C84542" w:rsidP="000E31D7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F4B44">
              <w:rPr>
                <w:rFonts w:ascii="Arial" w:hAnsi="Arial" w:cs="Arial"/>
                <w:b/>
                <w:sz w:val="22"/>
                <w:szCs w:val="22"/>
              </w:rPr>
              <w:t>VERIFICACIÓN DE QUÓRUM LEGAL.</w:t>
            </w:r>
          </w:p>
          <w:p w:rsidR="00C84542" w:rsidRPr="003F4B44" w:rsidRDefault="00C84542" w:rsidP="000E31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4B44">
              <w:rPr>
                <w:rFonts w:ascii="Arial" w:hAnsi="Arial" w:cs="Arial"/>
                <w:sz w:val="22"/>
                <w:szCs w:val="22"/>
              </w:rPr>
              <w:t>En uso de la voz de la Regidora Presidenta de la Comisión Edilicia Convocante  se procede a tomar lista de asistencia, contando con la presencia de los regidores:</w:t>
            </w:r>
          </w:p>
          <w:p w:rsidR="00C84542" w:rsidRPr="003F4B44" w:rsidRDefault="00C84542" w:rsidP="000E31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84542" w:rsidRPr="003F4B44" w:rsidRDefault="00C84542" w:rsidP="000E31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Comisión Edilicia</w:t>
            </w:r>
            <w:r w:rsidRPr="003F4B44">
              <w:rPr>
                <w:rFonts w:ascii="Arial" w:hAnsi="Arial" w:cs="Arial"/>
                <w:b/>
                <w:sz w:val="22"/>
                <w:szCs w:val="22"/>
              </w:rPr>
              <w:t xml:space="preserve"> de Reglamentos y Gobernación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C84542" w:rsidRPr="003F4B44" w:rsidRDefault="00C84542" w:rsidP="000E31D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4B44">
              <w:rPr>
                <w:rFonts w:ascii="Arial" w:hAnsi="Arial" w:cs="Arial"/>
                <w:sz w:val="22"/>
                <w:szCs w:val="22"/>
              </w:rPr>
              <w:t>Matilde Zepeda Bautista</w:t>
            </w:r>
          </w:p>
          <w:p w:rsidR="00C84542" w:rsidRPr="00884562" w:rsidRDefault="00C84542" w:rsidP="000E31D7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F4B44">
              <w:rPr>
                <w:rFonts w:ascii="Arial" w:hAnsi="Arial" w:cs="Arial"/>
                <w:sz w:val="22"/>
                <w:szCs w:val="22"/>
                <w:lang w:val="es-MX"/>
              </w:rPr>
              <w:t>José Luis Villalvazo de la Cruz</w:t>
            </w:r>
          </w:p>
          <w:p w:rsidR="00C84542" w:rsidRDefault="00C84542" w:rsidP="000E31D7">
            <w:pPr>
              <w:ind w:left="72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C84542" w:rsidRPr="003F4B44" w:rsidRDefault="00C84542" w:rsidP="000E31D7">
            <w:pPr>
              <w:ind w:left="426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F4B44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Comisión Edilicia de 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Hacienda Pública y Patrimonio Municipal.</w:t>
            </w:r>
          </w:p>
          <w:p w:rsidR="00C84542" w:rsidRPr="00884562" w:rsidRDefault="00C84542" w:rsidP="000E31D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F4B44">
              <w:rPr>
                <w:rFonts w:ascii="Arial" w:hAnsi="Arial" w:cs="Arial"/>
                <w:sz w:val="22"/>
                <w:szCs w:val="22"/>
              </w:rPr>
              <w:t>Matilde Zepeda Bautista</w:t>
            </w:r>
          </w:p>
          <w:p w:rsidR="00C84542" w:rsidRPr="00B64D5E" w:rsidRDefault="00C84542" w:rsidP="000E31D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</w:rPr>
              <w:t>Adriana Esperanza Chávez</w:t>
            </w:r>
            <w:r w:rsidRPr="00B64D5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84542" w:rsidRPr="003F4B44" w:rsidRDefault="00C84542" w:rsidP="000E31D7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C84542" w:rsidRDefault="00C84542" w:rsidP="000E31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F4B44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   Servidores Públicos Invitados</w:t>
            </w:r>
          </w:p>
          <w:p w:rsidR="00C84542" w:rsidRPr="00884562" w:rsidRDefault="00C84542" w:rsidP="000E31D7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           --No hubo asistencia-- </w:t>
            </w:r>
          </w:p>
          <w:p w:rsidR="00C84542" w:rsidRPr="003F4B44" w:rsidRDefault="00C84542" w:rsidP="000E31D7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C84542" w:rsidRPr="003F4B44" w:rsidRDefault="00C84542" w:rsidP="000E31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4B44">
              <w:rPr>
                <w:rFonts w:ascii="Arial" w:hAnsi="Arial" w:cs="Arial"/>
                <w:sz w:val="22"/>
                <w:szCs w:val="22"/>
              </w:rPr>
              <w:t>Haci</w:t>
            </w:r>
            <w:r>
              <w:rPr>
                <w:rFonts w:ascii="Arial" w:hAnsi="Arial" w:cs="Arial"/>
                <w:sz w:val="22"/>
                <w:szCs w:val="22"/>
              </w:rPr>
              <w:t xml:space="preserve">endo constar la presencia de solo 02 dos </w:t>
            </w:r>
            <w:r w:rsidRPr="003F4B44">
              <w:rPr>
                <w:rFonts w:ascii="Arial" w:hAnsi="Arial" w:cs="Arial"/>
                <w:sz w:val="22"/>
                <w:szCs w:val="22"/>
              </w:rPr>
              <w:t>de</w:t>
            </w:r>
            <w:r w:rsidRPr="003F4B44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 los regidores integrantes </w:t>
            </w: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por cada una </w:t>
            </w:r>
            <w:r w:rsidRPr="003F4B44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de la</w:t>
            </w: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s</w:t>
            </w:r>
            <w:r w:rsidRPr="003F4B44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comisiones Edilicias</w:t>
            </w:r>
            <w:r w:rsidRPr="003F4B44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 convocada</w:t>
            </w: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s</w:t>
            </w:r>
            <w:r w:rsidRPr="003F4B44">
              <w:rPr>
                <w:rFonts w:ascii="Arial" w:hAnsi="Arial" w:cs="Arial"/>
                <w:sz w:val="22"/>
                <w:szCs w:val="22"/>
              </w:rPr>
              <w:t xml:space="preserve">, por lo que se declara </w:t>
            </w:r>
            <w:r>
              <w:rPr>
                <w:rFonts w:ascii="Arial" w:hAnsi="Arial" w:cs="Arial"/>
                <w:sz w:val="22"/>
                <w:szCs w:val="22"/>
              </w:rPr>
              <w:t xml:space="preserve">que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No hay Quórum Legal </w:t>
            </w:r>
            <w:r w:rsidRPr="003F4B44">
              <w:rPr>
                <w:rFonts w:ascii="Arial" w:hAnsi="Arial" w:cs="Arial"/>
                <w:sz w:val="22"/>
                <w:szCs w:val="22"/>
              </w:rPr>
              <w:t>para que se lleve a cabo la sesión, lo anterior de conformidad con el artículo 45 del Reglamento Interior del Ayuntamiento de Zapotlán el Grande, Jalisco.</w:t>
            </w:r>
          </w:p>
          <w:p w:rsidR="00C84542" w:rsidRPr="003F4B44" w:rsidRDefault="00C84542" w:rsidP="000E31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C84542" w:rsidRPr="003F4B44" w:rsidRDefault="00C84542" w:rsidP="000E31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042BE">
              <w:rPr>
                <w:rFonts w:ascii="Arial" w:hAnsi="Arial" w:cs="Arial"/>
                <w:sz w:val="22"/>
                <w:szCs w:val="22"/>
              </w:rPr>
              <w:t xml:space="preserve">Una vez </w:t>
            </w:r>
            <w:r>
              <w:rPr>
                <w:rFonts w:ascii="Arial" w:hAnsi="Arial" w:cs="Arial"/>
                <w:sz w:val="22"/>
                <w:szCs w:val="22"/>
              </w:rPr>
              <w:t>declarada la inexistencia de quórum</w:t>
            </w:r>
            <w:r w:rsidRPr="002042B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legal </w:t>
            </w:r>
            <w:r w:rsidRPr="002042BE">
              <w:rPr>
                <w:rFonts w:ascii="Arial" w:hAnsi="Arial" w:cs="Arial"/>
                <w:sz w:val="22"/>
                <w:szCs w:val="22"/>
              </w:rPr>
              <w:t xml:space="preserve">se procedió a lo siguiente: </w:t>
            </w:r>
          </w:p>
          <w:p w:rsidR="00C84542" w:rsidRPr="003F4B44" w:rsidRDefault="00C84542" w:rsidP="000E31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84542" w:rsidRPr="003F4B44" w:rsidRDefault="00C84542" w:rsidP="000E31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MX" w:eastAsia="es-MX"/>
              </w:rPr>
            </w:pPr>
            <w:r w:rsidRPr="003F4B44">
              <w:rPr>
                <w:rFonts w:ascii="Arial" w:hAnsi="Arial" w:cs="Arial"/>
                <w:b/>
                <w:sz w:val="22"/>
                <w:szCs w:val="22"/>
                <w:lang w:val="es-MX" w:eastAsia="es-MX"/>
              </w:rPr>
              <w:t xml:space="preserve">      3.- DESAHOGO DE LA REUNIÓN.</w:t>
            </w:r>
          </w:p>
          <w:p w:rsidR="00C84542" w:rsidRPr="003F4B44" w:rsidRDefault="00C84542" w:rsidP="000E31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C84542" w:rsidRPr="00911817" w:rsidRDefault="00C84542" w:rsidP="000E31D7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es-MX"/>
              </w:rPr>
              <w:t>No se realizo el desahogo de la reunión por la inexistencia de quórum legal.</w:t>
            </w:r>
          </w:p>
          <w:p w:rsidR="00C84542" w:rsidRPr="00967018" w:rsidRDefault="00C84542" w:rsidP="000E31D7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C84542" w:rsidRDefault="00C84542" w:rsidP="000E31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F4B44">
              <w:rPr>
                <w:rFonts w:ascii="Arial" w:hAnsi="Arial" w:cs="Arial"/>
                <w:b/>
                <w:sz w:val="22"/>
                <w:szCs w:val="22"/>
              </w:rPr>
              <w:t xml:space="preserve">      4.- ACUERDOS.</w:t>
            </w:r>
          </w:p>
          <w:p w:rsidR="00C84542" w:rsidRDefault="00C84542" w:rsidP="000E31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84542" w:rsidRDefault="00C84542" w:rsidP="000E31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--No hubo acuerdos-- </w:t>
            </w:r>
          </w:p>
          <w:p w:rsidR="00C84542" w:rsidRPr="00D30A07" w:rsidRDefault="00C84542" w:rsidP="000E31D7">
            <w:pPr>
              <w:spacing w:before="100" w:beforeAutospacing="1" w:after="100" w:afterAutospacing="1"/>
              <w:ind w:left="42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5.- </w:t>
            </w:r>
            <w:r w:rsidRPr="00D30A07">
              <w:rPr>
                <w:rFonts w:ascii="Arial" w:hAnsi="Arial" w:cs="Arial"/>
                <w:b/>
                <w:sz w:val="22"/>
                <w:szCs w:val="22"/>
              </w:rPr>
              <w:t>SENTIDO DEL VOTO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C84542" w:rsidRDefault="00C84542" w:rsidP="000E31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D30A07">
              <w:rPr>
                <w:rFonts w:ascii="Arial" w:hAnsi="Arial" w:cs="Arial"/>
              </w:rPr>
              <w:t xml:space="preserve">entido y resultado </w:t>
            </w:r>
            <w:r>
              <w:rPr>
                <w:rFonts w:ascii="Arial" w:hAnsi="Arial" w:cs="Arial"/>
              </w:rPr>
              <w:t xml:space="preserve">de las votaciones de la reunión: </w:t>
            </w:r>
          </w:p>
          <w:p w:rsidR="00C84542" w:rsidRDefault="00C84542" w:rsidP="000E31D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--No hay sentido del voto--   </w:t>
            </w:r>
          </w:p>
          <w:p w:rsidR="00C84542" w:rsidRPr="00967018" w:rsidRDefault="00C84542" w:rsidP="000E31D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84542" w:rsidRDefault="00C84542" w:rsidP="000E31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5323">
              <w:rPr>
                <w:rFonts w:ascii="Arial" w:hAnsi="Arial" w:cs="Arial"/>
                <w:b/>
                <w:sz w:val="20"/>
                <w:szCs w:val="20"/>
                <w:lang w:eastAsia="es-MX"/>
              </w:rPr>
              <w:t xml:space="preserve">COMISIÓN EDILICIA DE  </w:t>
            </w:r>
            <w:r w:rsidRPr="00835323">
              <w:rPr>
                <w:rFonts w:ascii="Arial" w:hAnsi="Arial" w:cs="Arial"/>
                <w:b/>
                <w:sz w:val="20"/>
                <w:szCs w:val="20"/>
              </w:rPr>
              <w:t>REGLAMENTOS Y GOBERNACIÓN</w:t>
            </w:r>
          </w:p>
          <w:p w:rsidR="00C84542" w:rsidRPr="00835323" w:rsidRDefault="00C84542" w:rsidP="000E31D7">
            <w:pPr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</w:p>
          <w:tbl>
            <w:tblPr>
              <w:tblW w:w="90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093"/>
              <w:gridCol w:w="2410"/>
              <w:gridCol w:w="2268"/>
              <w:gridCol w:w="2268"/>
            </w:tblGrid>
            <w:tr w:rsidR="00C84542" w:rsidRPr="00835323" w:rsidTr="000E31D7">
              <w:trPr>
                <w:trHeight w:val="424"/>
              </w:trPr>
              <w:tc>
                <w:tcPr>
                  <w:tcW w:w="2093" w:type="dxa"/>
                </w:tcPr>
                <w:p w:rsidR="00C84542" w:rsidRPr="00835323" w:rsidRDefault="00C84542" w:rsidP="0063529D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</w:p>
                <w:p w:rsidR="00C84542" w:rsidRPr="00835323" w:rsidRDefault="00C84542" w:rsidP="0063529D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  <w:r w:rsidRPr="00835323"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REGIDORES</w:t>
                  </w:r>
                </w:p>
                <w:p w:rsidR="00C84542" w:rsidRPr="00835323" w:rsidRDefault="00C84542" w:rsidP="0063529D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C84542" w:rsidRPr="00835323" w:rsidRDefault="00C84542" w:rsidP="0063529D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</w:p>
                <w:p w:rsidR="00C84542" w:rsidRPr="00835323" w:rsidRDefault="00C84542" w:rsidP="0063529D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  <w:r w:rsidRPr="00835323"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A FAVOR</w:t>
                  </w:r>
                </w:p>
              </w:tc>
              <w:tc>
                <w:tcPr>
                  <w:tcW w:w="2268" w:type="dxa"/>
                </w:tcPr>
                <w:p w:rsidR="00C84542" w:rsidRPr="00835323" w:rsidRDefault="00C84542" w:rsidP="0063529D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</w:p>
                <w:p w:rsidR="00C84542" w:rsidRPr="00835323" w:rsidRDefault="00C84542" w:rsidP="0063529D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  <w:r w:rsidRPr="00835323"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EN CONTRA</w:t>
                  </w:r>
                </w:p>
              </w:tc>
              <w:tc>
                <w:tcPr>
                  <w:tcW w:w="2268" w:type="dxa"/>
                </w:tcPr>
                <w:p w:rsidR="00C84542" w:rsidRPr="00835323" w:rsidRDefault="00C84542" w:rsidP="0063529D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</w:p>
                <w:p w:rsidR="00C84542" w:rsidRPr="00835323" w:rsidRDefault="00C84542" w:rsidP="0063529D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  <w:r w:rsidRPr="00835323"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ABSTENCIÓN</w:t>
                  </w:r>
                </w:p>
              </w:tc>
            </w:tr>
            <w:tr w:rsidR="00C84542" w:rsidRPr="00835323" w:rsidTr="000E31D7">
              <w:trPr>
                <w:trHeight w:val="577"/>
              </w:trPr>
              <w:tc>
                <w:tcPr>
                  <w:tcW w:w="2093" w:type="dxa"/>
                </w:tcPr>
                <w:p w:rsidR="00C84542" w:rsidRPr="00835323" w:rsidRDefault="00C84542" w:rsidP="0063529D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835323"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MATILDE ZEPEDA BAUTISTA</w:t>
                  </w:r>
                </w:p>
              </w:tc>
              <w:tc>
                <w:tcPr>
                  <w:tcW w:w="2410" w:type="dxa"/>
                </w:tcPr>
                <w:p w:rsidR="00C84542" w:rsidRPr="00835323" w:rsidRDefault="00C84542" w:rsidP="0063529D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----------</w:t>
                  </w:r>
                </w:p>
              </w:tc>
              <w:tc>
                <w:tcPr>
                  <w:tcW w:w="2268" w:type="dxa"/>
                </w:tcPr>
                <w:p w:rsidR="00C84542" w:rsidRPr="00835323" w:rsidRDefault="00C84542" w:rsidP="0063529D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----------</w:t>
                  </w:r>
                </w:p>
              </w:tc>
              <w:tc>
                <w:tcPr>
                  <w:tcW w:w="2268" w:type="dxa"/>
                </w:tcPr>
                <w:p w:rsidR="00C84542" w:rsidRPr="00835323" w:rsidRDefault="00C84542" w:rsidP="0063529D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----------</w:t>
                  </w:r>
                </w:p>
              </w:tc>
            </w:tr>
            <w:tr w:rsidR="00C84542" w:rsidRPr="00835323" w:rsidTr="000E31D7">
              <w:trPr>
                <w:trHeight w:val="585"/>
              </w:trPr>
              <w:tc>
                <w:tcPr>
                  <w:tcW w:w="2093" w:type="dxa"/>
                </w:tcPr>
                <w:p w:rsidR="00C84542" w:rsidRPr="00835323" w:rsidRDefault="00C84542" w:rsidP="0063529D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835323"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lastRenderedPageBreak/>
                    <w:t>ALBERTO ESQUER GUTIÉRREZ</w:t>
                  </w:r>
                </w:p>
              </w:tc>
              <w:tc>
                <w:tcPr>
                  <w:tcW w:w="2410" w:type="dxa"/>
                </w:tcPr>
                <w:p w:rsidR="00C84542" w:rsidRPr="00835323" w:rsidRDefault="00C84542" w:rsidP="0063529D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----------</w:t>
                  </w:r>
                </w:p>
              </w:tc>
              <w:tc>
                <w:tcPr>
                  <w:tcW w:w="2268" w:type="dxa"/>
                </w:tcPr>
                <w:p w:rsidR="00C84542" w:rsidRPr="00835323" w:rsidRDefault="00C84542" w:rsidP="0063529D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----------</w:t>
                  </w:r>
                </w:p>
              </w:tc>
              <w:tc>
                <w:tcPr>
                  <w:tcW w:w="2268" w:type="dxa"/>
                </w:tcPr>
                <w:p w:rsidR="00C84542" w:rsidRPr="00835323" w:rsidRDefault="00C84542" w:rsidP="0063529D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----------</w:t>
                  </w:r>
                </w:p>
              </w:tc>
            </w:tr>
            <w:tr w:rsidR="00C84542" w:rsidRPr="00835323" w:rsidTr="000E31D7">
              <w:trPr>
                <w:trHeight w:val="585"/>
              </w:trPr>
              <w:tc>
                <w:tcPr>
                  <w:tcW w:w="2093" w:type="dxa"/>
                </w:tcPr>
                <w:p w:rsidR="00C84542" w:rsidRPr="00835323" w:rsidRDefault="00C84542" w:rsidP="0063529D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835323"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JOSÉ LUIS VILLALVAZO DE LA CRUZ</w:t>
                  </w:r>
                </w:p>
              </w:tc>
              <w:tc>
                <w:tcPr>
                  <w:tcW w:w="2410" w:type="dxa"/>
                </w:tcPr>
                <w:p w:rsidR="00C84542" w:rsidRPr="00835323" w:rsidRDefault="00C84542" w:rsidP="0063529D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----------</w:t>
                  </w:r>
                </w:p>
              </w:tc>
              <w:tc>
                <w:tcPr>
                  <w:tcW w:w="2268" w:type="dxa"/>
                </w:tcPr>
                <w:p w:rsidR="00C84542" w:rsidRPr="00835323" w:rsidRDefault="00C84542" w:rsidP="0063529D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----------</w:t>
                  </w:r>
                </w:p>
              </w:tc>
              <w:tc>
                <w:tcPr>
                  <w:tcW w:w="2268" w:type="dxa"/>
                </w:tcPr>
                <w:p w:rsidR="00C84542" w:rsidRPr="00835323" w:rsidRDefault="00C84542" w:rsidP="0063529D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----------</w:t>
                  </w:r>
                </w:p>
              </w:tc>
            </w:tr>
            <w:tr w:rsidR="00C84542" w:rsidRPr="00835323" w:rsidTr="000E31D7">
              <w:trPr>
                <w:trHeight w:val="585"/>
              </w:trPr>
              <w:tc>
                <w:tcPr>
                  <w:tcW w:w="2093" w:type="dxa"/>
                </w:tcPr>
                <w:p w:rsidR="00C84542" w:rsidRPr="00835323" w:rsidRDefault="00C84542" w:rsidP="0063529D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835323"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 xml:space="preserve">ERNESTO DOMÍNGUEZ </w:t>
                  </w:r>
                  <w:r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LÓPEZ</w:t>
                  </w:r>
                </w:p>
              </w:tc>
              <w:tc>
                <w:tcPr>
                  <w:tcW w:w="2410" w:type="dxa"/>
                </w:tcPr>
                <w:p w:rsidR="00C84542" w:rsidRPr="00835323" w:rsidRDefault="00C84542" w:rsidP="0063529D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----------</w:t>
                  </w:r>
                </w:p>
              </w:tc>
              <w:tc>
                <w:tcPr>
                  <w:tcW w:w="2268" w:type="dxa"/>
                </w:tcPr>
                <w:p w:rsidR="00C84542" w:rsidRPr="00835323" w:rsidRDefault="00C84542" w:rsidP="0063529D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----------</w:t>
                  </w:r>
                </w:p>
              </w:tc>
              <w:tc>
                <w:tcPr>
                  <w:tcW w:w="2268" w:type="dxa"/>
                </w:tcPr>
                <w:p w:rsidR="00C84542" w:rsidRPr="00835323" w:rsidRDefault="00C84542" w:rsidP="0063529D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----------</w:t>
                  </w:r>
                </w:p>
              </w:tc>
            </w:tr>
          </w:tbl>
          <w:p w:rsidR="00C84542" w:rsidRDefault="00C84542" w:rsidP="000E31D7">
            <w:pPr>
              <w:ind w:left="426"/>
              <w:jc w:val="both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</w:p>
          <w:p w:rsidR="00C84542" w:rsidRPr="00835323" w:rsidRDefault="00C84542" w:rsidP="000E31D7">
            <w:pPr>
              <w:tabs>
                <w:tab w:val="left" w:pos="802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84542" w:rsidRDefault="00C84542" w:rsidP="000E31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5323">
              <w:rPr>
                <w:rFonts w:ascii="Arial" w:hAnsi="Arial" w:cs="Arial"/>
                <w:b/>
                <w:sz w:val="20"/>
                <w:szCs w:val="20"/>
                <w:lang w:eastAsia="es-MX"/>
              </w:rPr>
              <w:t xml:space="preserve">COMISIÓN EDILICIA DE  </w:t>
            </w:r>
            <w:r>
              <w:rPr>
                <w:rFonts w:ascii="Arial" w:hAnsi="Arial" w:cs="Arial"/>
                <w:b/>
                <w:sz w:val="20"/>
                <w:szCs w:val="20"/>
              </w:rPr>
              <w:t>HACIENDA PÚBLICA Y PATRIMONIO MUNICIPAL</w:t>
            </w:r>
          </w:p>
          <w:p w:rsidR="00C84542" w:rsidRPr="00835323" w:rsidRDefault="00C84542" w:rsidP="000E31D7">
            <w:pPr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</w:p>
          <w:tbl>
            <w:tblPr>
              <w:tblW w:w="90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093"/>
              <w:gridCol w:w="2410"/>
              <w:gridCol w:w="2268"/>
              <w:gridCol w:w="2268"/>
            </w:tblGrid>
            <w:tr w:rsidR="00C84542" w:rsidRPr="00835323" w:rsidTr="000E31D7">
              <w:trPr>
                <w:trHeight w:val="424"/>
              </w:trPr>
              <w:tc>
                <w:tcPr>
                  <w:tcW w:w="2093" w:type="dxa"/>
                </w:tcPr>
                <w:p w:rsidR="00C84542" w:rsidRPr="00835323" w:rsidRDefault="00C84542" w:rsidP="0063529D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</w:p>
                <w:p w:rsidR="00C84542" w:rsidRPr="00835323" w:rsidRDefault="00C84542" w:rsidP="0063529D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  <w:r w:rsidRPr="00835323"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REGIDORES</w:t>
                  </w:r>
                </w:p>
                <w:p w:rsidR="00C84542" w:rsidRPr="00835323" w:rsidRDefault="00C84542" w:rsidP="0063529D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C84542" w:rsidRPr="00835323" w:rsidRDefault="00C84542" w:rsidP="0063529D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</w:p>
                <w:p w:rsidR="00C84542" w:rsidRPr="00835323" w:rsidRDefault="00C84542" w:rsidP="0063529D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  <w:r w:rsidRPr="00835323"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A FAVOR</w:t>
                  </w:r>
                </w:p>
              </w:tc>
              <w:tc>
                <w:tcPr>
                  <w:tcW w:w="2268" w:type="dxa"/>
                </w:tcPr>
                <w:p w:rsidR="00C84542" w:rsidRPr="00835323" w:rsidRDefault="00C84542" w:rsidP="0063529D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</w:p>
                <w:p w:rsidR="00C84542" w:rsidRPr="00835323" w:rsidRDefault="00C84542" w:rsidP="0063529D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  <w:r w:rsidRPr="00835323"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EN CONTRA</w:t>
                  </w:r>
                </w:p>
              </w:tc>
              <w:tc>
                <w:tcPr>
                  <w:tcW w:w="2268" w:type="dxa"/>
                </w:tcPr>
                <w:p w:rsidR="00C84542" w:rsidRPr="00835323" w:rsidRDefault="00C84542" w:rsidP="0063529D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</w:p>
                <w:p w:rsidR="00C84542" w:rsidRPr="00835323" w:rsidRDefault="00C84542" w:rsidP="0063529D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  <w:r w:rsidRPr="00835323"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ABSTENCIÓN</w:t>
                  </w:r>
                </w:p>
              </w:tc>
            </w:tr>
            <w:tr w:rsidR="00C84542" w:rsidRPr="00835323" w:rsidTr="000E31D7">
              <w:trPr>
                <w:trHeight w:val="585"/>
              </w:trPr>
              <w:tc>
                <w:tcPr>
                  <w:tcW w:w="2093" w:type="dxa"/>
                </w:tcPr>
                <w:p w:rsidR="00C84542" w:rsidRPr="00032B9C" w:rsidRDefault="00C84542" w:rsidP="0063529D">
                  <w:pPr>
                    <w:framePr w:hSpace="141" w:wrap="around" w:vAnchor="text" w:hAnchor="margin" w:xAlign="center" w:y="183"/>
                    <w:jc w:val="center"/>
                    <w:rPr>
                      <w:rFonts w:ascii="Arial" w:hAnsi="Arial" w:cs="Arial"/>
                      <w:sz w:val="20"/>
                      <w:szCs w:val="22"/>
                      <w:lang w:val="es-MX"/>
                    </w:rPr>
                  </w:pPr>
                  <w:r w:rsidRPr="00032B9C">
                    <w:rPr>
                      <w:rFonts w:ascii="Arial" w:hAnsi="Arial" w:cs="Arial"/>
                      <w:sz w:val="20"/>
                      <w:szCs w:val="22"/>
                    </w:rPr>
                    <w:t>LAURA ELENA MARTINEZ RUVALCABA</w:t>
                  </w:r>
                </w:p>
                <w:p w:rsidR="00C84542" w:rsidRPr="00835323" w:rsidRDefault="00C84542" w:rsidP="0063529D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C84542" w:rsidRPr="00835323" w:rsidRDefault="00C84542" w:rsidP="0063529D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----------</w:t>
                  </w:r>
                </w:p>
              </w:tc>
              <w:tc>
                <w:tcPr>
                  <w:tcW w:w="2268" w:type="dxa"/>
                </w:tcPr>
                <w:p w:rsidR="00C84542" w:rsidRPr="00835323" w:rsidRDefault="00C84542" w:rsidP="0063529D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----------</w:t>
                  </w:r>
                </w:p>
              </w:tc>
              <w:tc>
                <w:tcPr>
                  <w:tcW w:w="2268" w:type="dxa"/>
                </w:tcPr>
                <w:p w:rsidR="00C84542" w:rsidRPr="00835323" w:rsidRDefault="00C84542" w:rsidP="0063529D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----------</w:t>
                  </w:r>
                </w:p>
              </w:tc>
            </w:tr>
            <w:tr w:rsidR="00C84542" w:rsidRPr="00835323" w:rsidTr="000E31D7">
              <w:trPr>
                <w:trHeight w:val="585"/>
              </w:trPr>
              <w:tc>
                <w:tcPr>
                  <w:tcW w:w="2093" w:type="dxa"/>
                </w:tcPr>
                <w:p w:rsidR="00C84542" w:rsidRPr="00835323" w:rsidRDefault="00C84542" w:rsidP="0063529D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835323"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 xml:space="preserve">JOSÉ </w:t>
                  </w:r>
                  <w:r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DE JESÚS GUERRERO ZÚÑIGA</w:t>
                  </w:r>
                </w:p>
              </w:tc>
              <w:tc>
                <w:tcPr>
                  <w:tcW w:w="2410" w:type="dxa"/>
                </w:tcPr>
                <w:p w:rsidR="00C84542" w:rsidRPr="00835323" w:rsidRDefault="00C84542" w:rsidP="0063529D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----------</w:t>
                  </w:r>
                </w:p>
              </w:tc>
              <w:tc>
                <w:tcPr>
                  <w:tcW w:w="2268" w:type="dxa"/>
                </w:tcPr>
                <w:p w:rsidR="00C84542" w:rsidRPr="00835323" w:rsidRDefault="00C84542" w:rsidP="0063529D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----------</w:t>
                  </w:r>
                </w:p>
              </w:tc>
              <w:tc>
                <w:tcPr>
                  <w:tcW w:w="2268" w:type="dxa"/>
                </w:tcPr>
                <w:p w:rsidR="00C84542" w:rsidRPr="00835323" w:rsidRDefault="00C84542" w:rsidP="0063529D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----------</w:t>
                  </w:r>
                </w:p>
              </w:tc>
            </w:tr>
            <w:tr w:rsidR="00C84542" w:rsidRPr="00835323" w:rsidTr="000E31D7">
              <w:trPr>
                <w:trHeight w:val="666"/>
              </w:trPr>
              <w:tc>
                <w:tcPr>
                  <w:tcW w:w="2093" w:type="dxa"/>
                </w:tcPr>
                <w:p w:rsidR="00C84542" w:rsidRPr="00835323" w:rsidRDefault="00C84542" w:rsidP="0063529D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EDUARDO GONZÁLEZ</w:t>
                  </w:r>
                </w:p>
              </w:tc>
              <w:tc>
                <w:tcPr>
                  <w:tcW w:w="2410" w:type="dxa"/>
                </w:tcPr>
                <w:p w:rsidR="00C84542" w:rsidRPr="00835323" w:rsidRDefault="00C84542" w:rsidP="0063529D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----------</w:t>
                  </w:r>
                </w:p>
              </w:tc>
              <w:tc>
                <w:tcPr>
                  <w:tcW w:w="2268" w:type="dxa"/>
                </w:tcPr>
                <w:p w:rsidR="00C84542" w:rsidRPr="00835323" w:rsidRDefault="00C84542" w:rsidP="0063529D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----------</w:t>
                  </w:r>
                </w:p>
              </w:tc>
              <w:tc>
                <w:tcPr>
                  <w:tcW w:w="2268" w:type="dxa"/>
                </w:tcPr>
                <w:p w:rsidR="00C84542" w:rsidRPr="00835323" w:rsidRDefault="00C84542" w:rsidP="0063529D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----------</w:t>
                  </w:r>
                </w:p>
              </w:tc>
            </w:tr>
            <w:tr w:rsidR="00C84542" w:rsidRPr="00835323" w:rsidTr="000E31D7">
              <w:trPr>
                <w:trHeight w:val="704"/>
              </w:trPr>
              <w:tc>
                <w:tcPr>
                  <w:tcW w:w="2093" w:type="dxa"/>
                </w:tcPr>
                <w:p w:rsidR="00C84542" w:rsidRPr="00835323" w:rsidRDefault="00C84542" w:rsidP="0063529D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835323"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MATILDE ZEPEDA BAUTISTA</w:t>
                  </w:r>
                </w:p>
              </w:tc>
              <w:tc>
                <w:tcPr>
                  <w:tcW w:w="2410" w:type="dxa"/>
                </w:tcPr>
                <w:p w:rsidR="00C84542" w:rsidRPr="00835323" w:rsidRDefault="00C84542" w:rsidP="0063529D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----------</w:t>
                  </w:r>
                </w:p>
              </w:tc>
              <w:tc>
                <w:tcPr>
                  <w:tcW w:w="2268" w:type="dxa"/>
                </w:tcPr>
                <w:p w:rsidR="00C84542" w:rsidRPr="00835323" w:rsidRDefault="00C84542" w:rsidP="0063529D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----------</w:t>
                  </w:r>
                </w:p>
              </w:tc>
              <w:tc>
                <w:tcPr>
                  <w:tcW w:w="2268" w:type="dxa"/>
                </w:tcPr>
                <w:p w:rsidR="00C84542" w:rsidRPr="00835323" w:rsidRDefault="00C84542" w:rsidP="0063529D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----------</w:t>
                  </w:r>
                </w:p>
              </w:tc>
            </w:tr>
            <w:tr w:rsidR="00C84542" w:rsidRPr="00835323" w:rsidTr="000E31D7">
              <w:trPr>
                <w:trHeight w:val="424"/>
              </w:trPr>
              <w:tc>
                <w:tcPr>
                  <w:tcW w:w="2093" w:type="dxa"/>
                </w:tcPr>
                <w:p w:rsidR="00C84542" w:rsidRPr="00835323" w:rsidRDefault="00C84542" w:rsidP="0063529D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ADRIANA ESPERANZA CHÁVEZ ROMERO</w:t>
                  </w:r>
                </w:p>
              </w:tc>
              <w:tc>
                <w:tcPr>
                  <w:tcW w:w="2410" w:type="dxa"/>
                </w:tcPr>
                <w:p w:rsidR="00C84542" w:rsidRPr="00835323" w:rsidRDefault="00C84542" w:rsidP="0063529D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----------</w:t>
                  </w:r>
                </w:p>
              </w:tc>
              <w:tc>
                <w:tcPr>
                  <w:tcW w:w="2268" w:type="dxa"/>
                </w:tcPr>
                <w:p w:rsidR="00C84542" w:rsidRPr="00835323" w:rsidRDefault="00C84542" w:rsidP="0063529D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----------</w:t>
                  </w:r>
                </w:p>
              </w:tc>
              <w:tc>
                <w:tcPr>
                  <w:tcW w:w="2268" w:type="dxa"/>
                </w:tcPr>
                <w:p w:rsidR="00C84542" w:rsidRPr="00835323" w:rsidRDefault="00C84542" w:rsidP="0063529D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----------</w:t>
                  </w:r>
                </w:p>
              </w:tc>
            </w:tr>
          </w:tbl>
          <w:p w:rsidR="00C84542" w:rsidRDefault="00C84542" w:rsidP="000E31D7">
            <w:pPr>
              <w:tabs>
                <w:tab w:val="left" w:pos="802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84542" w:rsidRPr="00835323" w:rsidRDefault="00C84542" w:rsidP="000E31D7">
            <w:pPr>
              <w:tabs>
                <w:tab w:val="left" w:pos="802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386"/>
            </w:tblGrid>
            <w:tr w:rsidR="00C84542" w:rsidRPr="00835323" w:rsidTr="000E31D7">
              <w:trPr>
                <w:trHeight w:val="273"/>
              </w:trPr>
              <w:tc>
                <w:tcPr>
                  <w:tcW w:w="3386" w:type="dxa"/>
                </w:tcPr>
                <w:p w:rsidR="00C84542" w:rsidRPr="00835323" w:rsidRDefault="00C84542" w:rsidP="0063529D">
                  <w:pPr>
                    <w:framePr w:hSpace="141" w:wrap="around" w:vAnchor="text" w:hAnchor="margin" w:xAlign="center" w:y="18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5323">
                    <w:rPr>
                      <w:rFonts w:ascii="Arial" w:hAnsi="Arial" w:cs="Arial"/>
                      <w:sz w:val="20"/>
                      <w:szCs w:val="20"/>
                    </w:rPr>
                    <w:t xml:space="preserve">A  Favor:   </w:t>
                  </w:r>
                  <w:r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----------</w:t>
                  </w:r>
                </w:p>
              </w:tc>
            </w:tr>
            <w:tr w:rsidR="00C84542" w:rsidRPr="00835323" w:rsidTr="000E31D7">
              <w:trPr>
                <w:trHeight w:val="291"/>
              </w:trPr>
              <w:tc>
                <w:tcPr>
                  <w:tcW w:w="3386" w:type="dxa"/>
                </w:tcPr>
                <w:p w:rsidR="00C84542" w:rsidRPr="00835323" w:rsidRDefault="00C84542" w:rsidP="0063529D">
                  <w:pPr>
                    <w:framePr w:hSpace="141" w:wrap="around" w:vAnchor="text" w:hAnchor="margin" w:xAlign="center" w:y="183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Abstenciones:  </w:t>
                  </w:r>
                  <w:r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----------</w:t>
                  </w:r>
                </w:p>
              </w:tc>
            </w:tr>
            <w:tr w:rsidR="00C84542" w:rsidRPr="00835323" w:rsidTr="000E31D7">
              <w:trPr>
                <w:trHeight w:val="291"/>
              </w:trPr>
              <w:tc>
                <w:tcPr>
                  <w:tcW w:w="3386" w:type="dxa"/>
                </w:tcPr>
                <w:p w:rsidR="00C84542" w:rsidRPr="00835323" w:rsidRDefault="00C84542" w:rsidP="0063529D">
                  <w:pPr>
                    <w:framePr w:hSpace="141" w:wrap="around" w:vAnchor="text" w:hAnchor="margin" w:xAlign="center" w:y="183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En contra: </w:t>
                  </w:r>
                  <w:r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----------</w:t>
                  </w:r>
                </w:p>
              </w:tc>
            </w:tr>
            <w:tr w:rsidR="00C84542" w:rsidRPr="00835323" w:rsidTr="000E31D7">
              <w:trPr>
                <w:trHeight w:val="85"/>
              </w:trPr>
              <w:tc>
                <w:tcPr>
                  <w:tcW w:w="3386" w:type="dxa"/>
                </w:tcPr>
                <w:p w:rsidR="00C84542" w:rsidRPr="00835323" w:rsidRDefault="00C84542" w:rsidP="0063529D">
                  <w:pPr>
                    <w:framePr w:hSpace="141" w:wrap="around" w:vAnchor="text" w:hAnchor="margin" w:xAlign="center" w:y="18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5323">
                    <w:rPr>
                      <w:rFonts w:ascii="Arial" w:hAnsi="Arial" w:cs="Arial"/>
                      <w:sz w:val="20"/>
                      <w:szCs w:val="20"/>
                    </w:rPr>
                    <w:t xml:space="preserve">Total:       </w:t>
                  </w:r>
                  <w:r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----------</w:t>
                  </w:r>
                </w:p>
              </w:tc>
            </w:tr>
          </w:tbl>
          <w:p w:rsidR="00C84542" w:rsidRDefault="00C84542" w:rsidP="000E31D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6.- </w:t>
            </w:r>
            <w:r w:rsidRPr="00D30A07">
              <w:rPr>
                <w:rFonts w:ascii="Arial" w:hAnsi="Arial" w:cs="Arial"/>
                <w:b/>
                <w:sz w:val="22"/>
                <w:szCs w:val="22"/>
              </w:rPr>
              <w:t>ASUNTOS VARIO</w:t>
            </w:r>
            <w:r>
              <w:rPr>
                <w:rFonts w:ascii="Arial" w:hAnsi="Arial" w:cs="Arial"/>
                <w:b/>
                <w:sz w:val="22"/>
                <w:szCs w:val="22"/>
              </w:rPr>
              <w:t>S.</w:t>
            </w:r>
          </w:p>
          <w:p w:rsidR="00C84542" w:rsidRPr="00032B9C" w:rsidRDefault="00C84542" w:rsidP="000E31D7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--No hay asuntos varios--</w:t>
            </w:r>
          </w:p>
          <w:p w:rsidR="00C84542" w:rsidRPr="003F4B44" w:rsidRDefault="00C84542" w:rsidP="000E31D7">
            <w:pPr>
              <w:spacing w:before="100" w:beforeAutospacing="1" w:after="100" w:afterAutospacing="1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3F4B44">
              <w:rPr>
                <w:rFonts w:ascii="Arial" w:hAnsi="Arial" w:cs="Arial"/>
                <w:b/>
                <w:sz w:val="22"/>
                <w:szCs w:val="22"/>
              </w:rPr>
              <w:t>.-  CLAUSURA.</w:t>
            </w:r>
            <w:r w:rsidRPr="003F4B44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Por la falta de quórum legal se declara clausurada la</w:t>
            </w:r>
            <w:r w:rsidRPr="003F4B4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sesión siendo </w:t>
            </w:r>
            <w:r w:rsidRPr="003F4B44">
              <w:rPr>
                <w:rFonts w:ascii="Arial" w:hAnsi="Arial" w:cs="Arial"/>
                <w:sz w:val="22"/>
                <w:szCs w:val="22"/>
              </w:rPr>
              <w:t xml:space="preserve">las </w:t>
            </w:r>
            <w:r>
              <w:rPr>
                <w:rFonts w:ascii="Arial" w:hAnsi="Arial" w:cs="Arial"/>
                <w:sz w:val="22"/>
                <w:szCs w:val="22"/>
              </w:rPr>
              <w:t>13:33</w:t>
            </w:r>
            <w:r w:rsidRPr="003F4B44">
              <w:rPr>
                <w:rFonts w:ascii="Arial" w:hAnsi="Arial" w:cs="Arial"/>
                <w:sz w:val="22"/>
                <w:szCs w:val="22"/>
              </w:rPr>
              <w:t xml:space="preserve"> horas levantando la presente acta que firman los que en ella intervienen en unión del que aquí suscribe,</w:t>
            </w:r>
            <w:r>
              <w:rPr>
                <w:rFonts w:ascii="Arial" w:hAnsi="Arial" w:cs="Arial"/>
                <w:sz w:val="22"/>
                <w:szCs w:val="22"/>
              </w:rPr>
              <w:t xml:space="preserve"> firmando al calce y margen para constancia -----------------------</w:t>
            </w:r>
            <w:r w:rsidRPr="003F4B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4B44">
              <w:rPr>
                <w:rFonts w:ascii="Arial" w:hAnsi="Arial" w:cs="Arial"/>
                <w:b/>
                <w:sz w:val="22"/>
                <w:szCs w:val="22"/>
              </w:rPr>
              <w:t>CONSTE</w:t>
            </w:r>
          </w:p>
        </w:tc>
      </w:tr>
    </w:tbl>
    <w:p w:rsidR="00C84542" w:rsidRPr="00DA71AA" w:rsidRDefault="00C84542" w:rsidP="00C84542">
      <w:pPr>
        <w:jc w:val="both"/>
        <w:rPr>
          <w:rFonts w:ascii="Arial" w:hAnsi="Arial" w:cs="Arial"/>
          <w:sz w:val="16"/>
          <w:szCs w:val="16"/>
          <w:lang w:val="es-MX" w:eastAsia="es-MX"/>
        </w:rPr>
      </w:pPr>
    </w:p>
    <w:p w:rsidR="00C84542" w:rsidRDefault="00C84542" w:rsidP="00C84542">
      <w:pPr>
        <w:rPr>
          <w:rFonts w:ascii="Arial" w:hAnsi="Arial" w:cs="Arial"/>
          <w:b/>
          <w:sz w:val="22"/>
          <w:szCs w:val="22"/>
        </w:rPr>
      </w:pPr>
    </w:p>
    <w:p w:rsidR="00C84542" w:rsidRPr="00EE2AC7" w:rsidRDefault="00C84542" w:rsidP="00C84542">
      <w:pPr>
        <w:jc w:val="center"/>
        <w:rPr>
          <w:rFonts w:ascii="Arial" w:hAnsi="Arial" w:cs="Arial"/>
          <w:sz w:val="22"/>
          <w:szCs w:val="20"/>
        </w:rPr>
      </w:pPr>
      <w:r w:rsidRPr="00EE2AC7">
        <w:rPr>
          <w:rFonts w:ascii="Arial" w:hAnsi="Arial" w:cs="Arial"/>
          <w:sz w:val="22"/>
          <w:szCs w:val="20"/>
        </w:rPr>
        <w:t>A T E N T A M E N T E</w:t>
      </w:r>
    </w:p>
    <w:p w:rsidR="00C84542" w:rsidRDefault="00C84542" w:rsidP="00C84542"/>
    <w:p w:rsidR="007C3CFA" w:rsidRDefault="00F82118"/>
    <w:sectPr w:rsidR="007C3CFA" w:rsidSect="00E121BE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118" w:rsidRDefault="00F82118">
      <w:r>
        <w:separator/>
      </w:r>
    </w:p>
  </w:endnote>
  <w:endnote w:type="continuationSeparator" w:id="0">
    <w:p w:rsidR="00F82118" w:rsidRDefault="00F8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33E" w:rsidRDefault="00F82118">
    <w:pPr>
      <w:pStyle w:val="Piedepgina"/>
      <w:jc w:val="right"/>
    </w:pPr>
  </w:p>
  <w:p w:rsidR="00B32858" w:rsidRDefault="00F821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118" w:rsidRDefault="00F82118">
      <w:r>
        <w:separator/>
      </w:r>
    </w:p>
  </w:footnote>
  <w:footnote w:type="continuationSeparator" w:id="0">
    <w:p w:rsidR="00F82118" w:rsidRDefault="00F82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323" w:rsidRDefault="00F82118" w:rsidP="00E121BE">
    <w:pPr>
      <w:pStyle w:val="Encabezado"/>
      <w:rPr>
        <w:rFonts w:ascii="Arial" w:hAnsi="Arial" w:cs="Arial"/>
        <w:b/>
      </w:rPr>
    </w:pPr>
  </w:p>
  <w:p w:rsidR="00E121BE" w:rsidRDefault="00C84542" w:rsidP="00E121BE">
    <w:pPr>
      <w:pStyle w:val="Encabezad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529D">
      <w:rPr>
        <w:noProof/>
      </w:rPr>
      <w:t>1</w:t>
    </w:r>
    <w:r>
      <w:fldChar w:fldCharType="end"/>
    </w:r>
  </w:p>
  <w:p w:rsidR="00E121BE" w:rsidRPr="003131C0" w:rsidRDefault="00C84542" w:rsidP="00E121BE">
    <w:pPr>
      <w:pStyle w:val="Piedepgina"/>
      <w:pBdr>
        <w:top w:val="thinThickSmallGap" w:sz="24" w:space="1" w:color="622423"/>
      </w:pBdr>
      <w:tabs>
        <w:tab w:val="right" w:pos="10466"/>
      </w:tabs>
      <w:rPr>
        <w:rFonts w:ascii="AvenirNext LT Pro Regular" w:hAnsi="AvenirNext LT Pro Regular"/>
        <w:sz w:val="18"/>
        <w:szCs w:val="18"/>
      </w:rPr>
    </w:pPr>
    <w:r>
      <w:rPr>
        <w:rFonts w:ascii="AvenirNext LT Pro Regular" w:hAnsi="AvenirNext LT Pro Regular"/>
        <w:sz w:val="18"/>
        <w:szCs w:val="18"/>
      </w:rPr>
      <w:t>Comisión Edilicia Permanente de Reglamentos y Gobernación.</w:t>
    </w:r>
  </w:p>
  <w:p w:rsidR="00C709CD" w:rsidRDefault="00F82118" w:rsidP="00C709CD">
    <w:pPr>
      <w:pStyle w:val="Encabezado"/>
    </w:pPr>
  </w:p>
  <w:p w:rsidR="00C709CD" w:rsidRPr="00C709CD" w:rsidRDefault="00F82118" w:rsidP="00C709CD">
    <w:pPr>
      <w:pStyle w:val="Encabezado"/>
      <w:rPr>
        <w:rFonts w:ascii="Arial Narrow" w:hAnsi="Arial Narrow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236CB"/>
    <w:multiLevelType w:val="hybridMultilevel"/>
    <w:tmpl w:val="893E99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497077"/>
    <w:multiLevelType w:val="hybridMultilevel"/>
    <w:tmpl w:val="F3860B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12EC9"/>
    <w:multiLevelType w:val="hybridMultilevel"/>
    <w:tmpl w:val="038C878A"/>
    <w:lvl w:ilvl="0" w:tplc="5F220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D042C4"/>
    <w:multiLevelType w:val="multilevel"/>
    <w:tmpl w:val="D42E8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542"/>
    <w:rsid w:val="0063529D"/>
    <w:rsid w:val="008C7746"/>
    <w:rsid w:val="00C84542"/>
    <w:rsid w:val="00E925DB"/>
    <w:rsid w:val="00F8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45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454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845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54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C84542"/>
    <w:rPr>
      <w:b/>
      <w:bCs/>
    </w:rPr>
  </w:style>
  <w:style w:type="paragraph" w:styleId="Sinespaciado">
    <w:name w:val="No Spacing"/>
    <w:basedOn w:val="Normal"/>
    <w:link w:val="SinespaciadoCar"/>
    <w:uiPriority w:val="1"/>
    <w:qFormat/>
    <w:rsid w:val="00C84542"/>
    <w:pPr>
      <w:jc w:val="both"/>
    </w:pPr>
    <w:rPr>
      <w:rFonts w:ascii="Calibri" w:eastAsia="Calibri" w:hAnsi="Calibri"/>
      <w:sz w:val="20"/>
      <w:szCs w:val="20"/>
      <w:lang w:val="es-MX" w:eastAsia="en-US"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84542"/>
    <w:rPr>
      <w:rFonts w:ascii="Calibri" w:eastAsia="Calibri" w:hAnsi="Calibri" w:cs="Times New Roman"/>
      <w:sz w:val="20"/>
      <w:szCs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45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454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845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54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C84542"/>
    <w:rPr>
      <w:b/>
      <w:bCs/>
    </w:rPr>
  </w:style>
  <w:style w:type="paragraph" w:styleId="Sinespaciado">
    <w:name w:val="No Spacing"/>
    <w:basedOn w:val="Normal"/>
    <w:link w:val="SinespaciadoCar"/>
    <w:uiPriority w:val="1"/>
    <w:qFormat/>
    <w:rsid w:val="00C84542"/>
    <w:pPr>
      <w:jc w:val="both"/>
    </w:pPr>
    <w:rPr>
      <w:rFonts w:ascii="Calibri" w:eastAsia="Calibri" w:hAnsi="Calibri"/>
      <w:sz w:val="20"/>
      <w:szCs w:val="20"/>
      <w:lang w:val="es-MX" w:eastAsia="en-US"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84542"/>
    <w:rPr>
      <w:rFonts w:ascii="Calibri" w:eastAsia="Calibri" w:hAnsi="Calibri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Magaly Casillas Contreras</dc:creator>
  <cp:lastModifiedBy>Elizabeth de la Cruz Castro</cp:lastModifiedBy>
  <cp:revision>2</cp:revision>
  <dcterms:created xsi:type="dcterms:W3CDTF">2018-08-22T17:23:00Z</dcterms:created>
  <dcterms:modified xsi:type="dcterms:W3CDTF">2018-08-22T17:23:00Z</dcterms:modified>
</cp:coreProperties>
</file>