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78E3" w:rsidRPr="00CB2B30" w:rsidRDefault="00117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33C8481" w14:textId="77777777" w:rsidR="00AD1F5F" w:rsidRPr="00CB2B30" w:rsidRDefault="00AD1F5F" w:rsidP="00AD1F5F">
      <w:pPr>
        <w:jc w:val="center"/>
        <w:rPr>
          <w:rFonts w:ascii="Arial" w:eastAsia="Arial" w:hAnsi="Arial" w:cs="Arial"/>
          <w:b/>
        </w:rPr>
      </w:pPr>
    </w:p>
    <w:p w14:paraId="73B44FE2" w14:textId="77777777" w:rsidR="00AD1F5F" w:rsidRPr="00CB2B30" w:rsidRDefault="00AD1F5F" w:rsidP="00AD1F5F">
      <w:pPr>
        <w:jc w:val="center"/>
        <w:rPr>
          <w:rFonts w:ascii="Arial" w:eastAsia="Arial" w:hAnsi="Arial" w:cs="Arial"/>
          <w:b/>
        </w:rPr>
      </w:pPr>
      <w:r w:rsidRPr="00CB2B30">
        <w:rPr>
          <w:rFonts w:ascii="Arial" w:eastAsia="Arial" w:hAnsi="Arial" w:cs="Arial"/>
          <w:b/>
        </w:rPr>
        <w:t xml:space="preserve">SESIÓN ORDINARIA No. 5 DE LA COMISIÓN EDILICIA </w:t>
      </w:r>
    </w:p>
    <w:p w14:paraId="6769773A" w14:textId="77777777" w:rsidR="00AD1F5F" w:rsidRPr="00CB2B30" w:rsidRDefault="00AD1F5F" w:rsidP="00AD1F5F">
      <w:pPr>
        <w:jc w:val="center"/>
        <w:rPr>
          <w:rFonts w:ascii="Arial" w:eastAsia="Arial" w:hAnsi="Arial" w:cs="Arial"/>
          <w:b/>
        </w:rPr>
      </w:pPr>
      <w:r w:rsidRPr="00CB2B30">
        <w:rPr>
          <w:rFonts w:ascii="Arial" w:eastAsia="Arial" w:hAnsi="Arial" w:cs="Arial"/>
          <w:b/>
        </w:rPr>
        <w:t>PERMANENTE DE REGALMENTOS Y GOBERNACIÓN.</w:t>
      </w:r>
    </w:p>
    <w:p w14:paraId="540FDC16" w14:textId="2DF63634" w:rsidR="00AD1F5F" w:rsidRPr="00CB2B30" w:rsidRDefault="00AD1F5F" w:rsidP="00AD1F5F">
      <w:pPr>
        <w:jc w:val="center"/>
        <w:rPr>
          <w:rFonts w:ascii="Arial" w:eastAsia="Arial" w:hAnsi="Arial" w:cs="Arial"/>
          <w:b/>
        </w:rPr>
      </w:pPr>
      <w:r w:rsidRPr="00CB2B30">
        <w:rPr>
          <w:rFonts w:ascii="Arial" w:eastAsia="Arial" w:hAnsi="Arial" w:cs="Arial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7B2708" wp14:editId="32956574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5667375" cy="7429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74295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AB740C4" w14:textId="77777777" w:rsidR="00AD1F5F" w:rsidRPr="00B311F4" w:rsidRDefault="00AD1F5F" w:rsidP="00AD1F5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11F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TEMA:</w:t>
                            </w:r>
                            <w:r w:rsidRPr="00B311F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ANALISIS Y ESTUDI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 DE PROPUESTAS PARA LA “CREACIÓ</w:t>
                            </w:r>
                            <w:r w:rsidRPr="00B311F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 DE NUEVO REGLAMENTO ORGÁNICO DE LA ADMINISTRACIÓN PÚBLICA MUNICIPAL DE ZAPOTLAN EL 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B311F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ANDE; JALISCO”, PARA SU RESPECTIVA DICTAMINACIÓN.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B27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8.25pt;width:446.25pt;height:5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" fillcolor="white [3201]" stroked="f">
                <v:textbox>
                  <w:txbxContent>
                    <w:p w14:paraId="4AB740C4" w14:textId="77777777" w:rsidR="00AD1F5F" w:rsidRPr="00B311F4" w:rsidRDefault="00AD1F5F" w:rsidP="00AD1F5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11F4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TEMA:</w:t>
                      </w:r>
                      <w:r w:rsidRPr="00B311F4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ANALISIS Y ESTUDI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 DE PROPUESTAS PARA LA “CREACIÓ</w:t>
                      </w:r>
                      <w:r w:rsidRPr="00B311F4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 DE NUEVO REGLAMENTO ORGÁNICO DE LA ADMINISTRACIÓN PÚBLICA MUNICIPAL DE ZAPOTLAN EL G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</w:t>
                      </w:r>
                      <w:r w:rsidRPr="00B311F4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ANDE; JALISCO”, PARA SU RESPECTIVA DICTAMINACIÓN.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2B30">
        <w:rPr>
          <w:rFonts w:ascii="Arial" w:eastAsia="Arial" w:hAnsi="Arial" w:cs="Arial"/>
          <w:b/>
        </w:rPr>
        <w:t>(Segunda parte)</w:t>
      </w:r>
    </w:p>
    <w:p w14:paraId="00000008" w14:textId="072DA118" w:rsidR="001178E3" w:rsidRPr="00CB2B30" w:rsidRDefault="001178E3" w:rsidP="006151D6">
      <w:pPr>
        <w:jc w:val="center"/>
        <w:rPr>
          <w:rFonts w:ascii="Arial" w:eastAsia="Arial" w:hAnsi="Arial" w:cs="Arial"/>
        </w:rPr>
      </w:pPr>
    </w:p>
    <w:p w14:paraId="00000009" w14:textId="37E2EDB6" w:rsidR="001178E3" w:rsidRPr="00CB2B30" w:rsidRDefault="005815F8">
      <w:pPr>
        <w:jc w:val="both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</w:rPr>
        <w:t>Con fundamento en lo establecido por el artículo 27 de la Ley de Gobierno y la Administración Pública del Estado de Jalisco; así mismo de conformidad con los artículos 37,</w:t>
      </w:r>
      <w:r w:rsidR="006151D6" w:rsidRPr="00CB2B30">
        <w:rPr>
          <w:rFonts w:ascii="Arial" w:eastAsia="Arial" w:hAnsi="Arial" w:cs="Arial"/>
        </w:rPr>
        <w:t xml:space="preserve"> 38 fracción XX, 40, al 49, 69</w:t>
      </w:r>
      <w:r w:rsidRPr="00CB2B30">
        <w:rPr>
          <w:rFonts w:ascii="Arial" w:eastAsia="Arial" w:hAnsi="Arial" w:cs="Arial"/>
        </w:rPr>
        <w:t xml:space="preserve"> y demás relativos y aplicables del Reglamento Interior del Ayuntamiento de Zapotlán el Grande, Jalisco. - - - - - - - - - En Ciudad Guzmán, Municipio de Zapotlán el Grande, Jalisco, </w:t>
      </w:r>
      <w:r w:rsidR="00462202" w:rsidRPr="00CB2B30">
        <w:rPr>
          <w:rFonts w:ascii="Arial" w:eastAsia="Arial" w:hAnsi="Arial" w:cs="Arial"/>
        </w:rPr>
        <w:t xml:space="preserve">siendo las </w:t>
      </w:r>
      <w:r w:rsidR="00363F10" w:rsidRPr="00CB2B30">
        <w:rPr>
          <w:rFonts w:ascii="Arial" w:eastAsia="Arial" w:hAnsi="Arial" w:cs="Arial"/>
          <w:b/>
        </w:rPr>
        <w:t>1</w:t>
      </w:r>
      <w:r w:rsidR="005D447E" w:rsidRPr="00CB2B30">
        <w:rPr>
          <w:rFonts w:ascii="Arial" w:eastAsia="Arial" w:hAnsi="Arial" w:cs="Arial"/>
          <w:b/>
        </w:rPr>
        <w:t>0</w:t>
      </w:r>
      <w:r w:rsidR="004809BE" w:rsidRPr="00CB2B30">
        <w:rPr>
          <w:rFonts w:ascii="Arial" w:eastAsia="Arial" w:hAnsi="Arial" w:cs="Arial"/>
          <w:b/>
        </w:rPr>
        <w:t>:</w:t>
      </w:r>
      <w:r w:rsidR="005D447E" w:rsidRPr="00CB2B30">
        <w:rPr>
          <w:rFonts w:ascii="Arial" w:eastAsia="Arial" w:hAnsi="Arial" w:cs="Arial"/>
          <w:b/>
        </w:rPr>
        <w:t>20</w:t>
      </w:r>
      <w:r w:rsidR="004809BE" w:rsidRPr="00CB2B30">
        <w:rPr>
          <w:rFonts w:ascii="Arial" w:eastAsia="Arial" w:hAnsi="Arial" w:cs="Arial"/>
        </w:rPr>
        <w:t xml:space="preserve"> </w:t>
      </w:r>
      <w:r w:rsidR="00363F10" w:rsidRPr="00CB2B30">
        <w:rPr>
          <w:rFonts w:ascii="Arial" w:eastAsia="Arial" w:hAnsi="Arial" w:cs="Arial"/>
        </w:rPr>
        <w:t>diez</w:t>
      </w:r>
      <w:r w:rsidR="006151D6" w:rsidRPr="00CB2B30">
        <w:rPr>
          <w:rFonts w:ascii="Arial" w:eastAsia="Arial" w:hAnsi="Arial" w:cs="Arial"/>
        </w:rPr>
        <w:t xml:space="preserve"> horas con </w:t>
      </w:r>
      <w:r w:rsidR="005D447E" w:rsidRPr="00CB2B30">
        <w:rPr>
          <w:rFonts w:ascii="Arial" w:eastAsia="Arial" w:hAnsi="Arial" w:cs="Arial"/>
        </w:rPr>
        <w:t>veinte</w:t>
      </w:r>
      <w:r w:rsidR="00DF0A05" w:rsidRPr="00CB2B30">
        <w:rPr>
          <w:rFonts w:ascii="Arial" w:eastAsia="Arial" w:hAnsi="Arial" w:cs="Arial"/>
        </w:rPr>
        <w:t xml:space="preserve"> </w:t>
      </w:r>
      <w:r w:rsidRPr="00CB2B30">
        <w:rPr>
          <w:rFonts w:ascii="Arial" w:eastAsia="Arial" w:hAnsi="Arial" w:cs="Arial"/>
        </w:rPr>
        <w:t>minuto</w:t>
      </w:r>
      <w:r w:rsidR="006151D6" w:rsidRPr="00CB2B30">
        <w:rPr>
          <w:rFonts w:ascii="Arial" w:eastAsia="Arial" w:hAnsi="Arial" w:cs="Arial"/>
        </w:rPr>
        <w:t>s</w:t>
      </w:r>
      <w:r w:rsidRPr="00CB2B30">
        <w:rPr>
          <w:rFonts w:ascii="Arial" w:eastAsia="Arial" w:hAnsi="Arial" w:cs="Arial"/>
        </w:rPr>
        <w:t xml:space="preserve">, del </w:t>
      </w:r>
      <w:r w:rsidR="00181F85" w:rsidRPr="00CB2B30">
        <w:rPr>
          <w:rFonts w:ascii="Arial" w:eastAsia="Arial" w:hAnsi="Arial" w:cs="Arial"/>
        </w:rPr>
        <w:t xml:space="preserve">día </w:t>
      </w:r>
      <w:r w:rsidR="00363F10" w:rsidRPr="00CB2B30">
        <w:rPr>
          <w:rFonts w:ascii="Arial" w:eastAsia="Arial" w:hAnsi="Arial" w:cs="Arial"/>
          <w:b/>
        </w:rPr>
        <w:t>0</w:t>
      </w:r>
      <w:r w:rsidR="005D447E" w:rsidRPr="00CB2B30">
        <w:rPr>
          <w:rFonts w:ascii="Arial" w:eastAsia="Arial" w:hAnsi="Arial" w:cs="Arial"/>
          <w:b/>
        </w:rPr>
        <w:t>9</w:t>
      </w:r>
      <w:r w:rsidR="00363F10" w:rsidRPr="00CB2B30">
        <w:rPr>
          <w:rFonts w:ascii="Arial" w:eastAsia="Arial" w:hAnsi="Arial" w:cs="Arial"/>
        </w:rPr>
        <w:t xml:space="preserve"> cuatro</w:t>
      </w:r>
      <w:r w:rsidR="004809BE" w:rsidRPr="00CB2B30">
        <w:rPr>
          <w:rFonts w:ascii="Arial" w:eastAsia="Arial" w:hAnsi="Arial" w:cs="Arial"/>
        </w:rPr>
        <w:t xml:space="preserve"> del mes de </w:t>
      </w:r>
      <w:r w:rsidR="00363F10" w:rsidRPr="00CB2B30">
        <w:rPr>
          <w:rFonts w:ascii="Arial" w:eastAsia="Arial" w:hAnsi="Arial" w:cs="Arial"/>
          <w:b/>
        </w:rPr>
        <w:t>noviembre</w:t>
      </w:r>
      <w:r w:rsidRPr="00CB2B30">
        <w:rPr>
          <w:rFonts w:ascii="Arial" w:eastAsia="Arial" w:hAnsi="Arial" w:cs="Arial"/>
        </w:rPr>
        <w:t xml:space="preserve"> del año </w:t>
      </w:r>
      <w:r w:rsidRPr="00CB2B30">
        <w:rPr>
          <w:rFonts w:ascii="Arial" w:eastAsia="Arial" w:hAnsi="Arial" w:cs="Arial"/>
          <w:b/>
        </w:rPr>
        <w:t>202</w:t>
      </w:r>
      <w:r w:rsidR="00015407" w:rsidRPr="00CB2B30">
        <w:rPr>
          <w:rFonts w:ascii="Arial" w:eastAsia="Arial" w:hAnsi="Arial" w:cs="Arial"/>
          <w:b/>
        </w:rPr>
        <w:t>2</w:t>
      </w:r>
      <w:r w:rsidRPr="00CB2B30">
        <w:rPr>
          <w:rFonts w:ascii="Arial" w:eastAsia="Arial" w:hAnsi="Arial" w:cs="Arial"/>
        </w:rPr>
        <w:t xml:space="preserve"> dos mil </w:t>
      </w:r>
      <w:r w:rsidR="00D05FB2" w:rsidRPr="00CB2B30">
        <w:rPr>
          <w:rFonts w:ascii="Arial" w:eastAsia="Arial" w:hAnsi="Arial" w:cs="Arial"/>
        </w:rPr>
        <w:t>veintidós</w:t>
      </w:r>
      <w:r w:rsidRPr="00CB2B30">
        <w:rPr>
          <w:rFonts w:ascii="Arial" w:eastAsia="Arial" w:hAnsi="Arial" w:cs="Arial"/>
        </w:rPr>
        <w:t xml:space="preserve">; se llevó a cabo la </w:t>
      </w:r>
      <w:r w:rsidR="00683D69" w:rsidRPr="00CB2B30">
        <w:rPr>
          <w:rFonts w:ascii="Arial" w:eastAsia="Arial" w:hAnsi="Arial" w:cs="Arial"/>
          <w:b/>
        </w:rPr>
        <w:t>Sesión O</w:t>
      </w:r>
      <w:r w:rsidRPr="00CB2B30">
        <w:rPr>
          <w:rFonts w:ascii="Arial" w:eastAsia="Arial" w:hAnsi="Arial" w:cs="Arial"/>
          <w:b/>
        </w:rPr>
        <w:t>rdinaria</w:t>
      </w:r>
      <w:r w:rsidR="002301CF" w:rsidRPr="00CB2B30">
        <w:rPr>
          <w:rFonts w:ascii="Arial" w:eastAsia="Arial" w:hAnsi="Arial" w:cs="Arial"/>
          <w:b/>
        </w:rPr>
        <w:t xml:space="preserve"> No. 5</w:t>
      </w:r>
      <w:r w:rsidRPr="00CB2B30">
        <w:rPr>
          <w:rFonts w:ascii="Arial" w:eastAsia="Arial" w:hAnsi="Arial" w:cs="Arial"/>
        </w:rPr>
        <w:t xml:space="preserve"> de </w:t>
      </w:r>
      <w:r w:rsidR="00D05FB2" w:rsidRPr="00CB2B30">
        <w:rPr>
          <w:rFonts w:ascii="Arial" w:eastAsia="Arial" w:hAnsi="Arial" w:cs="Arial"/>
        </w:rPr>
        <w:t>la Comisión</w:t>
      </w:r>
      <w:r w:rsidRPr="00CB2B30">
        <w:rPr>
          <w:rFonts w:ascii="Arial" w:eastAsia="Arial" w:hAnsi="Arial" w:cs="Arial"/>
        </w:rPr>
        <w:t xml:space="preserve"> Edilicia Permanente </w:t>
      </w:r>
      <w:r w:rsidR="006151D6" w:rsidRPr="00CB2B30">
        <w:rPr>
          <w:rFonts w:ascii="Arial" w:eastAsia="Arial" w:hAnsi="Arial" w:cs="Arial"/>
        </w:rPr>
        <w:t>de Reglamentos y Gobernación</w:t>
      </w:r>
      <w:r w:rsidR="00181F85" w:rsidRPr="00CB2B30">
        <w:rPr>
          <w:rFonts w:ascii="Arial" w:eastAsia="Arial" w:hAnsi="Arial" w:cs="Arial"/>
        </w:rPr>
        <w:t xml:space="preserve"> en coadyuvancia con la Comisión de Administración Publica y de Gobierno</w:t>
      </w:r>
      <w:r w:rsidRPr="00CB2B30">
        <w:rPr>
          <w:rFonts w:ascii="Arial" w:eastAsia="Arial" w:hAnsi="Arial" w:cs="Arial"/>
        </w:rPr>
        <w:t>, programada en la</w:t>
      </w:r>
      <w:r w:rsidR="00181F85" w:rsidRPr="00CB2B30">
        <w:rPr>
          <w:rFonts w:ascii="Arial" w:eastAsia="Arial" w:hAnsi="Arial" w:cs="Arial"/>
        </w:rPr>
        <w:t xml:space="preserve"> S</w:t>
      </w:r>
      <w:r w:rsidR="00363F10" w:rsidRPr="00CB2B30">
        <w:rPr>
          <w:rFonts w:ascii="Arial" w:eastAsia="Arial" w:hAnsi="Arial" w:cs="Arial"/>
        </w:rPr>
        <w:t xml:space="preserve">indicatura ubicada en </w:t>
      </w:r>
      <w:r w:rsidR="00181F85" w:rsidRPr="00CB2B30">
        <w:rPr>
          <w:rFonts w:ascii="Arial" w:eastAsia="Arial" w:hAnsi="Arial" w:cs="Arial"/>
        </w:rPr>
        <w:t>la planta alta de la</w:t>
      </w:r>
      <w:r w:rsidR="007A17BF" w:rsidRPr="00CB2B30">
        <w:rPr>
          <w:rFonts w:ascii="Arial" w:hAnsi="Arial" w:cs="Arial"/>
        </w:rPr>
        <w:t xml:space="preserve"> Presidencia Municipal</w:t>
      </w:r>
      <w:r w:rsidRPr="00CB2B30">
        <w:rPr>
          <w:rFonts w:ascii="Arial" w:eastAsia="Arial" w:hAnsi="Arial" w:cs="Arial"/>
        </w:rPr>
        <w:t>.</w:t>
      </w:r>
      <w:r w:rsidRPr="00CB2B30">
        <w:rPr>
          <w:rFonts w:ascii="Arial" w:eastAsia="Arial" w:hAnsi="Arial" w:cs="Arial"/>
          <w:b/>
        </w:rPr>
        <w:t xml:space="preserve"> </w:t>
      </w:r>
      <w:r w:rsidRPr="00CB2B30">
        <w:rPr>
          <w:rFonts w:ascii="Arial" w:eastAsia="Arial" w:hAnsi="Arial" w:cs="Arial"/>
        </w:rPr>
        <w:t>Los</w:t>
      </w:r>
      <w:r w:rsidR="007A17BF" w:rsidRPr="00CB2B30">
        <w:rPr>
          <w:rFonts w:ascii="Arial" w:eastAsia="Arial" w:hAnsi="Arial" w:cs="Arial"/>
        </w:rPr>
        <w:t xml:space="preserve"> integrantes de las comisio</w:t>
      </w:r>
      <w:r w:rsidRPr="00CB2B30">
        <w:rPr>
          <w:rFonts w:ascii="Arial" w:eastAsia="Arial" w:hAnsi="Arial" w:cs="Arial"/>
        </w:rPr>
        <w:t>n</w:t>
      </w:r>
      <w:r w:rsidR="007A17BF" w:rsidRPr="00CB2B30">
        <w:rPr>
          <w:rFonts w:ascii="Arial" w:eastAsia="Arial" w:hAnsi="Arial" w:cs="Arial"/>
        </w:rPr>
        <w:t>es</w:t>
      </w:r>
      <w:r w:rsidRPr="00CB2B30">
        <w:rPr>
          <w:rFonts w:ascii="Arial" w:eastAsia="Arial" w:hAnsi="Arial" w:cs="Arial"/>
        </w:rPr>
        <w:t xml:space="preserve"> se mencionan </w:t>
      </w:r>
      <w:r w:rsidR="003D4AEB" w:rsidRPr="00CB2B30">
        <w:rPr>
          <w:rFonts w:ascii="Arial" w:eastAsia="Arial" w:hAnsi="Arial" w:cs="Arial"/>
        </w:rPr>
        <w:t xml:space="preserve">y se les toma asistencia </w:t>
      </w:r>
      <w:r w:rsidRPr="00CB2B30">
        <w:rPr>
          <w:rFonts w:ascii="Arial" w:eastAsia="Arial" w:hAnsi="Arial" w:cs="Arial"/>
        </w:rPr>
        <w:t>a continuación:</w:t>
      </w:r>
    </w:p>
    <w:p w14:paraId="0000000A" w14:textId="77777777" w:rsidR="001178E3" w:rsidRPr="00CB2B30" w:rsidRDefault="001178E3">
      <w:pPr>
        <w:rPr>
          <w:rFonts w:ascii="Arial" w:eastAsia="Arial" w:hAnsi="Arial" w:cs="Arial"/>
        </w:rPr>
      </w:pPr>
    </w:p>
    <w:p w14:paraId="489C645B" w14:textId="77777777" w:rsidR="00AD1F5F" w:rsidRPr="00CB2B30" w:rsidRDefault="00AD1F5F" w:rsidP="00AD1F5F">
      <w:pPr>
        <w:jc w:val="both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b/>
        </w:rPr>
        <w:t>INTEGRANTES DE LA COMISION EDILICIA PERMANENTE DE “REGLAMENTOS Y GOBERNACIÓN”:</w:t>
      </w:r>
    </w:p>
    <w:p w14:paraId="32C2DB50" w14:textId="77777777" w:rsidR="00AD1F5F" w:rsidRPr="00CB2B30" w:rsidRDefault="00AD1F5F" w:rsidP="00AD1F5F">
      <w:pPr>
        <w:rPr>
          <w:rFonts w:ascii="Arial" w:eastAsia="Arial" w:hAnsi="Arial" w:cs="Arial"/>
        </w:rPr>
      </w:pPr>
    </w:p>
    <w:p w14:paraId="7864673F" w14:textId="77777777" w:rsidR="00AD1F5F" w:rsidRPr="00CB2B30" w:rsidRDefault="00AD1F5F" w:rsidP="00AD1F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sz w:val="20"/>
          <w:szCs w:val="20"/>
        </w:rPr>
        <w:t>LIC. MAGALI CASILLAS CONTERAS</w:t>
      </w:r>
      <w:r w:rsidRPr="00CB2B30">
        <w:rPr>
          <w:rFonts w:ascii="Arial" w:eastAsia="Arial" w:hAnsi="Arial" w:cs="Arial"/>
        </w:rPr>
        <w:t xml:space="preserve"> </w:t>
      </w:r>
      <w:r w:rsidRPr="00CB2B30">
        <w:rPr>
          <w:rFonts w:ascii="Arial" w:eastAsia="Arial" w:hAnsi="Arial" w:cs="Arial"/>
          <w:sz w:val="20"/>
          <w:szCs w:val="20"/>
        </w:rPr>
        <w:t xml:space="preserve">(Presidenta). . . . . . . . . . . . . . . . . . . . . . . . </w:t>
      </w:r>
      <w:proofErr w:type="gramStart"/>
      <w:r w:rsidRPr="00CB2B30">
        <w:rPr>
          <w:rFonts w:ascii="Arial" w:eastAsia="Arial" w:hAnsi="Arial" w:cs="Arial"/>
          <w:sz w:val="20"/>
          <w:szCs w:val="20"/>
        </w:rPr>
        <w:t>. . . .</w:t>
      </w:r>
      <w:proofErr w:type="gramEnd"/>
      <w:r w:rsidRPr="00CB2B30">
        <w:rPr>
          <w:rFonts w:ascii="Arial" w:eastAsia="Arial" w:hAnsi="Arial" w:cs="Arial"/>
          <w:sz w:val="20"/>
          <w:szCs w:val="20"/>
        </w:rPr>
        <w:t xml:space="preserve"> .</w:t>
      </w:r>
      <w:r w:rsidRPr="00CB2B30">
        <w:rPr>
          <w:rFonts w:ascii="Arial" w:eastAsia="Arial" w:hAnsi="Arial" w:cs="Arial"/>
          <w:b/>
          <w:sz w:val="20"/>
          <w:szCs w:val="20"/>
          <w:u w:val="single"/>
        </w:rPr>
        <w:t xml:space="preserve"> PRESENTE</w:t>
      </w:r>
    </w:p>
    <w:p w14:paraId="3ED9DE43" w14:textId="77777777" w:rsidR="00AD1F5F" w:rsidRPr="00CB2B30" w:rsidRDefault="00AD1F5F" w:rsidP="00AD1F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 xml:space="preserve">LIC. SARA MORENO RAMIREZ (Vocal) . . . . . . . . . . . . . . . . . . . . . . . . . . . . . . . . . </w:t>
      </w:r>
      <w:proofErr w:type="gramStart"/>
      <w:r w:rsidRPr="00CB2B30">
        <w:rPr>
          <w:rFonts w:ascii="Arial" w:eastAsia="Arial" w:hAnsi="Arial" w:cs="Arial"/>
          <w:sz w:val="20"/>
          <w:szCs w:val="20"/>
        </w:rPr>
        <w:t>. . . .</w:t>
      </w:r>
      <w:proofErr w:type="gramEnd"/>
      <w:r w:rsidRPr="00CB2B30">
        <w:rPr>
          <w:rFonts w:ascii="Arial" w:eastAsia="Arial" w:hAnsi="Arial" w:cs="Arial"/>
          <w:b/>
          <w:sz w:val="20"/>
          <w:szCs w:val="20"/>
          <w:u w:val="single"/>
        </w:rPr>
        <w:t xml:space="preserve"> PRESENTE</w:t>
      </w:r>
    </w:p>
    <w:p w14:paraId="47308C47" w14:textId="77777777" w:rsidR="00AD1F5F" w:rsidRPr="00CB2B30" w:rsidRDefault="00AD1F5F" w:rsidP="00AD1F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 xml:space="preserve">MTRA. BETSY MAGALY CAMPOS CORONA (Vocal)…. . . . . . . . .. . . . . . . . . . . . </w:t>
      </w:r>
      <w:proofErr w:type="gramStart"/>
      <w:r w:rsidRPr="00CB2B30">
        <w:rPr>
          <w:rFonts w:ascii="Arial" w:eastAsia="Arial" w:hAnsi="Arial" w:cs="Arial"/>
          <w:sz w:val="20"/>
          <w:szCs w:val="20"/>
        </w:rPr>
        <w:t>. . . .</w:t>
      </w:r>
      <w:proofErr w:type="gramEnd"/>
      <w:r w:rsidRPr="00CB2B30">
        <w:rPr>
          <w:rFonts w:ascii="Arial" w:eastAsia="Arial" w:hAnsi="Arial" w:cs="Arial"/>
          <w:sz w:val="20"/>
          <w:szCs w:val="20"/>
        </w:rPr>
        <w:t xml:space="preserve">  </w:t>
      </w:r>
      <w:r w:rsidRPr="00CB2B30">
        <w:rPr>
          <w:rFonts w:ascii="Arial" w:eastAsia="Arial" w:hAnsi="Arial" w:cs="Arial"/>
          <w:b/>
          <w:sz w:val="20"/>
          <w:szCs w:val="20"/>
          <w:u w:val="single"/>
        </w:rPr>
        <w:t>PRESENTE</w:t>
      </w:r>
    </w:p>
    <w:p w14:paraId="2C8254C3" w14:textId="77777777" w:rsidR="00AD1F5F" w:rsidRPr="00CB2B30" w:rsidRDefault="00AD1F5F" w:rsidP="00AD1F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sz w:val="20"/>
          <w:szCs w:val="20"/>
        </w:rPr>
        <w:t>LIC. JORGE DE JESUS JUAREZ PARRA</w:t>
      </w:r>
      <w:r w:rsidRPr="00CB2B30">
        <w:rPr>
          <w:rFonts w:ascii="Arial" w:eastAsia="Arial" w:hAnsi="Arial" w:cs="Arial"/>
        </w:rPr>
        <w:t xml:space="preserve"> </w:t>
      </w:r>
      <w:r w:rsidRPr="00CB2B30">
        <w:rPr>
          <w:rFonts w:ascii="Arial" w:eastAsia="Arial" w:hAnsi="Arial" w:cs="Arial"/>
          <w:sz w:val="20"/>
          <w:szCs w:val="20"/>
        </w:rPr>
        <w:t xml:space="preserve">(Vocal) . . . . . . . . . . . . . . . . . . . . . . . . </w:t>
      </w:r>
      <w:proofErr w:type="gramStart"/>
      <w:r w:rsidRPr="00CB2B30">
        <w:rPr>
          <w:rFonts w:ascii="Arial" w:eastAsia="Arial" w:hAnsi="Arial" w:cs="Arial"/>
          <w:sz w:val="20"/>
          <w:szCs w:val="20"/>
        </w:rPr>
        <w:t>. . . .</w:t>
      </w:r>
      <w:proofErr w:type="gramEnd"/>
      <w:r w:rsidRPr="00CB2B30">
        <w:rPr>
          <w:rFonts w:ascii="Arial" w:eastAsia="Arial" w:hAnsi="Arial" w:cs="Arial"/>
          <w:sz w:val="20"/>
          <w:szCs w:val="20"/>
        </w:rPr>
        <w:t xml:space="preserve"> . </w:t>
      </w:r>
      <w:r w:rsidRPr="00CB2B30">
        <w:rPr>
          <w:rFonts w:ascii="Arial" w:eastAsia="Arial" w:hAnsi="Arial" w:cs="Arial"/>
          <w:b/>
          <w:sz w:val="20"/>
          <w:szCs w:val="20"/>
          <w:u w:val="single"/>
        </w:rPr>
        <w:t xml:space="preserve"> PRESENTE</w:t>
      </w:r>
    </w:p>
    <w:p w14:paraId="1EFA95EF" w14:textId="3FF629B6" w:rsidR="00AD1F5F" w:rsidRPr="00CB2B30" w:rsidRDefault="00AD1F5F" w:rsidP="00AD1F5F">
      <w:pPr>
        <w:jc w:val="both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sz w:val="20"/>
          <w:szCs w:val="20"/>
        </w:rPr>
        <w:t xml:space="preserve">MTRA. TANIA MAGDALENA BERNARDINO JUÁREZ (Vocal) . . . . . . . . . . . . . . . . . . </w:t>
      </w:r>
      <w:proofErr w:type="gramStart"/>
      <w:r w:rsidRPr="00CB2B30">
        <w:rPr>
          <w:rFonts w:ascii="Arial" w:eastAsia="Arial" w:hAnsi="Arial" w:cs="Arial"/>
          <w:sz w:val="20"/>
          <w:szCs w:val="20"/>
        </w:rPr>
        <w:t>. . . .</w:t>
      </w:r>
      <w:proofErr w:type="gramEnd"/>
      <w:r w:rsidRPr="00CB2B30">
        <w:rPr>
          <w:rFonts w:ascii="Arial" w:eastAsia="Arial" w:hAnsi="Arial" w:cs="Arial"/>
          <w:sz w:val="20"/>
          <w:szCs w:val="20"/>
        </w:rPr>
        <w:t xml:space="preserve"> . </w:t>
      </w:r>
      <w:r w:rsidR="00EE0FD6" w:rsidRPr="00CB2B30">
        <w:rPr>
          <w:rFonts w:ascii="Arial" w:eastAsia="Arial" w:hAnsi="Arial" w:cs="Arial"/>
          <w:b/>
          <w:sz w:val="20"/>
          <w:szCs w:val="20"/>
          <w:u w:val="single"/>
        </w:rPr>
        <w:t>PRESENTE</w:t>
      </w:r>
    </w:p>
    <w:p w14:paraId="0E56A42E" w14:textId="77777777" w:rsidR="00AD1F5F" w:rsidRPr="00CB2B30" w:rsidRDefault="00AD1F5F" w:rsidP="00AD1F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CE52E96" w14:textId="30ADAE13" w:rsidR="00AD1F5F" w:rsidRPr="00CB2B30" w:rsidRDefault="00AD1F5F" w:rsidP="00AD1F5F">
      <w:pPr>
        <w:jc w:val="both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b/>
        </w:rPr>
        <w:t>INTEGRANTES DE LA COMISION EDILICIA PERMANENTE DE “ADMINISTRACION PUBLICA</w:t>
      </w:r>
      <w:bookmarkStart w:id="0" w:name="_GoBack"/>
      <w:bookmarkEnd w:id="0"/>
      <w:r w:rsidRPr="00CB2B30">
        <w:rPr>
          <w:rFonts w:ascii="Arial" w:eastAsia="Arial" w:hAnsi="Arial" w:cs="Arial"/>
          <w:b/>
        </w:rPr>
        <w:t>”:</w:t>
      </w:r>
    </w:p>
    <w:p w14:paraId="6F38FAF8" w14:textId="77777777" w:rsidR="00AD1F5F" w:rsidRPr="00CB2B30" w:rsidRDefault="00AD1F5F" w:rsidP="00AD1F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7800EB0F" w14:textId="77777777" w:rsidR="00AD1F5F" w:rsidRPr="00CB2B30" w:rsidRDefault="00AD1F5F" w:rsidP="00AD1F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sz w:val="20"/>
          <w:szCs w:val="20"/>
        </w:rPr>
        <w:t>LIC. JORGE DE JESUS JUAREZ PARRA</w:t>
      </w:r>
      <w:r w:rsidRPr="00CB2B30">
        <w:rPr>
          <w:rFonts w:ascii="Arial" w:eastAsia="Arial" w:hAnsi="Arial" w:cs="Arial"/>
        </w:rPr>
        <w:t xml:space="preserve"> </w:t>
      </w:r>
      <w:r w:rsidRPr="00CB2B30">
        <w:rPr>
          <w:rFonts w:ascii="Arial" w:eastAsia="Arial" w:hAnsi="Arial" w:cs="Arial"/>
          <w:sz w:val="20"/>
          <w:szCs w:val="20"/>
        </w:rPr>
        <w:t xml:space="preserve">(Presidente) . . . . . . . . . . . . . . . . . . . . . </w:t>
      </w:r>
      <w:proofErr w:type="gramStart"/>
      <w:r w:rsidRPr="00CB2B30">
        <w:rPr>
          <w:rFonts w:ascii="Arial" w:eastAsia="Arial" w:hAnsi="Arial" w:cs="Arial"/>
          <w:sz w:val="20"/>
          <w:szCs w:val="20"/>
        </w:rPr>
        <w:t>. . . .</w:t>
      </w:r>
      <w:proofErr w:type="gramEnd"/>
      <w:r w:rsidRPr="00CB2B30">
        <w:rPr>
          <w:rFonts w:ascii="Arial" w:eastAsia="Arial" w:hAnsi="Arial" w:cs="Arial"/>
          <w:sz w:val="20"/>
          <w:szCs w:val="20"/>
        </w:rPr>
        <w:t xml:space="preserve"> </w:t>
      </w:r>
      <w:r w:rsidRPr="00CB2B30">
        <w:rPr>
          <w:rFonts w:ascii="Arial" w:eastAsia="Arial" w:hAnsi="Arial" w:cs="Arial"/>
          <w:b/>
          <w:sz w:val="20"/>
          <w:szCs w:val="20"/>
          <w:u w:val="single"/>
        </w:rPr>
        <w:t>PRESENTE</w:t>
      </w:r>
      <w:r w:rsidRPr="00CB2B30">
        <w:rPr>
          <w:rFonts w:ascii="Arial" w:eastAsia="Arial" w:hAnsi="Arial" w:cs="Arial"/>
          <w:sz w:val="20"/>
          <w:szCs w:val="20"/>
        </w:rPr>
        <w:t xml:space="preserve"> LIC. MONICA REYNOSO ROMERO</w:t>
      </w:r>
      <w:r w:rsidRPr="00CB2B30">
        <w:rPr>
          <w:rFonts w:ascii="Arial" w:eastAsia="Arial" w:hAnsi="Arial" w:cs="Arial"/>
        </w:rPr>
        <w:t xml:space="preserve"> </w:t>
      </w:r>
      <w:r w:rsidRPr="00CB2B30">
        <w:rPr>
          <w:rFonts w:ascii="Arial" w:eastAsia="Arial" w:hAnsi="Arial" w:cs="Arial"/>
          <w:sz w:val="20"/>
          <w:szCs w:val="20"/>
        </w:rPr>
        <w:t>(Vocal). . . . . . . . . . . . . . . . . . . . . . . . . . .</w:t>
      </w:r>
      <w:r w:rsidRPr="00CB2B30">
        <w:rPr>
          <w:rFonts w:ascii="Arial" w:eastAsia="Arial" w:hAnsi="Arial" w:cs="Arial"/>
          <w:b/>
          <w:sz w:val="20"/>
          <w:szCs w:val="20"/>
        </w:rPr>
        <w:t>presento justificante</w:t>
      </w:r>
    </w:p>
    <w:p w14:paraId="56469F1A" w14:textId="77777777" w:rsidR="00AD1F5F" w:rsidRPr="00CB2B30" w:rsidRDefault="00AD1F5F" w:rsidP="00AD1F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 xml:space="preserve">MTRO. ALEJANDRO BARRAGAN SANCHEZ (Vocal) . . . . . . . . . . . . . . . . . . . . . </w:t>
      </w:r>
      <w:proofErr w:type="gramStart"/>
      <w:r w:rsidRPr="00CB2B30">
        <w:rPr>
          <w:rFonts w:ascii="Arial" w:eastAsia="Arial" w:hAnsi="Arial" w:cs="Arial"/>
          <w:sz w:val="20"/>
          <w:szCs w:val="20"/>
        </w:rPr>
        <w:t>. . . .</w:t>
      </w:r>
      <w:proofErr w:type="gramEnd"/>
      <w:r w:rsidRPr="00CB2B30">
        <w:rPr>
          <w:rFonts w:ascii="Arial" w:eastAsia="Arial" w:hAnsi="Arial" w:cs="Arial"/>
          <w:sz w:val="20"/>
          <w:szCs w:val="20"/>
        </w:rPr>
        <w:t xml:space="preserve"> . </w:t>
      </w:r>
      <w:r w:rsidRPr="00CB2B30">
        <w:rPr>
          <w:rFonts w:ascii="Arial" w:eastAsia="Arial" w:hAnsi="Arial" w:cs="Arial"/>
          <w:b/>
          <w:sz w:val="20"/>
          <w:szCs w:val="20"/>
          <w:u w:val="single"/>
        </w:rPr>
        <w:t>PRESENTE</w:t>
      </w:r>
    </w:p>
    <w:p w14:paraId="39DD207D" w14:textId="77777777" w:rsidR="00AD1F5F" w:rsidRPr="00CB2B30" w:rsidRDefault="00AD1F5F" w:rsidP="00AD1F5F">
      <w:pPr>
        <w:spacing w:after="240"/>
        <w:rPr>
          <w:rFonts w:ascii="Arial" w:eastAsia="Arial" w:hAnsi="Arial" w:cs="Arial"/>
        </w:rPr>
      </w:pPr>
    </w:p>
    <w:p w14:paraId="73342F7A" w14:textId="77777777" w:rsidR="00AD1F5F" w:rsidRPr="00CB2B30" w:rsidRDefault="00AD1F5F" w:rsidP="00AD1F5F">
      <w:pPr>
        <w:jc w:val="center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b/>
          <w:sz w:val="22"/>
          <w:szCs w:val="22"/>
        </w:rPr>
        <w:t>ORDEN DEL DIA</w:t>
      </w:r>
    </w:p>
    <w:p w14:paraId="340E53E2" w14:textId="77777777" w:rsidR="00AD1F5F" w:rsidRPr="00CB2B30" w:rsidRDefault="00AD1F5F" w:rsidP="00AD1F5F">
      <w:pPr>
        <w:rPr>
          <w:rFonts w:ascii="Arial" w:eastAsia="Arial" w:hAnsi="Arial" w:cs="Arial"/>
        </w:rPr>
      </w:pPr>
      <w:r w:rsidRPr="00CB2B30">
        <w:rPr>
          <w:rFonts w:ascii="Arial" w:eastAsia="Arial" w:hAnsi="Arial" w:cs="Arial"/>
        </w:rPr>
        <w:br/>
      </w:r>
      <w:r w:rsidRPr="00CB2B30">
        <w:rPr>
          <w:rFonts w:ascii="Arial" w:eastAsia="Arial" w:hAnsi="Arial" w:cs="Arial"/>
          <w:b/>
        </w:rPr>
        <w:t>1.-</w:t>
      </w:r>
      <w:r w:rsidRPr="00CB2B30">
        <w:rPr>
          <w:rFonts w:ascii="Arial" w:eastAsia="Arial" w:hAnsi="Arial" w:cs="Arial"/>
        </w:rPr>
        <w:t xml:space="preserve"> Lista de asistencia, verificación del quórum legal.</w:t>
      </w:r>
    </w:p>
    <w:p w14:paraId="24B4C29F" w14:textId="77777777" w:rsidR="00AD1F5F" w:rsidRPr="00CB2B30" w:rsidRDefault="00AD1F5F" w:rsidP="00AD1F5F">
      <w:pPr>
        <w:ind w:left="283" w:right="-934" w:hanging="283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b/>
        </w:rPr>
        <w:t>2.-</w:t>
      </w:r>
      <w:r w:rsidRPr="00CB2B30">
        <w:rPr>
          <w:rFonts w:ascii="Arial" w:eastAsia="Arial" w:hAnsi="Arial" w:cs="Arial"/>
        </w:rPr>
        <w:t xml:space="preserve"> Lectura y aprobación del Orden del Día.</w:t>
      </w:r>
    </w:p>
    <w:p w14:paraId="459B061C" w14:textId="77777777" w:rsidR="00AD1F5F" w:rsidRPr="00CB2B30" w:rsidRDefault="00AD1F5F" w:rsidP="00AD1F5F">
      <w:pPr>
        <w:ind w:left="283" w:right="-934" w:hanging="283"/>
        <w:jc w:val="both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b/>
        </w:rPr>
        <w:t>3.-</w:t>
      </w:r>
      <w:r w:rsidRPr="00CB2B30">
        <w:rPr>
          <w:rFonts w:ascii="Arial" w:eastAsia="Arial" w:hAnsi="Arial" w:cs="Arial"/>
        </w:rPr>
        <w:t xml:space="preserve"> Análisis y estudio de la Iniciativa</w:t>
      </w:r>
      <w:r w:rsidRPr="00CB2B30">
        <w:rPr>
          <w:rFonts w:ascii="Arial" w:eastAsia="Arial" w:hAnsi="Arial" w:cs="Arial"/>
          <w:noProof/>
        </w:rPr>
        <w:t xml:space="preserve"> de </w:t>
      </w:r>
      <w:r w:rsidRPr="00CB2B30">
        <w:rPr>
          <w:rFonts w:ascii="Arial" w:eastAsia="Arial" w:hAnsi="Arial" w:cs="Arial"/>
        </w:rPr>
        <w:t>ordenamiento</w:t>
      </w:r>
      <w:r w:rsidRPr="00CB2B30">
        <w:rPr>
          <w:rFonts w:ascii="Arial" w:eastAsia="Arial" w:hAnsi="Arial" w:cs="Arial"/>
          <w:noProof/>
        </w:rPr>
        <w:t xml:space="preserve"> </w:t>
      </w:r>
      <w:r w:rsidRPr="00CB2B30">
        <w:rPr>
          <w:rFonts w:ascii="Arial" w:eastAsia="Arial" w:hAnsi="Arial" w:cs="Arial"/>
        </w:rPr>
        <w:t>Municipal</w:t>
      </w:r>
      <w:r w:rsidRPr="00CB2B30">
        <w:rPr>
          <w:rFonts w:ascii="Arial" w:eastAsia="Arial" w:hAnsi="Arial" w:cs="Arial"/>
          <w:noProof/>
        </w:rPr>
        <w:t xml:space="preserve"> </w:t>
      </w:r>
      <w:r w:rsidRPr="00CB2B30">
        <w:rPr>
          <w:rFonts w:ascii="Arial" w:eastAsia="Arial" w:hAnsi="Arial" w:cs="Arial"/>
        </w:rPr>
        <w:t>que</w:t>
      </w:r>
      <w:r w:rsidRPr="00CB2B30">
        <w:rPr>
          <w:rFonts w:ascii="Arial" w:eastAsia="Arial" w:hAnsi="Arial" w:cs="Arial"/>
          <w:noProof/>
        </w:rPr>
        <w:t xml:space="preserve"> turna a </w:t>
      </w:r>
    </w:p>
    <w:p w14:paraId="67462A6C" w14:textId="77777777" w:rsidR="00AD1F5F" w:rsidRPr="00CB2B30" w:rsidRDefault="00AD1F5F" w:rsidP="00AD1F5F">
      <w:pPr>
        <w:ind w:left="283" w:right="-934" w:hanging="283"/>
        <w:jc w:val="both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noProof/>
        </w:rPr>
        <w:lastRenderedPageBreak/>
        <w:t xml:space="preserve">Comisiones, “La creación de Nuevo Reglamento Orgánico de la Administración </w:t>
      </w:r>
    </w:p>
    <w:p w14:paraId="09D671AA" w14:textId="77777777" w:rsidR="00AD1F5F" w:rsidRPr="00CB2B30" w:rsidRDefault="00AD1F5F" w:rsidP="00AD1F5F">
      <w:pPr>
        <w:ind w:left="283" w:right="-934" w:hanging="283"/>
        <w:jc w:val="both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noProof/>
        </w:rPr>
        <w:t xml:space="preserve">Pública Municipal de Zapotlán el Grande, Jalisco” </w:t>
      </w:r>
      <w:r w:rsidRPr="00CB2B30">
        <w:rPr>
          <w:rFonts w:ascii="Arial" w:eastAsia="Arial" w:hAnsi="Arial" w:cs="Arial"/>
        </w:rPr>
        <w:t>para su respectiva dictaminación.</w:t>
      </w:r>
    </w:p>
    <w:p w14:paraId="02D346FA" w14:textId="77777777" w:rsidR="00AD1F5F" w:rsidRPr="00CB2B30" w:rsidRDefault="00AD1F5F" w:rsidP="00AD1F5F">
      <w:pPr>
        <w:ind w:left="283" w:right="-934" w:hanging="283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b/>
        </w:rPr>
        <w:t>4.-</w:t>
      </w:r>
      <w:r w:rsidRPr="00CB2B30">
        <w:rPr>
          <w:rFonts w:ascii="Arial" w:eastAsia="Arial" w:hAnsi="Arial" w:cs="Arial"/>
        </w:rPr>
        <w:t xml:space="preserve"> Asuntos Varios</w:t>
      </w:r>
    </w:p>
    <w:p w14:paraId="7E568B7B" w14:textId="77777777" w:rsidR="00AD1F5F" w:rsidRPr="00CB2B30" w:rsidRDefault="00AD1F5F" w:rsidP="00AD1F5F">
      <w:pPr>
        <w:ind w:left="283" w:right="-934" w:hanging="283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b/>
        </w:rPr>
        <w:t>5.-</w:t>
      </w:r>
      <w:r w:rsidRPr="00CB2B30">
        <w:rPr>
          <w:rFonts w:ascii="Arial" w:eastAsia="Arial" w:hAnsi="Arial" w:cs="Arial"/>
        </w:rPr>
        <w:t xml:space="preserve"> Clausura.</w:t>
      </w:r>
    </w:p>
    <w:p w14:paraId="5931E366" w14:textId="77777777" w:rsidR="00AD1F5F" w:rsidRPr="00CB2B30" w:rsidRDefault="00AD1F5F" w:rsidP="00AD1F5F">
      <w:pPr>
        <w:pBdr>
          <w:top w:val="nil"/>
          <w:left w:val="nil"/>
          <w:bottom w:val="nil"/>
          <w:right w:val="nil"/>
          <w:between w:val="nil"/>
        </w:pBdr>
        <w:ind w:left="720" w:right="-935"/>
        <w:rPr>
          <w:rFonts w:ascii="Arial" w:eastAsia="Arial" w:hAnsi="Arial" w:cs="Arial"/>
        </w:rPr>
      </w:pPr>
    </w:p>
    <w:p w14:paraId="39FA99D6" w14:textId="5DEC77E3" w:rsidR="00B83796" w:rsidRPr="00CB2B30" w:rsidRDefault="00B83796">
      <w:pPr>
        <w:jc w:val="both"/>
        <w:rPr>
          <w:rFonts w:ascii="Arial" w:eastAsia="Arial" w:hAnsi="Arial" w:cs="Arial"/>
        </w:rPr>
      </w:pPr>
    </w:p>
    <w:p w14:paraId="0000001E" w14:textId="77777777" w:rsidR="001178E3" w:rsidRPr="00CB2B30" w:rsidRDefault="005815F8">
      <w:pPr>
        <w:jc w:val="both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  <w:b/>
          <w:i/>
        </w:rPr>
        <w:t>Desarrollo de la reunión:</w:t>
      </w:r>
    </w:p>
    <w:p w14:paraId="0000001F" w14:textId="77777777" w:rsidR="001178E3" w:rsidRPr="00CB2B30" w:rsidRDefault="001178E3">
      <w:pPr>
        <w:rPr>
          <w:rFonts w:ascii="Arial" w:eastAsia="Arial" w:hAnsi="Arial" w:cs="Arial"/>
        </w:rPr>
      </w:pPr>
    </w:p>
    <w:p w14:paraId="266F9F6C" w14:textId="42FB25B5" w:rsidR="00292431" w:rsidRPr="00CB2B30" w:rsidRDefault="005815F8" w:rsidP="00292431">
      <w:pPr>
        <w:jc w:val="both"/>
        <w:rPr>
          <w:rFonts w:ascii="Arial" w:eastAsia="Arial" w:hAnsi="Arial" w:cs="Arial"/>
          <w:noProof/>
        </w:rPr>
      </w:pPr>
      <w:r w:rsidRPr="00CB2B30">
        <w:rPr>
          <w:rFonts w:ascii="Arial" w:eastAsia="Arial" w:hAnsi="Arial" w:cs="Arial"/>
          <w:b/>
        </w:rPr>
        <w:t xml:space="preserve">1.1.- </w:t>
      </w:r>
      <w:r w:rsidR="005D447E" w:rsidRPr="00CB2B30">
        <w:rPr>
          <w:rFonts w:ascii="Arial" w:eastAsia="Arial" w:hAnsi="Arial" w:cs="Arial"/>
        </w:rPr>
        <w:t>El</w:t>
      </w:r>
      <w:r w:rsidRPr="00CB2B30">
        <w:rPr>
          <w:rFonts w:ascii="Arial" w:eastAsia="Arial" w:hAnsi="Arial" w:cs="Arial"/>
        </w:rPr>
        <w:t xml:space="preserve"> President</w:t>
      </w:r>
      <w:r w:rsidR="005D447E" w:rsidRPr="00CB2B30">
        <w:rPr>
          <w:rFonts w:ascii="Arial" w:eastAsia="Arial" w:hAnsi="Arial" w:cs="Arial"/>
        </w:rPr>
        <w:t>e</w:t>
      </w:r>
      <w:r w:rsidRPr="00CB2B30">
        <w:rPr>
          <w:rFonts w:ascii="Arial" w:eastAsia="Arial" w:hAnsi="Arial" w:cs="Arial"/>
        </w:rPr>
        <w:t xml:space="preserve"> de la Comisión</w:t>
      </w:r>
      <w:r w:rsidR="005D447E" w:rsidRPr="00CB2B30">
        <w:rPr>
          <w:rFonts w:ascii="Arial" w:eastAsia="Arial" w:hAnsi="Arial" w:cs="Arial"/>
        </w:rPr>
        <w:t xml:space="preserve"> de Administración </w:t>
      </w:r>
      <w:r w:rsidR="00AF5738" w:rsidRPr="00CB2B30">
        <w:rPr>
          <w:rFonts w:ascii="Arial" w:eastAsia="Arial" w:hAnsi="Arial" w:cs="Arial"/>
        </w:rPr>
        <w:t xml:space="preserve">Pública </w:t>
      </w:r>
      <w:r w:rsidR="005D447E" w:rsidRPr="00CB2B30">
        <w:rPr>
          <w:rFonts w:ascii="Arial" w:eastAsia="Arial" w:hAnsi="Arial" w:cs="Arial"/>
        </w:rPr>
        <w:t>en apoyo a la Presidenta de la Comisión de Reglamentos y Gobernación</w:t>
      </w:r>
      <w:r w:rsidRPr="00CB2B30">
        <w:rPr>
          <w:rFonts w:ascii="Arial" w:eastAsia="Arial" w:hAnsi="Arial" w:cs="Arial"/>
        </w:rPr>
        <w:t xml:space="preserve"> da la bienvenida a los presentes</w:t>
      </w:r>
      <w:r w:rsidR="00AF5738" w:rsidRPr="00CB2B30">
        <w:rPr>
          <w:rFonts w:ascii="Arial" w:eastAsia="Arial" w:hAnsi="Arial" w:cs="Arial"/>
        </w:rPr>
        <w:t>,</w:t>
      </w:r>
      <w:r w:rsidR="007A17BF" w:rsidRPr="00CB2B30">
        <w:rPr>
          <w:rFonts w:ascii="Arial" w:eastAsia="Arial" w:hAnsi="Arial" w:cs="Arial"/>
        </w:rPr>
        <w:t xml:space="preserve"> </w:t>
      </w:r>
      <w:r w:rsidR="00AF5738" w:rsidRPr="00CB2B30">
        <w:rPr>
          <w:rFonts w:ascii="Arial" w:eastAsia="Arial" w:hAnsi="Arial" w:cs="Arial"/>
        </w:rPr>
        <w:t xml:space="preserve">y </w:t>
      </w:r>
      <w:r w:rsidR="00292431" w:rsidRPr="00CB2B30">
        <w:rPr>
          <w:rFonts w:ascii="Arial" w:eastAsia="Arial" w:hAnsi="Arial" w:cs="Arial"/>
        </w:rPr>
        <w:t xml:space="preserve">manifiesta que en </w:t>
      </w:r>
      <w:r w:rsidR="00D05FB2" w:rsidRPr="00CB2B30">
        <w:rPr>
          <w:rFonts w:ascii="Arial" w:eastAsia="Arial" w:hAnsi="Arial" w:cs="Arial"/>
        </w:rPr>
        <w:t>razón</w:t>
      </w:r>
      <w:r w:rsidR="00292431" w:rsidRPr="00CB2B30">
        <w:rPr>
          <w:rFonts w:ascii="Arial" w:eastAsia="Arial" w:hAnsi="Arial" w:cs="Arial"/>
        </w:rPr>
        <w:t xml:space="preserve"> del </w:t>
      </w:r>
      <w:r w:rsidR="00AF5738" w:rsidRPr="00CB2B30">
        <w:rPr>
          <w:rFonts w:ascii="Arial" w:eastAsia="Arial" w:hAnsi="Arial" w:cs="Arial"/>
        </w:rPr>
        <w:t xml:space="preserve">darle continuidad </w:t>
      </w:r>
      <w:r w:rsidR="00881379">
        <w:rPr>
          <w:rFonts w:ascii="Arial" w:eastAsia="Arial" w:hAnsi="Arial" w:cs="Arial"/>
        </w:rPr>
        <w:t>a la Sesión No. 5 se retoma el a</w:t>
      </w:r>
      <w:r w:rsidR="00AF5738" w:rsidRPr="00CB2B30">
        <w:rPr>
          <w:rFonts w:ascii="Arial" w:eastAsia="Arial" w:hAnsi="Arial" w:cs="Arial"/>
        </w:rPr>
        <w:t>nálisis y estudio de la Iniciativa</w:t>
      </w:r>
      <w:r w:rsidR="00AF5738" w:rsidRPr="00CB2B30">
        <w:rPr>
          <w:rFonts w:ascii="Arial" w:eastAsia="Arial" w:hAnsi="Arial" w:cs="Arial"/>
          <w:noProof/>
        </w:rPr>
        <w:t xml:space="preserve"> de creación de Nuevo Reglamento Orgánico de la Administración Pública Municipal. </w:t>
      </w:r>
    </w:p>
    <w:p w14:paraId="631914E0" w14:textId="6A20735B" w:rsidR="002D3342" w:rsidRPr="00CB2B30" w:rsidRDefault="00116BD0" w:rsidP="00B1594E">
      <w:pPr>
        <w:jc w:val="both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</w:rPr>
        <w:t>El</w:t>
      </w:r>
      <w:r w:rsidR="00292431" w:rsidRPr="00CB2B30">
        <w:rPr>
          <w:rFonts w:ascii="Arial" w:eastAsia="Arial" w:hAnsi="Arial" w:cs="Arial"/>
        </w:rPr>
        <w:t xml:space="preserve"> P</w:t>
      </w:r>
      <w:r w:rsidRPr="00CB2B30">
        <w:rPr>
          <w:rFonts w:ascii="Arial" w:eastAsia="Arial" w:hAnsi="Arial" w:cs="Arial"/>
        </w:rPr>
        <w:t>residente</w:t>
      </w:r>
      <w:r w:rsidR="00292431" w:rsidRPr="00CB2B30">
        <w:rPr>
          <w:rFonts w:ascii="Arial" w:eastAsia="Arial" w:hAnsi="Arial" w:cs="Arial"/>
        </w:rPr>
        <w:t xml:space="preserve"> </w:t>
      </w:r>
      <w:r w:rsidR="007A17BF" w:rsidRPr="00CB2B30">
        <w:rPr>
          <w:rFonts w:ascii="Arial" w:eastAsia="Arial" w:hAnsi="Arial" w:cs="Arial"/>
        </w:rPr>
        <w:t>toma lista de asistencia</w:t>
      </w:r>
      <w:r w:rsidR="006151D6" w:rsidRPr="00CB2B30">
        <w:rPr>
          <w:rFonts w:ascii="Arial" w:eastAsia="Arial" w:hAnsi="Arial" w:cs="Arial"/>
        </w:rPr>
        <w:t>,</w:t>
      </w:r>
      <w:r w:rsidR="005815F8" w:rsidRPr="00CB2B30">
        <w:rPr>
          <w:rFonts w:ascii="Arial" w:eastAsia="Arial" w:hAnsi="Arial" w:cs="Arial"/>
        </w:rPr>
        <w:t xml:space="preserve"> </w:t>
      </w:r>
      <w:r w:rsidR="007A17BF" w:rsidRPr="00CB2B30">
        <w:rPr>
          <w:rFonts w:ascii="Arial" w:eastAsia="Arial" w:hAnsi="Arial" w:cs="Arial"/>
        </w:rPr>
        <w:t xml:space="preserve">contando con la presencia de </w:t>
      </w:r>
      <w:r w:rsidR="00143CD8">
        <w:rPr>
          <w:rFonts w:ascii="Arial" w:eastAsia="Arial" w:hAnsi="Arial" w:cs="Arial"/>
        </w:rPr>
        <w:t>cuatro</w:t>
      </w:r>
      <w:r w:rsidR="007A17BF" w:rsidRPr="00CB2B30">
        <w:rPr>
          <w:rFonts w:ascii="Arial" w:eastAsia="Arial" w:hAnsi="Arial" w:cs="Arial"/>
        </w:rPr>
        <w:t xml:space="preserve"> de los integran</w:t>
      </w:r>
      <w:r w:rsidR="00462202" w:rsidRPr="00CB2B30">
        <w:rPr>
          <w:rFonts w:ascii="Arial" w:eastAsia="Arial" w:hAnsi="Arial" w:cs="Arial"/>
        </w:rPr>
        <w:t xml:space="preserve">tes de la comisión que convoca </w:t>
      </w:r>
      <w:r w:rsidR="006059E6" w:rsidRPr="00CB2B30">
        <w:rPr>
          <w:rFonts w:ascii="Arial" w:eastAsia="Arial" w:hAnsi="Arial" w:cs="Arial"/>
        </w:rPr>
        <w:t xml:space="preserve">(Reglamentos y Gobernación) </w:t>
      </w:r>
      <w:r w:rsidR="00462202" w:rsidRPr="00CB2B30">
        <w:rPr>
          <w:rFonts w:ascii="Arial" w:eastAsia="Arial" w:hAnsi="Arial" w:cs="Arial"/>
        </w:rPr>
        <w:t xml:space="preserve">y </w:t>
      </w:r>
      <w:r w:rsidR="00B1594E" w:rsidRPr="00CB2B30">
        <w:rPr>
          <w:rFonts w:ascii="Arial" w:eastAsia="Arial" w:hAnsi="Arial" w:cs="Arial"/>
        </w:rPr>
        <w:t>dos</w:t>
      </w:r>
      <w:r w:rsidR="00462202" w:rsidRPr="00CB2B30">
        <w:rPr>
          <w:rFonts w:ascii="Arial" w:eastAsia="Arial" w:hAnsi="Arial" w:cs="Arial"/>
        </w:rPr>
        <w:t xml:space="preserve"> de l</w:t>
      </w:r>
      <w:r w:rsidR="006059E6" w:rsidRPr="00CB2B30">
        <w:rPr>
          <w:rFonts w:ascii="Arial" w:eastAsia="Arial" w:hAnsi="Arial" w:cs="Arial"/>
        </w:rPr>
        <w:t>os integrantes de la Comisión co</w:t>
      </w:r>
      <w:r w:rsidR="00462202" w:rsidRPr="00CB2B30">
        <w:rPr>
          <w:rFonts w:ascii="Arial" w:eastAsia="Arial" w:hAnsi="Arial" w:cs="Arial"/>
        </w:rPr>
        <w:t>adyuvante</w:t>
      </w:r>
      <w:r w:rsidR="006059E6" w:rsidRPr="00CB2B30">
        <w:rPr>
          <w:rFonts w:ascii="Arial" w:eastAsia="Arial" w:hAnsi="Arial" w:cs="Arial"/>
        </w:rPr>
        <w:t xml:space="preserve"> (Administración Pública)</w:t>
      </w:r>
      <w:r w:rsidR="00462202" w:rsidRPr="00CB2B30">
        <w:rPr>
          <w:rFonts w:ascii="Arial" w:eastAsia="Arial" w:hAnsi="Arial" w:cs="Arial"/>
        </w:rPr>
        <w:t xml:space="preserve"> </w:t>
      </w:r>
      <w:r w:rsidR="007A17BF" w:rsidRPr="00CB2B30">
        <w:rPr>
          <w:rFonts w:ascii="Arial" w:eastAsia="Arial" w:hAnsi="Arial" w:cs="Arial"/>
        </w:rPr>
        <w:t>por lo que, da cuenta de que existe quórum legal para iniciar el desahogo de la sesión</w:t>
      </w:r>
      <w:r w:rsidR="00455F7E" w:rsidRPr="00CB2B30">
        <w:rPr>
          <w:rFonts w:ascii="Arial" w:eastAsia="Arial" w:hAnsi="Arial" w:cs="Arial"/>
        </w:rPr>
        <w:t>.</w:t>
      </w:r>
      <w:r w:rsidR="005815F8" w:rsidRPr="00CB2B30">
        <w:rPr>
          <w:rFonts w:ascii="Arial" w:eastAsia="Arial" w:hAnsi="Arial" w:cs="Arial"/>
        </w:rPr>
        <w:t xml:space="preserve"> </w:t>
      </w:r>
      <w:r w:rsidR="00B1594E" w:rsidRPr="00CB2B30">
        <w:rPr>
          <w:rFonts w:ascii="Arial" w:eastAsia="Arial" w:hAnsi="Arial" w:cs="Arial"/>
        </w:rPr>
        <w:t xml:space="preserve">- </w:t>
      </w:r>
      <w:r w:rsidR="004B2F83" w:rsidRPr="00CB2B30">
        <w:rPr>
          <w:rFonts w:ascii="Arial" w:eastAsia="Arial" w:hAnsi="Arial" w:cs="Arial"/>
        </w:rPr>
        <w:t xml:space="preserve">- - - - - - - </w:t>
      </w:r>
    </w:p>
    <w:p w14:paraId="4DE0AD38" w14:textId="6D9997CF" w:rsidR="000E380C" w:rsidRPr="00CB2B30" w:rsidRDefault="005815F8" w:rsidP="006151D6">
      <w:pPr>
        <w:jc w:val="both"/>
        <w:rPr>
          <w:rFonts w:ascii="Arial" w:eastAsia="Arial" w:hAnsi="Arial" w:cs="Arial"/>
          <w:noProof/>
        </w:rPr>
      </w:pPr>
      <w:r w:rsidRPr="00CB2B30">
        <w:rPr>
          <w:rFonts w:ascii="Arial" w:eastAsia="Arial" w:hAnsi="Arial" w:cs="Arial"/>
          <w:b/>
        </w:rPr>
        <w:t>2.1.-</w:t>
      </w:r>
      <w:r w:rsidRPr="00CB2B30">
        <w:rPr>
          <w:rFonts w:ascii="Arial" w:eastAsia="Arial" w:hAnsi="Arial" w:cs="Arial"/>
        </w:rPr>
        <w:t xml:space="preserve"> </w:t>
      </w:r>
      <w:r w:rsidR="00116BD0" w:rsidRPr="00CB2B30">
        <w:rPr>
          <w:rFonts w:ascii="Arial" w:eastAsia="Arial" w:hAnsi="Arial" w:cs="Arial"/>
        </w:rPr>
        <w:t>El</w:t>
      </w:r>
      <w:r w:rsidR="00B1594E" w:rsidRPr="00CB2B30">
        <w:rPr>
          <w:rFonts w:ascii="Arial" w:eastAsia="Arial" w:hAnsi="Arial" w:cs="Arial"/>
        </w:rPr>
        <w:t xml:space="preserve"> President</w:t>
      </w:r>
      <w:r w:rsidR="00116BD0" w:rsidRPr="00CB2B30">
        <w:rPr>
          <w:rFonts w:ascii="Arial" w:eastAsia="Arial" w:hAnsi="Arial" w:cs="Arial"/>
        </w:rPr>
        <w:t>e</w:t>
      </w:r>
      <w:r w:rsidR="00B1594E" w:rsidRPr="00CB2B30">
        <w:rPr>
          <w:rFonts w:ascii="Arial" w:eastAsia="Arial" w:hAnsi="Arial" w:cs="Arial"/>
        </w:rPr>
        <w:t xml:space="preserve"> </w:t>
      </w:r>
      <w:r w:rsidR="00645E25">
        <w:rPr>
          <w:rFonts w:ascii="Arial" w:eastAsia="Arial" w:hAnsi="Arial" w:cs="Arial"/>
        </w:rPr>
        <w:t xml:space="preserve">de la Comisión, </w:t>
      </w:r>
      <w:r w:rsidR="00B1594E" w:rsidRPr="00CB2B30">
        <w:rPr>
          <w:rFonts w:ascii="Arial" w:eastAsia="Arial" w:hAnsi="Arial" w:cs="Arial"/>
        </w:rPr>
        <w:t xml:space="preserve">da lectura al orden del día, </w:t>
      </w:r>
      <w:r w:rsidR="00116BD0" w:rsidRPr="00CB2B30">
        <w:rPr>
          <w:rFonts w:ascii="Arial" w:eastAsia="Arial" w:hAnsi="Arial" w:cs="Arial"/>
        </w:rPr>
        <w:t xml:space="preserve">explica que el trabajo de esta </w:t>
      </w:r>
      <w:r w:rsidR="000E380C" w:rsidRPr="00CB2B30">
        <w:rPr>
          <w:rFonts w:ascii="Arial" w:eastAsia="Arial" w:hAnsi="Arial" w:cs="Arial"/>
        </w:rPr>
        <w:t xml:space="preserve">Sesión consiste en </w:t>
      </w:r>
      <w:r w:rsidR="00CE4DF5" w:rsidRPr="00CB2B30">
        <w:rPr>
          <w:rFonts w:ascii="Arial" w:eastAsia="Arial" w:hAnsi="Arial" w:cs="Arial"/>
        </w:rPr>
        <w:t xml:space="preserve">la lectura de </w:t>
      </w:r>
      <w:r w:rsidR="000E380C" w:rsidRPr="00CB2B30">
        <w:rPr>
          <w:rFonts w:ascii="Arial" w:eastAsia="Arial" w:hAnsi="Arial" w:cs="Arial"/>
        </w:rPr>
        <w:t xml:space="preserve">los artículos del </w:t>
      </w:r>
      <w:r w:rsidR="000E380C" w:rsidRPr="00CB2B30">
        <w:rPr>
          <w:rFonts w:ascii="Arial" w:eastAsia="Arial" w:hAnsi="Arial" w:cs="Arial"/>
          <w:noProof/>
        </w:rPr>
        <w:t>Reglamento Orgánico de la Administración Pública Municipal</w:t>
      </w:r>
      <w:r w:rsidR="00CE4DF5" w:rsidRPr="00CB2B30">
        <w:rPr>
          <w:rFonts w:ascii="Arial" w:eastAsia="Arial" w:hAnsi="Arial" w:cs="Arial"/>
          <w:noProof/>
        </w:rPr>
        <w:t>, el estudio y analisis de las funciones y atribuciones contempladas para cada una de las direcciones</w:t>
      </w:r>
      <w:r w:rsidR="00025F72" w:rsidRPr="00CB2B30">
        <w:rPr>
          <w:rFonts w:ascii="Arial" w:eastAsia="Arial" w:hAnsi="Arial" w:cs="Arial"/>
          <w:noProof/>
        </w:rPr>
        <w:t>.</w:t>
      </w:r>
      <w:r w:rsidR="00B0257E">
        <w:rPr>
          <w:rFonts w:ascii="Arial" w:eastAsia="Arial" w:hAnsi="Arial" w:cs="Arial"/>
          <w:noProof/>
        </w:rPr>
        <w:t xml:space="preserve"> </w:t>
      </w:r>
      <w:r w:rsidR="00645E25">
        <w:rPr>
          <w:rFonts w:ascii="Arial" w:eastAsia="Arial" w:hAnsi="Arial" w:cs="Arial"/>
        </w:rPr>
        <w:t xml:space="preserve">- - - - - - - - - - - - - </w:t>
      </w:r>
      <w:r w:rsidR="00B0257E" w:rsidRPr="00CB2B30">
        <w:rPr>
          <w:rFonts w:ascii="Arial" w:eastAsia="Arial" w:hAnsi="Arial" w:cs="Arial"/>
        </w:rPr>
        <w:t xml:space="preserve">- - </w:t>
      </w:r>
      <w:r w:rsidR="00B0257E">
        <w:rPr>
          <w:rFonts w:ascii="Arial" w:eastAsia="Arial" w:hAnsi="Arial" w:cs="Arial"/>
        </w:rPr>
        <w:t>-</w:t>
      </w:r>
      <w:r w:rsidR="00B0257E" w:rsidRPr="00CB2B30">
        <w:rPr>
          <w:rFonts w:ascii="Arial" w:eastAsia="Arial" w:hAnsi="Arial" w:cs="Arial"/>
          <w:noProof/>
        </w:rPr>
        <w:t xml:space="preserve"> </w:t>
      </w:r>
    </w:p>
    <w:p w14:paraId="66D1E969" w14:textId="0ACAA30D" w:rsidR="00CE4DF5" w:rsidRPr="00CB2B30" w:rsidRDefault="00CE4DF5" w:rsidP="006151D6">
      <w:pPr>
        <w:jc w:val="both"/>
        <w:rPr>
          <w:rFonts w:ascii="Arial" w:eastAsia="Arial" w:hAnsi="Arial" w:cs="Arial"/>
          <w:noProof/>
        </w:rPr>
      </w:pPr>
      <w:r w:rsidRPr="00CB2B30">
        <w:rPr>
          <w:rFonts w:ascii="Arial" w:eastAsia="Arial" w:hAnsi="Arial" w:cs="Arial"/>
          <w:noProof/>
        </w:rPr>
        <w:t>Menciona como invitados y agradece la asistencia al Lic. Noe García Alvarez</w:t>
      </w:r>
      <w:r w:rsidR="00824BDC" w:rsidRPr="00CB2B30">
        <w:rPr>
          <w:rFonts w:ascii="Arial" w:eastAsia="Arial" w:hAnsi="Arial" w:cs="Arial"/>
          <w:noProof/>
        </w:rPr>
        <w:t>,</w:t>
      </w:r>
      <w:r w:rsidR="00025F72" w:rsidRPr="00CB2B30">
        <w:rPr>
          <w:rFonts w:ascii="Arial" w:eastAsia="Arial" w:hAnsi="Arial" w:cs="Arial"/>
          <w:noProof/>
        </w:rPr>
        <w:t xml:space="preserve"> Titular de</w:t>
      </w:r>
      <w:r w:rsidR="00824BDC" w:rsidRPr="00CB2B30">
        <w:rPr>
          <w:rFonts w:ascii="Arial" w:eastAsia="Arial" w:hAnsi="Arial" w:cs="Arial"/>
          <w:noProof/>
        </w:rPr>
        <w:t xml:space="preserve"> Mejora Regulatoria, Lic. Ana Maria del Toro Torres, Encargada de la Hacienda Muncipal, </w:t>
      </w:r>
      <w:r w:rsidR="00025F72" w:rsidRPr="00CB2B30">
        <w:rPr>
          <w:rFonts w:ascii="Arial" w:eastAsia="Arial" w:hAnsi="Arial" w:cs="Arial"/>
          <w:noProof/>
        </w:rPr>
        <w:t xml:space="preserve">y </w:t>
      </w:r>
      <w:r w:rsidR="00824BDC" w:rsidRPr="00CB2B30">
        <w:rPr>
          <w:rFonts w:ascii="Arial" w:eastAsia="Arial" w:hAnsi="Arial" w:cs="Arial"/>
          <w:noProof/>
        </w:rPr>
        <w:t>Lic. Jose Guijarro</w:t>
      </w:r>
      <w:r w:rsidR="00025F72" w:rsidRPr="00CB2B30">
        <w:rPr>
          <w:rFonts w:ascii="Arial" w:eastAsia="Arial" w:hAnsi="Arial" w:cs="Arial"/>
          <w:noProof/>
        </w:rPr>
        <w:t>.</w:t>
      </w:r>
      <w:r w:rsidR="00824BDC" w:rsidRPr="00CB2B30">
        <w:rPr>
          <w:rFonts w:ascii="Arial" w:eastAsia="Arial" w:hAnsi="Arial" w:cs="Arial"/>
          <w:noProof/>
        </w:rPr>
        <w:t xml:space="preserve"> </w:t>
      </w:r>
      <w:r w:rsidR="0079516D" w:rsidRPr="00CB2B30">
        <w:rPr>
          <w:rFonts w:ascii="Arial" w:eastAsia="Arial" w:hAnsi="Arial" w:cs="Arial"/>
        </w:rPr>
        <w:t xml:space="preserve">- - - - - - - - - - - - - - - - - - - - - - - - - - - - - - - - - - - - - - </w:t>
      </w:r>
      <w:r w:rsidR="00824BDC" w:rsidRPr="00CB2B30">
        <w:rPr>
          <w:rFonts w:ascii="Arial" w:eastAsia="Arial" w:hAnsi="Arial" w:cs="Arial"/>
          <w:noProof/>
        </w:rPr>
        <w:t xml:space="preserve"> </w:t>
      </w:r>
    </w:p>
    <w:p w14:paraId="018F0270" w14:textId="571B84FC" w:rsidR="00894A1E" w:rsidRPr="00CB2B30" w:rsidRDefault="00894A1E" w:rsidP="00691D9F">
      <w:pPr>
        <w:jc w:val="both"/>
        <w:rPr>
          <w:rFonts w:ascii="Arial" w:eastAsia="Arial" w:hAnsi="Arial" w:cs="Arial"/>
          <w:noProof/>
        </w:rPr>
      </w:pPr>
      <w:r w:rsidRPr="00CB2B30">
        <w:rPr>
          <w:rFonts w:ascii="Arial" w:eastAsia="Arial" w:hAnsi="Arial" w:cs="Arial"/>
          <w:noProof/>
        </w:rPr>
        <w:t>Se integra la Maestra Tania Magdalena Bernardino Juarez a las 10:26 diez horas veintiseis minutos.</w:t>
      </w:r>
      <w:r w:rsidR="0079516D" w:rsidRPr="00CB2B30">
        <w:rPr>
          <w:rFonts w:ascii="Arial" w:eastAsia="Arial" w:hAnsi="Arial" w:cs="Arial"/>
          <w:noProof/>
        </w:rPr>
        <w:t xml:space="preserve"> </w:t>
      </w:r>
      <w:r w:rsidR="0079516D" w:rsidRPr="00CB2B30">
        <w:rPr>
          <w:rFonts w:ascii="Arial" w:eastAsia="Arial" w:hAnsi="Arial" w:cs="Arial"/>
        </w:rPr>
        <w:t xml:space="preserve">- - - - - - - - - - - - - - - - - - - - - - - - - - - - - - - - - - - - - - - - - - - - - - - </w:t>
      </w:r>
      <w:r w:rsidR="006C71A0" w:rsidRPr="00CB2B30">
        <w:rPr>
          <w:rFonts w:ascii="Arial" w:eastAsia="Arial" w:hAnsi="Arial" w:cs="Arial"/>
          <w:b/>
        </w:rPr>
        <w:t>3.1.-</w:t>
      </w:r>
      <w:r w:rsidR="006C71A0" w:rsidRPr="00CB2B30">
        <w:rPr>
          <w:rFonts w:ascii="Arial" w:eastAsia="Arial" w:hAnsi="Arial" w:cs="Arial"/>
        </w:rPr>
        <w:t xml:space="preserve"> </w:t>
      </w:r>
      <w:r w:rsidRPr="00CB2B30">
        <w:rPr>
          <w:rFonts w:ascii="Arial" w:eastAsia="Arial" w:hAnsi="Arial" w:cs="Arial"/>
          <w:noProof/>
        </w:rPr>
        <w:t xml:space="preserve">La Regidora Sara Moreno Ramírez inicia la lectura del Reglamento. </w:t>
      </w:r>
      <w:r w:rsidR="0079516D" w:rsidRPr="00CB2B30">
        <w:rPr>
          <w:rFonts w:ascii="Arial" w:eastAsia="Arial" w:hAnsi="Arial" w:cs="Arial"/>
          <w:noProof/>
        </w:rPr>
        <w:t xml:space="preserve">  </w:t>
      </w:r>
      <w:r w:rsidRPr="00CB2B30">
        <w:rPr>
          <w:rFonts w:ascii="Arial" w:eastAsia="Arial" w:hAnsi="Arial" w:cs="Arial"/>
          <w:noProof/>
        </w:rPr>
        <w:t xml:space="preserve">El </w:t>
      </w:r>
      <w:r w:rsidR="009E2318">
        <w:rPr>
          <w:rFonts w:ascii="Arial" w:eastAsia="Arial" w:hAnsi="Arial" w:cs="Arial"/>
          <w:noProof/>
        </w:rPr>
        <w:t>Presidente M</w:t>
      </w:r>
      <w:r w:rsidRPr="00CB2B30">
        <w:rPr>
          <w:rFonts w:ascii="Arial" w:eastAsia="Arial" w:hAnsi="Arial" w:cs="Arial"/>
          <w:noProof/>
        </w:rPr>
        <w:t>unicipal menciona como propositos principales en el proyecto, el poner</w:t>
      </w:r>
      <w:r w:rsidR="00691D9F">
        <w:rPr>
          <w:rFonts w:ascii="Arial" w:eastAsia="Arial" w:hAnsi="Arial" w:cs="Arial"/>
          <w:noProof/>
        </w:rPr>
        <w:t xml:space="preserve"> orden a la estructura organica y que el organigrama sea funcional,</w:t>
      </w:r>
      <w:r w:rsidRPr="00CB2B30">
        <w:rPr>
          <w:rFonts w:ascii="Arial" w:eastAsia="Arial" w:hAnsi="Arial" w:cs="Arial"/>
          <w:noProof/>
        </w:rPr>
        <w:t xml:space="preserve"> dado que </w:t>
      </w:r>
      <w:r w:rsidR="00691D9F">
        <w:rPr>
          <w:rFonts w:ascii="Arial" w:eastAsia="Arial" w:hAnsi="Arial" w:cs="Arial"/>
          <w:noProof/>
        </w:rPr>
        <w:t xml:space="preserve">el actual </w:t>
      </w:r>
      <w:r w:rsidRPr="00CB2B30">
        <w:rPr>
          <w:rFonts w:ascii="Arial" w:eastAsia="Arial" w:hAnsi="Arial" w:cs="Arial"/>
          <w:noProof/>
        </w:rPr>
        <w:t xml:space="preserve">no corresponde con la actualidad </w:t>
      </w:r>
      <w:r w:rsidR="00040A46" w:rsidRPr="00CB2B30">
        <w:rPr>
          <w:rFonts w:ascii="Arial" w:eastAsia="Arial" w:hAnsi="Arial" w:cs="Arial"/>
          <w:noProof/>
        </w:rPr>
        <w:t xml:space="preserve">que opera </w:t>
      </w:r>
      <w:r w:rsidR="007C4331" w:rsidRPr="00CB2B30">
        <w:rPr>
          <w:rFonts w:ascii="Arial" w:eastAsia="Arial" w:hAnsi="Arial" w:cs="Arial"/>
          <w:noProof/>
        </w:rPr>
        <w:t xml:space="preserve">en ésta administración </w:t>
      </w:r>
      <w:r w:rsidR="00040A46" w:rsidRPr="00CB2B30">
        <w:rPr>
          <w:rFonts w:ascii="Arial" w:eastAsia="Arial" w:hAnsi="Arial" w:cs="Arial"/>
          <w:noProof/>
        </w:rPr>
        <w:t xml:space="preserve">y </w:t>
      </w:r>
      <w:r w:rsidRPr="00CB2B30">
        <w:rPr>
          <w:rFonts w:ascii="Arial" w:eastAsia="Arial" w:hAnsi="Arial" w:cs="Arial"/>
          <w:noProof/>
        </w:rPr>
        <w:t xml:space="preserve"> plantear algunas modificaciones al reglamento</w:t>
      </w:r>
      <w:r w:rsidR="00FC1300" w:rsidRPr="00CB2B30">
        <w:rPr>
          <w:rFonts w:ascii="Arial" w:eastAsia="Arial" w:hAnsi="Arial" w:cs="Arial"/>
          <w:noProof/>
        </w:rPr>
        <w:t xml:space="preserve"> de acuerdo a la identificación de algunas figuras </w:t>
      </w:r>
      <w:r w:rsidR="00040A46" w:rsidRPr="00CB2B30">
        <w:rPr>
          <w:rFonts w:ascii="Arial" w:eastAsia="Arial" w:hAnsi="Arial" w:cs="Arial"/>
          <w:noProof/>
        </w:rPr>
        <w:t>que pudieran ocuparse en una administracion futura</w:t>
      </w:r>
      <w:r w:rsidR="00FC1300" w:rsidRPr="00CB2B30">
        <w:rPr>
          <w:rFonts w:ascii="Arial" w:eastAsia="Arial" w:hAnsi="Arial" w:cs="Arial"/>
          <w:noProof/>
        </w:rPr>
        <w:t>. En relación</w:t>
      </w:r>
      <w:r w:rsidR="0079516D" w:rsidRPr="00CB2B30">
        <w:rPr>
          <w:rFonts w:ascii="Arial" w:eastAsia="Arial" w:hAnsi="Arial" w:cs="Arial"/>
          <w:noProof/>
        </w:rPr>
        <w:t xml:space="preserve"> a la estructura y</w:t>
      </w:r>
      <w:r w:rsidR="00FC1300" w:rsidRPr="00CB2B30">
        <w:rPr>
          <w:rFonts w:ascii="Arial" w:eastAsia="Arial" w:hAnsi="Arial" w:cs="Arial"/>
          <w:noProof/>
        </w:rPr>
        <w:t xml:space="preserve"> al presupuesto, el crecimiento al capítulo 1000 esta previsto por la ley por lo cual se esta ciudando este aspecto.</w:t>
      </w:r>
      <w:r w:rsidR="006C71A0" w:rsidRPr="00CB2B30">
        <w:rPr>
          <w:rFonts w:ascii="Arial" w:eastAsia="Arial" w:hAnsi="Arial" w:cs="Arial"/>
          <w:noProof/>
        </w:rPr>
        <w:t xml:space="preserve"> Y se sigue con la política del aprovechamiento de los recursos con los que se cuenta lo que reduce la posibilidad de contratación.</w:t>
      </w:r>
      <w:r w:rsidR="00917C53">
        <w:rPr>
          <w:rFonts w:ascii="Arial" w:eastAsia="Arial" w:hAnsi="Arial" w:cs="Arial"/>
          <w:noProof/>
        </w:rPr>
        <w:t xml:space="preserve"> - - - - - - - </w:t>
      </w:r>
      <w:r w:rsidR="00917C53" w:rsidRPr="00CB2B30">
        <w:rPr>
          <w:rFonts w:ascii="Arial" w:eastAsia="Arial" w:hAnsi="Arial" w:cs="Arial"/>
        </w:rPr>
        <w:t xml:space="preserve">- - - - - - - - - - - - - - - - - - - </w:t>
      </w:r>
      <w:r w:rsidR="00917C53">
        <w:rPr>
          <w:rFonts w:ascii="Arial" w:eastAsia="Arial" w:hAnsi="Arial" w:cs="Arial"/>
        </w:rPr>
        <w:t xml:space="preserve">- - </w:t>
      </w:r>
      <w:r w:rsidR="00691D9F">
        <w:rPr>
          <w:rFonts w:ascii="Arial" w:eastAsia="Arial" w:hAnsi="Arial" w:cs="Arial"/>
          <w:noProof/>
        </w:rPr>
        <w:t xml:space="preserve">- - - - - - </w:t>
      </w:r>
      <w:r w:rsidR="00691D9F" w:rsidRPr="00CB2B30">
        <w:rPr>
          <w:rFonts w:ascii="Arial" w:eastAsia="Arial" w:hAnsi="Arial" w:cs="Arial"/>
        </w:rPr>
        <w:t xml:space="preserve">- - - - - - - - - - - </w:t>
      </w:r>
      <w:r w:rsidR="00691D9F">
        <w:rPr>
          <w:rFonts w:ascii="Arial" w:eastAsia="Arial" w:hAnsi="Arial" w:cs="Arial"/>
        </w:rPr>
        <w:t xml:space="preserve">- - - </w:t>
      </w:r>
    </w:p>
    <w:p w14:paraId="5A857C74" w14:textId="7FB965DC" w:rsidR="00A6574B" w:rsidRDefault="00645E25" w:rsidP="007E2A7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r w:rsidR="00B32BE2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egidor Alejandro Barragán Sánchez </w:t>
      </w:r>
      <w:r w:rsidR="00EE0FD6">
        <w:rPr>
          <w:rFonts w:ascii="Arial" w:eastAsia="Arial" w:hAnsi="Arial" w:cs="Arial"/>
        </w:rPr>
        <w:t xml:space="preserve">menciona </w:t>
      </w:r>
      <w:r>
        <w:rPr>
          <w:rFonts w:ascii="Arial" w:eastAsia="Arial" w:hAnsi="Arial" w:cs="Arial"/>
        </w:rPr>
        <w:t xml:space="preserve">que la creación de dirección general obedece a lo establecido en la ley, y es uno de los criterios que se están considerando, aunque se quisiera conformar toda la estructura orgánica que la propia ley otorga, sin </w:t>
      </w:r>
      <w:r w:rsidR="00DB7869">
        <w:rPr>
          <w:rFonts w:ascii="Arial" w:eastAsia="Arial" w:hAnsi="Arial" w:cs="Arial"/>
        </w:rPr>
        <w:t>embargo,</w:t>
      </w:r>
      <w:r>
        <w:rPr>
          <w:rFonts w:ascii="Arial" w:eastAsia="Arial" w:hAnsi="Arial" w:cs="Arial"/>
        </w:rPr>
        <w:t xml:space="preserve"> las limitaciones presupuestales</w:t>
      </w:r>
      <w:r w:rsidR="00DB7869">
        <w:rPr>
          <w:rFonts w:ascii="Arial" w:eastAsia="Arial" w:hAnsi="Arial" w:cs="Arial"/>
        </w:rPr>
        <w:t>, hay una disposición legal en materia del capítulo 1000</w:t>
      </w:r>
      <w:r>
        <w:rPr>
          <w:rFonts w:ascii="Arial" w:eastAsia="Arial" w:hAnsi="Arial" w:cs="Arial"/>
        </w:rPr>
        <w:t xml:space="preserve"> que </w:t>
      </w:r>
      <w:r w:rsidR="00DB7869">
        <w:rPr>
          <w:rFonts w:ascii="Arial" w:eastAsia="Arial" w:hAnsi="Arial" w:cs="Arial"/>
        </w:rPr>
        <w:t>no se debe rebasar, entonces se da un crecimiento gradual que tendremos que asumir y ojalá podamos transmitir a futuras administraciones.</w:t>
      </w:r>
      <w:r>
        <w:rPr>
          <w:rFonts w:ascii="Arial" w:eastAsia="Arial" w:hAnsi="Arial" w:cs="Arial"/>
        </w:rPr>
        <w:t xml:space="preserve"> </w:t>
      </w:r>
      <w:r w:rsidR="00DB7869">
        <w:rPr>
          <w:rFonts w:ascii="Arial" w:eastAsia="Arial" w:hAnsi="Arial" w:cs="Arial"/>
        </w:rPr>
        <w:t xml:space="preserve">En un tema de responsabilidad, aun cuando hay algún margen para crecimiento en la estructura organizacional, tenemos una política del </w:t>
      </w:r>
      <w:r w:rsidR="00DB7869">
        <w:rPr>
          <w:rFonts w:ascii="Arial" w:eastAsia="Arial" w:hAnsi="Arial" w:cs="Arial"/>
        </w:rPr>
        <w:lastRenderedPageBreak/>
        <w:t>aprovechamiento de los recursos que ya tenemos</w:t>
      </w:r>
      <w:r w:rsidR="008F63F3">
        <w:rPr>
          <w:rFonts w:ascii="Arial" w:eastAsia="Arial" w:hAnsi="Arial" w:cs="Arial"/>
        </w:rPr>
        <w:t>, que reduce la probabilidad de contratación.</w:t>
      </w:r>
      <w:r w:rsidR="00A6574B">
        <w:rPr>
          <w:rFonts w:ascii="Arial" w:eastAsia="Arial" w:hAnsi="Arial" w:cs="Arial"/>
        </w:rPr>
        <w:t xml:space="preserve"> El organigrama pretende ser proyecto que trascienda esta administración. </w:t>
      </w:r>
      <w:r w:rsidR="007E2A74">
        <w:rPr>
          <w:rFonts w:ascii="Arial" w:eastAsia="Arial" w:hAnsi="Arial" w:cs="Arial"/>
          <w:noProof/>
        </w:rPr>
        <w:t xml:space="preserve">- - </w:t>
      </w:r>
      <w:r w:rsidR="007E2A74" w:rsidRPr="00CB2B30">
        <w:rPr>
          <w:rFonts w:ascii="Arial" w:eastAsia="Arial" w:hAnsi="Arial" w:cs="Arial"/>
        </w:rPr>
        <w:t xml:space="preserve">- - - </w:t>
      </w:r>
      <w:r w:rsidR="007E2A74">
        <w:rPr>
          <w:rFonts w:ascii="Arial" w:eastAsia="Arial" w:hAnsi="Arial" w:cs="Arial"/>
        </w:rPr>
        <w:t xml:space="preserve">- - - - - - - - - - - - - - - </w:t>
      </w:r>
      <w:r w:rsidR="007E2A74">
        <w:rPr>
          <w:rFonts w:ascii="Arial" w:eastAsia="Arial" w:hAnsi="Arial" w:cs="Arial"/>
          <w:noProof/>
        </w:rPr>
        <w:t xml:space="preserve">- - </w:t>
      </w:r>
      <w:r w:rsidR="007E2A74" w:rsidRPr="00CB2B30">
        <w:rPr>
          <w:rFonts w:ascii="Arial" w:eastAsia="Arial" w:hAnsi="Arial" w:cs="Arial"/>
        </w:rPr>
        <w:t xml:space="preserve">- - - </w:t>
      </w:r>
      <w:r w:rsidR="007E2A74">
        <w:rPr>
          <w:rFonts w:ascii="Arial" w:eastAsia="Arial" w:hAnsi="Arial" w:cs="Arial"/>
        </w:rPr>
        <w:t>- - - - - - - - - - - - - - - - - - - - - - - -</w:t>
      </w:r>
    </w:p>
    <w:p w14:paraId="396BF9F8" w14:textId="47852F87" w:rsidR="00E7767F" w:rsidRDefault="007E2A74" w:rsidP="00A6574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r w:rsidR="001A521B">
        <w:rPr>
          <w:rFonts w:ascii="Arial" w:eastAsia="Arial" w:hAnsi="Arial" w:cs="Arial"/>
        </w:rPr>
        <w:t xml:space="preserve">Regidor Jorge de Jesús Juárez Parra </w:t>
      </w:r>
      <w:r w:rsidR="00EE0FD6">
        <w:rPr>
          <w:rFonts w:ascii="Arial" w:eastAsia="Arial" w:hAnsi="Arial" w:cs="Arial"/>
        </w:rPr>
        <w:t>comenta</w:t>
      </w:r>
      <w:r w:rsidR="001A521B">
        <w:rPr>
          <w:rFonts w:ascii="Arial" w:eastAsia="Arial" w:hAnsi="Arial" w:cs="Arial"/>
        </w:rPr>
        <w:t xml:space="preserve"> que dentro </w:t>
      </w:r>
      <w:r w:rsidR="0008439F">
        <w:rPr>
          <w:rFonts w:ascii="Arial" w:eastAsia="Arial" w:hAnsi="Arial" w:cs="Arial"/>
        </w:rPr>
        <w:t xml:space="preserve">del proyecto de presupuestos antes del 1° de diciembre, viene </w:t>
      </w:r>
      <w:r w:rsidR="001A521B">
        <w:rPr>
          <w:rFonts w:ascii="Arial" w:eastAsia="Arial" w:hAnsi="Arial" w:cs="Arial"/>
        </w:rPr>
        <w:t>la propuesta para integrar e nuevo tabulador, en el que había 1000 niveles se reducen</w:t>
      </w:r>
      <w:r w:rsidR="0008439F">
        <w:rPr>
          <w:rFonts w:ascii="Arial" w:eastAsia="Arial" w:hAnsi="Arial" w:cs="Arial"/>
        </w:rPr>
        <w:t xml:space="preserve"> a 39, va acompañado del </w:t>
      </w:r>
      <w:r w:rsidR="00EE0FD6">
        <w:rPr>
          <w:rFonts w:ascii="Arial" w:eastAsia="Arial" w:hAnsi="Arial" w:cs="Arial"/>
        </w:rPr>
        <w:t>Reglamento de Remuneraciones y compensaciones de los servidores públicos, con lo que va a estar más controlada esa situación.</w:t>
      </w:r>
      <w:r w:rsidR="00B32BE2">
        <w:rPr>
          <w:rFonts w:ascii="Arial" w:eastAsia="Arial" w:hAnsi="Arial" w:cs="Arial"/>
        </w:rPr>
        <w:t xml:space="preserve">  Así mismo, en el reglamento se </w:t>
      </w:r>
      <w:r w:rsidR="003A01C7">
        <w:rPr>
          <w:rFonts w:ascii="Arial" w:eastAsia="Arial" w:hAnsi="Arial" w:cs="Arial"/>
        </w:rPr>
        <w:t>prevé</w:t>
      </w:r>
      <w:r w:rsidR="00B32BE2">
        <w:rPr>
          <w:rFonts w:ascii="Arial" w:eastAsia="Arial" w:hAnsi="Arial" w:cs="Arial"/>
        </w:rPr>
        <w:t xml:space="preserve"> establecer más responsables para</w:t>
      </w:r>
      <w:r w:rsidR="00B32BE2" w:rsidRPr="00B32BE2">
        <w:rPr>
          <w:rFonts w:ascii="Arial" w:hAnsi="Arial" w:cs="Arial"/>
        </w:rPr>
        <w:t xml:space="preserve"> garantizar el ejercicio de sus funciones ante las autoridades competentes, en términos </w:t>
      </w:r>
      <w:r w:rsidR="00B32BE2">
        <w:rPr>
          <w:rFonts w:ascii="Arial" w:hAnsi="Arial" w:cs="Arial"/>
        </w:rPr>
        <w:t xml:space="preserve">de </w:t>
      </w:r>
      <w:r w:rsidR="00B32BE2" w:rsidRPr="00B32BE2">
        <w:rPr>
          <w:rFonts w:ascii="Arial" w:hAnsi="Arial" w:cs="Arial"/>
        </w:rPr>
        <w:t>la Ley</w:t>
      </w:r>
      <w:r w:rsidR="00B32BE2">
        <w:rPr>
          <w:rFonts w:ascii="Arial" w:hAnsi="Arial" w:cs="Arial"/>
        </w:rPr>
        <w:t xml:space="preserve"> del Gobierno.</w:t>
      </w:r>
      <w:r w:rsidR="00E7767F" w:rsidRPr="00E7767F">
        <w:rPr>
          <w:rFonts w:ascii="Arial" w:eastAsia="Arial" w:hAnsi="Arial" w:cs="Arial"/>
        </w:rPr>
        <w:t xml:space="preserve"> </w:t>
      </w:r>
      <w:r w:rsidR="00E7767F">
        <w:rPr>
          <w:rFonts w:ascii="Arial" w:eastAsia="Arial" w:hAnsi="Arial" w:cs="Arial"/>
        </w:rPr>
        <w:t>El reglamento va de la mano con el presupuesto y con el tabulador.</w:t>
      </w:r>
      <w:r w:rsidR="00A6574B" w:rsidRPr="00A6574B">
        <w:rPr>
          <w:rFonts w:ascii="Arial" w:eastAsia="Arial" w:hAnsi="Arial" w:cs="Arial"/>
        </w:rPr>
        <w:t xml:space="preserve"> </w:t>
      </w:r>
      <w:r w:rsidR="00A6574B">
        <w:rPr>
          <w:rFonts w:ascii="Arial" w:eastAsia="Arial" w:hAnsi="Arial" w:cs="Arial"/>
        </w:rPr>
        <w:t xml:space="preserve">- - - - - - - - - - - - - </w:t>
      </w:r>
    </w:p>
    <w:p w14:paraId="733A8E62" w14:textId="455EEC09" w:rsidR="00EE0FD6" w:rsidRDefault="003A01C7" w:rsidP="00A6574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Lic. Ana María del Toro Torres manifiesta que </w:t>
      </w:r>
      <w:r w:rsidR="00124D0A">
        <w:rPr>
          <w:rFonts w:ascii="Arial" w:eastAsia="Arial" w:hAnsi="Arial" w:cs="Arial"/>
        </w:rPr>
        <w:t xml:space="preserve">en general </w:t>
      </w:r>
      <w:r>
        <w:rPr>
          <w:rFonts w:ascii="Arial" w:eastAsia="Arial" w:hAnsi="Arial" w:cs="Arial"/>
        </w:rPr>
        <w:t xml:space="preserve">la Hacienda Municipal </w:t>
      </w:r>
      <w:r w:rsidR="00124D0A">
        <w:rPr>
          <w:rFonts w:ascii="Arial" w:eastAsia="Arial" w:hAnsi="Arial" w:cs="Arial"/>
        </w:rPr>
        <w:t>lo que hace es compro</w:t>
      </w:r>
      <w:r>
        <w:rPr>
          <w:rFonts w:ascii="Arial" w:eastAsia="Arial" w:hAnsi="Arial" w:cs="Arial"/>
        </w:rPr>
        <w:t>ba</w:t>
      </w:r>
      <w:r w:rsidR="00124D0A">
        <w:rPr>
          <w:rFonts w:ascii="Arial" w:eastAsia="Arial" w:hAnsi="Arial" w:cs="Arial"/>
        </w:rPr>
        <w:t xml:space="preserve">r todo lo que corresponda al gasto público. Las propuestas de integrar a otros servidores, en el caso de la hacienda al director de egresos, lo pongo a su consideración. Finalmente, a cargo de la tesorería está el tema de guardar esas fianzas y ver que se entreguen a la Auditoria Superior del Estado, es que se determine quienes </w:t>
      </w:r>
      <w:r w:rsidR="00C4179E">
        <w:rPr>
          <w:rFonts w:ascii="Arial" w:eastAsia="Arial" w:hAnsi="Arial" w:cs="Arial"/>
        </w:rPr>
        <w:t>más</w:t>
      </w:r>
      <w:r w:rsidR="00124D0A">
        <w:rPr>
          <w:rFonts w:ascii="Arial" w:eastAsia="Arial" w:hAnsi="Arial" w:cs="Arial"/>
        </w:rPr>
        <w:t xml:space="preserve"> </w:t>
      </w:r>
      <w:r w:rsidR="00C4179E">
        <w:rPr>
          <w:rFonts w:ascii="Arial" w:eastAsia="Arial" w:hAnsi="Arial" w:cs="Arial"/>
        </w:rPr>
        <w:t>porque</w:t>
      </w:r>
      <w:r w:rsidR="00124D0A">
        <w:rPr>
          <w:rFonts w:ascii="Arial" w:eastAsia="Arial" w:hAnsi="Arial" w:cs="Arial"/>
        </w:rPr>
        <w:t xml:space="preserve"> </w:t>
      </w:r>
      <w:r w:rsidR="00C4179E">
        <w:rPr>
          <w:rFonts w:ascii="Arial" w:eastAsia="Arial" w:hAnsi="Arial" w:cs="Arial"/>
        </w:rPr>
        <w:t xml:space="preserve">ello </w:t>
      </w:r>
      <w:r w:rsidR="00124D0A">
        <w:rPr>
          <w:rFonts w:ascii="Arial" w:eastAsia="Arial" w:hAnsi="Arial" w:cs="Arial"/>
        </w:rPr>
        <w:t>se contempla en la</w:t>
      </w:r>
      <w:r>
        <w:rPr>
          <w:rFonts w:ascii="Arial" w:eastAsia="Arial" w:hAnsi="Arial" w:cs="Arial"/>
        </w:rPr>
        <w:t xml:space="preserve"> ley de fiscalización, ley de hacienda, ley de ingresos</w:t>
      </w:r>
      <w:r w:rsidR="00C4179E">
        <w:rPr>
          <w:rFonts w:ascii="Arial" w:eastAsia="Arial" w:hAnsi="Arial" w:cs="Arial"/>
        </w:rPr>
        <w:t>, quienes deberán caucionar, entonces</w:t>
      </w:r>
      <w:r w:rsidR="00E7767F">
        <w:rPr>
          <w:rFonts w:ascii="Arial" w:eastAsia="Arial" w:hAnsi="Arial" w:cs="Arial"/>
        </w:rPr>
        <w:t>,</w:t>
      </w:r>
      <w:r w:rsidR="00C4179E">
        <w:rPr>
          <w:rFonts w:ascii="Arial" w:eastAsia="Arial" w:hAnsi="Arial" w:cs="Arial"/>
        </w:rPr>
        <w:t xml:space="preserve"> esto es el hilo donde está la determinación, se debe revisar</w:t>
      </w:r>
      <w:r>
        <w:rPr>
          <w:rFonts w:ascii="Arial" w:eastAsia="Arial" w:hAnsi="Arial" w:cs="Arial"/>
        </w:rPr>
        <w:t xml:space="preserve"> si se agregan,</w:t>
      </w:r>
      <w:r w:rsidR="00C4179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implica una responsabilidad</w:t>
      </w:r>
      <w:r w:rsidR="00C4179E">
        <w:rPr>
          <w:rFonts w:ascii="Arial" w:eastAsia="Arial" w:hAnsi="Arial" w:cs="Arial"/>
        </w:rPr>
        <w:t xml:space="preserve"> que definitivamente la van a solicitar.</w:t>
      </w:r>
      <w:r w:rsidR="00A6574B" w:rsidRPr="00A6574B">
        <w:rPr>
          <w:rFonts w:ascii="Arial" w:eastAsia="Arial" w:hAnsi="Arial" w:cs="Arial"/>
          <w:noProof/>
        </w:rPr>
        <w:t xml:space="preserve"> </w:t>
      </w:r>
      <w:r w:rsidR="00A6574B">
        <w:rPr>
          <w:rFonts w:ascii="Arial" w:eastAsia="Arial" w:hAnsi="Arial" w:cs="Arial"/>
          <w:noProof/>
        </w:rPr>
        <w:t xml:space="preserve">- - - </w:t>
      </w:r>
      <w:r w:rsidR="00A6574B" w:rsidRPr="00CB2B30">
        <w:rPr>
          <w:rFonts w:ascii="Arial" w:eastAsia="Arial" w:hAnsi="Arial" w:cs="Arial"/>
        </w:rPr>
        <w:t xml:space="preserve">- - - </w:t>
      </w:r>
      <w:r w:rsidR="00A6574B">
        <w:rPr>
          <w:rFonts w:ascii="Arial" w:eastAsia="Arial" w:hAnsi="Arial" w:cs="Arial"/>
        </w:rPr>
        <w:t xml:space="preserve">- - - - - - - - - - - - - - - </w:t>
      </w:r>
    </w:p>
    <w:p w14:paraId="2DE531F1" w14:textId="25343473" w:rsidR="00A6574B" w:rsidRDefault="00E7767F" w:rsidP="00A6574B">
      <w:pPr>
        <w:jc w:val="both"/>
        <w:rPr>
          <w:rFonts w:ascii="Arial" w:eastAsia="Arial" w:hAnsi="Arial" w:cs="Arial"/>
        </w:rPr>
      </w:pPr>
      <w:r w:rsidRPr="00CB2B30">
        <w:rPr>
          <w:rFonts w:ascii="Arial" w:eastAsia="Arial" w:hAnsi="Arial" w:cs="Arial"/>
        </w:rPr>
        <w:t>El Lic. Noé García</w:t>
      </w:r>
      <w:r>
        <w:rPr>
          <w:rFonts w:ascii="Arial" w:eastAsia="Arial" w:hAnsi="Arial" w:cs="Arial"/>
        </w:rPr>
        <w:t xml:space="preserve"> Álvarez </w:t>
      </w:r>
      <w:r w:rsidR="00CE1947">
        <w:rPr>
          <w:rFonts w:ascii="Arial" w:eastAsia="Arial" w:hAnsi="Arial" w:cs="Arial"/>
        </w:rPr>
        <w:t xml:space="preserve">procede a </w:t>
      </w:r>
      <w:r>
        <w:rPr>
          <w:rFonts w:ascii="Arial" w:eastAsia="Arial" w:hAnsi="Arial" w:cs="Arial"/>
        </w:rPr>
        <w:t>explica</w:t>
      </w:r>
      <w:r w:rsidR="00CE1947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el diseño </w:t>
      </w:r>
      <w:r w:rsidR="004358E9">
        <w:rPr>
          <w:rFonts w:ascii="Arial" w:eastAsia="Arial" w:hAnsi="Arial" w:cs="Arial"/>
        </w:rPr>
        <w:t xml:space="preserve">y el planteamiento </w:t>
      </w:r>
      <w:r>
        <w:rPr>
          <w:rFonts w:ascii="Arial" w:eastAsia="Arial" w:hAnsi="Arial" w:cs="Arial"/>
        </w:rPr>
        <w:t>de la estructura</w:t>
      </w:r>
      <w:r w:rsidR="00CE1947">
        <w:rPr>
          <w:rFonts w:ascii="Arial" w:eastAsia="Arial" w:hAnsi="Arial" w:cs="Arial"/>
        </w:rPr>
        <w:t xml:space="preserve"> organizacional</w:t>
      </w:r>
      <w:r>
        <w:rPr>
          <w:rFonts w:ascii="Arial" w:eastAsia="Arial" w:hAnsi="Arial" w:cs="Arial"/>
        </w:rPr>
        <w:t xml:space="preserve"> </w:t>
      </w:r>
      <w:r w:rsidR="00CE1947">
        <w:rPr>
          <w:rFonts w:ascii="Arial" w:eastAsia="Arial" w:hAnsi="Arial" w:cs="Arial"/>
        </w:rPr>
        <w:t>contenido en el artículo 26</w:t>
      </w:r>
      <w:r w:rsidR="00A6574B">
        <w:rPr>
          <w:rFonts w:ascii="Arial" w:eastAsia="Arial" w:hAnsi="Arial" w:cs="Arial"/>
        </w:rPr>
        <w:t xml:space="preserve"> y </w:t>
      </w:r>
      <w:r w:rsidR="00A6574B" w:rsidRPr="00CB2B30">
        <w:rPr>
          <w:rFonts w:ascii="Arial" w:eastAsia="Arial" w:hAnsi="Arial" w:cs="Arial"/>
        </w:rPr>
        <w:t>explica los razonamientos para llegar a la estructura que se refleja en el organigrama, fue</w:t>
      </w:r>
      <w:r w:rsidR="004358E9">
        <w:rPr>
          <w:rFonts w:ascii="Arial" w:eastAsia="Arial" w:hAnsi="Arial" w:cs="Arial"/>
        </w:rPr>
        <w:t>ron</w:t>
      </w:r>
      <w:r w:rsidR="00A6574B" w:rsidRPr="00CB2B30">
        <w:rPr>
          <w:rFonts w:ascii="Arial" w:eastAsia="Arial" w:hAnsi="Arial" w:cs="Arial"/>
        </w:rPr>
        <w:t xml:space="preserve"> parte del trabajo del Comité Técnico convocado por parte de la Sindico, habiendo tomado como criterio el pensar en las funciones y responsabilidades que tiene este Gobierno Municipal y que estructura necesita para poderla cumplir. Analizando las característica o criterios que deben cumplir las jefaturas o direcciones. La Encargada de la Hacienda puntualiza que los transitorios en el reglamento preverá</w:t>
      </w:r>
      <w:r w:rsidR="00A6574B">
        <w:rPr>
          <w:rFonts w:ascii="Arial" w:eastAsia="Arial" w:hAnsi="Arial" w:cs="Arial"/>
        </w:rPr>
        <w:t>n</w:t>
      </w:r>
      <w:r w:rsidR="00A6574B" w:rsidRPr="00CB2B30">
        <w:rPr>
          <w:rFonts w:ascii="Arial" w:eastAsia="Arial" w:hAnsi="Arial" w:cs="Arial"/>
        </w:rPr>
        <w:t xml:space="preserve"> que los cambios quedarán sujetos a la suficiencia presupuestal.</w:t>
      </w:r>
      <w:r w:rsidR="00A6574B" w:rsidRPr="0045283A">
        <w:rPr>
          <w:rFonts w:ascii="Arial" w:eastAsia="Arial" w:hAnsi="Arial" w:cs="Arial"/>
          <w:noProof/>
        </w:rPr>
        <w:t xml:space="preserve"> </w:t>
      </w:r>
      <w:r w:rsidR="004358E9">
        <w:rPr>
          <w:rFonts w:ascii="Arial" w:eastAsia="Arial" w:hAnsi="Arial" w:cs="Arial"/>
          <w:noProof/>
        </w:rPr>
        <w:t xml:space="preserve">En reglamento establece que el titular o superior jerarquico puede asumir las funciones de  del inmediato siguiente y de esa manera se garantiza que las funciones se realicen y que no se exceda  el presupuesto. </w:t>
      </w:r>
      <w:r w:rsidR="00A6574B">
        <w:rPr>
          <w:rFonts w:ascii="Arial" w:eastAsia="Arial" w:hAnsi="Arial" w:cs="Arial"/>
          <w:noProof/>
        </w:rPr>
        <w:t xml:space="preserve">- - - </w:t>
      </w:r>
      <w:r w:rsidR="00A6574B" w:rsidRPr="00CB2B30">
        <w:rPr>
          <w:rFonts w:ascii="Arial" w:eastAsia="Arial" w:hAnsi="Arial" w:cs="Arial"/>
        </w:rPr>
        <w:t xml:space="preserve">- - - - - - - - - - - - - - - - - - - </w:t>
      </w:r>
      <w:r w:rsidR="00A6574B">
        <w:rPr>
          <w:rFonts w:ascii="Arial" w:eastAsia="Arial" w:hAnsi="Arial" w:cs="Arial"/>
        </w:rPr>
        <w:t xml:space="preserve">- - </w:t>
      </w:r>
      <w:r w:rsidR="00A6574B">
        <w:rPr>
          <w:rFonts w:ascii="Arial" w:eastAsia="Arial" w:hAnsi="Arial" w:cs="Arial"/>
          <w:noProof/>
        </w:rPr>
        <w:t xml:space="preserve">- - - - - - </w:t>
      </w:r>
      <w:r w:rsidR="00A6574B">
        <w:rPr>
          <w:rFonts w:ascii="Arial" w:eastAsia="Arial" w:hAnsi="Arial" w:cs="Arial"/>
        </w:rPr>
        <w:t xml:space="preserve">- - - </w:t>
      </w:r>
      <w:r w:rsidR="00A0640A">
        <w:rPr>
          <w:rFonts w:ascii="Arial" w:eastAsia="Arial" w:hAnsi="Arial" w:cs="Arial"/>
        </w:rPr>
        <w:t>- -</w:t>
      </w:r>
    </w:p>
    <w:p w14:paraId="51B29737" w14:textId="4DC9E629" w:rsidR="00AA2D4D" w:rsidRDefault="00AA2D4D" w:rsidP="00CD487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 w:rsidRPr="00CB2B30">
        <w:rPr>
          <w:rFonts w:ascii="Arial" w:eastAsia="Arial" w:hAnsi="Arial" w:cs="Arial"/>
        </w:rPr>
        <w:t xml:space="preserve"> presidenta de la Comisión</w:t>
      </w:r>
      <w:r>
        <w:rPr>
          <w:rFonts w:ascii="Arial" w:eastAsia="Arial" w:hAnsi="Arial" w:cs="Arial"/>
        </w:rPr>
        <w:t xml:space="preserve"> somete a votación la estructura organizacional de la propuesta en el nuevo Reglamento Orgánico de Administración Pública Municipal de Zapotlán el Grande</w:t>
      </w:r>
      <w:r w:rsidR="000B3BDB">
        <w:rPr>
          <w:rFonts w:ascii="Arial" w:eastAsia="Arial" w:hAnsi="Arial" w:cs="Arial"/>
        </w:rPr>
        <w:t>, siendo aprobada por mayoría de votos de los ediles presentes. De la Comisión de Reglamentos y Gobernación:  4 votos a favor, 1 voto en abstención por parte de la Regidora Tania Magdalena Bernardino Juárez. De la Comisión de Administración Pública 2 votos a favor y 1 voto no emitido por parte de la Regidora Mónica Reynoso Romero dado que justifico de forma anticipada su insistencia a la presente sesión.</w:t>
      </w:r>
      <w:r w:rsidR="00CD487C" w:rsidRPr="00CD487C">
        <w:rPr>
          <w:rFonts w:ascii="Arial" w:eastAsia="Arial" w:hAnsi="Arial" w:cs="Arial"/>
        </w:rPr>
        <w:t xml:space="preserve"> </w:t>
      </w:r>
      <w:r w:rsidR="00CD487C" w:rsidRPr="00CB2B30">
        <w:rPr>
          <w:rFonts w:ascii="Arial" w:eastAsia="Arial" w:hAnsi="Arial" w:cs="Arial"/>
        </w:rPr>
        <w:t>- - - - - - - - - - - - - - - - - - - - - - - - - - - - - - - - -</w:t>
      </w:r>
      <w:r w:rsidR="00CD487C">
        <w:rPr>
          <w:rFonts w:ascii="Arial" w:eastAsia="Arial" w:hAnsi="Arial" w:cs="Arial"/>
        </w:rPr>
        <w:t xml:space="preserve"> - - - -</w:t>
      </w:r>
    </w:p>
    <w:p w14:paraId="7343B62C" w14:textId="6BE99307" w:rsidR="00054E1B" w:rsidRPr="00CB2B30" w:rsidRDefault="00A0640A" w:rsidP="00C67F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 w:rsidR="007E45F7" w:rsidRPr="00CB2B30">
        <w:rPr>
          <w:rFonts w:ascii="Arial" w:eastAsia="Arial" w:hAnsi="Arial" w:cs="Arial"/>
        </w:rPr>
        <w:t xml:space="preserve"> presidenta de la Comisión </w:t>
      </w:r>
      <w:r w:rsidR="00C67F97" w:rsidRPr="00CB2B30">
        <w:rPr>
          <w:rFonts w:ascii="Arial" w:eastAsia="Arial" w:hAnsi="Arial" w:cs="Arial"/>
        </w:rPr>
        <w:t>d</w:t>
      </w:r>
      <w:r w:rsidR="007E45F7" w:rsidRPr="00CB2B30">
        <w:rPr>
          <w:rFonts w:ascii="Arial" w:eastAsia="Arial" w:hAnsi="Arial" w:cs="Arial"/>
        </w:rPr>
        <w:t xml:space="preserve">eclara en receso ésta Sesión Ordinaria No. 5, queda </w:t>
      </w:r>
      <w:r w:rsidR="00C67F97" w:rsidRPr="00CB2B30">
        <w:rPr>
          <w:rFonts w:ascii="Arial" w:eastAsia="Arial" w:hAnsi="Arial" w:cs="Arial"/>
        </w:rPr>
        <w:t xml:space="preserve">pendiente convocatoria para dar continuidad a los trabajos de la misma. - - - - - </w:t>
      </w:r>
      <w:r w:rsidR="00054E1B" w:rsidRPr="00CB2B30">
        <w:rPr>
          <w:rFonts w:ascii="Arial" w:eastAsia="Arial" w:hAnsi="Arial" w:cs="Arial"/>
        </w:rPr>
        <w:t xml:space="preserve">- - - - - - - - - - - - - - - - - - - - - - - - - - - - - - - - - - - - - - - - - - - - - - - </w:t>
      </w:r>
      <w:r w:rsidR="0028047B" w:rsidRPr="00CB2B30">
        <w:rPr>
          <w:rFonts w:ascii="Arial" w:eastAsia="Arial" w:hAnsi="Arial" w:cs="Arial"/>
        </w:rPr>
        <w:t xml:space="preserve"> - - - - - - - - - - - - -</w:t>
      </w:r>
      <w:r w:rsidR="00C67F97" w:rsidRPr="00CB2B30">
        <w:rPr>
          <w:rFonts w:ascii="Arial" w:eastAsia="Arial" w:hAnsi="Arial" w:cs="Arial"/>
        </w:rPr>
        <w:t xml:space="preserve"> - - - - - - - - - - - - - - - - - - - - - - - - - - - - - - - - - - - - - - - - - - - - - - - - - - - - - - - -</w:t>
      </w:r>
      <w:r w:rsidR="007E2A74">
        <w:rPr>
          <w:rFonts w:ascii="Arial" w:eastAsia="Arial" w:hAnsi="Arial" w:cs="Arial"/>
        </w:rPr>
        <w:t xml:space="preserve"> - - - - - - - -</w:t>
      </w:r>
    </w:p>
    <w:p w14:paraId="1EB4E5FA" w14:textId="77777777" w:rsidR="00932AA0" w:rsidRPr="003421B6" w:rsidRDefault="00932AA0">
      <w:pPr>
        <w:spacing w:after="240"/>
        <w:rPr>
          <w:rFonts w:ascii="Arial" w:eastAsia="Arial" w:hAnsi="Arial" w:cs="Arial"/>
          <w:sz w:val="12"/>
          <w:szCs w:val="12"/>
        </w:rPr>
      </w:pPr>
    </w:p>
    <w:p w14:paraId="2DD359F3" w14:textId="77777777" w:rsidR="00275218" w:rsidRPr="00275218" w:rsidRDefault="00275218" w:rsidP="00932AA0">
      <w:pPr>
        <w:jc w:val="center"/>
        <w:rPr>
          <w:rFonts w:ascii="Arial" w:eastAsia="Arial" w:hAnsi="Arial" w:cs="Arial"/>
          <w:b/>
          <w:sz w:val="12"/>
          <w:szCs w:val="12"/>
        </w:rPr>
      </w:pPr>
    </w:p>
    <w:p w14:paraId="3AA2D36E" w14:textId="50001285" w:rsidR="00932AA0" w:rsidRPr="0017646C" w:rsidRDefault="00932AA0" w:rsidP="00932AA0">
      <w:pPr>
        <w:jc w:val="center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b/>
        </w:rPr>
        <w:t xml:space="preserve">COMISIÓN </w:t>
      </w:r>
      <w:r>
        <w:rPr>
          <w:rFonts w:ascii="Arial" w:eastAsia="Arial" w:hAnsi="Arial" w:cs="Arial"/>
          <w:b/>
        </w:rPr>
        <w:t>EDILICIA PERMANENTE</w:t>
      </w:r>
    </w:p>
    <w:p w14:paraId="13960186" w14:textId="77777777" w:rsidR="00932AA0" w:rsidRPr="0017646C" w:rsidRDefault="00932AA0" w:rsidP="00932AA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  DE </w:t>
      </w:r>
      <w:r w:rsidRPr="0017646C">
        <w:rPr>
          <w:rFonts w:ascii="Arial" w:eastAsia="Arial" w:hAnsi="Arial" w:cs="Arial"/>
          <w:b/>
        </w:rPr>
        <w:t>REGLAMENTOS Y GOBERNACIÓN</w:t>
      </w:r>
    </w:p>
    <w:p w14:paraId="7CC52DFE" w14:textId="31D9F8F3" w:rsidR="00932AA0" w:rsidRPr="00275218" w:rsidRDefault="00932AA0" w:rsidP="00932AA0">
      <w:pPr>
        <w:spacing w:after="240"/>
        <w:jc w:val="center"/>
        <w:rPr>
          <w:rFonts w:ascii="Arial" w:eastAsia="Arial" w:hAnsi="Arial" w:cs="Arial"/>
        </w:rPr>
      </w:pPr>
      <w:r w:rsidRPr="00275218">
        <w:rPr>
          <w:rFonts w:ascii="Arial" w:eastAsia="Arial" w:hAnsi="Arial" w:cs="Arial"/>
        </w:rPr>
        <w:br/>
      </w:r>
    </w:p>
    <w:p w14:paraId="338271F2" w14:textId="77777777" w:rsidR="00932AA0" w:rsidRPr="0017646C" w:rsidRDefault="00932AA0" w:rsidP="00932AA0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7646C">
        <w:rPr>
          <w:rFonts w:ascii="Arial" w:eastAsia="Arial" w:hAnsi="Arial" w:cs="Arial"/>
          <w:b/>
          <w:sz w:val="20"/>
          <w:szCs w:val="20"/>
        </w:rPr>
        <w:t>LIC. MAGALI CASILLAS CONTRERAS</w:t>
      </w:r>
    </w:p>
    <w:p w14:paraId="2E5A1061" w14:textId="77777777" w:rsidR="00932AA0" w:rsidRPr="0017646C" w:rsidRDefault="00932AA0" w:rsidP="00932AA0">
      <w:pPr>
        <w:jc w:val="center"/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 xml:space="preserve">Regidora Presidenta la Comisión Edilicia Permanente </w:t>
      </w:r>
    </w:p>
    <w:p w14:paraId="50332D4F" w14:textId="6794D22A" w:rsidR="00932AA0" w:rsidRPr="0017646C" w:rsidRDefault="00932AA0" w:rsidP="00932AA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 Reglamentos y Gobernación.</w:t>
      </w:r>
    </w:p>
    <w:p w14:paraId="679C35FB" w14:textId="77777777" w:rsidR="003421B6" w:rsidRDefault="003421B6" w:rsidP="00932AA0">
      <w:pPr>
        <w:jc w:val="center"/>
        <w:rPr>
          <w:rFonts w:ascii="Arial" w:eastAsia="Arial" w:hAnsi="Arial" w:cs="Arial"/>
        </w:rPr>
      </w:pPr>
    </w:p>
    <w:p w14:paraId="57A92255" w14:textId="77777777" w:rsidR="003421B6" w:rsidRDefault="003421B6" w:rsidP="00932AA0">
      <w:pPr>
        <w:spacing w:after="240"/>
        <w:rPr>
          <w:rFonts w:ascii="Arial" w:eastAsia="Arial" w:hAnsi="Arial" w:cs="Arial"/>
          <w:sz w:val="20"/>
          <w:szCs w:val="20"/>
        </w:rPr>
      </w:pPr>
    </w:p>
    <w:p w14:paraId="78B9456F" w14:textId="77777777" w:rsidR="00932AA0" w:rsidRPr="0017646C" w:rsidRDefault="00932AA0" w:rsidP="00932AA0">
      <w:pPr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> </w:t>
      </w:r>
    </w:p>
    <w:p w14:paraId="76A9BB8A" w14:textId="77777777" w:rsidR="00932AA0" w:rsidRPr="0017646C" w:rsidRDefault="00932AA0" w:rsidP="00932AA0">
      <w:pPr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ab/>
      </w:r>
      <w:r w:rsidRPr="0017646C">
        <w:rPr>
          <w:rFonts w:ascii="Arial" w:eastAsia="Arial" w:hAnsi="Arial" w:cs="Arial"/>
          <w:sz w:val="20"/>
          <w:szCs w:val="20"/>
        </w:rPr>
        <w:tab/>
      </w:r>
      <w:r w:rsidRPr="0017646C">
        <w:rPr>
          <w:rFonts w:ascii="Arial" w:eastAsia="Arial" w:hAnsi="Arial" w:cs="Arial"/>
          <w:sz w:val="20"/>
          <w:szCs w:val="20"/>
        </w:rPr>
        <w:tab/>
      </w:r>
    </w:p>
    <w:p w14:paraId="688CA606" w14:textId="77777777" w:rsidR="00932AA0" w:rsidRPr="00CB2B30" w:rsidRDefault="00932AA0" w:rsidP="00932AA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</w:t>
      </w:r>
      <w:r w:rsidRPr="00CB2B30">
        <w:rPr>
          <w:rFonts w:ascii="Arial" w:eastAsia="Arial" w:hAnsi="Arial" w:cs="Arial"/>
          <w:b/>
          <w:sz w:val="20"/>
          <w:szCs w:val="20"/>
        </w:rPr>
        <w:t xml:space="preserve">C.  SARA MORENO RAMIREZ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CB2B30">
        <w:rPr>
          <w:rFonts w:ascii="Arial" w:eastAsia="Arial" w:hAnsi="Arial" w:cs="Arial"/>
          <w:b/>
          <w:sz w:val="20"/>
          <w:szCs w:val="20"/>
        </w:rPr>
        <w:t>MTRA. BETSY MAGALY CAMPOS CORONA</w:t>
      </w:r>
    </w:p>
    <w:p w14:paraId="76CA2EFC" w14:textId="77777777" w:rsidR="00932AA0" w:rsidRPr="00CB2B30" w:rsidRDefault="00932AA0" w:rsidP="00932AA0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 xml:space="preserve">         </w:t>
      </w:r>
      <w:r>
        <w:rPr>
          <w:rFonts w:ascii="Arial" w:eastAsia="Arial" w:hAnsi="Arial" w:cs="Arial"/>
          <w:sz w:val="20"/>
          <w:szCs w:val="20"/>
        </w:rPr>
        <w:t xml:space="preserve">          </w:t>
      </w:r>
      <w:r w:rsidRPr="00CB2B30">
        <w:rPr>
          <w:rFonts w:ascii="Arial" w:eastAsia="Arial" w:hAnsi="Arial" w:cs="Arial"/>
          <w:sz w:val="20"/>
          <w:szCs w:val="20"/>
        </w:rPr>
        <w:t xml:space="preserve">Regidora Vocal </w:t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</w:t>
      </w:r>
      <w:r w:rsidRPr="00CB2B30">
        <w:rPr>
          <w:rFonts w:ascii="Arial" w:eastAsia="Arial" w:hAnsi="Arial" w:cs="Arial"/>
          <w:sz w:val="20"/>
          <w:szCs w:val="20"/>
        </w:rPr>
        <w:t>Regidora Vocal</w:t>
      </w:r>
    </w:p>
    <w:p w14:paraId="45796E96" w14:textId="77777777" w:rsidR="00932AA0" w:rsidRPr="00CB2B30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5E943FD7" w14:textId="77777777" w:rsidR="00932AA0" w:rsidRPr="00CB2B30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786202A7" w14:textId="77777777" w:rsidR="00932AA0" w:rsidRPr="00CB2B30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630CC1EB" w14:textId="77777777" w:rsidR="00932AA0" w:rsidRPr="00CB2B30" w:rsidRDefault="00932AA0" w:rsidP="00932AA0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br/>
      </w:r>
    </w:p>
    <w:p w14:paraId="7B783AF2" w14:textId="77777777" w:rsidR="00932AA0" w:rsidRPr="00CB2B30" w:rsidRDefault="00932AA0" w:rsidP="00932AA0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  <w:t xml:space="preserve">    </w:t>
      </w:r>
    </w:p>
    <w:p w14:paraId="4E7A494E" w14:textId="77777777" w:rsidR="00932AA0" w:rsidRPr="0045283A" w:rsidRDefault="00932AA0" w:rsidP="00932AA0">
      <w:pPr>
        <w:rPr>
          <w:rFonts w:ascii="Arial Narrow" w:eastAsia="Arial" w:hAnsi="Arial Narrow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</w:t>
      </w:r>
      <w:r w:rsidRPr="00CB2B30">
        <w:rPr>
          <w:rFonts w:ascii="Arial" w:eastAsia="Arial" w:hAnsi="Arial" w:cs="Arial"/>
          <w:b/>
          <w:sz w:val="20"/>
          <w:szCs w:val="20"/>
        </w:rPr>
        <w:t xml:space="preserve">C. JORGE DE JESUS JUAREZ PARRA    </w:t>
      </w:r>
      <w:r w:rsidRPr="00CB2B30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CB2B30">
        <w:rPr>
          <w:rFonts w:ascii="Arial" w:eastAsia="Arial" w:hAnsi="Arial" w:cs="Arial"/>
          <w:b/>
          <w:sz w:val="20"/>
          <w:szCs w:val="20"/>
        </w:rPr>
        <w:t xml:space="preserve"> </w:t>
      </w:r>
      <w:r w:rsidRPr="0045283A">
        <w:rPr>
          <w:rFonts w:ascii="Arial Narrow" w:eastAsia="Arial" w:hAnsi="Arial Narrow" w:cs="Arial"/>
          <w:b/>
          <w:sz w:val="20"/>
          <w:szCs w:val="20"/>
        </w:rPr>
        <w:t>MTRA. TANIA MAGDALENA BERNARDINO JUAREZ</w:t>
      </w:r>
      <w:r w:rsidRPr="0045283A">
        <w:rPr>
          <w:rFonts w:ascii="Arial Narrow" w:eastAsia="Arial" w:hAnsi="Arial Narrow" w:cs="Arial"/>
          <w:sz w:val="20"/>
          <w:szCs w:val="20"/>
        </w:rPr>
        <w:t xml:space="preserve">        </w:t>
      </w:r>
    </w:p>
    <w:p w14:paraId="445B04AF" w14:textId="77777777" w:rsidR="00932AA0" w:rsidRPr="00CB2B30" w:rsidRDefault="00932AA0" w:rsidP="00932AA0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 xml:space="preserve">   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CB2B30">
        <w:rPr>
          <w:rFonts w:ascii="Arial" w:eastAsia="Arial" w:hAnsi="Arial" w:cs="Arial"/>
          <w:sz w:val="20"/>
          <w:szCs w:val="20"/>
        </w:rPr>
        <w:t xml:space="preserve"> Regidor Vocal </w:t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</w:r>
      <w:r w:rsidRPr="00CB2B30">
        <w:rPr>
          <w:rFonts w:ascii="Arial" w:eastAsia="Arial" w:hAnsi="Arial" w:cs="Arial"/>
          <w:sz w:val="20"/>
          <w:szCs w:val="20"/>
        </w:rPr>
        <w:tab/>
        <w:t xml:space="preserve">    Regidora Vocal</w:t>
      </w:r>
    </w:p>
    <w:p w14:paraId="72CF951F" w14:textId="77777777" w:rsidR="00932AA0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18BDE0A8" w14:textId="77777777" w:rsidR="00932AA0" w:rsidRPr="0017646C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47604E38" w14:textId="77777777" w:rsidR="00932AA0" w:rsidRPr="0017646C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4CE03ED7" w14:textId="0580A919" w:rsidR="00932AA0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33E3E08D" w14:textId="77777777" w:rsidR="00932AA0" w:rsidRPr="0017646C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6F5ADEEF" w14:textId="77777777" w:rsidR="00932AA0" w:rsidRPr="0017646C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0C276340" w14:textId="77777777" w:rsidR="00932AA0" w:rsidRPr="0017646C" w:rsidRDefault="00932AA0" w:rsidP="00932AA0">
      <w:pPr>
        <w:jc w:val="center"/>
        <w:rPr>
          <w:rFonts w:ascii="Arial" w:eastAsia="Arial" w:hAnsi="Arial" w:cs="Arial"/>
        </w:rPr>
      </w:pPr>
      <w:r w:rsidRPr="0017646C">
        <w:rPr>
          <w:rFonts w:ascii="Arial" w:eastAsia="Arial" w:hAnsi="Arial" w:cs="Arial"/>
          <w:b/>
        </w:rPr>
        <w:t xml:space="preserve">COMISIÓN </w:t>
      </w:r>
      <w:r>
        <w:rPr>
          <w:rFonts w:ascii="Arial" w:eastAsia="Arial" w:hAnsi="Arial" w:cs="Arial"/>
          <w:b/>
        </w:rPr>
        <w:t>EDILICIA PERMANENTE</w:t>
      </w:r>
    </w:p>
    <w:p w14:paraId="5E173B6E" w14:textId="77777777" w:rsidR="00932AA0" w:rsidRDefault="00932AA0" w:rsidP="00932AA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 ADMINISTRACIÓN PÚBLICA</w:t>
      </w:r>
    </w:p>
    <w:p w14:paraId="3C4FD91B" w14:textId="77777777" w:rsidR="00932AA0" w:rsidRDefault="00932AA0" w:rsidP="00932AA0">
      <w:pPr>
        <w:jc w:val="center"/>
        <w:rPr>
          <w:rFonts w:ascii="Arial" w:eastAsia="Arial" w:hAnsi="Arial" w:cs="Arial"/>
          <w:b/>
        </w:rPr>
      </w:pPr>
    </w:p>
    <w:p w14:paraId="5E48BB18" w14:textId="77777777" w:rsidR="00932AA0" w:rsidRDefault="00932AA0" w:rsidP="00932AA0">
      <w:pPr>
        <w:jc w:val="center"/>
        <w:rPr>
          <w:rFonts w:ascii="Arial" w:eastAsia="Arial" w:hAnsi="Arial" w:cs="Arial"/>
          <w:b/>
        </w:rPr>
      </w:pPr>
    </w:p>
    <w:p w14:paraId="273E8334" w14:textId="77777777" w:rsidR="00932AA0" w:rsidRDefault="00932AA0" w:rsidP="00932AA0">
      <w:pPr>
        <w:jc w:val="center"/>
        <w:rPr>
          <w:rFonts w:ascii="Arial" w:eastAsia="Arial" w:hAnsi="Arial" w:cs="Arial"/>
          <w:b/>
        </w:rPr>
      </w:pPr>
    </w:p>
    <w:p w14:paraId="243C228E" w14:textId="77777777" w:rsidR="00932AA0" w:rsidRDefault="00932AA0" w:rsidP="00932AA0">
      <w:pPr>
        <w:jc w:val="center"/>
        <w:rPr>
          <w:rFonts w:ascii="Arial" w:eastAsia="Arial" w:hAnsi="Arial" w:cs="Arial"/>
          <w:b/>
        </w:rPr>
      </w:pPr>
    </w:p>
    <w:p w14:paraId="3206720F" w14:textId="77777777" w:rsidR="00932AA0" w:rsidRDefault="00932AA0" w:rsidP="00932AA0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832848">
        <w:rPr>
          <w:rFonts w:ascii="Arial" w:eastAsia="Arial" w:hAnsi="Arial" w:cs="Arial"/>
          <w:b/>
          <w:sz w:val="20"/>
          <w:szCs w:val="20"/>
        </w:rPr>
        <w:t xml:space="preserve">LIC. </w:t>
      </w:r>
      <w:r>
        <w:rPr>
          <w:rFonts w:ascii="Arial" w:eastAsia="Arial" w:hAnsi="Arial" w:cs="Arial"/>
          <w:b/>
          <w:sz w:val="20"/>
          <w:szCs w:val="20"/>
        </w:rPr>
        <w:t>JORGE DE JESÚ</w:t>
      </w:r>
      <w:r w:rsidRPr="00832848">
        <w:rPr>
          <w:rFonts w:ascii="Arial" w:eastAsia="Arial" w:hAnsi="Arial" w:cs="Arial"/>
          <w:b/>
          <w:sz w:val="20"/>
          <w:szCs w:val="20"/>
        </w:rPr>
        <w:t>S JUAREZ PARRA</w:t>
      </w:r>
      <w:r w:rsidRPr="00CB2B30">
        <w:rPr>
          <w:rFonts w:ascii="Arial" w:eastAsia="Arial" w:hAnsi="Arial" w:cs="Arial"/>
          <w:b/>
          <w:sz w:val="20"/>
          <w:szCs w:val="20"/>
        </w:rPr>
        <w:t xml:space="preserve">    </w:t>
      </w:r>
    </w:p>
    <w:p w14:paraId="3C528670" w14:textId="77777777" w:rsidR="00932AA0" w:rsidRPr="0017646C" w:rsidRDefault="00932AA0" w:rsidP="00932AA0">
      <w:pPr>
        <w:jc w:val="center"/>
        <w:rPr>
          <w:rFonts w:ascii="Arial" w:eastAsia="Arial" w:hAnsi="Arial" w:cs="Arial"/>
          <w:sz w:val="20"/>
          <w:szCs w:val="20"/>
        </w:rPr>
      </w:pPr>
      <w:r w:rsidRPr="0017646C">
        <w:rPr>
          <w:rFonts w:ascii="Arial" w:eastAsia="Arial" w:hAnsi="Arial" w:cs="Arial"/>
          <w:sz w:val="20"/>
          <w:szCs w:val="20"/>
        </w:rPr>
        <w:t>Regidor President</w:t>
      </w:r>
      <w:r>
        <w:rPr>
          <w:rFonts w:ascii="Arial" w:eastAsia="Arial" w:hAnsi="Arial" w:cs="Arial"/>
          <w:sz w:val="20"/>
          <w:szCs w:val="20"/>
        </w:rPr>
        <w:t>e</w:t>
      </w:r>
      <w:r w:rsidRPr="0017646C">
        <w:rPr>
          <w:rFonts w:ascii="Arial" w:eastAsia="Arial" w:hAnsi="Arial" w:cs="Arial"/>
          <w:sz w:val="20"/>
          <w:szCs w:val="20"/>
        </w:rPr>
        <w:t xml:space="preserve"> la Comisión Edilicia Permanente </w:t>
      </w:r>
    </w:p>
    <w:p w14:paraId="44FC3A1F" w14:textId="77777777" w:rsidR="00932AA0" w:rsidRPr="0017646C" w:rsidRDefault="00932AA0" w:rsidP="00932AA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 Administración Pública</w:t>
      </w:r>
    </w:p>
    <w:p w14:paraId="1B4EA363" w14:textId="77777777" w:rsidR="00932AA0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32DEC490" w14:textId="77777777" w:rsidR="00932AA0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2727999D" w14:textId="77777777" w:rsidR="00932AA0" w:rsidRPr="00275218" w:rsidRDefault="00932AA0" w:rsidP="00932AA0">
      <w:pPr>
        <w:rPr>
          <w:rFonts w:ascii="Arial" w:eastAsia="Arial" w:hAnsi="Arial" w:cs="Arial"/>
          <w:sz w:val="12"/>
          <w:szCs w:val="12"/>
        </w:rPr>
      </w:pPr>
    </w:p>
    <w:p w14:paraId="353CD295" w14:textId="77777777" w:rsidR="00932AA0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796780F5" w14:textId="77777777" w:rsidR="00932AA0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12CB2740" w14:textId="77777777" w:rsidR="00932AA0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16AD79A0" w14:textId="77777777" w:rsidR="00932AA0" w:rsidRPr="0045283A" w:rsidRDefault="00932AA0" w:rsidP="00932AA0">
      <w:pPr>
        <w:rPr>
          <w:rFonts w:ascii="Arial Narrow" w:eastAsia="Arial" w:hAnsi="Arial Narrow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MTRO. ALEJANDRO BARRAGÁN SÁNCHEZ           </w:t>
      </w:r>
      <w:r w:rsidRPr="00832848">
        <w:rPr>
          <w:rFonts w:ascii="Arial" w:eastAsia="Arial" w:hAnsi="Arial" w:cs="Arial"/>
          <w:b/>
          <w:sz w:val="20"/>
          <w:szCs w:val="20"/>
        </w:rPr>
        <w:t xml:space="preserve">LIC. </w:t>
      </w:r>
      <w:r>
        <w:rPr>
          <w:rFonts w:ascii="Arial" w:eastAsia="Arial" w:hAnsi="Arial" w:cs="Arial"/>
          <w:b/>
          <w:sz w:val="20"/>
          <w:szCs w:val="20"/>
        </w:rPr>
        <w:t>MONICA REYNOSO ROMERO</w:t>
      </w:r>
      <w:r w:rsidRPr="00CB2B30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CB2B30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CB2B3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81FAB85" w14:textId="77777777" w:rsidR="00932AA0" w:rsidRDefault="00932AA0" w:rsidP="00932AA0">
      <w:pPr>
        <w:rPr>
          <w:rFonts w:ascii="Arial" w:eastAsia="Arial" w:hAnsi="Arial" w:cs="Arial"/>
          <w:sz w:val="20"/>
          <w:szCs w:val="20"/>
        </w:rPr>
      </w:pPr>
      <w:r w:rsidRPr="00CB2B30">
        <w:rPr>
          <w:rFonts w:ascii="Arial" w:eastAsia="Arial" w:hAnsi="Arial" w:cs="Arial"/>
          <w:sz w:val="20"/>
          <w:szCs w:val="20"/>
        </w:rPr>
        <w:t xml:space="preserve">   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CB2B30">
        <w:rPr>
          <w:rFonts w:ascii="Arial" w:eastAsia="Arial" w:hAnsi="Arial" w:cs="Arial"/>
          <w:sz w:val="20"/>
          <w:szCs w:val="20"/>
        </w:rPr>
        <w:t xml:space="preserve"> Regidor Vocal </w:t>
      </w:r>
      <w:r w:rsidRPr="00CB2B30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</w:t>
      </w:r>
      <w:r w:rsidRPr="00CB2B30">
        <w:rPr>
          <w:rFonts w:ascii="Arial" w:eastAsia="Arial" w:hAnsi="Arial" w:cs="Arial"/>
          <w:sz w:val="20"/>
          <w:szCs w:val="20"/>
        </w:rPr>
        <w:t>Regidor</w:t>
      </w:r>
      <w:r>
        <w:rPr>
          <w:rFonts w:ascii="Arial" w:eastAsia="Arial" w:hAnsi="Arial" w:cs="Arial"/>
          <w:sz w:val="20"/>
          <w:szCs w:val="20"/>
        </w:rPr>
        <w:t>a</w:t>
      </w:r>
      <w:r w:rsidRPr="00CB2B30">
        <w:rPr>
          <w:rFonts w:ascii="Arial" w:eastAsia="Arial" w:hAnsi="Arial" w:cs="Arial"/>
          <w:sz w:val="20"/>
          <w:szCs w:val="20"/>
        </w:rPr>
        <w:t xml:space="preserve"> Vocal</w:t>
      </w:r>
    </w:p>
    <w:p w14:paraId="1203D03B" w14:textId="77777777" w:rsidR="00932AA0" w:rsidRDefault="00932AA0" w:rsidP="00932AA0">
      <w:pPr>
        <w:rPr>
          <w:rFonts w:ascii="Arial" w:eastAsia="Arial" w:hAnsi="Arial" w:cs="Arial"/>
          <w:sz w:val="20"/>
          <w:szCs w:val="20"/>
        </w:rPr>
      </w:pPr>
    </w:p>
    <w:p w14:paraId="4B3B00BD" w14:textId="6420E5C0" w:rsidR="00932AA0" w:rsidRPr="00275218" w:rsidRDefault="00932AA0" w:rsidP="00932AA0">
      <w:pPr>
        <w:rPr>
          <w:rFonts w:ascii="Arial" w:eastAsia="Arial" w:hAnsi="Arial" w:cs="Arial"/>
          <w:sz w:val="12"/>
          <w:szCs w:val="12"/>
        </w:rPr>
      </w:pPr>
    </w:p>
    <w:p w14:paraId="408E7D32" w14:textId="60764344" w:rsidR="00C06410" w:rsidRDefault="00932AA0" w:rsidP="003421B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  <w:lang w:val="es-MX"/>
        </w:rPr>
        <w:t>La presente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 hoja de firmas pertenece </w:t>
      </w:r>
      <w:r>
        <w:rPr>
          <w:rFonts w:ascii="Arial" w:hAnsi="Arial" w:cs="Arial"/>
          <w:bCs/>
          <w:sz w:val="16"/>
          <w:szCs w:val="16"/>
          <w:lang w:val="es-MX"/>
        </w:rPr>
        <w:t>al A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cta de la Sesión Ordinaria </w:t>
      </w:r>
      <w:r>
        <w:rPr>
          <w:rFonts w:ascii="Arial" w:hAnsi="Arial" w:cs="Arial"/>
          <w:bCs/>
          <w:sz w:val="16"/>
          <w:szCs w:val="16"/>
          <w:lang w:val="es-MX"/>
        </w:rPr>
        <w:t xml:space="preserve">No. 5 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de la Comisión Edilicia de </w:t>
      </w:r>
      <w:r>
        <w:rPr>
          <w:rFonts w:ascii="Arial" w:hAnsi="Arial" w:cs="Arial"/>
          <w:bCs/>
          <w:sz w:val="16"/>
          <w:szCs w:val="16"/>
          <w:lang w:val="es-MX"/>
        </w:rPr>
        <w:t>Reglamentos y Gobernación</w:t>
      </w:r>
      <w:r w:rsidRPr="00AE63A1">
        <w:rPr>
          <w:rFonts w:ascii="Arial" w:hAnsi="Arial" w:cs="Arial"/>
          <w:bCs/>
          <w:sz w:val="16"/>
          <w:szCs w:val="16"/>
          <w:lang w:val="es-MX"/>
        </w:rPr>
        <w:t>, celebrada el día</w:t>
      </w:r>
      <w:r>
        <w:rPr>
          <w:rFonts w:ascii="Arial" w:hAnsi="Arial" w:cs="Arial"/>
          <w:bCs/>
          <w:sz w:val="16"/>
          <w:szCs w:val="16"/>
          <w:lang w:val="es-MX"/>
        </w:rPr>
        <w:t xml:space="preserve"> 0</w:t>
      </w:r>
      <w:r w:rsidR="009E2318">
        <w:rPr>
          <w:rFonts w:ascii="Arial" w:hAnsi="Arial" w:cs="Arial"/>
          <w:bCs/>
          <w:sz w:val="16"/>
          <w:szCs w:val="16"/>
          <w:lang w:val="es-MX"/>
        </w:rPr>
        <w:t>9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 de </w:t>
      </w:r>
      <w:r>
        <w:rPr>
          <w:rFonts w:ascii="Arial" w:hAnsi="Arial" w:cs="Arial"/>
          <w:bCs/>
          <w:sz w:val="16"/>
          <w:szCs w:val="16"/>
          <w:lang w:val="es-MX"/>
        </w:rPr>
        <w:t>noviembre</w:t>
      </w:r>
      <w:r w:rsidRPr="00AE63A1">
        <w:rPr>
          <w:rFonts w:ascii="Arial" w:hAnsi="Arial" w:cs="Arial"/>
          <w:bCs/>
          <w:sz w:val="16"/>
          <w:szCs w:val="16"/>
          <w:lang w:val="es-MX"/>
        </w:rPr>
        <w:t xml:space="preserve"> del 2022.</w:t>
      </w:r>
      <w:r>
        <w:rPr>
          <w:rFonts w:ascii="Arial" w:hAnsi="Arial" w:cs="Arial"/>
          <w:bCs/>
          <w:sz w:val="16"/>
          <w:szCs w:val="16"/>
          <w:lang w:val="es-MX"/>
        </w:rPr>
        <w:t xml:space="preserve"> </w:t>
      </w:r>
      <w:bookmarkStart w:id="1" w:name="_heading=h.gjdgxs" w:colFirst="0" w:colLast="0"/>
      <w:bookmarkEnd w:id="1"/>
    </w:p>
    <w:p w14:paraId="09B2883E" w14:textId="60764344" w:rsidR="00C06410" w:rsidRPr="00C06410" w:rsidRDefault="00C06410" w:rsidP="0050138D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MCC/</w:t>
      </w:r>
      <w:proofErr w:type="spellStart"/>
      <w:r>
        <w:rPr>
          <w:rFonts w:ascii="Arial" w:eastAsia="Arial" w:hAnsi="Arial" w:cs="Arial"/>
          <w:sz w:val="12"/>
          <w:szCs w:val="12"/>
        </w:rPr>
        <w:t>ccp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Archivo</w:t>
      </w:r>
    </w:p>
    <w:sectPr w:rsidR="00C06410" w:rsidRPr="00C06410" w:rsidSect="00480D8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1701" w:footer="9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530B3" w14:textId="77777777" w:rsidR="00915EEA" w:rsidRDefault="00915EEA">
      <w:r>
        <w:separator/>
      </w:r>
    </w:p>
  </w:endnote>
  <w:endnote w:type="continuationSeparator" w:id="0">
    <w:p w14:paraId="789CB43D" w14:textId="77777777" w:rsidR="00915EEA" w:rsidRDefault="0091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163401"/>
      <w:docPartObj>
        <w:docPartGallery w:val="Page Numbers (Bottom of Page)"/>
        <w:docPartUnique/>
      </w:docPartObj>
    </w:sdtPr>
    <w:sdtEndPr/>
    <w:sdtContent>
      <w:p w14:paraId="3841E9F0" w14:textId="08C73E4D" w:rsidR="00480D81" w:rsidRDefault="00480D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74" w:rsidRPr="00434974">
          <w:rPr>
            <w:noProof/>
            <w:lang w:val="es-ES"/>
          </w:rPr>
          <w:t>4</w:t>
        </w:r>
        <w:r>
          <w:fldChar w:fldCharType="end"/>
        </w:r>
      </w:p>
    </w:sdtContent>
  </w:sdt>
  <w:p w14:paraId="00000051" w14:textId="77777777" w:rsidR="001178E3" w:rsidRDefault="00117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4CFD7" w14:textId="77777777" w:rsidR="00915EEA" w:rsidRDefault="00915EEA">
      <w:r>
        <w:separator/>
      </w:r>
    </w:p>
  </w:footnote>
  <w:footnote w:type="continuationSeparator" w:id="0">
    <w:p w14:paraId="45ED4D0A" w14:textId="77777777" w:rsidR="00915EEA" w:rsidRDefault="0091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77777777" w:rsidR="001178E3" w:rsidRDefault="00915E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3C38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77777777" w:rsidR="001178E3" w:rsidRDefault="00915E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C5DB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05pt;margin-top:-97.65pt;width:612pt;height:11in;z-index:-251659776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7777777" w:rsidR="001178E3" w:rsidRDefault="00915E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1D9D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A73"/>
    <w:multiLevelType w:val="hybridMultilevel"/>
    <w:tmpl w:val="480A031C"/>
    <w:styleLink w:val="Estiloimportado180"/>
    <w:lvl w:ilvl="0" w:tplc="CB7E5C1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92804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16D9D8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A19C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7CEC02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107BF0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B610AE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ECF1EA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A8119E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E578E9"/>
    <w:multiLevelType w:val="hybridMultilevel"/>
    <w:tmpl w:val="480A031C"/>
    <w:numStyleLink w:val="Estiloimportado180"/>
  </w:abstractNum>
  <w:abstractNum w:abstractNumId="2" w15:restartNumberingAfterBreak="0">
    <w:nsid w:val="4A6E1895"/>
    <w:multiLevelType w:val="hybridMultilevel"/>
    <w:tmpl w:val="79EA6388"/>
    <w:lvl w:ilvl="0" w:tplc="A2367894">
      <w:start w:val="1"/>
      <w:numFmt w:val="upperRoman"/>
      <w:lvlText w:val="%1."/>
      <w:lvlJc w:val="left"/>
      <w:pPr>
        <w:ind w:left="471" w:hanging="471"/>
      </w:pPr>
      <w:rPr>
        <w:rFonts w:ascii="Arial" w:eastAsia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E06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9EFA3C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D46E6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CCA26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3C6BAE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FA316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C49A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525B7A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E3"/>
    <w:rsid w:val="00015407"/>
    <w:rsid w:val="00025F72"/>
    <w:rsid w:val="00026E68"/>
    <w:rsid w:val="00040A46"/>
    <w:rsid w:val="00054E1B"/>
    <w:rsid w:val="0006194C"/>
    <w:rsid w:val="00066CF3"/>
    <w:rsid w:val="00070D62"/>
    <w:rsid w:val="000753A0"/>
    <w:rsid w:val="0008439F"/>
    <w:rsid w:val="000B3BDB"/>
    <w:rsid w:val="000E380C"/>
    <w:rsid w:val="000F61FF"/>
    <w:rsid w:val="000F76A1"/>
    <w:rsid w:val="00116BD0"/>
    <w:rsid w:val="00117256"/>
    <w:rsid w:val="001178E3"/>
    <w:rsid w:val="00124D0A"/>
    <w:rsid w:val="00143CD8"/>
    <w:rsid w:val="0015290D"/>
    <w:rsid w:val="00164F11"/>
    <w:rsid w:val="00171527"/>
    <w:rsid w:val="00181F85"/>
    <w:rsid w:val="001A521B"/>
    <w:rsid w:val="001B6C88"/>
    <w:rsid w:val="001D17EB"/>
    <w:rsid w:val="001F3C88"/>
    <w:rsid w:val="0021021C"/>
    <w:rsid w:val="002119D3"/>
    <w:rsid w:val="002230B0"/>
    <w:rsid w:val="00224C8B"/>
    <w:rsid w:val="002301CF"/>
    <w:rsid w:val="00231570"/>
    <w:rsid w:val="00236632"/>
    <w:rsid w:val="002400FC"/>
    <w:rsid w:val="002430D9"/>
    <w:rsid w:val="00246C18"/>
    <w:rsid w:val="0025592F"/>
    <w:rsid w:val="0026550F"/>
    <w:rsid w:val="00275218"/>
    <w:rsid w:val="0028047B"/>
    <w:rsid w:val="00292431"/>
    <w:rsid w:val="002A249D"/>
    <w:rsid w:val="002B1E81"/>
    <w:rsid w:val="002B28A6"/>
    <w:rsid w:val="002B6D97"/>
    <w:rsid w:val="002B7466"/>
    <w:rsid w:val="002C1A2F"/>
    <w:rsid w:val="002D0488"/>
    <w:rsid w:val="002D2093"/>
    <w:rsid w:val="002D3342"/>
    <w:rsid w:val="002E65BB"/>
    <w:rsid w:val="002E76D2"/>
    <w:rsid w:val="002F0F07"/>
    <w:rsid w:val="002F3668"/>
    <w:rsid w:val="002F6616"/>
    <w:rsid w:val="003421B6"/>
    <w:rsid w:val="00346354"/>
    <w:rsid w:val="003517A6"/>
    <w:rsid w:val="00351909"/>
    <w:rsid w:val="00360A4C"/>
    <w:rsid w:val="00363F10"/>
    <w:rsid w:val="003850B2"/>
    <w:rsid w:val="00394CCA"/>
    <w:rsid w:val="003A01C7"/>
    <w:rsid w:val="003D4AEB"/>
    <w:rsid w:val="003D57B7"/>
    <w:rsid w:val="003E5F54"/>
    <w:rsid w:val="003F7E4E"/>
    <w:rsid w:val="00415A9E"/>
    <w:rsid w:val="00434974"/>
    <w:rsid w:val="004358E9"/>
    <w:rsid w:val="0045283A"/>
    <w:rsid w:val="00455F7E"/>
    <w:rsid w:val="004568D1"/>
    <w:rsid w:val="00462202"/>
    <w:rsid w:val="004738C4"/>
    <w:rsid w:val="004809BE"/>
    <w:rsid w:val="00480D81"/>
    <w:rsid w:val="00486191"/>
    <w:rsid w:val="00486397"/>
    <w:rsid w:val="00493FE0"/>
    <w:rsid w:val="004941D8"/>
    <w:rsid w:val="004B2F83"/>
    <w:rsid w:val="004B7893"/>
    <w:rsid w:val="004C7F51"/>
    <w:rsid w:val="004E5717"/>
    <w:rsid w:val="0050138D"/>
    <w:rsid w:val="00511EFC"/>
    <w:rsid w:val="00527D86"/>
    <w:rsid w:val="00534E61"/>
    <w:rsid w:val="00561CB3"/>
    <w:rsid w:val="0056293B"/>
    <w:rsid w:val="005769F9"/>
    <w:rsid w:val="005815F8"/>
    <w:rsid w:val="005B127E"/>
    <w:rsid w:val="005B234A"/>
    <w:rsid w:val="005B630E"/>
    <w:rsid w:val="005B649A"/>
    <w:rsid w:val="005D447E"/>
    <w:rsid w:val="005D45B3"/>
    <w:rsid w:val="005F0AD3"/>
    <w:rsid w:val="00601CDF"/>
    <w:rsid w:val="006059E6"/>
    <w:rsid w:val="006069C4"/>
    <w:rsid w:val="00606D4D"/>
    <w:rsid w:val="00610F8C"/>
    <w:rsid w:val="006151D6"/>
    <w:rsid w:val="00620B08"/>
    <w:rsid w:val="006261C0"/>
    <w:rsid w:val="006313C0"/>
    <w:rsid w:val="00632376"/>
    <w:rsid w:val="00645E25"/>
    <w:rsid w:val="00666854"/>
    <w:rsid w:val="00671A1D"/>
    <w:rsid w:val="00683D69"/>
    <w:rsid w:val="00686110"/>
    <w:rsid w:val="00691D9F"/>
    <w:rsid w:val="00697D4F"/>
    <w:rsid w:val="006A1D17"/>
    <w:rsid w:val="006C71A0"/>
    <w:rsid w:val="006D1380"/>
    <w:rsid w:val="00723D69"/>
    <w:rsid w:val="00746DF9"/>
    <w:rsid w:val="00766EF4"/>
    <w:rsid w:val="0079516D"/>
    <w:rsid w:val="007A0BEA"/>
    <w:rsid w:val="007A17BF"/>
    <w:rsid w:val="007A4504"/>
    <w:rsid w:val="007A74FF"/>
    <w:rsid w:val="007A7A45"/>
    <w:rsid w:val="007B39F9"/>
    <w:rsid w:val="007B7DAB"/>
    <w:rsid w:val="007C4331"/>
    <w:rsid w:val="007E2A74"/>
    <w:rsid w:val="007E45F7"/>
    <w:rsid w:val="007E7562"/>
    <w:rsid w:val="0080089E"/>
    <w:rsid w:val="00815FC0"/>
    <w:rsid w:val="00824BDC"/>
    <w:rsid w:val="00830305"/>
    <w:rsid w:val="00834CDA"/>
    <w:rsid w:val="00835F71"/>
    <w:rsid w:val="00841D41"/>
    <w:rsid w:val="00846DF6"/>
    <w:rsid w:val="0087091F"/>
    <w:rsid w:val="008762B1"/>
    <w:rsid w:val="00881379"/>
    <w:rsid w:val="00894A1E"/>
    <w:rsid w:val="008A2EFF"/>
    <w:rsid w:val="008C18E7"/>
    <w:rsid w:val="008E1CA6"/>
    <w:rsid w:val="008E60E9"/>
    <w:rsid w:val="008F63F3"/>
    <w:rsid w:val="00902DD2"/>
    <w:rsid w:val="00905B1F"/>
    <w:rsid w:val="00915EEA"/>
    <w:rsid w:val="00917C53"/>
    <w:rsid w:val="00932AA0"/>
    <w:rsid w:val="00935FD3"/>
    <w:rsid w:val="009409AD"/>
    <w:rsid w:val="0097478A"/>
    <w:rsid w:val="00974B70"/>
    <w:rsid w:val="009A69E5"/>
    <w:rsid w:val="009A7E37"/>
    <w:rsid w:val="009B3B43"/>
    <w:rsid w:val="009B7712"/>
    <w:rsid w:val="009C3B39"/>
    <w:rsid w:val="009C49FE"/>
    <w:rsid w:val="009C6E90"/>
    <w:rsid w:val="009E2318"/>
    <w:rsid w:val="009E3734"/>
    <w:rsid w:val="009E5E52"/>
    <w:rsid w:val="00A0640A"/>
    <w:rsid w:val="00A635C3"/>
    <w:rsid w:val="00A6574B"/>
    <w:rsid w:val="00A805E7"/>
    <w:rsid w:val="00A80AB9"/>
    <w:rsid w:val="00A81540"/>
    <w:rsid w:val="00AA2D4D"/>
    <w:rsid w:val="00AB7426"/>
    <w:rsid w:val="00AC2B0C"/>
    <w:rsid w:val="00AD1F5F"/>
    <w:rsid w:val="00AD7B15"/>
    <w:rsid w:val="00AE7CD5"/>
    <w:rsid w:val="00AF2C2B"/>
    <w:rsid w:val="00AF5738"/>
    <w:rsid w:val="00B0257E"/>
    <w:rsid w:val="00B1594E"/>
    <w:rsid w:val="00B30E3C"/>
    <w:rsid w:val="00B32BE2"/>
    <w:rsid w:val="00B4762B"/>
    <w:rsid w:val="00B50C86"/>
    <w:rsid w:val="00B57FB4"/>
    <w:rsid w:val="00B6244F"/>
    <w:rsid w:val="00B637B7"/>
    <w:rsid w:val="00B83796"/>
    <w:rsid w:val="00B9776B"/>
    <w:rsid w:val="00BB2813"/>
    <w:rsid w:val="00BB334F"/>
    <w:rsid w:val="00BB677F"/>
    <w:rsid w:val="00BC4029"/>
    <w:rsid w:val="00BD0D80"/>
    <w:rsid w:val="00BF3BEE"/>
    <w:rsid w:val="00C03CD0"/>
    <w:rsid w:val="00C06410"/>
    <w:rsid w:val="00C132C6"/>
    <w:rsid w:val="00C17BA4"/>
    <w:rsid w:val="00C211E7"/>
    <w:rsid w:val="00C25DA0"/>
    <w:rsid w:val="00C267F5"/>
    <w:rsid w:val="00C4179E"/>
    <w:rsid w:val="00C57C30"/>
    <w:rsid w:val="00C608A5"/>
    <w:rsid w:val="00C67F97"/>
    <w:rsid w:val="00C73AA7"/>
    <w:rsid w:val="00C73E3B"/>
    <w:rsid w:val="00C810C4"/>
    <w:rsid w:val="00C8335E"/>
    <w:rsid w:val="00CA0761"/>
    <w:rsid w:val="00CB2B30"/>
    <w:rsid w:val="00CB3556"/>
    <w:rsid w:val="00CB676E"/>
    <w:rsid w:val="00CD487C"/>
    <w:rsid w:val="00CE1947"/>
    <w:rsid w:val="00CE4DF5"/>
    <w:rsid w:val="00D05FB2"/>
    <w:rsid w:val="00D10D11"/>
    <w:rsid w:val="00D22655"/>
    <w:rsid w:val="00D3187A"/>
    <w:rsid w:val="00D468EA"/>
    <w:rsid w:val="00D76D17"/>
    <w:rsid w:val="00D879FF"/>
    <w:rsid w:val="00D966DE"/>
    <w:rsid w:val="00DB3F67"/>
    <w:rsid w:val="00DB7869"/>
    <w:rsid w:val="00DD4678"/>
    <w:rsid w:val="00DE3EFE"/>
    <w:rsid w:val="00DF0A05"/>
    <w:rsid w:val="00E0035D"/>
    <w:rsid w:val="00E011CD"/>
    <w:rsid w:val="00E1565E"/>
    <w:rsid w:val="00E2297C"/>
    <w:rsid w:val="00E237BA"/>
    <w:rsid w:val="00E23E8A"/>
    <w:rsid w:val="00E31DCB"/>
    <w:rsid w:val="00E738D9"/>
    <w:rsid w:val="00E7767F"/>
    <w:rsid w:val="00E83F52"/>
    <w:rsid w:val="00E84B40"/>
    <w:rsid w:val="00E938DD"/>
    <w:rsid w:val="00E962A0"/>
    <w:rsid w:val="00EA2783"/>
    <w:rsid w:val="00EA3456"/>
    <w:rsid w:val="00EC1E73"/>
    <w:rsid w:val="00ED13A3"/>
    <w:rsid w:val="00ED59F7"/>
    <w:rsid w:val="00EE0FD6"/>
    <w:rsid w:val="00EE6B4A"/>
    <w:rsid w:val="00EE7B29"/>
    <w:rsid w:val="00F00D54"/>
    <w:rsid w:val="00F064CE"/>
    <w:rsid w:val="00F31F95"/>
    <w:rsid w:val="00F426FB"/>
    <w:rsid w:val="00F57C2E"/>
    <w:rsid w:val="00F63749"/>
    <w:rsid w:val="00F8544F"/>
    <w:rsid w:val="00F96B2B"/>
    <w:rsid w:val="00FC1300"/>
    <w:rsid w:val="00FD5042"/>
    <w:rsid w:val="00FD7512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74206A"/>
  <w15:docId w15:val="{11375332-67DB-4133-886B-101B1D92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A571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F114E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F8"/>
    <w:rPr>
      <w:rFonts w:ascii="Segoe UI" w:hAnsi="Segoe UI" w:cs="Segoe UI"/>
      <w:noProof/>
      <w:sz w:val="18"/>
      <w:szCs w:val="18"/>
    </w:rPr>
  </w:style>
  <w:style w:type="paragraph" w:customStyle="1" w:styleId="Cuerpo">
    <w:name w:val="Cuerpo"/>
    <w:rsid w:val="002F6616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962A0"/>
  </w:style>
  <w:style w:type="paragraph" w:customStyle="1" w:styleId="CuerpoAA">
    <w:name w:val="Cuerpo A A"/>
    <w:rsid w:val="00E962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80">
    <w:name w:val="Estilo importado 18.0"/>
    <w:rsid w:val="00BB677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onMAo9jZPAqAn+DSFe57xXd5w==">AMUW2mVivmZmqvuQyQKznVFKn8tVUGjf7iXmk2LoqrSigJjOwy+atOfB9Tx0laox02CHzWDBI4DtZffqw9TUGJYNLgCetTp1sNfgPkl+nLP61emCt7ApYNxXpA1zaYUB5XQrYvKCgr+P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AABCA2-8CF9-4BDD-ADBD-C36F38ED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1556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78</cp:revision>
  <cp:lastPrinted>2023-01-19T17:09:00Z</cp:lastPrinted>
  <dcterms:created xsi:type="dcterms:W3CDTF">2022-12-23T16:35:00Z</dcterms:created>
  <dcterms:modified xsi:type="dcterms:W3CDTF">2023-01-19T17:17:00Z</dcterms:modified>
</cp:coreProperties>
</file>