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EFF4" w14:textId="77777777" w:rsidR="00AB6FAA" w:rsidRPr="00856AB9" w:rsidRDefault="00AB6FAA" w:rsidP="00856AB9">
      <w:pPr>
        <w:spacing w:line="276" w:lineRule="auto"/>
        <w:jc w:val="both"/>
        <w:rPr>
          <w:rFonts w:cs="Arial"/>
          <w:b/>
          <w:sz w:val="24"/>
          <w:szCs w:val="24"/>
          <w:lang w:val="es-MX"/>
        </w:rPr>
      </w:pPr>
    </w:p>
    <w:p w14:paraId="5D070DD3" w14:textId="77777777" w:rsidR="00120BC3" w:rsidRPr="00856AB9" w:rsidRDefault="00120BC3" w:rsidP="00856AB9">
      <w:pPr>
        <w:spacing w:line="276" w:lineRule="auto"/>
        <w:jc w:val="both"/>
        <w:rPr>
          <w:rFonts w:cs="Arial"/>
          <w:b/>
          <w:sz w:val="24"/>
          <w:szCs w:val="24"/>
          <w:lang w:val="es-MX"/>
        </w:rPr>
      </w:pPr>
    </w:p>
    <w:p w14:paraId="1B558712" w14:textId="77777777" w:rsidR="001D4046" w:rsidRDefault="001D4046" w:rsidP="00856AB9">
      <w:pPr>
        <w:spacing w:line="276" w:lineRule="auto"/>
        <w:jc w:val="both"/>
        <w:rPr>
          <w:rFonts w:cs="Arial"/>
          <w:b/>
          <w:sz w:val="24"/>
          <w:szCs w:val="24"/>
          <w:lang w:val="es-MX"/>
        </w:rPr>
      </w:pPr>
    </w:p>
    <w:p w14:paraId="72AA3B9B"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 xml:space="preserve">MIEMBROS DEL HONORABLE AYUNTAMIENTO </w:t>
      </w:r>
    </w:p>
    <w:p w14:paraId="07BD8EFD"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DE ZAPOTLÁN EL GRANDE, JALISCO.</w:t>
      </w:r>
    </w:p>
    <w:p w14:paraId="0E23461F"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P R E S E N T E.</w:t>
      </w:r>
    </w:p>
    <w:p w14:paraId="7A45CE4D" w14:textId="77777777" w:rsidR="00120BC3" w:rsidRDefault="00120BC3" w:rsidP="00856AB9">
      <w:pPr>
        <w:spacing w:line="276" w:lineRule="auto"/>
        <w:ind w:firstLine="708"/>
        <w:jc w:val="both"/>
        <w:rPr>
          <w:rFonts w:cs="Arial"/>
          <w:b/>
          <w:sz w:val="24"/>
          <w:szCs w:val="24"/>
          <w:lang w:val="es-MX"/>
        </w:rPr>
      </w:pPr>
    </w:p>
    <w:p w14:paraId="7EA1AC22" w14:textId="77777777" w:rsidR="001D4046" w:rsidRPr="00856AB9" w:rsidRDefault="001D4046" w:rsidP="00856AB9">
      <w:pPr>
        <w:spacing w:line="276" w:lineRule="auto"/>
        <w:ind w:firstLine="708"/>
        <w:jc w:val="both"/>
        <w:rPr>
          <w:rFonts w:cs="Arial"/>
          <w:b/>
          <w:sz w:val="24"/>
          <w:szCs w:val="24"/>
          <w:lang w:val="es-MX"/>
        </w:rPr>
      </w:pPr>
    </w:p>
    <w:p w14:paraId="63086545" w14:textId="1F992629" w:rsidR="00AB6FAA" w:rsidRPr="00856AB9" w:rsidRDefault="001F0A43" w:rsidP="00856AB9">
      <w:pPr>
        <w:autoSpaceDE w:val="0"/>
        <w:autoSpaceDN w:val="0"/>
        <w:adjustRightInd w:val="0"/>
        <w:spacing w:line="276" w:lineRule="auto"/>
        <w:ind w:firstLine="708"/>
        <w:jc w:val="both"/>
        <w:rPr>
          <w:rFonts w:cs="Arial"/>
          <w:bCs/>
          <w:sz w:val="24"/>
          <w:szCs w:val="24"/>
          <w:lang w:val="es-MX"/>
        </w:rPr>
      </w:pPr>
      <w:r w:rsidRPr="00856AB9">
        <w:rPr>
          <w:rFonts w:cs="Arial"/>
          <w:sz w:val="24"/>
          <w:szCs w:val="24"/>
          <w:lang w:val="es-MX"/>
        </w:rPr>
        <w:t>La que suscrib</w:t>
      </w:r>
      <w:r w:rsidR="004C375B">
        <w:rPr>
          <w:rFonts w:cs="Arial"/>
          <w:sz w:val="24"/>
          <w:szCs w:val="24"/>
          <w:lang w:val="es-MX"/>
        </w:rPr>
        <w:t>e</w:t>
      </w:r>
      <w:r w:rsidRPr="00856AB9">
        <w:rPr>
          <w:rFonts w:cs="Arial"/>
          <w:sz w:val="24"/>
          <w:szCs w:val="24"/>
          <w:lang w:val="es-MX"/>
        </w:rPr>
        <w:t xml:space="preserve"> </w:t>
      </w:r>
      <w:r w:rsidR="00392CDB" w:rsidRPr="00856AB9">
        <w:rPr>
          <w:rFonts w:cs="Arial"/>
          <w:b/>
          <w:sz w:val="24"/>
          <w:szCs w:val="24"/>
          <w:lang w:val="es-MX"/>
        </w:rPr>
        <w:t>LIC. DIANA LAURA ORTEGA PALAFOX,</w:t>
      </w:r>
      <w:r w:rsidR="00120BC3" w:rsidRPr="00856AB9">
        <w:rPr>
          <w:rFonts w:cs="Arial"/>
          <w:b/>
          <w:sz w:val="24"/>
          <w:szCs w:val="24"/>
          <w:lang w:val="es-MX"/>
        </w:rPr>
        <w:t xml:space="preserve"> </w:t>
      </w:r>
      <w:r w:rsidR="0043343F" w:rsidRPr="00597A92">
        <w:rPr>
          <w:rFonts w:cs="Arial"/>
          <w:sz w:val="24"/>
          <w:szCs w:val="24"/>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w:t>
      </w:r>
      <w:r w:rsidR="0043343F">
        <w:rPr>
          <w:rFonts w:cs="Arial"/>
          <w:sz w:val="24"/>
          <w:szCs w:val="24"/>
          <w:lang w:val="es-MX"/>
        </w:rPr>
        <w:t>IV</w:t>
      </w:r>
      <w:r w:rsidR="0043343F" w:rsidRPr="00597A92">
        <w:rPr>
          <w:rFonts w:cs="Arial"/>
          <w:sz w:val="24"/>
          <w:szCs w:val="24"/>
          <w:lang w:val="es-MX"/>
        </w:rPr>
        <w:t>, 87 fracción II, 89, 93, 99, 100 y demás relativos del Reglamento Interior de Zapotlán el Grande, Jalisco</w:t>
      </w:r>
      <w:r w:rsidR="00120BC3" w:rsidRPr="00856AB9">
        <w:rPr>
          <w:rFonts w:cs="Arial"/>
          <w:sz w:val="24"/>
          <w:szCs w:val="24"/>
          <w:lang w:val="es-MX"/>
        </w:rPr>
        <w:t xml:space="preserve">; en uso de la facultad conferida en las disposiciones citadas, presento ante ustedes compañeros integrantes de este Órgano de Gobierno Municipal </w:t>
      </w:r>
      <w:r w:rsidR="00AB6FAA" w:rsidRPr="00856AB9">
        <w:rPr>
          <w:rFonts w:cs="Arial"/>
          <w:sz w:val="24"/>
          <w:szCs w:val="24"/>
          <w:lang w:val="es-MX"/>
        </w:rPr>
        <w:t xml:space="preserve">la siguiente </w:t>
      </w:r>
      <w:r w:rsidR="00AB6FAA" w:rsidRPr="00856AB9">
        <w:rPr>
          <w:rFonts w:cs="Arial"/>
          <w:b/>
          <w:sz w:val="24"/>
          <w:szCs w:val="24"/>
          <w:lang w:val="es-MX"/>
        </w:rPr>
        <w:t xml:space="preserve">INICIATIVA DE ORDENAMIENTO </w:t>
      </w:r>
      <w:r w:rsidRPr="00856AB9">
        <w:rPr>
          <w:rFonts w:cs="Arial"/>
          <w:b/>
          <w:sz w:val="24"/>
          <w:szCs w:val="24"/>
          <w:lang w:val="es-MX"/>
        </w:rPr>
        <w:t xml:space="preserve">QUE </w:t>
      </w:r>
      <w:r w:rsidR="00856AB9" w:rsidRPr="00856AB9">
        <w:rPr>
          <w:rFonts w:cs="Arial"/>
          <w:b/>
          <w:sz w:val="24"/>
          <w:szCs w:val="24"/>
          <w:lang w:val="es-MX"/>
        </w:rPr>
        <w:t xml:space="preserve">PROPONE </w:t>
      </w:r>
      <w:r w:rsidR="0043343F">
        <w:rPr>
          <w:rFonts w:cs="Arial"/>
          <w:b/>
          <w:sz w:val="24"/>
          <w:szCs w:val="24"/>
          <w:lang w:val="es-MX"/>
        </w:rPr>
        <w:t xml:space="preserve">LA REFORMA DE VARIOS ARTÍCULOS </w:t>
      </w:r>
      <w:r w:rsidRPr="00856AB9">
        <w:rPr>
          <w:rFonts w:cs="Arial"/>
          <w:b/>
          <w:sz w:val="24"/>
          <w:szCs w:val="24"/>
          <w:lang w:val="es-MX"/>
        </w:rPr>
        <w:t xml:space="preserve"> </w:t>
      </w:r>
      <w:r w:rsidR="00856AB9" w:rsidRPr="00856AB9">
        <w:rPr>
          <w:rFonts w:cs="Arial"/>
          <w:b/>
          <w:sz w:val="24"/>
          <w:szCs w:val="24"/>
          <w:lang w:val="es-MX"/>
        </w:rPr>
        <w:t xml:space="preserve"> </w:t>
      </w:r>
      <w:r w:rsidR="0043343F">
        <w:rPr>
          <w:rFonts w:cs="Arial"/>
          <w:b/>
          <w:sz w:val="24"/>
          <w:szCs w:val="24"/>
          <w:lang w:val="es-MX"/>
        </w:rPr>
        <w:t xml:space="preserve">DEL </w:t>
      </w:r>
      <w:r w:rsidR="00856AB9" w:rsidRPr="00856AB9">
        <w:rPr>
          <w:rFonts w:cs="Arial"/>
          <w:b/>
          <w:iCs/>
          <w:sz w:val="24"/>
          <w:szCs w:val="24"/>
          <w:lang w:val="es-MX"/>
        </w:rPr>
        <w:t>REGLAMENTO QUE CONTIENE LAS BASES PARA OTORGAR NOMINACIONES, PREMIOS, PRESEAS, RECONOCIMIENTOS Y ASIGNACIÓN DE ESPACIOS PÚBLICOS; POR EL GOBIERNO MUNICIPAL DE ZAPOTLÁN EL GRANDE</w:t>
      </w:r>
      <w:r w:rsidR="00856AB9" w:rsidRPr="00856AB9">
        <w:rPr>
          <w:rFonts w:cs="Arial"/>
          <w:b/>
          <w:sz w:val="24"/>
          <w:szCs w:val="24"/>
          <w:lang w:val="es-MX"/>
        </w:rPr>
        <w:t>,</w:t>
      </w:r>
      <w:r w:rsidR="00001B0B">
        <w:rPr>
          <w:rFonts w:cs="Arial"/>
          <w:b/>
          <w:sz w:val="24"/>
          <w:szCs w:val="24"/>
          <w:lang w:val="es-MX"/>
        </w:rPr>
        <w:t xml:space="preserve"> JALISCO,</w:t>
      </w:r>
      <w:r w:rsidR="00856AB9" w:rsidRPr="00856AB9">
        <w:rPr>
          <w:rFonts w:cs="Arial"/>
          <w:sz w:val="24"/>
          <w:szCs w:val="24"/>
          <w:lang w:val="es-MX"/>
        </w:rPr>
        <w:t xml:space="preserve"> </w:t>
      </w:r>
      <w:r w:rsidR="00856AB9" w:rsidRPr="00856AB9">
        <w:rPr>
          <w:rFonts w:cs="Arial"/>
          <w:bCs/>
          <w:sz w:val="24"/>
          <w:szCs w:val="24"/>
          <w:lang w:val="es-MX"/>
        </w:rPr>
        <w:t>de conformidad con la</w:t>
      </w:r>
      <w:r w:rsidR="00AB6FAA" w:rsidRPr="00856AB9">
        <w:rPr>
          <w:rFonts w:cs="Arial"/>
          <w:bCs/>
          <w:sz w:val="24"/>
          <w:szCs w:val="24"/>
          <w:lang w:val="es-MX"/>
        </w:rPr>
        <w:t xml:space="preserve"> siguiente: </w:t>
      </w:r>
    </w:p>
    <w:p w14:paraId="5421E74D" w14:textId="77777777" w:rsidR="00233D3E" w:rsidRPr="00856AB9" w:rsidRDefault="00233D3E" w:rsidP="00856AB9">
      <w:pPr>
        <w:autoSpaceDE w:val="0"/>
        <w:autoSpaceDN w:val="0"/>
        <w:adjustRightInd w:val="0"/>
        <w:spacing w:line="276" w:lineRule="auto"/>
        <w:ind w:firstLine="708"/>
        <w:jc w:val="both"/>
        <w:rPr>
          <w:rFonts w:cs="Arial"/>
          <w:bCs/>
          <w:sz w:val="24"/>
          <w:szCs w:val="24"/>
          <w:lang w:val="es-MX"/>
        </w:rPr>
      </w:pPr>
    </w:p>
    <w:p w14:paraId="33B349A5" w14:textId="77777777" w:rsidR="001F2DFC" w:rsidRPr="00856AB9" w:rsidRDefault="001F2DFC" w:rsidP="00856AB9">
      <w:pPr>
        <w:spacing w:line="276" w:lineRule="auto"/>
        <w:jc w:val="center"/>
        <w:rPr>
          <w:rFonts w:cs="Arial"/>
          <w:b/>
          <w:sz w:val="24"/>
          <w:szCs w:val="24"/>
          <w:lang w:val="es-MX"/>
        </w:rPr>
      </w:pPr>
    </w:p>
    <w:p w14:paraId="001CFC29" w14:textId="77777777" w:rsidR="00AB6FAA" w:rsidRPr="00856AB9" w:rsidRDefault="00896463" w:rsidP="00856AB9">
      <w:pPr>
        <w:spacing w:line="276" w:lineRule="auto"/>
        <w:jc w:val="center"/>
        <w:rPr>
          <w:rFonts w:cs="Arial"/>
          <w:b/>
          <w:sz w:val="24"/>
          <w:szCs w:val="24"/>
          <w:lang w:val="es-MX"/>
        </w:rPr>
      </w:pPr>
      <w:r w:rsidRPr="00856AB9">
        <w:rPr>
          <w:rFonts w:cs="Arial"/>
          <w:b/>
          <w:sz w:val="24"/>
          <w:szCs w:val="24"/>
          <w:lang w:val="es-MX"/>
        </w:rPr>
        <w:t>EXPOSICIÓN DE MOTIVOS</w:t>
      </w:r>
    </w:p>
    <w:p w14:paraId="730273BA" w14:textId="77777777" w:rsidR="00AB6FAA" w:rsidRPr="00856AB9" w:rsidRDefault="00AB6FAA" w:rsidP="00856AB9">
      <w:pPr>
        <w:spacing w:line="276" w:lineRule="auto"/>
        <w:jc w:val="center"/>
        <w:rPr>
          <w:rFonts w:cs="Arial"/>
          <w:b/>
          <w:sz w:val="24"/>
          <w:szCs w:val="24"/>
          <w:lang w:val="es-MX"/>
        </w:rPr>
      </w:pPr>
    </w:p>
    <w:p w14:paraId="401EA7AC" w14:textId="77777777" w:rsidR="00AB6FAA" w:rsidRPr="00856AB9" w:rsidRDefault="00AB6FAA" w:rsidP="00856AB9">
      <w:pPr>
        <w:spacing w:line="276" w:lineRule="auto"/>
        <w:ind w:firstLine="708"/>
        <w:jc w:val="both"/>
        <w:rPr>
          <w:rFonts w:cs="Arial"/>
          <w:color w:val="000000"/>
          <w:sz w:val="24"/>
          <w:szCs w:val="24"/>
          <w:lang w:val="es-MX" w:eastAsia="es-MX"/>
        </w:rPr>
      </w:pPr>
      <w:r w:rsidRPr="00856AB9">
        <w:rPr>
          <w:rFonts w:cs="Arial"/>
          <w:b/>
          <w:sz w:val="24"/>
          <w:szCs w:val="24"/>
          <w:lang w:val="es-MX"/>
        </w:rPr>
        <w:t>I.-</w:t>
      </w:r>
      <w:r w:rsidRPr="00856AB9">
        <w:rPr>
          <w:rFonts w:cs="Arial"/>
          <w:sz w:val="24"/>
          <w:szCs w:val="24"/>
          <w:lang w:val="es-MX"/>
        </w:rPr>
        <w:t xml:space="preserve"> Que de conformidad al artículo 115 de la Constitución Política de los Estados Unidos Mexicanos, que establece  que l</w:t>
      </w:r>
      <w:r w:rsidRPr="00856AB9">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856AB9">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3135882" w14:textId="77777777" w:rsidR="00AB6FAA" w:rsidRDefault="00AB6FAA" w:rsidP="00856AB9">
      <w:pPr>
        <w:spacing w:line="276" w:lineRule="auto"/>
        <w:jc w:val="both"/>
        <w:rPr>
          <w:rFonts w:cs="Arial"/>
          <w:color w:val="000000"/>
          <w:sz w:val="24"/>
          <w:szCs w:val="24"/>
          <w:lang w:val="es-MX" w:eastAsia="es-MX"/>
        </w:rPr>
      </w:pPr>
    </w:p>
    <w:p w14:paraId="3B2B749D" w14:textId="77777777" w:rsidR="001D4046" w:rsidRDefault="001D4046" w:rsidP="00856AB9">
      <w:pPr>
        <w:spacing w:line="276" w:lineRule="auto"/>
        <w:jc w:val="both"/>
        <w:rPr>
          <w:rFonts w:cs="Arial"/>
          <w:color w:val="000000"/>
          <w:sz w:val="24"/>
          <w:szCs w:val="24"/>
          <w:lang w:val="es-MX" w:eastAsia="es-MX"/>
        </w:rPr>
      </w:pPr>
    </w:p>
    <w:p w14:paraId="0D2571EC" w14:textId="77777777" w:rsidR="001D4046" w:rsidRDefault="001D4046" w:rsidP="00856AB9">
      <w:pPr>
        <w:spacing w:line="276" w:lineRule="auto"/>
        <w:jc w:val="both"/>
        <w:rPr>
          <w:rFonts w:cs="Arial"/>
          <w:color w:val="000000"/>
          <w:sz w:val="24"/>
          <w:szCs w:val="24"/>
          <w:lang w:val="es-MX" w:eastAsia="es-MX"/>
        </w:rPr>
      </w:pPr>
    </w:p>
    <w:p w14:paraId="709017C3" w14:textId="77777777" w:rsidR="001D4046" w:rsidRDefault="001D4046" w:rsidP="00856AB9">
      <w:pPr>
        <w:spacing w:line="276" w:lineRule="auto"/>
        <w:jc w:val="both"/>
        <w:rPr>
          <w:rFonts w:cs="Arial"/>
          <w:color w:val="000000"/>
          <w:sz w:val="24"/>
          <w:szCs w:val="24"/>
          <w:lang w:val="es-MX" w:eastAsia="es-MX"/>
        </w:rPr>
      </w:pPr>
    </w:p>
    <w:p w14:paraId="62EC9A69" w14:textId="77777777" w:rsidR="001D4046" w:rsidRPr="00856AB9" w:rsidRDefault="001D4046" w:rsidP="00856AB9">
      <w:pPr>
        <w:spacing w:line="276" w:lineRule="auto"/>
        <w:jc w:val="both"/>
        <w:rPr>
          <w:rFonts w:cs="Arial"/>
          <w:color w:val="000000"/>
          <w:sz w:val="24"/>
          <w:szCs w:val="24"/>
          <w:lang w:val="es-MX" w:eastAsia="es-MX"/>
        </w:rPr>
      </w:pPr>
    </w:p>
    <w:p w14:paraId="23DA44C9" w14:textId="39DC590D" w:rsidR="00AB6FAA" w:rsidRPr="00856AB9" w:rsidRDefault="00AB6FAA" w:rsidP="001D4046">
      <w:pPr>
        <w:spacing w:line="276" w:lineRule="auto"/>
        <w:ind w:firstLine="708"/>
        <w:jc w:val="both"/>
        <w:rPr>
          <w:rFonts w:cs="Arial"/>
          <w:snapToGrid w:val="0"/>
          <w:sz w:val="24"/>
          <w:szCs w:val="24"/>
          <w:lang w:val="es-MX"/>
        </w:rPr>
      </w:pPr>
      <w:r w:rsidRPr="00856AB9">
        <w:rPr>
          <w:rFonts w:cs="Arial"/>
          <w:b/>
          <w:color w:val="000000"/>
          <w:sz w:val="24"/>
          <w:szCs w:val="24"/>
          <w:lang w:val="es-MX" w:eastAsia="es-MX"/>
        </w:rPr>
        <w:t>II.-</w:t>
      </w:r>
      <w:r w:rsidRPr="00856AB9">
        <w:rPr>
          <w:rFonts w:cs="Arial"/>
          <w:color w:val="000000"/>
          <w:sz w:val="24"/>
          <w:szCs w:val="24"/>
          <w:lang w:val="es-MX" w:eastAsia="es-MX"/>
        </w:rPr>
        <w:t xml:space="preserve"> </w:t>
      </w:r>
      <w:r w:rsidR="000A6DDF" w:rsidRPr="00856AB9">
        <w:rPr>
          <w:rFonts w:cs="Arial"/>
          <w:color w:val="000000"/>
          <w:sz w:val="24"/>
          <w:szCs w:val="24"/>
          <w:lang w:val="es-MX" w:eastAsia="es-MX"/>
        </w:rPr>
        <w:t>Que</w:t>
      </w:r>
      <w:r w:rsidRPr="00856AB9">
        <w:rPr>
          <w:rFonts w:cs="Arial"/>
          <w:color w:val="000000"/>
          <w:sz w:val="24"/>
          <w:szCs w:val="24"/>
          <w:lang w:val="es-MX" w:eastAsia="es-MX"/>
        </w:rPr>
        <w:t xml:space="preserve"> conforme a lo establecido en la Constitución Política del Estado de Jalisco, en su artículo 77 reconoce e</w:t>
      </w:r>
      <w:r w:rsidRPr="00856AB9">
        <w:rPr>
          <w:rFonts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856AB9">
        <w:rPr>
          <w:rFonts w:cs="Arial"/>
          <w:spacing w:val="-3"/>
          <w:sz w:val="24"/>
          <w:szCs w:val="24"/>
          <w:lang w:val="es-MX"/>
        </w:rPr>
        <w:t xml:space="preserve">os Estados Unidos Mexicanos. </w:t>
      </w:r>
      <w:r w:rsidR="006E0698" w:rsidRPr="00856AB9">
        <w:rPr>
          <w:rFonts w:cs="Arial"/>
          <w:spacing w:val="-3"/>
          <w:sz w:val="24"/>
          <w:szCs w:val="24"/>
          <w:lang w:val="es-MX"/>
        </w:rPr>
        <w:t>Asimismo,</w:t>
      </w:r>
      <w:r w:rsidRPr="00856AB9">
        <w:rPr>
          <w:rFonts w:cs="Arial"/>
          <w:spacing w:val="-3"/>
          <w:sz w:val="24"/>
          <w:szCs w:val="24"/>
          <w:lang w:val="es-MX"/>
        </w:rPr>
        <w:t xml:space="preserve"> </w:t>
      </w:r>
      <w:r w:rsidRPr="00856AB9">
        <w:rPr>
          <w:rFonts w:cs="Arial"/>
          <w:bCs/>
          <w:sz w:val="24"/>
          <w:szCs w:val="24"/>
          <w:lang w:val="es-MX" w:eastAsia="es-MX"/>
        </w:rPr>
        <w:t xml:space="preserve">en la Ley de Gobierno y la Administración Pública del Estado de Jalisco se </w:t>
      </w:r>
      <w:r w:rsidRPr="00856AB9">
        <w:rPr>
          <w:rFonts w:cs="Arial"/>
          <w:snapToGrid w:val="0"/>
          <w:sz w:val="24"/>
          <w:szCs w:val="24"/>
          <w:lang w:val="es-MX"/>
        </w:rPr>
        <w:t xml:space="preserve">establecen las bases generales de la Administración Pública Municipal. </w:t>
      </w:r>
    </w:p>
    <w:p w14:paraId="078D9D47" w14:textId="77777777" w:rsidR="005B44EC" w:rsidRPr="00856AB9" w:rsidRDefault="005B44EC" w:rsidP="00856AB9">
      <w:pPr>
        <w:spacing w:line="276" w:lineRule="auto"/>
        <w:jc w:val="both"/>
        <w:rPr>
          <w:rFonts w:cs="Arial"/>
          <w:snapToGrid w:val="0"/>
          <w:sz w:val="24"/>
          <w:szCs w:val="24"/>
          <w:lang w:val="es-MX"/>
        </w:rPr>
      </w:pPr>
    </w:p>
    <w:p w14:paraId="5ED7607E" w14:textId="77777777" w:rsidR="00F81825" w:rsidRPr="00856AB9" w:rsidRDefault="005B44EC" w:rsidP="00856AB9">
      <w:pPr>
        <w:autoSpaceDE w:val="0"/>
        <w:autoSpaceDN w:val="0"/>
        <w:adjustRightInd w:val="0"/>
        <w:spacing w:line="276" w:lineRule="auto"/>
        <w:ind w:firstLine="708"/>
        <w:jc w:val="both"/>
        <w:rPr>
          <w:rFonts w:eastAsiaTheme="minorHAnsi" w:cs="Arial"/>
          <w:sz w:val="24"/>
          <w:szCs w:val="24"/>
          <w:lang w:val="es-MX"/>
        </w:rPr>
      </w:pPr>
      <w:r w:rsidRPr="00856AB9">
        <w:rPr>
          <w:rFonts w:cs="Arial"/>
          <w:b/>
          <w:snapToGrid w:val="0"/>
          <w:sz w:val="24"/>
          <w:szCs w:val="24"/>
          <w:lang w:val="es-MX"/>
        </w:rPr>
        <w:t>III.-</w:t>
      </w:r>
      <w:r w:rsidRPr="00856AB9">
        <w:rPr>
          <w:rFonts w:cs="Arial"/>
          <w:snapToGrid w:val="0"/>
          <w:sz w:val="24"/>
          <w:szCs w:val="24"/>
          <w:lang w:val="es-MX"/>
        </w:rPr>
        <w:t xml:space="preserve"> </w:t>
      </w:r>
      <w:r w:rsidR="00F81825" w:rsidRPr="00856AB9">
        <w:rPr>
          <w:rFonts w:cs="Arial"/>
          <w:snapToGrid w:val="0"/>
          <w:sz w:val="24"/>
          <w:szCs w:val="24"/>
          <w:lang w:val="es-MX"/>
        </w:rPr>
        <w:t xml:space="preserve">Que en el </w:t>
      </w:r>
      <w:r w:rsidR="00F81825" w:rsidRPr="00856AB9">
        <w:rPr>
          <w:rFonts w:eastAsiaTheme="minorHAnsi" w:cs="Arial"/>
          <w:sz w:val="24"/>
          <w:szCs w:val="24"/>
          <w:lang w:val="es-MX"/>
        </w:rPr>
        <w:t>reglamento que contiene las bases para otorgar nominaciones, premios, preseas, reconocimientos y asignación de espacios públicos; por el Gobierno Municipal de Zapotlán el Grande, Jalisco, establece l</w:t>
      </w:r>
      <w:r w:rsidR="007B3004">
        <w:rPr>
          <w:rFonts w:eastAsiaTheme="minorHAnsi" w:cs="Arial"/>
          <w:sz w:val="24"/>
          <w:szCs w:val="24"/>
          <w:lang w:val="es-MX"/>
        </w:rPr>
        <w:t>o</w:t>
      </w:r>
      <w:r w:rsidR="00F81825" w:rsidRPr="00856AB9">
        <w:rPr>
          <w:rFonts w:eastAsiaTheme="minorHAnsi" w:cs="Arial"/>
          <w:sz w:val="24"/>
          <w:szCs w:val="24"/>
          <w:lang w:val="es-MX"/>
        </w:rPr>
        <w:t xml:space="preserve">s </w:t>
      </w:r>
      <w:r w:rsidR="007B3004">
        <w:rPr>
          <w:rFonts w:eastAsiaTheme="minorHAnsi" w:cs="Arial"/>
          <w:sz w:val="24"/>
          <w:szCs w:val="24"/>
          <w:lang w:val="es-MX"/>
        </w:rPr>
        <w:t xml:space="preserve">lineamientos </w:t>
      </w:r>
      <w:r w:rsidR="00F81825" w:rsidRPr="00856AB9">
        <w:rPr>
          <w:rFonts w:eastAsiaTheme="minorHAnsi" w:cs="Arial"/>
          <w:sz w:val="24"/>
          <w:szCs w:val="24"/>
          <w:lang w:val="es-MX"/>
        </w:rPr>
        <w:t xml:space="preserve">que regulan el reconocimiento público que haga el Municipio de aquellas personas que en lo individual o colectivamente sean consideradas por su conducta, actos u obras, representatividad extranjera y/o profesión u oficio, un ejemplo a seguir y que constituyan un beneficio para el Municipio. Los premios y preseas se encuentran instituidos dentro del artículo 8 del Reglamento en mención. </w:t>
      </w:r>
    </w:p>
    <w:p w14:paraId="079DA85B" w14:textId="77777777" w:rsidR="00F81825" w:rsidRPr="00856AB9" w:rsidRDefault="00F81825" w:rsidP="00856AB9">
      <w:pPr>
        <w:autoSpaceDE w:val="0"/>
        <w:autoSpaceDN w:val="0"/>
        <w:adjustRightInd w:val="0"/>
        <w:spacing w:line="276" w:lineRule="auto"/>
        <w:ind w:firstLine="708"/>
        <w:jc w:val="both"/>
        <w:rPr>
          <w:rFonts w:eastAsiaTheme="minorHAnsi" w:cs="Arial"/>
          <w:sz w:val="24"/>
          <w:szCs w:val="24"/>
          <w:lang w:val="es-MX"/>
        </w:rPr>
      </w:pPr>
    </w:p>
    <w:p w14:paraId="54515B3E" w14:textId="70EE8FD5" w:rsidR="00302E55" w:rsidRPr="005D0AD6" w:rsidRDefault="00F81825" w:rsidP="005D0AD6">
      <w:pPr>
        <w:autoSpaceDE w:val="0"/>
        <w:autoSpaceDN w:val="0"/>
        <w:adjustRightInd w:val="0"/>
        <w:spacing w:line="276" w:lineRule="auto"/>
        <w:ind w:firstLine="708"/>
        <w:jc w:val="both"/>
        <w:rPr>
          <w:rFonts w:eastAsiaTheme="minorHAnsi" w:cs="Arial"/>
          <w:sz w:val="24"/>
          <w:szCs w:val="24"/>
          <w:lang w:val="es-MX"/>
        </w:rPr>
      </w:pPr>
      <w:r w:rsidRPr="00856AB9">
        <w:rPr>
          <w:rFonts w:eastAsiaTheme="minorHAnsi" w:cs="Arial"/>
          <w:b/>
          <w:sz w:val="24"/>
          <w:szCs w:val="24"/>
          <w:lang w:val="es-MX"/>
        </w:rPr>
        <w:t>IV.-</w:t>
      </w:r>
      <w:r w:rsidR="00F56C6D" w:rsidRPr="00856AB9">
        <w:rPr>
          <w:rFonts w:eastAsiaTheme="minorHAnsi" w:cs="Arial"/>
          <w:sz w:val="24"/>
          <w:szCs w:val="24"/>
          <w:lang w:val="es-MX"/>
        </w:rPr>
        <w:t xml:space="preserve"> En virtud del punto expositivo anterior, el propósito de esta iniciativa de ordenamiento radica en la</w:t>
      </w:r>
      <w:r w:rsidR="0043343F">
        <w:rPr>
          <w:rFonts w:eastAsiaTheme="minorHAnsi" w:cs="Arial"/>
          <w:sz w:val="24"/>
          <w:szCs w:val="24"/>
          <w:lang w:val="es-MX"/>
        </w:rPr>
        <w:t xml:space="preserve"> reforma a diversos artículos que refieren al mérito deportivo, como parte d</w:t>
      </w:r>
      <w:r w:rsidR="005D0AD6">
        <w:rPr>
          <w:rFonts w:eastAsiaTheme="minorHAnsi" w:cs="Arial"/>
          <w:sz w:val="24"/>
          <w:szCs w:val="24"/>
          <w:lang w:val="es-MX"/>
        </w:rPr>
        <w:t xml:space="preserve">e los </w:t>
      </w:r>
      <w:r w:rsidR="005D0AD6" w:rsidRPr="005D0AD6">
        <w:rPr>
          <w:rFonts w:eastAsiaTheme="minorHAnsi" w:cs="Arial"/>
          <w:sz w:val="24"/>
          <w:szCs w:val="24"/>
          <w:lang w:val="es-MX"/>
        </w:rPr>
        <w:t>premios y condecoraciones que se le otorga a los deportistas, que por su dedicación y esfuerzo han representado en forma destacada al municipio en eventos de alto nivel competitivo,</w:t>
      </w:r>
      <w:r w:rsidR="005D0AD6">
        <w:rPr>
          <w:rFonts w:eastAsiaTheme="minorHAnsi" w:cs="Arial"/>
          <w:sz w:val="24"/>
          <w:szCs w:val="24"/>
          <w:lang w:val="es-MX"/>
        </w:rPr>
        <w:t xml:space="preserve"> en sus respectivas disciplinas, y que raíz de la más reciente entrega de este premio, es necesario realizar algunas reformas puesto que nos encontramos diversas lagunas y contradicciones entre este reglamento y el Reglamento del Deporte y la Cultura Física del Municipio de Zapotlán el Grande, Jalisco, al momento de realizar la dictaminación de la convocatoria, de los ganadores y ganadoras del premio; </w:t>
      </w:r>
      <w:r w:rsidR="00856AB9" w:rsidRPr="00856AB9">
        <w:rPr>
          <w:rFonts w:cs="Arial"/>
          <w:iCs/>
          <w:sz w:val="24"/>
          <w:szCs w:val="24"/>
          <w:lang w:val="es-MX"/>
        </w:rPr>
        <w:t>quedando de la siguiente manera</w:t>
      </w:r>
      <w:r w:rsidR="005D0AD6">
        <w:rPr>
          <w:rFonts w:cs="Arial"/>
          <w:iCs/>
          <w:sz w:val="24"/>
          <w:szCs w:val="24"/>
          <w:lang w:val="es-MX"/>
        </w:rPr>
        <w:t xml:space="preserve"> la propuesta a reformar</w:t>
      </w:r>
      <w:r w:rsidR="00856AB9">
        <w:rPr>
          <w:rFonts w:cs="Arial"/>
          <w:iCs/>
          <w:sz w:val="24"/>
          <w:szCs w:val="24"/>
          <w:lang w:val="es-MX"/>
        </w:rPr>
        <w:t>:</w:t>
      </w:r>
    </w:p>
    <w:p w14:paraId="50264F3C" w14:textId="77777777" w:rsidR="003A3B7A" w:rsidRDefault="003A3B7A" w:rsidP="00856AB9">
      <w:pPr>
        <w:autoSpaceDE w:val="0"/>
        <w:autoSpaceDN w:val="0"/>
        <w:adjustRightInd w:val="0"/>
        <w:spacing w:line="276" w:lineRule="auto"/>
        <w:ind w:firstLine="708"/>
        <w:jc w:val="both"/>
        <w:rPr>
          <w:rFonts w:cs="Arial"/>
          <w:iCs/>
          <w:sz w:val="24"/>
          <w:szCs w:val="24"/>
          <w:lang w:val="es-MX"/>
        </w:rPr>
      </w:pPr>
    </w:p>
    <w:p w14:paraId="55511B1E"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238A2E1C"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0717A458"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310871FA"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2C094B87"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7BA34D5C"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42DBC206"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03AF46E9" w14:textId="77777777" w:rsidR="001D4046" w:rsidRDefault="001D4046" w:rsidP="00856AB9">
      <w:pPr>
        <w:autoSpaceDE w:val="0"/>
        <w:autoSpaceDN w:val="0"/>
        <w:adjustRightInd w:val="0"/>
        <w:spacing w:line="276" w:lineRule="auto"/>
        <w:ind w:firstLine="708"/>
        <w:jc w:val="both"/>
        <w:rPr>
          <w:rFonts w:cs="Arial"/>
          <w:iCs/>
          <w:sz w:val="24"/>
          <w:szCs w:val="24"/>
          <w:lang w:val="es-MX"/>
        </w:rPr>
      </w:pPr>
    </w:p>
    <w:p w14:paraId="2EC1D5C9" w14:textId="77777777" w:rsidR="003A3B7A" w:rsidRDefault="003A3B7A" w:rsidP="00856AB9">
      <w:pPr>
        <w:autoSpaceDE w:val="0"/>
        <w:autoSpaceDN w:val="0"/>
        <w:adjustRightInd w:val="0"/>
        <w:spacing w:line="276" w:lineRule="auto"/>
        <w:ind w:firstLine="708"/>
        <w:jc w:val="both"/>
        <w:rPr>
          <w:rFonts w:cs="Arial"/>
          <w:iCs/>
          <w:sz w:val="24"/>
          <w:szCs w:val="24"/>
          <w:lang w:val="es-MX"/>
        </w:rPr>
      </w:pPr>
    </w:p>
    <w:tbl>
      <w:tblPr>
        <w:tblStyle w:val="Tablaconcuadrcula"/>
        <w:tblW w:w="0" w:type="auto"/>
        <w:tblLook w:val="04A0" w:firstRow="1" w:lastRow="0" w:firstColumn="1" w:lastColumn="0" w:noHBand="0" w:noVBand="1"/>
      </w:tblPr>
      <w:tblGrid>
        <w:gridCol w:w="4300"/>
        <w:gridCol w:w="4336"/>
      </w:tblGrid>
      <w:tr w:rsidR="005D0AD6" w:rsidRPr="005D0AD6" w14:paraId="63D34C84" w14:textId="77777777" w:rsidTr="001D4046">
        <w:tc>
          <w:tcPr>
            <w:tcW w:w="8636" w:type="dxa"/>
            <w:gridSpan w:val="2"/>
          </w:tcPr>
          <w:p w14:paraId="235A8CAB" w14:textId="77777777" w:rsidR="005D0AD6" w:rsidRPr="00BF0168" w:rsidRDefault="005D0AD6" w:rsidP="005D0AD6">
            <w:pPr>
              <w:jc w:val="center"/>
              <w:rPr>
                <w:sz w:val="22"/>
                <w:lang w:val="es-MX"/>
              </w:rPr>
            </w:pPr>
            <w:r w:rsidRPr="00BF0168">
              <w:rPr>
                <w:rFonts w:cs="Arial"/>
                <w:b/>
                <w:sz w:val="22"/>
                <w:szCs w:val="24"/>
                <w:lang w:val="es-MX"/>
              </w:rPr>
              <w:t>REGLAMENTO QUE CONTIENE LAS BASES PARA OTORGAR NOMINACIONES, PREMIOS, PRESEAS, RECONOCIMIENTOS Y ASIGNACIÓN DE ESPACIOS PÚBLICOS; POR EL GOBIERNO MUNICIPAL DE ZAPOTLAN EL GRANDE, JALISCO.</w:t>
            </w:r>
          </w:p>
        </w:tc>
      </w:tr>
      <w:tr w:rsidR="005D0AD6" w:rsidRPr="005D0AD6" w14:paraId="6917EC3B" w14:textId="77777777" w:rsidTr="001D4046">
        <w:tc>
          <w:tcPr>
            <w:tcW w:w="8636" w:type="dxa"/>
            <w:gridSpan w:val="2"/>
          </w:tcPr>
          <w:p w14:paraId="0E658E7C" w14:textId="77777777" w:rsidR="005D0AD6" w:rsidRPr="00BF0168" w:rsidRDefault="005D0AD6" w:rsidP="00BF7080">
            <w:pPr>
              <w:rPr>
                <w:rFonts w:cs="Arial"/>
                <w:b/>
                <w:sz w:val="22"/>
                <w:szCs w:val="24"/>
                <w:lang w:val="es-MX"/>
              </w:rPr>
            </w:pPr>
          </w:p>
        </w:tc>
      </w:tr>
      <w:tr w:rsidR="005D0AD6" w:rsidRPr="005D0AD6" w14:paraId="26A89FDC" w14:textId="77777777" w:rsidTr="001D4046">
        <w:tc>
          <w:tcPr>
            <w:tcW w:w="4300" w:type="dxa"/>
          </w:tcPr>
          <w:p w14:paraId="3C2B6056" w14:textId="21AE697D" w:rsidR="005D0AD6" w:rsidRPr="00BF0168" w:rsidRDefault="005D0AD6" w:rsidP="001D4046">
            <w:pPr>
              <w:autoSpaceDE w:val="0"/>
              <w:autoSpaceDN w:val="0"/>
              <w:adjustRightInd w:val="0"/>
              <w:jc w:val="center"/>
              <w:rPr>
                <w:rFonts w:cs="Arial"/>
                <w:b/>
                <w:sz w:val="22"/>
                <w:szCs w:val="24"/>
                <w:lang w:val="es-MX"/>
              </w:rPr>
            </w:pPr>
            <w:r w:rsidRPr="00BF0168">
              <w:rPr>
                <w:rFonts w:cs="Arial"/>
                <w:b/>
                <w:sz w:val="22"/>
                <w:szCs w:val="24"/>
                <w:lang w:val="es-MX"/>
              </w:rPr>
              <w:t>REGLAMENTO VIGENTE</w:t>
            </w:r>
          </w:p>
        </w:tc>
        <w:tc>
          <w:tcPr>
            <w:tcW w:w="4336" w:type="dxa"/>
          </w:tcPr>
          <w:p w14:paraId="671B8ACC" w14:textId="316DE312" w:rsidR="005D0AD6" w:rsidRPr="00BF0168" w:rsidRDefault="005D0AD6" w:rsidP="001D4046">
            <w:pPr>
              <w:jc w:val="center"/>
              <w:rPr>
                <w:b/>
                <w:sz w:val="22"/>
                <w:lang w:val="es-MX"/>
              </w:rPr>
            </w:pPr>
            <w:r w:rsidRPr="00BF0168">
              <w:rPr>
                <w:b/>
                <w:sz w:val="22"/>
                <w:lang w:val="es-MX"/>
              </w:rPr>
              <w:t>PROPUESTA</w:t>
            </w:r>
          </w:p>
        </w:tc>
      </w:tr>
      <w:tr w:rsidR="005D0AD6" w:rsidRPr="005D0AD6" w14:paraId="3DE5B9CF" w14:textId="77777777" w:rsidTr="00BF0168">
        <w:tc>
          <w:tcPr>
            <w:tcW w:w="4300" w:type="dxa"/>
          </w:tcPr>
          <w:p w14:paraId="2E09760B" w14:textId="6432BB9C" w:rsidR="005D0AD6" w:rsidRPr="00BF0168" w:rsidRDefault="005D0AD6" w:rsidP="00BF7080">
            <w:pPr>
              <w:autoSpaceDE w:val="0"/>
              <w:autoSpaceDN w:val="0"/>
              <w:adjustRightInd w:val="0"/>
              <w:jc w:val="both"/>
              <w:rPr>
                <w:rFonts w:cs="Arial"/>
                <w:sz w:val="22"/>
                <w:szCs w:val="24"/>
                <w:lang w:val="es-MX"/>
              </w:rPr>
            </w:pPr>
            <w:r w:rsidRPr="00BF0168">
              <w:rPr>
                <w:rFonts w:cs="Arial"/>
                <w:sz w:val="22"/>
                <w:szCs w:val="24"/>
                <w:lang w:val="es-MX"/>
              </w:rPr>
              <w:t>Artículo 6.- Los premios y preseas a que se refiere el Reglamento se entregarán de forma anual. Las nominaciones deberán establecerse previo dictamen de la comisión edilicia de Cultura, Educación y Festividades Cívicas.</w:t>
            </w:r>
          </w:p>
        </w:tc>
        <w:tc>
          <w:tcPr>
            <w:tcW w:w="4336" w:type="dxa"/>
          </w:tcPr>
          <w:p w14:paraId="3C024389" w14:textId="450F9947" w:rsidR="005D0AD6" w:rsidRPr="00BF0168" w:rsidRDefault="005D0AD6" w:rsidP="001D4046">
            <w:pPr>
              <w:jc w:val="both"/>
              <w:rPr>
                <w:sz w:val="22"/>
                <w:lang w:val="es-MX"/>
              </w:rPr>
            </w:pPr>
            <w:r w:rsidRPr="00BF0168">
              <w:rPr>
                <w:rFonts w:cs="Arial"/>
                <w:sz w:val="22"/>
                <w:szCs w:val="24"/>
                <w:lang w:val="es-MX"/>
              </w:rPr>
              <w:t xml:space="preserve">Artículo 6.- Los premios y preseas a que se refiere el Reglamento se entregarán de forma anual. Las nominaciones deberán establecerse previo dictamen de la comisión edilicia de Cultura, Educación y Festividades Cívicas. </w:t>
            </w:r>
            <w:r w:rsidRPr="00BF0168">
              <w:rPr>
                <w:rFonts w:cs="Arial"/>
                <w:b/>
                <w:sz w:val="22"/>
                <w:szCs w:val="24"/>
                <w:lang w:val="es-MX"/>
              </w:rPr>
              <w:t>En el caso del Mérito Deportivo deberá convocar la comisión edilicia de Deportes, Recreación y Atención a la Juventud</w:t>
            </w:r>
            <w:r w:rsidR="001D4046" w:rsidRPr="00BF0168">
              <w:rPr>
                <w:rFonts w:cs="Arial"/>
                <w:b/>
                <w:sz w:val="22"/>
                <w:szCs w:val="24"/>
                <w:lang w:val="es-MX"/>
              </w:rPr>
              <w:t>.</w:t>
            </w:r>
          </w:p>
        </w:tc>
      </w:tr>
      <w:tr w:rsidR="005D0AD6" w:rsidRPr="005D0AD6" w14:paraId="4798D1F4" w14:textId="77777777" w:rsidTr="00BF0168">
        <w:tc>
          <w:tcPr>
            <w:tcW w:w="4300" w:type="dxa"/>
          </w:tcPr>
          <w:p w14:paraId="01B43FF7" w14:textId="77777777" w:rsidR="005D0AD6" w:rsidRPr="00BF0168" w:rsidRDefault="005D0AD6" w:rsidP="00BF7080">
            <w:pPr>
              <w:autoSpaceDE w:val="0"/>
              <w:autoSpaceDN w:val="0"/>
              <w:adjustRightInd w:val="0"/>
              <w:jc w:val="both"/>
              <w:rPr>
                <w:rFonts w:cs="Arial"/>
                <w:sz w:val="22"/>
                <w:szCs w:val="24"/>
                <w:lang w:val="es-MX"/>
              </w:rPr>
            </w:pPr>
            <w:r w:rsidRPr="00BF0168">
              <w:rPr>
                <w:rFonts w:cs="Arial"/>
                <w:sz w:val="22"/>
                <w:szCs w:val="24"/>
                <w:lang w:val="es-MX"/>
              </w:rPr>
              <w:t xml:space="preserve">Artículo 21.- El premio es la condecoración consistente en la entrega de un reconocimiento escrito y enmarcado, y de una cantidad en </w:t>
            </w:r>
            <w:r w:rsidRPr="00BF0168">
              <w:rPr>
                <w:rFonts w:cs="Arial"/>
                <w:b/>
                <w:sz w:val="22"/>
                <w:szCs w:val="24"/>
                <w:lang w:val="es-MX"/>
              </w:rPr>
              <w:t>numerario.</w:t>
            </w:r>
          </w:p>
        </w:tc>
        <w:tc>
          <w:tcPr>
            <w:tcW w:w="4336" w:type="dxa"/>
          </w:tcPr>
          <w:p w14:paraId="7B069BED" w14:textId="77777777" w:rsidR="005D0AD6" w:rsidRPr="00BF0168" w:rsidRDefault="005D0AD6" w:rsidP="00BF7080">
            <w:pPr>
              <w:jc w:val="both"/>
              <w:rPr>
                <w:sz w:val="22"/>
                <w:lang w:val="es-MX"/>
              </w:rPr>
            </w:pPr>
            <w:r w:rsidRPr="00BF0168">
              <w:rPr>
                <w:rFonts w:cs="Arial"/>
                <w:sz w:val="22"/>
                <w:szCs w:val="24"/>
                <w:lang w:val="es-MX"/>
              </w:rPr>
              <w:t xml:space="preserve">Artículo 21.- El premio es la condecoración consistente en la entrega de un reconocimiento escrito y enmarcado, y de una cantidad </w:t>
            </w:r>
            <w:r w:rsidRPr="00BF0168">
              <w:rPr>
                <w:rFonts w:cs="Arial"/>
                <w:b/>
                <w:sz w:val="22"/>
                <w:szCs w:val="24"/>
                <w:lang w:val="es-MX"/>
              </w:rPr>
              <w:t>económica.</w:t>
            </w:r>
          </w:p>
        </w:tc>
      </w:tr>
      <w:tr w:rsidR="005D0AD6" w:rsidRPr="005D0AD6" w14:paraId="239BF444" w14:textId="77777777" w:rsidTr="00BF0168">
        <w:tc>
          <w:tcPr>
            <w:tcW w:w="4300" w:type="dxa"/>
          </w:tcPr>
          <w:p w14:paraId="76400D3E" w14:textId="77777777" w:rsidR="005D0AD6" w:rsidRPr="00BF0168" w:rsidRDefault="005D0AD6" w:rsidP="00BF7080">
            <w:pPr>
              <w:autoSpaceDE w:val="0"/>
              <w:autoSpaceDN w:val="0"/>
              <w:adjustRightInd w:val="0"/>
              <w:jc w:val="both"/>
              <w:rPr>
                <w:rFonts w:cs="Arial"/>
                <w:sz w:val="22"/>
                <w:szCs w:val="24"/>
                <w:lang w:val="es-MX"/>
              </w:rPr>
            </w:pPr>
            <w:r w:rsidRPr="00BF0168">
              <w:rPr>
                <w:rFonts w:cs="Arial"/>
                <w:sz w:val="22"/>
                <w:szCs w:val="24"/>
                <w:lang w:val="es-MX"/>
              </w:rPr>
              <w:t xml:space="preserve">Artículo 22.- El reconocimiento escrito </w:t>
            </w:r>
            <w:r w:rsidRPr="00BF0168">
              <w:rPr>
                <w:rFonts w:cs="Arial"/>
                <w:b/>
                <w:sz w:val="22"/>
                <w:szCs w:val="24"/>
                <w:lang w:val="es-MX"/>
              </w:rPr>
              <w:t>en forma invariable tendrá que estar enmarcado</w:t>
            </w:r>
            <w:r w:rsidRPr="00BF0168">
              <w:rPr>
                <w:rFonts w:cs="Arial"/>
                <w:sz w:val="22"/>
                <w:szCs w:val="24"/>
                <w:lang w:val="es-MX"/>
              </w:rPr>
              <w:t xml:space="preserve"> y con una cubierta de cristal, así mismo, deberá contener lo siguiente:</w:t>
            </w:r>
          </w:p>
          <w:p w14:paraId="1248F0FF" w14:textId="77777777" w:rsidR="001D4046" w:rsidRPr="00BF0168" w:rsidRDefault="001D4046" w:rsidP="00BF7080">
            <w:pPr>
              <w:autoSpaceDE w:val="0"/>
              <w:autoSpaceDN w:val="0"/>
              <w:adjustRightInd w:val="0"/>
              <w:jc w:val="both"/>
              <w:rPr>
                <w:rFonts w:cs="Arial"/>
                <w:sz w:val="22"/>
                <w:szCs w:val="24"/>
                <w:lang w:val="es-MX"/>
              </w:rPr>
            </w:pPr>
          </w:p>
          <w:p w14:paraId="5671D52B" w14:textId="3CEA2D81" w:rsidR="001D4046" w:rsidRPr="00BF0168" w:rsidRDefault="001D4046" w:rsidP="00BF7080">
            <w:pPr>
              <w:autoSpaceDE w:val="0"/>
              <w:autoSpaceDN w:val="0"/>
              <w:adjustRightInd w:val="0"/>
              <w:jc w:val="both"/>
              <w:rPr>
                <w:rFonts w:cs="Arial"/>
                <w:sz w:val="22"/>
                <w:szCs w:val="24"/>
                <w:lang w:val="es-MX"/>
              </w:rPr>
            </w:pPr>
            <w:r w:rsidRPr="00BF0168">
              <w:rPr>
                <w:rFonts w:cs="Arial"/>
                <w:sz w:val="22"/>
                <w:szCs w:val="24"/>
                <w:lang w:val="es-MX"/>
              </w:rPr>
              <w:t>(…)</w:t>
            </w:r>
          </w:p>
        </w:tc>
        <w:tc>
          <w:tcPr>
            <w:tcW w:w="4336" w:type="dxa"/>
          </w:tcPr>
          <w:p w14:paraId="36D9C30B" w14:textId="77777777" w:rsidR="005D0AD6" w:rsidRPr="00BF0168" w:rsidRDefault="005D0AD6" w:rsidP="00BF7080">
            <w:pPr>
              <w:jc w:val="both"/>
              <w:rPr>
                <w:rFonts w:cs="Arial"/>
                <w:sz w:val="22"/>
                <w:szCs w:val="24"/>
                <w:lang w:val="es-MX"/>
              </w:rPr>
            </w:pPr>
            <w:r w:rsidRPr="00BF0168">
              <w:rPr>
                <w:rFonts w:cs="Arial"/>
                <w:sz w:val="22"/>
                <w:szCs w:val="24"/>
                <w:lang w:val="es-MX"/>
              </w:rPr>
              <w:t xml:space="preserve">Artículo 22.- El reconocimiento escrito </w:t>
            </w:r>
            <w:r w:rsidRPr="00BF0168">
              <w:rPr>
                <w:rFonts w:cs="Arial"/>
                <w:b/>
                <w:sz w:val="22"/>
                <w:szCs w:val="24"/>
                <w:lang w:val="es-MX"/>
              </w:rPr>
              <w:t>podrá estar enmarcado</w:t>
            </w:r>
            <w:r w:rsidRPr="00BF0168">
              <w:rPr>
                <w:rFonts w:cs="Arial"/>
                <w:sz w:val="22"/>
                <w:szCs w:val="24"/>
                <w:lang w:val="es-MX"/>
              </w:rPr>
              <w:t xml:space="preserve"> y con una cubierta de cristal, así mismo, deberá contener lo siguiente:</w:t>
            </w:r>
          </w:p>
          <w:p w14:paraId="6830CD70" w14:textId="77777777" w:rsidR="001D4046" w:rsidRPr="00BF0168" w:rsidRDefault="001D4046" w:rsidP="00BF7080">
            <w:pPr>
              <w:jc w:val="both"/>
              <w:rPr>
                <w:rFonts w:cs="Arial"/>
                <w:sz w:val="22"/>
                <w:szCs w:val="24"/>
                <w:lang w:val="es-MX"/>
              </w:rPr>
            </w:pPr>
          </w:p>
          <w:p w14:paraId="680BB141" w14:textId="5B1C4FDE" w:rsidR="001D4046" w:rsidRPr="00BF0168" w:rsidRDefault="001D4046" w:rsidP="00BF7080">
            <w:pPr>
              <w:jc w:val="both"/>
              <w:rPr>
                <w:rFonts w:cs="Arial"/>
                <w:sz w:val="22"/>
                <w:szCs w:val="24"/>
                <w:lang w:val="es-MX"/>
              </w:rPr>
            </w:pPr>
            <w:r w:rsidRPr="00BF0168">
              <w:rPr>
                <w:rFonts w:cs="Arial"/>
                <w:sz w:val="22"/>
                <w:szCs w:val="24"/>
                <w:lang w:val="es-MX"/>
              </w:rPr>
              <w:t>(…)</w:t>
            </w:r>
          </w:p>
        </w:tc>
      </w:tr>
      <w:tr w:rsidR="005D0AD6" w:rsidRPr="005D0AD6" w14:paraId="2A2C5176" w14:textId="77777777" w:rsidTr="00BF0168">
        <w:tc>
          <w:tcPr>
            <w:tcW w:w="4300" w:type="dxa"/>
          </w:tcPr>
          <w:p w14:paraId="14AB32D3" w14:textId="77777777" w:rsidR="005D0AD6" w:rsidRPr="00BF0168" w:rsidRDefault="005D0AD6" w:rsidP="00BF7080">
            <w:pPr>
              <w:autoSpaceDE w:val="0"/>
              <w:autoSpaceDN w:val="0"/>
              <w:adjustRightInd w:val="0"/>
              <w:jc w:val="both"/>
              <w:rPr>
                <w:rFonts w:cs="Arial"/>
                <w:sz w:val="22"/>
                <w:szCs w:val="24"/>
                <w:lang w:val="es-MX"/>
              </w:rPr>
            </w:pPr>
            <w:r w:rsidRPr="00BF0168">
              <w:rPr>
                <w:rFonts w:cs="Arial"/>
                <w:sz w:val="22"/>
                <w:szCs w:val="24"/>
                <w:lang w:val="es-MX"/>
              </w:rPr>
              <w:t>Artículo 24.- Los premios institucionalizados por el Ayuntamiento se describen de la siguiente manera:</w:t>
            </w:r>
          </w:p>
          <w:p w14:paraId="06C994C9" w14:textId="77777777" w:rsidR="001D4046" w:rsidRPr="00BF0168" w:rsidRDefault="001D4046" w:rsidP="00BF7080">
            <w:pPr>
              <w:autoSpaceDE w:val="0"/>
              <w:autoSpaceDN w:val="0"/>
              <w:adjustRightInd w:val="0"/>
              <w:jc w:val="both"/>
              <w:rPr>
                <w:rFonts w:cs="Arial"/>
                <w:sz w:val="22"/>
                <w:szCs w:val="24"/>
                <w:lang w:val="es-MX"/>
              </w:rPr>
            </w:pPr>
          </w:p>
          <w:p w14:paraId="24485C55" w14:textId="77777777" w:rsidR="001D4046" w:rsidRPr="00BF0168" w:rsidRDefault="001D4046" w:rsidP="00BF7080">
            <w:pPr>
              <w:autoSpaceDE w:val="0"/>
              <w:autoSpaceDN w:val="0"/>
              <w:adjustRightInd w:val="0"/>
              <w:jc w:val="both"/>
              <w:rPr>
                <w:rFonts w:cs="Arial"/>
                <w:sz w:val="22"/>
                <w:szCs w:val="24"/>
                <w:lang w:val="es-MX"/>
              </w:rPr>
            </w:pPr>
          </w:p>
          <w:p w14:paraId="371EF259" w14:textId="1DB9C8D6" w:rsidR="001D4046" w:rsidRPr="00BF0168" w:rsidRDefault="001D4046" w:rsidP="00BF7080">
            <w:pPr>
              <w:autoSpaceDE w:val="0"/>
              <w:autoSpaceDN w:val="0"/>
              <w:adjustRightInd w:val="0"/>
              <w:jc w:val="both"/>
              <w:rPr>
                <w:rFonts w:cs="Arial"/>
                <w:sz w:val="22"/>
                <w:szCs w:val="24"/>
                <w:lang w:val="es-MX"/>
              </w:rPr>
            </w:pPr>
            <w:r w:rsidRPr="00BF0168">
              <w:rPr>
                <w:rFonts w:cs="Arial"/>
                <w:sz w:val="22"/>
                <w:szCs w:val="24"/>
                <w:lang w:val="es-MX"/>
              </w:rPr>
              <w:t xml:space="preserve">I. Al “Mérito Deportivo” </w:t>
            </w:r>
            <w:r w:rsidRPr="00BF0168">
              <w:rPr>
                <w:rFonts w:cs="Arial"/>
                <w:b/>
                <w:sz w:val="22"/>
                <w:szCs w:val="24"/>
                <w:lang w:val="es-MX"/>
              </w:rPr>
              <w:t>se otorgará a dos deportistas, uno en deporte convencional y otro en deporte adaptado,</w:t>
            </w:r>
            <w:r w:rsidRPr="00BF0168">
              <w:rPr>
                <w:rFonts w:cs="Arial"/>
                <w:sz w:val="22"/>
                <w:szCs w:val="24"/>
                <w:lang w:val="es-MX"/>
              </w:rPr>
              <w:t xml:space="preserve">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14:paraId="39441E5E" w14:textId="77777777" w:rsidR="001D4046" w:rsidRPr="00BF0168" w:rsidRDefault="001D4046" w:rsidP="00BF7080">
            <w:pPr>
              <w:autoSpaceDE w:val="0"/>
              <w:autoSpaceDN w:val="0"/>
              <w:adjustRightInd w:val="0"/>
              <w:jc w:val="both"/>
              <w:rPr>
                <w:rFonts w:cs="Arial"/>
                <w:sz w:val="22"/>
                <w:szCs w:val="24"/>
                <w:lang w:val="es-MX"/>
              </w:rPr>
            </w:pPr>
          </w:p>
          <w:p w14:paraId="628F3BFC" w14:textId="36247D49" w:rsidR="001D4046" w:rsidRPr="00BF0168" w:rsidRDefault="001D4046" w:rsidP="00BF7080">
            <w:pPr>
              <w:autoSpaceDE w:val="0"/>
              <w:autoSpaceDN w:val="0"/>
              <w:adjustRightInd w:val="0"/>
              <w:jc w:val="both"/>
              <w:rPr>
                <w:rFonts w:cs="Arial"/>
                <w:sz w:val="22"/>
                <w:szCs w:val="24"/>
                <w:lang w:val="es-MX"/>
              </w:rPr>
            </w:pPr>
            <w:r w:rsidRPr="00BF0168">
              <w:rPr>
                <w:rFonts w:cs="Arial"/>
                <w:sz w:val="22"/>
                <w:szCs w:val="24"/>
                <w:lang w:val="es-MX"/>
              </w:rPr>
              <w:t>(…)</w:t>
            </w:r>
          </w:p>
        </w:tc>
        <w:tc>
          <w:tcPr>
            <w:tcW w:w="4336" w:type="dxa"/>
          </w:tcPr>
          <w:p w14:paraId="6D1E74C7" w14:textId="77777777" w:rsidR="001D4046" w:rsidRPr="00BF0168" w:rsidRDefault="001D4046" w:rsidP="001D4046">
            <w:pPr>
              <w:pStyle w:val="Sinespaciado"/>
              <w:jc w:val="both"/>
              <w:rPr>
                <w:sz w:val="22"/>
                <w:lang w:val="es-MX"/>
              </w:rPr>
            </w:pPr>
            <w:r w:rsidRPr="00BF0168">
              <w:rPr>
                <w:sz w:val="22"/>
                <w:lang w:val="es-MX"/>
              </w:rPr>
              <w:t>Artículo 24.- Los premios institucionalizados por el Ayuntamiento se describen de la siguiente manera:</w:t>
            </w:r>
          </w:p>
          <w:p w14:paraId="2F0590C6" w14:textId="77777777" w:rsidR="001D4046" w:rsidRPr="00BF0168" w:rsidRDefault="001D4046" w:rsidP="001D4046">
            <w:pPr>
              <w:autoSpaceDE w:val="0"/>
              <w:autoSpaceDN w:val="0"/>
              <w:adjustRightInd w:val="0"/>
              <w:jc w:val="both"/>
              <w:rPr>
                <w:rFonts w:cs="Arial"/>
                <w:sz w:val="22"/>
                <w:szCs w:val="24"/>
                <w:lang w:val="es-MX"/>
              </w:rPr>
            </w:pPr>
          </w:p>
          <w:p w14:paraId="1E07BAB6" w14:textId="2CF8CB1B" w:rsidR="005D0AD6" w:rsidRPr="00BF0168" w:rsidRDefault="001D4046" w:rsidP="001D4046">
            <w:pPr>
              <w:jc w:val="both"/>
              <w:rPr>
                <w:rFonts w:cs="Arial"/>
                <w:sz w:val="22"/>
                <w:szCs w:val="24"/>
                <w:lang w:val="es-MX"/>
              </w:rPr>
            </w:pPr>
            <w:r w:rsidRPr="00BF0168">
              <w:rPr>
                <w:rFonts w:cs="Arial"/>
                <w:sz w:val="22"/>
                <w:szCs w:val="24"/>
                <w:lang w:val="es-MX"/>
              </w:rPr>
              <w:t xml:space="preserve">I. Al “Mérito Deportivo” </w:t>
            </w:r>
            <w:r w:rsidRPr="00BF0168">
              <w:rPr>
                <w:rFonts w:cs="Arial"/>
                <w:b/>
                <w:sz w:val="22"/>
                <w:szCs w:val="24"/>
                <w:lang w:val="es-MX"/>
              </w:rPr>
              <w:t xml:space="preserve">se otorgará en 4 categorías: deporte convencional, coach/ entrenador, deporte adaptado y mejor escuela o equipo, </w:t>
            </w:r>
            <w:r w:rsidRPr="00BF0168">
              <w:rPr>
                <w:rFonts w:cs="Arial"/>
                <w:sz w:val="22"/>
                <w:szCs w:val="24"/>
                <w:lang w:val="es-MX"/>
              </w:rPr>
              <w:t>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14:paraId="78E1F6C8" w14:textId="77777777" w:rsidR="001D4046" w:rsidRPr="00BF0168" w:rsidRDefault="001D4046" w:rsidP="001D4046">
            <w:pPr>
              <w:jc w:val="both"/>
              <w:rPr>
                <w:rFonts w:cs="Arial"/>
                <w:sz w:val="22"/>
                <w:szCs w:val="24"/>
                <w:lang w:val="es-MX"/>
              </w:rPr>
            </w:pPr>
          </w:p>
          <w:p w14:paraId="2BFD2976" w14:textId="29929EC7" w:rsidR="001D4046" w:rsidRPr="00BF0168" w:rsidRDefault="001D4046" w:rsidP="001D4046">
            <w:pPr>
              <w:jc w:val="both"/>
              <w:rPr>
                <w:sz w:val="22"/>
                <w:lang w:val="es-MX"/>
              </w:rPr>
            </w:pPr>
            <w:r w:rsidRPr="00BF0168">
              <w:rPr>
                <w:rFonts w:cs="Arial"/>
                <w:sz w:val="22"/>
                <w:szCs w:val="24"/>
                <w:lang w:val="es-MX"/>
              </w:rPr>
              <w:t>(…)</w:t>
            </w:r>
          </w:p>
        </w:tc>
      </w:tr>
      <w:tr w:rsidR="005D0AD6" w:rsidRPr="005D0AD6" w14:paraId="4C15E6A9" w14:textId="77777777" w:rsidTr="00BF0168">
        <w:tc>
          <w:tcPr>
            <w:tcW w:w="4300" w:type="dxa"/>
          </w:tcPr>
          <w:p w14:paraId="4E20DE2B" w14:textId="77777777" w:rsidR="005D0AD6" w:rsidRPr="00BF0168" w:rsidRDefault="005D0AD6" w:rsidP="00BF7080">
            <w:pPr>
              <w:autoSpaceDE w:val="0"/>
              <w:autoSpaceDN w:val="0"/>
              <w:adjustRightInd w:val="0"/>
              <w:jc w:val="both"/>
              <w:rPr>
                <w:rFonts w:cs="Arial"/>
                <w:sz w:val="22"/>
                <w:szCs w:val="24"/>
                <w:lang w:val="es-MX"/>
              </w:rPr>
            </w:pPr>
            <w:r w:rsidRPr="00BF0168">
              <w:rPr>
                <w:rFonts w:cs="Arial"/>
                <w:sz w:val="22"/>
                <w:szCs w:val="24"/>
                <w:lang w:val="es-MX"/>
              </w:rPr>
              <w:t>Artículo 25.- Los premios se entregarán respetando las siguientes fechas:</w:t>
            </w:r>
          </w:p>
          <w:p w14:paraId="5DF7F7C1" w14:textId="77777777" w:rsidR="001D4046" w:rsidRDefault="001D4046" w:rsidP="00BF7080">
            <w:pPr>
              <w:autoSpaceDE w:val="0"/>
              <w:autoSpaceDN w:val="0"/>
              <w:adjustRightInd w:val="0"/>
              <w:jc w:val="both"/>
              <w:rPr>
                <w:rFonts w:cs="Arial"/>
                <w:sz w:val="22"/>
                <w:szCs w:val="24"/>
                <w:lang w:val="es-MX"/>
              </w:rPr>
            </w:pPr>
          </w:p>
          <w:p w14:paraId="7B5A729C" w14:textId="77777777" w:rsidR="003209B5" w:rsidRDefault="003209B5" w:rsidP="00BF7080">
            <w:pPr>
              <w:autoSpaceDE w:val="0"/>
              <w:autoSpaceDN w:val="0"/>
              <w:adjustRightInd w:val="0"/>
              <w:jc w:val="both"/>
              <w:rPr>
                <w:rFonts w:cs="Arial"/>
                <w:sz w:val="22"/>
                <w:szCs w:val="24"/>
                <w:lang w:val="es-MX"/>
              </w:rPr>
            </w:pPr>
          </w:p>
          <w:p w14:paraId="57EBC5B4" w14:textId="77777777" w:rsidR="003209B5" w:rsidRPr="00BF0168" w:rsidRDefault="003209B5" w:rsidP="00BF7080">
            <w:pPr>
              <w:autoSpaceDE w:val="0"/>
              <w:autoSpaceDN w:val="0"/>
              <w:adjustRightInd w:val="0"/>
              <w:jc w:val="both"/>
              <w:rPr>
                <w:rFonts w:cs="Arial"/>
                <w:sz w:val="22"/>
                <w:szCs w:val="24"/>
                <w:lang w:val="es-MX"/>
              </w:rPr>
            </w:pPr>
          </w:p>
          <w:p w14:paraId="39BCB94F" w14:textId="27107FA5" w:rsidR="001D4046" w:rsidRPr="00BF0168" w:rsidRDefault="001D4046" w:rsidP="001D4046">
            <w:pPr>
              <w:pStyle w:val="Prrafodelista"/>
              <w:numPr>
                <w:ilvl w:val="0"/>
                <w:numId w:val="4"/>
              </w:numPr>
              <w:autoSpaceDE w:val="0"/>
              <w:autoSpaceDN w:val="0"/>
              <w:adjustRightInd w:val="0"/>
              <w:jc w:val="both"/>
              <w:rPr>
                <w:rFonts w:ascii="Arial" w:hAnsi="Arial" w:cs="Arial"/>
                <w:b/>
                <w:szCs w:val="24"/>
              </w:rPr>
            </w:pPr>
            <w:r w:rsidRPr="00BF0168">
              <w:rPr>
                <w:rFonts w:ascii="Arial" w:hAnsi="Arial" w:cs="Arial"/>
                <w:szCs w:val="24"/>
              </w:rPr>
              <w:t xml:space="preserve">Al “Mérito Deportivo” se entregará </w:t>
            </w:r>
            <w:r w:rsidRPr="00BF0168">
              <w:rPr>
                <w:rFonts w:ascii="Arial" w:hAnsi="Arial" w:cs="Arial"/>
                <w:b/>
                <w:szCs w:val="24"/>
              </w:rPr>
              <w:t>el 20 de noviembre.</w:t>
            </w:r>
          </w:p>
        </w:tc>
        <w:tc>
          <w:tcPr>
            <w:tcW w:w="4336" w:type="dxa"/>
          </w:tcPr>
          <w:p w14:paraId="2D6EF666" w14:textId="77777777" w:rsidR="005D0AD6" w:rsidRPr="00BF0168" w:rsidRDefault="001D4046" w:rsidP="001D4046">
            <w:pPr>
              <w:jc w:val="both"/>
              <w:rPr>
                <w:rFonts w:cs="Arial"/>
                <w:sz w:val="22"/>
                <w:szCs w:val="24"/>
                <w:lang w:val="es-MX"/>
              </w:rPr>
            </w:pPr>
            <w:r w:rsidRPr="00BF0168">
              <w:rPr>
                <w:rFonts w:cs="Arial"/>
                <w:sz w:val="22"/>
                <w:szCs w:val="24"/>
                <w:lang w:val="es-MX"/>
              </w:rPr>
              <w:lastRenderedPageBreak/>
              <w:t>Artículo 25.- Los premios se entregarán respetando las siguientes fechas:</w:t>
            </w:r>
          </w:p>
          <w:p w14:paraId="14EF62A0" w14:textId="77777777" w:rsidR="001D4046" w:rsidRDefault="001D4046" w:rsidP="001D4046">
            <w:pPr>
              <w:jc w:val="both"/>
              <w:rPr>
                <w:rFonts w:cs="Arial"/>
                <w:sz w:val="22"/>
                <w:szCs w:val="24"/>
                <w:lang w:val="es-MX"/>
              </w:rPr>
            </w:pPr>
          </w:p>
          <w:p w14:paraId="0B0C6E20" w14:textId="77777777" w:rsidR="003209B5" w:rsidRDefault="003209B5" w:rsidP="001D4046">
            <w:pPr>
              <w:jc w:val="both"/>
              <w:rPr>
                <w:rFonts w:cs="Arial"/>
                <w:sz w:val="22"/>
                <w:szCs w:val="24"/>
                <w:lang w:val="es-MX"/>
              </w:rPr>
            </w:pPr>
          </w:p>
          <w:p w14:paraId="76E96C08" w14:textId="77777777" w:rsidR="003209B5" w:rsidRPr="00BF0168" w:rsidRDefault="003209B5" w:rsidP="001D4046">
            <w:pPr>
              <w:jc w:val="both"/>
              <w:rPr>
                <w:rFonts w:cs="Arial"/>
                <w:sz w:val="22"/>
                <w:szCs w:val="24"/>
                <w:lang w:val="es-MX"/>
              </w:rPr>
            </w:pPr>
          </w:p>
          <w:p w14:paraId="181DD8E1" w14:textId="10AD1C3B" w:rsidR="001D4046" w:rsidRPr="00BF0168" w:rsidRDefault="001D4046" w:rsidP="001D4046">
            <w:pPr>
              <w:pStyle w:val="Prrafodelista"/>
              <w:numPr>
                <w:ilvl w:val="0"/>
                <w:numId w:val="3"/>
              </w:numPr>
              <w:jc w:val="both"/>
              <w:rPr>
                <w:rFonts w:ascii="Arial" w:hAnsi="Arial" w:cs="Arial"/>
                <w:b/>
              </w:rPr>
            </w:pPr>
            <w:r w:rsidRPr="00BF0168">
              <w:rPr>
                <w:rFonts w:ascii="Arial" w:hAnsi="Arial" w:cs="Arial"/>
                <w:szCs w:val="24"/>
              </w:rPr>
              <w:t xml:space="preserve">Al “Mérito Deportivo” se entregará </w:t>
            </w:r>
            <w:r w:rsidRPr="00BF0168">
              <w:rPr>
                <w:rFonts w:ascii="Arial" w:hAnsi="Arial" w:cs="Arial"/>
                <w:b/>
                <w:szCs w:val="24"/>
              </w:rPr>
              <w:t>en el marco de la conmemoración de la Revolución Mexicana.</w:t>
            </w:r>
          </w:p>
        </w:tc>
      </w:tr>
    </w:tbl>
    <w:p w14:paraId="62FACC8B" w14:textId="77777777" w:rsidR="008D4058" w:rsidRDefault="008D4058" w:rsidP="00856AB9">
      <w:pPr>
        <w:spacing w:line="276" w:lineRule="auto"/>
        <w:jc w:val="both"/>
        <w:rPr>
          <w:rFonts w:cs="Arial"/>
          <w:bCs/>
          <w:sz w:val="24"/>
          <w:szCs w:val="24"/>
          <w:lang w:val="es-MX"/>
        </w:rPr>
      </w:pPr>
    </w:p>
    <w:p w14:paraId="4A85DC2B" w14:textId="5A3B2688" w:rsidR="000A6DDF" w:rsidRDefault="000A6DDF" w:rsidP="00856AB9">
      <w:pPr>
        <w:spacing w:line="276" w:lineRule="auto"/>
        <w:jc w:val="both"/>
        <w:rPr>
          <w:rFonts w:cs="Arial"/>
          <w:sz w:val="24"/>
          <w:szCs w:val="24"/>
          <w:lang w:val="es-MX"/>
        </w:rPr>
      </w:pPr>
      <w:r w:rsidRPr="00856AB9">
        <w:rPr>
          <w:rFonts w:cs="Arial"/>
          <w:bCs/>
          <w:sz w:val="24"/>
          <w:szCs w:val="24"/>
          <w:lang w:val="es-MX"/>
        </w:rPr>
        <w:t xml:space="preserve">Para lo cual propongo </w:t>
      </w:r>
      <w:r w:rsidRPr="00856AB9">
        <w:rPr>
          <w:rFonts w:cs="Arial"/>
          <w:sz w:val="24"/>
          <w:szCs w:val="24"/>
          <w:lang w:val="es-MX"/>
        </w:rPr>
        <w:t xml:space="preserve">siguiente </w:t>
      </w:r>
      <w:r w:rsidR="00BF0168" w:rsidRPr="00856AB9">
        <w:rPr>
          <w:rFonts w:cs="Arial"/>
          <w:b/>
          <w:sz w:val="24"/>
          <w:szCs w:val="24"/>
          <w:lang w:val="es-MX"/>
        </w:rPr>
        <w:t xml:space="preserve">INICIATIVA DE ORDENAMIENTO QUE PROPONE </w:t>
      </w:r>
      <w:r w:rsidR="00BF0168">
        <w:rPr>
          <w:rFonts w:cs="Arial"/>
          <w:b/>
          <w:sz w:val="24"/>
          <w:szCs w:val="24"/>
          <w:lang w:val="es-MX"/>
        </w:rPr>
        <w:t xml:space="preserve">LA REFORMA DIVERSOS ARTÍCULOS </w:t>
      </w:r>
      <w:r w:rsidR="00BF0168" w:rsidRPr="00856AB9">
        <w:rPr>
          <w:rFonts w:cs="Arial"/>
          <w:b/>
          <w:sz w:val="24"/>
          <w:szCs w:val="24"/>
          <w:lang w:val="es-MX"/>
        </w:rPr>
        <w:t xml:space="preserve">  </w:t>
      </w:r>
      <w:r w:rsidR="00BF0168">
        <w:rPr>
          <w:rFonts w:cs="Arial"/>
          <w:b/>
          <w:sz w:val="24"/>
          <w:szCs w:val="24"/>
          <w:lang w:val="es-MX"/>
        </w:rPr>
        <w:t xml:space="preserve">DEL </w:t>
      </w:r>
      <w:r w:rsidR="00BF0168" w:rsidRPr="00856AB9">
        <w:rPr>
          <w:rFonts w:cs="Arial"/>
          <w:b/>
          <w:iCs/>
          <w:sz w:val="24"/>
          <w:szCs w:val="24"/>
          <w:lang w:val="es-MX"/>
        </w:rPr>
        <w:t>REGLAMENTO QUE CONTIENE LAS BASES PARA OTORGAR NOMINACIONES, PREMIOS, PRESEAS, RECONOCIMIENTOS Y ASIGNACIÓN DE ESPACIOS PÚBLICOS; POR EL GOBIERNO MUNICIPAL DE ZAPOTLÁN EL GRANDE</w:t>
      </w:r>
      <w:r w:rsidRPr="00856AB9">
        <w:rPr>
          <w:rFonts w:cs="Arial"/>
          <w:b/>
          <w:sz w:val="24"/>
          <w:szCs w:val="24"/>
          <w:lang w:val="es-MX"/>
        </w:rPr>
        <w:t>,</w:t>
      </w:r>
      <w:r w:rsidRPr="00856AB9">
        <w:rPr>
          <w:rFonts w:cs="Arial"/>
          <w:b/>
          <w:bCs/>
          <w:sz w:val="24"/>
          <w:szCs w:val="24"/>
          <w:lang w:val="es-MX"/>
        </w:rPr>
        <w:t xml:space="preserve"> </w:t>
      </w:r>
      <w:r w:rsidRPr="00856AB9">
        <w:rPr>
          <w:rFonts w:cs="Arial"/>
          <w:sz w:val="24"/>
          <w:szCs w:val="24"/>
          <w:lang w:val="es-MX"/>
        </w:rPr>
        <w:t>de conformidad al acuerdo siguiente:</w:t>
      </w:r>
    </w:p>
    <w:p w14:paraId="0C5C3823" w14:textId="77777777" w:rsidR="00856AB9" w:rsidRPr="00856AB9" w:rsidRDefault="00856AB9" w:rsidP="00856AB9">
      <w:pPr>
        <w:spacing w:line="276" w:lineRule="auto"/>
        <w:jc w:val="both"/>
        <w:rPr>
          <w:rFonts w:cs="Arial"/>
          <w:sz w:val="24"/>
          <w:szCs w:val="24"/>
          <w:lang w:val="es-MX"/>
        </w:rPr>
      </w:pPr>
    </w:p>
    <w:p w14:paraId="4755A25B" w14:textId="2A4218C2" w:rsidR="000A6DDF" w:rsidRPr="00C317BB" w:rsidRDefault="000A6DDF" w:rsidP="00856AB9">
      <w:pPr>
        <w:spacing w:line="276" w:lineRule="auto"/>
        <w:jc w:val="both"/>
        <w:rPr>
          <w:rFonts w:cs="Arial"/>
          <w:bCs/>
          <w:sz w:val="24"/>
          <w:szCs w:val="24"/>
          <w:lang w:val="es-MX"/>
        </w:rPr>
      </w:pPr>
      <w:r w:rsidRPr="00C317BB">
        <w:rPr>
          <w:rFonts w:cs="Arial"/>
          <w:b/>
          <w:bCs/>
          <w:sz w:val="24"/>
          <w:szCs w:val="24"/>
          <w:lang w:val="es-MX"/>
        </w:rPr>
        <w:t xml:space="preserve">ÚNICO: </w:t>
      </w:r>
      <w:r w:rsidRPr="00C317BB">
        <w:rPr>
          <w:rFonts w:cs="Arial"/>
          <w:bCs/>
          <w:sz w:val="24"/>
          <w:szCs w:val="24"/>
          <w:lang w:val="es-MX"/>
        </w:rPr>
        <w:t xml:space="preserve">Se turne a la Comisión Edilicia de </w:t>
      </w:r>
      <w:r w:rsidR="008D4058" w:rsidRPr="00C317BB">
        <w:rPr>
          <w:iCs/>
          <w:sz w:val="24"/>
          <w:szCs w:val="24"/>
          <w:lang w:val="es-MX"/>
        </w:rPr>
        <w:t>Cultura, Educación y Festividades Cívicas</w:t>
      </w:r>
      <w:r w:rsidR="00BF0168">
        <w:rPr>
          <w:iCs/>
          <w:sz w:val="24"/>
          <w:szCs w:val="24"/>
          <w:lang w:val="es-MX"/>
        </w:rPr>
        <w:t xml:space="preserve"> como convocante</w:t>
      </w:r>
      <w:r w:rsidRPr="00C317BB">
        <w:rPr>
          <w:rFonts w:cs="Arial"/>
          <w:bCs/>
          <w:sz w:val="24"/>
          <w:szCs w:val="24"/>
          <w:lang w:val="es-MX"/>
        </w:rPr>
        <w:t xml:space="preserve"> y a</w:t>
      </w:r>
      <w:r w:rsidR="008D4058" w:rsidRPr="00C317BB">
        <w:rPr>
          <w:rFonts w:cs="Arial"/>
          <w:bCs/>
          <w:sz w:val="24"/>
          <w:szCs w:val="24"/>
          <w:lang w:val="es-MX"/>
        </w:rPr>
        <w:t xml:space="preserve"> las Comisiones </w:t>
      </w:r>
      <w:r w:rsidRPr="00C317BB">
        <w:rPr>
          <w:rFonts w:cs="Arial"/>
          <w:bCs/>
          <w:sz w:val="24"/>
          <w:szCs w:val="24"/>
          <w:lang w:val="es-MX"/>
        </w:rPr>
        <w:t>Edilicia</w:t>
      </w:r>
      <w:r w:rsidR="008D4058" w:rsidRPr="00C317BB">
        <w:rPr>
          <w:rFonts w:cs="Arial"/>
          <w:bCs/>
          <w:sz w:val="24"/>
          <w:szCs w:val="24"/>
          <w:lang w:val="es-MX"/>
        </w:rPr>
        <w:t>s</w:t>
      </w:r>
      <w:r w:rsidRPr="00C317BB">
        <w:rPr>
          <w:rFonts w:cs="Arial"/>
          <w:bCs/>
          <w:sz w:val="24"/>
          <w:szCs w:val="24"/>
          <w:lang w:val="es-MX"/>
        </w:rPr>
        <w:t xml:space="preserve"> de</w:t>
      </w:r>
      <w:r w:rsidR="008D4058" w:rsidRPr="00C317BB">
        <w:rPr>
          <w:rFonts w:cs="Arial"/>
          <w:bCs/>
          <w:sz w:val="24"/>
          <w:szCs w:val="24"/>
          <w:lang w:val="es-MX"/>
        </w:rPr>
        <w:t xml:space="preserve"> Deportes, Recreación y Atención a la Juventud,</w:t>
      </w:r>
      <w:r w:rsidRPr="00C317BB">
        <w:rPr>
          <w:rFonts w:cs="Arial"/>
          <w:bCs/>
          <w:sz w:val="24"/>
          <w:szCs w:val="24"/>
          <w:lang w:val="es-MX"/>
        </w:rPr>
        <w:t xml:space="preserve"> Reglamentos y Gobernación como coadyuvante</w:t>
      </w:r>
      <w:r w:rsidR="00C317BB" w:rsidRPr="00C317BB">
        <w:rPr>
          <w:rFonts w:cs="Arial"/>
          <w:bCs/>
          <w:sz w:val="24"/>
          <w:szCs w:val="24"/>
          <w:lang w:val="es-MX"/>
        </w:rPr>
        <w:t>s</w:t>
      </w:r>
      <w:r w:rsidRPr="00C317BB">
        <w:rPr>
          <w:rFonts w:cs="Arial"/>
          <w:bCs/>
          <w:sz w:val="24"/>
          <w:szCs w:val="24"/>
          <w:lang w:val="es-MX"/>
        </w:rPr>
        <w:t xml:space="preserve"> para su estudio y dictaminación.</w:t>
      </w:r>
    </w:p>
    <w:p w14:paraId="3B424F68" w14:textId="77777777" w:rsidR="001D01E0" w:rsidRPr="00856AB9" w:rsidRDefault="001D01E0" w:rsidP="00856AB9">
      <w:pPr>
        <w:autoSpaceDE w:val="0"/>
        <w:autoSpaceDN w:val="0"/>
        <w:adjustRightInd w:val="0"/>
        <w:spacing w:line="276" w:lineRule="auto"/>
        <w:jc w:val="both"/>
        <w:rPr>
          <w:rFonts w:eastAsia="Calibri" w:cs="Arial"/>
          <w:bCs/>
          <w:sz w:val="24"/>
          <w:szCs w:val="24"/>
          <w:lang w:val="es-MX"/>
        </w:rPr>
      </w:pPr>
    </w:p>
    <w:p w14:paraId="79ED1428" w14:textId="77777777" w:rsidR="00273254" w:rsidRPr="00856AB9" w:rsidRDefault="00273254" w:rsidP="00856AB9">
      <w:pPr>
        <w:pStyle w:val="Prrafodelista"/>
        <w:spacing w:line="276" w:lineRule="auto"/>
        <w:rPr>
          <w:rFonts w:ascii="Arial" w:eastAsia="Calibri" w:hAnsi="Arial" w:cs="Arial"/>
          <w:bCs/>
          <w:sz w:val="24"/>
          <w:szCs w:val="24"/>
        </w:rPr>
      </w:pPr>
    </w:p>
    <w:p w14:paraId="172B3865" w14:textId="77777777" w:rsidR="00C317BB" w:rsidRPr="00EB59CB" w:rsidRDefault="00C317BB" w:rsidP="00C317BB">
      <w:pPr>
        <w:ind w:left="365" w:right="477"/>
        <w:jc w:val="center"/>
        <w:rPr>
          <w:rFonts w:cs="Arial"/>
          <w:b/>
          <w:sz w:val="22"/>
          <w:szCs w:val="24"/>
          <w:lang w:val="es-MX"/>
        </w:rPr>
      </w:pPr>
      <w:r w:rsidRPr="00EB59CB">
        <w:rPr>
          <w:rFonts w:cs="Arial"/>
          <w:b/>
          <w:sz w:val="22"/>
          <w:szCs w:val="24"/>
          <w:lang w:val="es-MX"/>
        </w:rPr>
        <w:t>A</w:t>
      </w:r>
      <w:r w:rsidRPr="00EB59CB">
        <w:rPr>
          <w:rFonts w:cs="Arial"/>
          <w:b/>
          <w:spacing w:val="-3"/>
          <w:sz w:val="22"/>
          <w:szCs w:val="24"/>
          <w:lang w:val="es-MX"/>
        </w:rPr>
        <w:t xml:space="preserve"> </w:t>
      </w:r>
      <w:r w:rsidRPr="00EB59CB">
        <w:rPr>
          <w:rFonts w:cs="Arial"/>
          <w:b/>
          <w:sz w:val="22"/>
          <w:szCs w:val="24"/>
          <w:lang w:val="es-MX"/>
        </w:rPr>
        <w:t>T</w:t>
      </w:r>
      <w:r w:rsidRPr="00EB59CB">
        <w:rPr>
          <w:rFonts w:cs="Arial"/>
          <w:b/>
          <w:spacing w:val="-1"/>
          <w:sz w:val="22"/>
          <w:szCs w:val="24"/>
          <w:lang w:val="es-MX"/>
        </w:rPr>
        <w:t xml:space="preserve"> </w:t>
      </w:r>
      <w:r w:rsidRPr="00EB59CB">
        <w:rPr>
          <w:rFonts w:cs="Arial"/>
          <w:b/>
          <w:sz w:val="22"/>
          <w:szCs w:val="24"/>
          <w:lang w:val="es-MX"/>
        </w:rPr>
        <w:t>E N</w:t>
      </w:r>
      <w:r w:rsidRPr="00EB59CB">
        <w:rPr>
          <w:rFonts w:cs="Arial"/>
          <w:b/>
          <w:spacing w:val="1"/>
          <w:sz w:val="22"/>
          <w:szCs w:val="24"/>
          <w:lang w:val="es-MX"/>
        </w:rPr>
        <w:t xml:space="preserve"> </w:t>
      </w:r>
      <w:r w:rsidRPr="00EB59CB">
        <w:rPr>
          <w:rFonts w:cs="Arial"/>
          <w:b/>
          <w:sz w:val="22"/>
          <w:szCs w:val="24"/>
          <w:lang w:val="es-MX"/>
        </w:rPr>
        <w:t>T</w:t>
      </w:r>
      <w:r w:rsidRPr="00EB59CB">
        <w:rPr>
          <w:rFonts w:cs="Arial"/>
          <w:b/>
          <w:spacing w:val="2"/>
          <w:sz w:val="22"/>
          <w:szCs w:val="24"/>
          <w:lang w:val="es-MX"/>
        </w:rPr>
        <w:t xml:space="preserve"> </w:t>
      </w:r>
      <w:r w:rsidRPr="00EB59CB">
        <w:rPr>
          <w:rFonts w:cs="Arial"/>
          <w:b/>
          <w:sz w:val="22"/>
          <w:szCs w:val="24"/>
          <w:lang w:val="es-MX"/>
        </w:rPr>
        <w:t>A</w:t>
      </w:r>
      <w:r w:rsidRPr="00EB59CB">
        <w:rPr>
          <w:rFonts w:cs="Arial"/>
          <w:b/>
          <w:spacing w:val="-4"/>
          <w:sz w:val="22"/>
          <w:szCs w:val="24"/>
          <w:lang w:val="es-MX"/>
        </w:rPr>
        <w:t xml:space="preserve"> </w:t>
      </w:r>
      <w:r w:rsidRPr="00EB59CB">
        <w:rPr>
          <w:rFonts w:cs="Arial"/>
          <w:b/>
          <w:sz w:val="22"/>
          <w:szCs w:val="24"/>
          <w:lang w:val="es-MX"/>
        </w:rPr>
        <w:t>M</w:t>
      </w:r>
      <w:r w:rsidRPr="00EB59CB">
        <w:rPr>
          <w:rFonts w:cs="Arial"/>
          <w:b/>
          <w:spacing w:val="1"/>
          <w:sz w:val="22"/>
          <w:szCs w:val="24"/>
          <w:lang w:val="es-MX"/>
        </w:rPr>
        <w:t xml:space="preserve"> </w:t>
      </w:r>
      <w:r w:rsidRPr="00EB59CB">
        <w:rPr>
          <w:rFonts w:cs="Arial"/>
          <w:b/>
          <w:sz w:val="22"/>
          <w:szCs w:val="24"/>
          <w:lang w:val="es-MX"/>
        </w:rPr>
        <w:t>E</w:t>
      </w:r>
      <w:r w:rsidRPr="00EB59CB">
        <w:rPr>
          <w:rFonts w:cs="Arial"/>
          <w:b/>
          <w:spacing w:val="1"/>
          <w:sz w:val="22"/>
          <w:szCs w:val="24"/>
          <w:lang w:val="es-MX"/>
        </w:rPr>
        <w:t xml:space="preserve"> </w:t>
      </w:r>
      <w:r w:rsidRPr="00EB59CB">
        <w:rPr>
          <w:rFonts w:cs="Arial"/>
          <w:b/>
          <w:sz w:val="22"/>
          <w:szCs w:val="24"/>
          <w:lang w:val="es-MX"/>
        </w:rPr>
        <w:t>N T</w:t>
      </w:r>
      <w:r w:rsidRPr="00EB59CB">
        <w:rPr>
          <w:rFonts w:cs="Arial"/>
          <w:b/>
          <w:spacing w:val="-1"/>
          <w:sz w:val="22"/>
          <w:szCs w:val="24"/>
          <w:lang w:val="es-MX"/>
        </w:rPr>
        <w:t xml:space="preserve"> </w:t>
      </w:r>
      <w:r w:rsidRPr="00EB59CB">
        <w:rPr>
          <w:rFonts w:cs="Arial"/>
          <w:b/>
          <w:sz w:val="22"/>
          <w:szCs w:val="24"/>
          <w:lang w:val="es-MX"/>
        </w:rPr>
        <w:t>E</w:t>
      </w:r>
    </w:p>
    <w:p w14:paraId="701F49E3" w14:textId="77777777" w:rsidR="00C317BB" w:rsidRPr="00EB59CB" w:rsidRDefault="00C317BB" w:rsidP="00C317BB">
      <w:pPr>
        <w:ind w:left="365" w:right="477"/>
        <w:jc w:val="center"/>
        <w:rPr>
          <w:rFonts w:cs="Arial"/>
          <w:b/>
          <w:sz w:val="22"/>
          <w:szCs w:val="24"/>
          <w:lang w:val="es-MX"/>
        </w:rPr>
      </w:pPr>
    </w:p>
    <w:p w14:paraId="7B628970" w14:textId="76EF076F" w:rsidR="00C317BB" w:rsidRPr="00001B0B" w:rsidRDefault="00C317BB" w:rsidP="00C317BB">
      <w:pPr>
        <w:pStyle w:val="Textoindependiente"/>
        <w:spacing w:before="1"/>
        <w:jc w:val="center"/>
        <w:rPr>
          <w:rFonts w:cs="Arial"/>
          <w:b/>
          <w:lang w:val="es-MX"/>
        </w:rPr>
      </w:pPr>
      <w:r w:rsidRPr="00001B0B">
        <w:rPr>
          <w:rFonts w:cs="Arial"/>
          <w:b/>
          <w:lang w:val="es-MX"/>
        </w:rPr>
        <w:t>“202</w:t>
      </w:r>
      <w:r w:rsidR="00BF0168" w:rsidRPr="00001B0B">
        <w:rPr>
          <w:rFonts w:cs="Arial"/>
          <w:b/>
          <w:lang w:val="es-MX"/>
        </w:rPr>
        <w:t>3</w:t>
      </w:r>
      <w:r w:rsidRPr="00001B0B">
        <w:rPr>
          <w:rFonts w:cs="Arial"/>
          <w:b/>
          <w:lang w:val="es-MX"/>
        </w:rPr>
        <w:t xml:space="preserve">, AÑO </w:t>
      </w:r>
      <w:r w:rsidR="00BF0168" w:rsidRPr="00001B0B">
        <w:rPr>
          <w:rFonts w:cs="Arial"/>
          <w:b/>
          <w:lang w:val="es-MX"/>
        </w:rPr>
        <w:t>DEL 140 ANIVERSARIO DEL NATALCIO DE JOSÉ CLEMENTE OROZCO”</w:t>
      </w:r>
    </w:p>
    <w:p w14:paraId="3897A58A" w14:textId="77777777" w:rsidR="00176AE3" w:rsidRPr="00EB59CB" w:rsidRDefault="00176AE3" w:rsidP="00C317BB">
      <w:pPr>
        <w:ind w:left="361" w:right="479"/>
        <w:jc w:val="center"/>
        <w:rPr>
          <w:rFonts w:cs="Arial"/>
          <w:b/>
          <w:i/>
          <w:sz w:val="22"/>
          <w:szCs w:val="24"/>
          <w:lang w:val="es-MX"/>
        </w:rPr>
      </w:pPr>
    </w:p>
    <w:p w14:paraId="2CB67334" w14:textId="075D9C2C" w:rsidR="00C317BB" w:rsidRPr="00EB59CB" w:rsidRDefault="00C317BB" w:rsidP="00C317BB">
      <w:pPr>
        <w:spacing w:before="1"/>
        <w:ind w:left="318" w:right="367"/>
        <w:jc w:val="center"/>
        <w:rPr>
          <w:rFonts w:cs="Arial"/>
          <w:sz w:val="22"/>
          <w:szCs w:val="24"/>
          <w:lang w:val="es-MX"/>
        </w:rPr>
      </w:pPr>
      <w:r w:rsidRPr="00EB59CB">
        <w:rPr>
          <w:rFonts w:cs="Arial"/>
          <w:sz w:val="22"/>
          <w:szCs w:val="24"/>
          <w:lang w:val="es-MX"/>
        </w:rPr>
        <w:t>Ciudad</w:t>
      </w:r>
      <w:r w:rsidRPr="00EB59CB">
        <w:rPr>
          <w:rFonts w:cs="Arial"/>
          <w:spacing w:val="-2"/>
          <w:sz w:val="22"/>
          <w:szCs w:val="24"/>
          <w:lang w:val="es-MX"/>
        </w:rPr>
        <w:t xml:space="preserve"> </w:t>
      </w:r>
      <w:r w:rsidRPr="00EB59CB">
        <w:rPr>
          <w:rFonts w:cs="Arial"/>
          <w:sz w:val="22"/>
          <w:szCs w:val="24"/>
          <w:lang w:val="es-MX"/>
        </w:rPr>
        <w:t>Guzmán,</w:t>
      </w:r>
      <w:r w:rsidRPr="00EB59CB">
        <w:rPr>
          <w:rFonts w:cs="Arial"/>
          <w:spacing w:val="1"/>
          <w:sz w:val="22"/>
          <w:szCs w:val="24"/>
          <w:lang w:val="es-MX"/>
        </w:rPr>
        <w:t xml:space="preserve"> </w:t>
      </w:r>
      <w:r w:rsidRPr="00EB59CB">
        <w:rPr>
          <w:rFonts w:cs="Arial"/>
          <w:sz w:val="22"/>
          <w:szCs w:val="24"/>
          <w:lang w:val="es-MX"/>
        </w:rPr>
        <w:t>Municipio</w:t>
      </w:r>
      <w:r w:rsidRPr="00EB59CB">
        <w:rPr>
          <w:rFonts w:cs="Arial"/>
          <w:spacing w:val="-1"/>
          <w:sz w:val="22"/>
          <w:szCs w:val="24"/>
          <w:lang w:val="es-MX"/>
        </w:rPr>
        <w:t xml:space="preserve"> </w:t>
      </w:r>
      <w:r w:rsidRPr="00EB59CB">
        <w:rPr>
          <w:rFonts w:cs="Arial"/>
          <w:sz w:val="22"/>
          <w:szCs w:val="24"/>
          <w:lang w:val="es-MX"/>
        </w:rPr>
        <w:t>de</w:t>
      </w:r>
      <w:r w:rsidRPr="00EB59CB">
        <w:rPr>
          <w:rFonts w:cs="Arial"/>
          <w:spacing w:val="-1"/>
          <w:sz w:val="22"/>
          <w:szCs w:val="24"/>
          <w:lang w:val="es-MX"/>
        </w:rPr>
        <w:t xml:space="preserve"> </w:t>
      </w:r>
      <w:r w:rsidRPr="00EB59CB">
        <w:rPr>
          <w:rFonts w:cs="Arial"/>
          <w:sz w:val="22"/>
          <w:szCs w:val="24"/>
          <w:lang w:val="es-MX"/>
        </w:rPr>
        <w:t>Zapotlán</w:t>
      </w:r>
      <w:r w:rsidRPr="00EB59CB">
        <w:rPr>
          <w:rFonts w:cs="Arial"/>
          <w:spacing w:val="-3"/>
          <w:sz w:val="22"/>
          <w:szCs w:val="24"/>
          <w:lang w:val="es-MX"/>
        </w:rPr>
        <w:t xml:space="preserve"> </w:t>
      </w:r>
      <w:r w:rsidRPr="00EB59CB">
        <w:rPr>
          <w:rFonts w:cs="Arial"/>
          <w:sz w:val="22"/>
          <w:szCs w:val="24"/>
          <w:lang w:val="es-MX"/>
        </w:rPr>
        <w:t>el</w:t>
      </w:r>
      <w:r w:rsidRPr="00EB59CB">
        <w:rPr>
          <w:rFonts w:cs="Arial"/>
          <w:spacing w:val="-2"/>
          <w:sz w:val="22"/>
          <w:szCs w:val="24"/>
          <w:lang w:val="es-MX"/>
        </w:rPr>
        <w:t xml:space="preserve"> </w:t>
      </w:r>
      <w:r w:rsidRPr="00EB59CB">
        <w:rPr>
          <w:rFonts w:cs="Arial"/>
          <w:sz w:val="22"/>
          <w:szCs w:val="24"/>
          <w:lang w:val="es-MX"/>
        </w:rPr>
        <w:t>Grande, Jalisco</w:t>
      </w:r>
      <w:r w:rsidRPr="0047462C">
        <w:rPr>
          <w:rFonts w:cs="Arial"/>
          <w:sz w:val="22"/>
          <w:szCs w:val="24"/>
          <w:lang w:val="es-MX"/>
        </w:rPr>
        <w:t>;</w:t>
      </w:r>
      <w:r w:rsidRPr="0047462C">
        <w:rPr>
          <w:rFonts w:cs="Arial"/>
          <w:spacing w:val="-4"/>
          <w:sz w:val="22"/>
          <w:szCs w:val="24"/>
          <w:lang w:val="es-MX"/>
        </w:rPr>
        <w:t xml:space="preserve"> </w:t>
      </w:r>
      <w:r w:rsidR="00BF0168">
        <w:rPr>
          <w:rFonts w:cs="Arial"/>
          <w:sz w:val="22"/>
          <w:szCs w:val="24"/>
          <w:lang w:val="es-MX"/>
        </w:rPr>
        <w:t>23 de enero</w:t>
      </w:r>
      <w:r w:rsidRPr="0047462C">
        <w:rPr>
          <w:rFonts w:cs="Arial"/>
          <w:sz w:val="22"/>
          <w:szCs w:val="24"/>
          <w:lang w:val="es-MX"/>
        </w:rPr>
        <w:t xml:space="preserve"> del </w:t>
      </w:r>
      <w:r w:rsidRPr="0047462C">
        <w:rPr>
          <w:rFonts w:cs="Arial"/>
          <w:spacing w:val="-1"/>
          <w:sz w:val="22"/>
          <w:szCs w:val="24"/>
          <w:lang w:val="es-MX"/>
        </w:rPr>
        <w:t>a</w:t>
      </w:r>
      <w:r w:rsidRPr="0047462C">
        <w:rPr>
          <w:rFonts w:cs="Arial"/>
          <w:sz w:val="22"/>
          <w:szCs w:val="24"/>
          <w:lang w:val="es-MX"/>
        </w:rPr>
        <w:t>ño</w:t>
      </w:r>
      <w:r w:rsidRPr="0047462C">
        <w:rPr>
          <w:rFonts w:cs="Arial"/>
          <w:spacing w:val="-1"/>
          <w:sz w:val="22"/>
          <w:szCs w:val="24"/>
          <w:lang w:val="es-MX"/>
        </w:rPr>
        <w:t xml:space="preserve"> </w:t>
      </w:r>
      <w:r w:rsidRPr="0047462C">
        <w:rPr>
          <w:rFonts w:cs="Arial"/>
          <w:sz w:val="22"/>
          <w:szCs w:val="24"/>
          <w:lang w:val="es-MX"/>
        </w:rPr>
        <w:t>202</w:t>
      </w:r>
      <w:r w:rsidR="00BF0168">
        <w:rPr>
          <w:rFonts w:cs="Arial"/>
          <w:sz w:val="22"/>
          <w:szCs w:val="24"/>
          <w:lang w:val="es-MX"/>
        </w:rPr>
        <w:t>3</w:t>
      </w:r>
      <w:r w:rsidRPr="0047462C">
        <w:rPr>
          <w:rFonts w:cs="Arial"/>
          <w:sz w:val="22"/>
          <w:szCs w:val="24"/>
          <w:lang w:val="es-MX"/>
        </w:rPr>
        <w:t>.</w:t>
      </w:r>
    </w:p>
    <w:p w14:paraId="6E6E6416" w14:textId="5C5F07DD" w:rsidR="00C317BB" w:rsidRDefault="00C317BB" w:rsidP="00C317BB">
      <w:pPr>
        <w:pStyle w:val="Textoindependiente"/>
        <w:rPr>
          <w:rFonts w:cs="Arial"/>
          <w:sz w:val="24"/>
          <w:szCs w:val="24"/>
          <w:lang w:val="es-MX"/>
        </w:rPr>
      </w:pPr>
    </w:p>
    <w:p w14:paraId="44BD8586" w14:textId="36D93E0C" w:rsidR="00001B0B" w:rsidRDefault="00001B0B" w:rsidP="00C317BB">
      <w:pPr>
        <w:pStyle w:val="Textoindependiente"/>
        <w:rPr>
          <w:rFonts w:cs="Arial"/>
          <w:sz w:val="24"/>
          <w:szCs w:val="24"/>
          <w:lang w:val="es-MX"/>
        </w:rPr>
      </w:pPr>
    </w:p>
    <w:p w14:paraId="472E20E2" w14:textId="74E8DD58" w:rsidR="00001B0B" w:rsidRDefault="00001B0B" w:rsidP="00C317BB">
      <w:pPr>
        <w:pStyle w:val="Textoindependiente"/>
        <w:rPr>
          <w:rFonts w:cs="Arial"/>
          <w:sz w:val="24"/>
          <w:szCs w:val="24"/>
          <w:lang w:val="es-MX"/>
        </w:rPr>
      </w:pPr>
    </w:p>
    <w:p w14:paraId="248071E8" w14:textId="77777777" w:rsidR="00001B0B" w:rsidRDefault="00001B0B" w:rsidP="00C317BB">
      <w:pPr>
        <w:pStyle w:val="Textoindependiente"/>
        <w:rPr>
          <w:rFonts w:cs="Arial"/>
          <w:sz w:val="24"/>
          <w:szCs w:val="24"/>
          <w:lang w:val="es-MX"/>
        </w:rPr>
      </w:pPr>
      <w:bookmarkStart w:id="0" w:name="_GoBack"/>
      <w:bookmarkEnd w:id="0"/>
    </w:p>
    <w:p w14:paraId="77A971DF" w14:textId="77777777" w:rsidR="00001B0B" w:rsidRDefault="00001B0B" w:rsidP="00C317BB">
      <w:pPr>
        <w:pStyle w:val="Textoindependiente"/>
        <w:rPr>
          <w:rFonts w:cs="Arial"/>
          <w:sz w:val="24"/>
          <w:szCs w:val="24"/>
          <w:lang w:val="es-MX"/>
        </w:rPr>
      </w:pPr>
    </w:p>
    <w:p w14:paraId="0419E162" w14:textId="77777777" w:rsidR="00BF0168" w:rsidRDefault="00BF0168" w:rsidP="00BF0168">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sidRPr="00856AB9">
        <w:rPr>
          <w:rFonts w:eastAsia="Calibri" w:cs="Arial"/>
          <w:b/>
          <w:bCs/>
          <w:color w:val="000000"/>
          <w:sz w:val="24"/>
          <w:szCs w:val="24"/>
          <w:u w:color="000000"/>
          <w:bdr w:val="nil"/>
          <w:lang w:val="es-MX"/>
        </w:rPr>
        <w:t>LIC. DIANA LAURA ORTEGA PALAFOX</w:t>
      </w:r>
    </w:p>
    <w:p w14:paraId="6FE81AE8" w14:textId="365D19DD" w:rsidR="00BF0168" w:rsidRPr="00856AB9" w:rsidRDefault="00BF0168" w:rsidP="00BF0168">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Pr>
          <w:rFonts w:eastAsia="Calibri" w:cs="Arial"/>
          <w:b/>
          <w:bCs/>
          <w:color w:val="000000"/>
          <w:sz w:val="24"/>
          <w:szCs w:val="24"/>
          <w:u w:color="000000"/>
          <w:bdr w:val="nil"/>
          <w:lang w:val="es-MX"/>
        </w:rPr>
        <w:t>Regidora</w:t>
      </w:r>
    </w:p>
    <w:p w14:paraId="1C0283CD" w14:textId="77777777" w:rsidR="00C317BB" w:rsidRDefault="00C317BB" w:rsidP="00C317BB">
      <w:pPr>
        <w:pStyle w:val="Textoindependiente"/>
        <w:rPr>
          <w:rFonts w:cs="Arial"/>
          <w:sz w:val="24"/>
          <w:szCs w:val="24"/>
          <w:lang w:val="es-MX"/>
        </w:rPr>
      </w:pPr>
    </w:p>
    <w:p w14:paraId="6E9CAFBA" w14:textId="77777777" w:rsidR="00176AE3" w:rsidRDefault="00176AE3" w:rsidP="00C317BB">
      <w:pPr>
        <w:pStyle w:val="Textoindependiente"/>
        <w:rPr>
          <w:rFonts w:cs="Arial"/>
          <w:sz w:val="24"/>
          <w:szCs w:val="24"/>
          <w:lang w:val="es-MX"/>
        </w:rPr>
      </w:pPr>
    </w:p>
    <w:p w14:paraId="74F425D0" w14:textId="77777777" w:rsidR="00176AE3" w:rsidRDefault="00176AE3" w:rsidP="00176AE3">
      <w:pPr>
        <w:spacing w:line="276" w:lineRule="auto"/>
        <w:jc w:val="both"/>
        <w:rPr>
          <w:rFonts w:eastAsia="Arial Unicode MS" w:cs="Arial"/>
          <w:sz w:val="18"/>
          <w:szCs w:val="24"/>
          <w:bdr w:val="nil"/>
          <w:lang w:val="es-MX"/>
        </w:rPr>
      </w:pPr>
    </w:p>
    <w:p w14:paraId="374EF4E1" w14:textId="4FB3A398" w:rsidR="00D7181A" w:rsidRPr="008D4414" w:rsidRDefault="003209B5" w:rsidP="00176AE3">
      <w:pPr>
        <w:spacing w:line="276" w:lineRule="auto"/>
        <w:jc w:val="both"/>
        <w:rPr>
          <w:rFonts w:eastAsia="Arial Unicode MS" w:cs="Arial"/>
          <w:sz w:val="18"/>
          <w:szCs w:val="24"/>
          <w:bdr w:val="nil"/>
        </w:rPr>
      </w:pPr>
      <w:r>
        <w:rPr>
          <w:rFonts w:eastAsia="Arial Unicode MS" w:cs="Arial"/>
          <w:sz w:val="18"/>
          <w:szCs w:val="24"/>
          <w:bdr w:val="nil"/>
        </w:rPr>
        <w:t>DLO</w:t>
      </w:r>
      <w:r w:rsidR="00176AE3" w:rsidRPr="008D4414">
        <w:rPr>
          <w:rFonts w:eastAsia="Arial Unicode MS" w:cs="Arial"/>
          <w:sz w:val="18"/>
          <w:szCs w:val="24"/>
          <w:bdr w:val="nil"/>
        </w:rPr>
        <w:t>P/lggp</w:t>
      </w:r>
    </w:p>
    <w:sectPr w:rsidR="00D7181A" w:rsidRPr="008D4414">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A71C" w14:textId="77777777" w:rsidR="0066742F" w:rsidRDefault="0066742F" w:rsidP="00120BC3">
      <w:r>
        <w:separator/>
      </w:r>
    </w:p>
  </w:endnote>
  <w:endnote w:type="continuationSeparator" w:id="0">
    <w:p w14:paraId="6374D889" w14:textId="77777777" w:rsidR="0066742F" w:rsidRDefault="0066742F"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0167" w14:textId="77777777"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C6ABF3" w14:textId="77777777" w:rsidR="00926A31" w:rsidRDefault="00926A31" w:rsidP="00926A3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27B5" w14:textId="4AF933B6"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8E">
      <w:rPr>
        <w:rStyle w:val="Nmerodepgina"/>
        <w:noProof/>
      </w:rPr>
      <w:t>4</w:t>
    </w:r>
    <w:r>
      <w:rPr>
        <w:rStyle w:val="Nmerodepgina"/>
      </w:rPr>
      <w:fldChar w:fldCharType="end"/>
    </w:r>
  </w:p>
  <w:p w14:paraId="0BD5050D" w14:textId="77777777" w:rsidR="00926A31" w:rsidRDefault="00926A31" w:rsidP="00926A3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B5B6" w14:textId="77777777" w:rsidR="0066742F" w:rsidRDefault="0066742F" w:rsidP="00120BC3">
      <w:r>
        <w:separator/>
      </w:r>
    </w:p>
  </w:footnote>
  <w:footnote w:type="continuationSeparator" w:id="0">
    <w:p w14:paraId="0032AE84" w14:textId="77777777" w:rsidR="0066742F" w:rsidRDefault="0066742F"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2D7F" w14:textId="77777777" w:rsidR="00D551E0" w:rsidRDefault="00F0218E">
    <w:pPr>
      <w:pStyle w:val="Encabezado"/>
    </w:pPr>
    <w:r>
      <w:rPr>
        <w:noProof/>
        <w:lang w:val="es-MX" w:eastAsia="es-MX"/>
      </w:rPr>
      <w:pict w14:anchorId="72B5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1D"/>
    <w:multiLevelType w:val="hybridMultilevel"/>
    <w:tmpl w:val="D71018E8"/>
    <w:lvl w:ilvl="0" w:tplc="203C0B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6042102"/>
    <w:multiLevelType w:val="hybridMultilevel"/>
    <w:tmpl w:val="504E4856"/>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FD2249"/>
    <w:multiLevelType w:val="hybridMultilevel"/>
    <w:tmpl w:val="E54049B8"/>
    <w:lvl w:ilvl="0" w:tplc="8AD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B0B"/>
    <w:rsid w:val="00006F70"/>
    <w:rsid w:val="00015B9F"/>
    <w:rsid w:val="00063497"/>
    <w:rsid w:val="000719BD"/>
    <w:rsid w:val="00080A79"/>
    <w:rsid w:val="00084DEC"/>
    <w:rsid w:val="000A6DDF"/>
    <w:rsid w:val="000C6DC8"/>
    <w:rsid w:val="000D56CB"/>
    <w:rsid w:val="001037EF"/>
    <w:rsid w:val="00120BC3"/>
    <w:rsid w:val="00144C7C"/>
    <w:rsid w:val="00161DB1"/>
    <w:rsid w:val="00171623"/>
    <w:rsid w:val="00176AE3"/>
    <w:rsid w:val="001C235D"/>
    <w:rsid w:val="001C47E2"/>
    <w:rsid w:val="001D01E0"/>
    <w:rsid w:val="001D4046"/>
    <w:rsid w:val="001E39A2"/>
    <w:rsid w:val="001F0A43"/>
    <w:rsid w:val="001F2DFC"/>
    <w:rsid w:val="0022685C"/>
    <w:rsid w:val="00233D3E"/>
    <w:rsid w:val="00240FB1"/>
    <w:rsid w:val="00273254"/>
    <w:rsid w:val="002C09C4"/>
    <w:rsid w:val="002F1682"/>
    <w:rsid w:val="002F7891"/>
    <w:rsid w:val="00302E55"/>
    <w:rsid w:val="003209B5"/>
    <w:rsid w:val="003853D7"/>
    <w:rsid w:val="00392CDB"/>
    <w:rsid w:val="00396259"/>
    <w:rsid w:val="003A3B7A"/>
    <w:rsid w:val="003D2478"/>
    <w:rsid w:val="003F110B"/>
    <w:rsid w:val="00411C08"/>
    <w:rsid w:val="004219F6"/>
    <w:rsid w:val="0043343F"/>
    <w:rsid w:val="00435C44"/>
    <w:rsid w:val="00447E85"/>
    <w:rsid w:val="00475B42"/>
    <w:rsid w:val="004970B0"/>
    <w:rsid w:val="004C375B"/>
    <w:rsid w:val="00504A36"/>
    <w:rsid w:val="00525753"/>
    <w:rsid w:val="00526F52"/>
    <w:rsid w:val="00597A92"/>
    <w:rsid w:val="005B44EC"/>
    <w:rsid w:val="005D0AD6"/>
    <w:rsid w:val="005D162A"/>
    <w:rsid w:val="005E4A3B"/>
    <w:rsid w:val="005E56CC"/>
    <w:rsid w:val="005F5698"/>
    <w:rsid w:val="00647298"/>
    <w:rsid w:val="0066742F"/>
    <w:rsid w:val="00696E22"/>
    <w:rsid w:val="006A4E32"/>
    <w:rsid w:val="006E0698"/>
    <w:rsid w:val="00774A89"/>
    <w:rsid w:val="007B3004"/>
    <w:rsid w:val="00804772"/>
    <w:rsid w:val="0080737A"/>
    <w:rsid w:val="008332B0"/>
    <w:rsid w:val="00856AB9"/>
    <w:rsid w:val="00896463"/>
    <w:rsid w:val="008A1E7E"/>
    <w:rsid w:val="008D2845"/>
    <w:rsid w:val="008D4058"/>
    <w:rsid w:val="008D4414"/>
    <w:rsid w:val="00926A31"/>
    <w:rsid w:val="00941141"/>
    <w:rsid w:val="009531D5"/>
    <w:rsid w:val="009769DA"/>
    <w:rsid w:val="009826B4"/>
    <w:rsid w:val="009E56BA"/>
    <w:rsid w:val="00A60030"/>
    <w:rsid w:val="00A62E0B"/>
    <w:rsid w:val="00A812B4"/>
    <w:rsid w:val="00AB6FAA"/>
    <w:rsid w:val="00AC5947"/>
    <w:rsid w:val="00AE7A1E"/>
    <w:rsid w:val="00B03041"/>
    <w:rsid w:val="00B04171"/>
    <w:rsid w:val="00B438FD"/>
    <w:rsid w:val="00B501DB"/>
    <w:rsid w:val="00BA0251"/>
    <w:rsid w:val="00BF0168"/>
    <w:rsid w:val="00BF070B"/>
    <w:rsid w:val="00C00572"/>
    <w:rsid w:val="00C317BB"/>
    <w:rsid w:val="00C51C87"/>
    <w:rsid w:val="00CF0815"/>
    <w:rsid w:val="00D22D6B"/>
    <w:rsid w:val="00D23B59"/>
    <w:rsid w:val="00D551E0"/>
    <w:rsid w:val="00D618C5"/>
    <w:rsid w:val="00D7181A"/>
    <w:rsid w:val="00D805FA"/>
    <w:rsid w:val="00D92798"/>
    <w:rsid w:val="00DF4C08"/>
    <w:rsid w:val="00E01B6A"/>
    <w:rsid w:val="00E034A8"/>
    <w:rsid w:val="00E122D1"/>
    <w:rsid w:val="00E64E1B"/>
    <w:rsid w:val="00E664AF"/>
    <w:rsid w:val="00E779BB"/>
    <w:rsid w:val="00E97CAF"/>
    <w:rsid w:val="00EA4D0E"/>
    <w:rsid w:val="00EC4366"/>
    <w:rsid w:val="00F0218E"/>
    <w:rsid w:val="00F25B37"/>
    <w:rsid w:val="00F36800"/>
    <w:rsid w:val="00F56C6D"/>
    <w:rsid w:val="00F81825"/>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B26E43"/>
  <w15:docId w15:val="{80D7BE30-6675-417D-8BD1-F6C960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styleId="Refdecomentario">
    <w:name w:val="annotation reference"/>
    <w:basedOn w:val="Fuentedeprrafopredeter"/>
    <w:uiPriority w:val="99"/>
    <w:semiHidden/>
    <w:unhideWhenUsed/>
    <w:rsid w:val="00C00572"/>
    <w:rPr>
      <w:sz w:val="16"/>
      <w:szCs w:val="16"/>
    </w:rPr>
  </w:style>
  <w:style w:type="paragraph" w:styleId="Textocomentario">
    <w:name w:val="annotation text"/>
    <w:basedOn w:val="Normal"/>
    <w:link w:val="TextocomentarioCar"/>
    <w:uiPriority w:val="99"/>
    <w:semiHidden/>
    <w:unhideWhenUsed/>
    <w:rsid w:val="00C00572"/>
  </w:style>
  <w:style w:type="character" w:customStyle="1" w:styleId="TextocomentarioCar">
    <w:name w:val="Texto comentario Car"/>
    <w:basedOn w:val="Fuentedeprrafopredeter"/>
    <w:link w:val="Textocomentario"/>
    <w:uiPriority w:val="99"/>
    <w:semiHidden/>
    <w:rsid w:val="00C00572"/>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00572"/>
    <w:rPr>
      <w:b/>
      <w:bCs/>
    </w:rPr>
  </w:style>
  <w:style w:type="character" w:customStyle="1" w:styleId="AsuntodelcomentarioCar">
    <w:name w:val="Asunto del comentario Car"/>
    <w:basedOn w:val="TextocomentarioCar"/>
    <w:link w:val="Asuntodelcomentario"/>
    <w:uiPriority w:val="99"/>
    <w:semiHidden/>
    <w:rsid w:val="00C00572"/>
    <w:rPr>
      <w:rFonts w:ascii="Arial" w:eastAsia="Times New Roman" w:hAnsi="Arial" w:cs="Times New Roman"/>
      <w:b/>
      <w:bCs/>
      <w:sz w:val="20"/>
      <w:szCs w:val="20"/>
      <w:lang w:val="en-US"/>
    </w:rPr>
  </w:style>
  <w:style w:type="table" w:styleId="Tablaconcuadrcula">
    <w:name w:val="Table Grid"/>
    <w:basedOn w:val="Tablanormal"/>
    <w:uiPriority w:val="39"/>
    <w:rsid w:val="003A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C317BB"/>
    <w:pPr>
      <w:spacing w:after="120"/>
    </w:pPr>
  </w:style>
  <w:style w:type="character" w:customStyle="1" w:styleId="TextoindependienteCar">
    <w:name w:val="Texto independiente Car"/>
    <w:basedOn w:val="Fuentedeprrafopredeter"/>
    <w:link w:val="Textoindependiente"/>
    <w:uiPriority w:val="99"/>
    <w:semiHidden/>
    <w:rsid w:val="00C317BB"/>
    <w:rPr>
      <w:rFonts w:ascii="Arial" w:eastAsia="Times New Roman" w:hAnsi="Arial" w:cs="Times New Roman"/>
      <w:sz w:val="20"/>
      <w:szCs w:val="20"/>
      <w:lang w:val="en-US"/>
    </w:rPr>
  </w:style>
  <w:style w:type="paragraph" w:customStyle="1" w:styleId="Default">
    <w:name w:val="Default"/>
    <w:rsid w:val="00D7181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81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BB54-22EF-4BFF-9E35-F16C5000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2</cp:revision>
  <cp:lastPrinted>2022-08-01T19:13:00Z</cp:lastPrinted>
  <dcterms:created xsi:type="dcterms:W3CDTF">2023-01-23T15:17:00Z</dcterms:created>
  <dcterms:modified xsi:type="dcterms:W3CDTF">2023-01-23T15:17:00Z</dcterms:modified>
</cp:coreProperties>
</file>