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F5DBE" w14:textId="77777777" w:rsidR="00FE2620" w:rsidRDefault="00FE2620" w:rsidP="00235E4A">
      <w:pPr>
        <w:pStyle w:val="NormalWeb"/>
        <w:jc w:val="center"/>
        <w:rPr>
          <w:rFonts w:ascii="Arial" w:hAnsi="Arial" w:cs="Arial"/>
          <w:b/>
          <w:color w:val="000000"/>
          <w:lang w:val="es-ES"/>
        </w:rPr>
      </w:pPr>
    </w:p>
    <w:p w14:paraId="0A0BF2BB" w14:textId="77777777" w:rsidR="00D67A04" w:rsidRDefault="00AE02AE" w:rsidP="00235E4A">
      <w:pPr>
        <w:pStyle w:val="NormalWeb"/>
        <w:jc w:val="center"/>
        <w:rPr>
          <w:rFonts w:ascii="Arial" w:hAnsi="Arial" w:cs="Arial"/>
          <w:b/>
          <w:color w:val="000000"/>
          <w:lang w:val="es-ES"/>
        </w:rPr>
      </w:pPr>
      <w:r>
        <w:rPr>
          <w:rFonts w:ascii="Arial" w:hAnsi="Arial" w:cs="Arial"/>
          <w:b/>
          <w:noProof/>
          <w:color w:val="000000"/>
          <w:lang w:val="es-ES" w:eastAsia="es-ES"/>
        </w:rPr>
        <mc:AlternateContent>
          <mc:Choice Requires="wps">
            <w:drawing>
              <wp:anchor distT="0" distB="0" distL="114300" distR="114300" simplePos="0" relativeHeight="251660288" behindDoc="0" locked="0" layoutInCell="1" allowOverlap="1" wp14:anchorId="1C338BF6" wp14:editId="008D1850">
                <wp:simplePos x="0" y="0"/>
                <wp:positionH relativeFrom="column">
                  <wp:posOffset>-80010</wp:posOffset>
                </wp:positionH>
                <wp:positionV relativeFrom="paragraph">
                  <wp:posOffset>-71120</wp:posOffset>
                </wp:positionV>
                <wp:extent cx="5524500" cy="6762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14:paraId="7A7B27EB" w14:textId="77777777" w:rsidR="00326DB2" w:rsidRPr="00B34819" w:rsidRDefault="00326DB2" w:rsidP="00D67A04">
                            <w:pPr>
                              <w:pStyle w:val="Puesto"/>
                              <w:jc w:val="center"/>
                              <w:rPr>
                                <w:b/>
                                <w:i/>
                                <w:sz w:val="32"/>
                                <w:szCs w:val="32"/>
                              </w:rPr>
                            </w:pPr>
                            <w:r w:rsidRPr="00B34819">
                              <w:rPr>
                                <w:b/>
                                <w:i/>
                                <w:sz w:val="32"/>
                                <w:szCs w:val="32"/>
                              </w:rPr>
                              <w:t>COMISI</w:t>
                            </w:r>
                            <w:r w:rsidR="00C72D21">
                              <w:rPr>
                                <w:b/>
                                <w:i/>
                                <w:sz w:val="32"/>
                                <w:szCs w:val="32"/>
                              </w:rPr>
                              <w:t>Ó</w:t>
                            </w:r>
                            <w:r w:rsidRPr="00B34819">
                              <w:rPr>
                                <w:b/>
                                <w:i/>
                                <w:sz w:val="32"/>
                                <w:szCs w:val="32"/>
                              </w:rPr>
                              <w:t>N EDIL</w:t>
                            </w:r>
                            <w:r>
                              <w:rPr>
                                <w:b/>
                                <w:i/>
                                <w:sz w:val="32"/>
                                <w:szCs w:val="32"/>
                              </w:rPr>
                              <w:t>I</w:t>
                            </w:r>
                            <w:r w:rsidRPr="00B34819">
                              <w:rPr>
                                <w:b/>
                                <w:i/>
                                <w:sz w:val="32"/>
                                <w:szCs w:val="32"/>
                              </w:rPr>
                              <w:t xml:space="preserve">CIA  </w:t>
                            </w:r>
                            <w:r>
                              <w:rPr>
                                <w:b/>
                                <w:i/>
                                <w:sz w:val="32"/>
                                <w:szCs w:val="32"/>
                              </w:rPr>
                              <w:t>PERMANENTE DE DESARROLLO HUMANO, SALUD PÚBLICA E HIGIENE Y COMBATE A LAS ADICCIONES</w:t>
                            </w:r>
                            <w:r w:rsidRPr="00B34819">
                              <w:rPr>
                                <w:b/>
                                <w:i/>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38BF6" id="_x0000_t202" coordsize="21600,21600" o:spt="202" path="m0,0l0,21600,21600,21600,21600,0xe">
                <v:stroke joinstyle="miter"/>
                <v:path gradientshapeok="t" o:connecttype="rect"/>
              </v:shapetype>
              <v:shape id="Text_x0020_Box_x0020_2" o:spid="_x0000_s1026" type="#_x0000_t202" style="position:absolute;left:0;text-align:left;margin-left:-6.3pt;margin-top:-5.55pt;width:43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" fillcolor="#c3c3c3 [2166]" strokecolor="#a5a5a5 [3206]" strokeweight=".5pt">
                <v:fill color2="#b6b6b6 [2614]" rotate="t" colors="0 #d2d2d2;.5 #c8c8c8;1 silver" focus="100%" type="gradient">
                  <o:fill v:ext="view" type="gradientUnscaled"/>
                </v:fill>
                <v:textbox>
                  <w:txbxContent>
                    <w:p w14:paraId="7A7B27EB" w14:textId="77777777" w:rsidR="00326DB2" w:rsidRPr="00B34819" w:rsidRDefault="00326DB2" w:rsidP="00D67A04">
                      <w:pPr>
                        <w:pStyle w:val="Puesto"/>
                        <w:jc w:val="center"/>
                        <w:rPr>
                          <w:b/>
                          <w:i/>
                          <w:sz w:val="32"/>
                          <w:szCs w:val="32"/>
                        </w:rPr>
                      </w:pPr>
                      <w:r w:rsidRPr="00B34819">
                        <w:rPr>
                          <w:b/>
                          <w:i/>
                          <w:sz w:val="32"/>
                          <w:szCs w:val="32"/>
                        </w:rPr>
                        <w:t>COMISI</w:t>
                      </w:r>
                      <w:r w:rsidR="00C72D21">
                        <w:rPr>
                          <w:b/>
                          <w:i/>
                          <w:sz w:val="32"/>
                          <w:szCs w:val="32"/>
                        </w:rPr>
                        <w:t>Ó</w:t>
                      </w:r>
                      <w:r w:rsidRPr="00B34819">
                        <w:rPr>
                          <w:b/>
                          <w:i/>
                          <w:sz w:val="32"/>
                          <w:szCs w:val="32"/>
                        </w:rPr>
                        <w:t>N EDIL</w:t>
                      </w:r>
                      <w:r>
                        <w:rPr>
                          <w:b/>
                          <w:i/>
                          <w:sz w:val="32"/>
                          <w:szCs w:val="32"/>
                        </w:rPr>
                        <w:t>I</w:t>
                      </w:r>
                      <w:r w:rsidRPr="00B34819">
                        <w:rPr>
                          <w:b/>
                          <w:i/>
                          <w:sz w:val="32"/>
                          <w:szCs w:val="32"/>
                        </w:rPr>
                        <w:t xml:space="preserve">CIA  </w:t>
                      </w:r>
                      <w:r>
                        <w:rPr>
                          <w:b/>
                          <w:i/>
                          <w:sz w:val="32"/>
                          <w:szCs w:val="32"/>
                        </w:rPr>
                        <w:t>PERMANENTE DE DESARROLLO HUMANO, SALUD PÚBLICA E HIGIENE Y COMBATE A LAS ADICCIONES</w:t>
                      </w:r>
                      <w:r w:rsidRPr="00B34819">
                        <w:rPr>
                          <w:b/>
                          <w:i/>
                          <w:sz w:val="32"/>
                          <w:szCs w:val="32"/>
                        </w:rPr>
                        <w:t>.</w:t>
                      </w:r>
                    </w:p>
                  </w:txbxContent>
                </v:textbox>
              </v:shape>
            </w:pict>
          </mc:Fallback>
        </mc:AlternateContent>
      </w:r>
    </w:p>
    <w:p w14:paraId="076BA5F6" w14:textId="77777777" w:rsidR="00D67A04" w:rsidRDefault="00D67A04" w:rsidP="00235E4A">
      <w:pPr>
        <w:pStyle w:val="NormalWeb"/>
        <w:jc w:val="center"/>
        <w:rPr>
          <w:rFonts w:ascii="Arial" w:hAnsi="Arial" w:cs="Arial"/>
          <w:b/>
          <w:color w:val="000000"/>
          <w:lang w:val="es-ES"/>
        </w:rPr>
      </w:pPr>
    </w:p>
    <w:p w14:paraId="47CA806B" w14:textId="77777777" w:rsidR="00FE2620" w:rsidRDefault="00FE2620" w:rsidP="001B4213">
      <w:pPr>
        <w:pStyle w:val="NormalWeb"/>
        <w:spacing w:before="0" w:beforeAutospacing="0" w:after="0" w:afterAutospacing="0"/>
        <w:jc w:val="center"/>
        <w:rPr>
          <w:rFonts w:ascii="Arial" w:hAnsi="Arial" w:cs="Arial"/>
          <w:b/>
          <w:color w:val="000000"/>
        </w:rPr>
      </w:pPr>
    </w:p>
    <w:p w14:paraId="0C8407DB" w14:textId="1DAD4096" w:rsidR="00264E65" w:rsidRPr="00046510" w:rsidRDefault="00264E65" w:rsidP="00264E65">
      <w:pPr>
        <w:pStyle w:val="NormalWeb"/>
        <w:spacing w:before="0" w:beforeAutospacing="0" w:after="0" w:afterAutospacing="0"/>
        <w:jc w:val="center"/>
        <w:rPr>
          <w:rFonts w:ascii="Arial" w:hAnsi="Arial" w:cs="Arial"/>
          <w:b/>
          <w:color w:val="000000"/>
          <w:lang w:val="es-ES_tradnl"/>
        </w:rPr>
      </w:pPr>
      <w:r>
        <w:rPr>
          <w:rFonts w:ascii="Arial" w:hAnsi="Arial" w:cs="Arial"/>
          <w:b/>
          <w:color w:val="000000"/>
          <w:lang w:val="es-ES_tradnl"/>
        </w:rPr>
        <w:t>DÉCIM</w:t>
      </w:r>
      <w:r w:rsidRPr="00046510">
        <w:rPr>
          <w:rFonts w:ascii="Arial" w:hAnsi="Arial" w:cs="Arial"/>
          <w:b/>
          <w:color w:val="000000"/>
          <w:lang w:val="es-ES_tradnl"/>
        </w:rPr>
        <w:t xml:space="preserve">A </w:t>
      </w:r>
      <w:r w:rsidR="00104036">
        <w:rPr>
          <w:rFonts w:ascii="Arial" w:hAnsi="Arial" w:cs="Arial"/>
          <w:b/>
          <w:color w:val="000000"/>
          <w:lang w:val="es-ES_tradnl"/>
        </w:rPr>
        <w:t xml:space="preserve">TERCERA </w:t>
      </w:r>
      <w:r w:rsidRPr="00046510">
        <w:rPr>
          <w:rFonts w:ascii="Arial" w:hAnsi="Arial" w:cs="Arial"/>
          <w:b/>
          <w:color w:val="000000"/>
          <w:lang w:val="es-ES_tradnl"/>
        </w:rPr>
        <w:t xml:space="preserve">SESIÓN ORDINARIA </w:t>
      </w:r>
    </w:p>
    <w:p w14:paraId="402E1A26" w14:textId="77777777" w:rsidR="00264E65" w:rsidRPr="00046510" w:rsidRDefault="00264E65" w:rsidP="00264E65">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DE LA COMISIÓN EDILICIA PERMANENTE DE</w:t>
      </w:r>
    </w:p>
    <w:p w14:paraId="43AE097C" w14:textId="77777777" w:rsidR="00264E65" w:rsidRPr="00046510" w:rsidRDefault="00264E65" w:rsidP="00264E65">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DESARROLLO HUMANO, SALUD PÚBLICA E HIGIENE Y </w:t>
      </w:r>
    </w:p>
    <w:p w14:paraId="06AEA02F" w14:textId="77777777" w:rsidR="00264E65" w:rsidRPr="00046510" w:rsidRDefault="00264E65" w:rsidP="00264E65">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COMBATE A LAS ADICCIONES </w:t>
      </w:r>
    </w:p>
    <w:p w14:paraId="78D2B1DA" w14:textId="3BFE297E" w:rsidR="00264E65" w:rsidRDefault="00264E65" w:rsidP="00264E65">
      <w:pPr>
        <w:tabs>
          <w:tab w:val="left" w:pos="2481"/>
        </w:tabs>
        <w:spacing w:line="240" w:lineRule="auto"/>
        <w:jc w:val="center"/>
        <w:rPr>
          <w:rFonts w:ascii="Arial" w:hAnsi="Arial" w:cs="Arial"/>
          <w:sz w:val="16"/>
          <w:szCs w:val="16"/>
        </w:rPr>
      </w:pPr>
      <w:r w:rsidRPr="00046510">
        <w:rPr>
          <w:rFonts w:ascii="Arial" w:hAnsi="Arial" w:cs="Arial"/>
          <w:b/>
          <w:color w:val="000000"/>
          <w:sz w:val="16"/>
          <w:szCs w:val="16"/>
          <w:lang w:val="es-ES_tradnl"/>
        </w:rPr>
        <w:t>CORRESPONDIENTE AL SEGUNDO PERÍODO DE ACTIVIDADES</w:t>
      </w:r>
    </w:p>
    <w:p w14:paraId="51D3CE47" w14:textId="159E0D9D" w:rsidR="00A61254" w:rsidRPr="00A61254" w:rsidRDefault="00264E65" w:rsidP="00264E65">
      <w:pPr>
        <w:tabs>
          <w:tab w:val="left" w:pos="2481"/>
        </w:tabs>
        <w:jc w:val="both"/>
        <w:rPr>
          <w:rFonts w:ascii="Arial" w:hAnsi="Arial" w:cs="Arial"/>
          <w:sz w:val="18"/>
          <w:szCs w:val="18"/>
        </w:rPr>
      </w:pPr>
      <w:r w:rsidRPr="00A61254">
        <w:rPr>
          <w:rFonts w:ascii="Arial" w:hAnsi="Arial" w:cs="Arial"/>
          <w:sz w:val="18"/>
          <w:szCs w:val="18"/>
        </w:rPr>
        <w:t>Tema</w:t>
      </w:r>
      <w:r w:rsidR="00A61254" w:rsidRPr="00A61254">
        <w:rPr>
          <w:rFonts w:ascii="Arial" w:hAnsi="Arial" w:cs="Arial"/>
          <w:sz w:val="18"/>
          <w:szCs w:val="18"/>
        </w:rPr>
        <w:t>s</w:t>
      </w:r>
      <w:r w:rsidRPr="00A61254">
        <w:rPr>
          <w:rFonts w:ascii="Arial" w:hAnsi="Arial" w:cs="Arial"/>
          <w:sz w:val="18"/>
          <w:szCs w:val="18"/>
        </w:rPr>
        <w:t xml:space="preserve">: </w:t>
      </w:r>
      <w:r w:rsidR="00A61254" w:rsidRPr="00A61254">
        <w:rPr>
          <w:rFonts w:ascii="Arial" w:hAnsi="Arial" w:cs="Arial"/>
          <w:sz w:val="18"/>
          <w:szCs w:val="18"/>
          <w:lang w:val="es-ES_tradnl"/>
        </w:rPr>
        <w:t xml:space="preserve">Dar a conocer el turno que en Sesión Pública Extraordinaria de Ayuntamiento No. 54 celebrada el día 27 de mayo del 2020, en el punto No. 5 del orden del día, le fue girado a la Comisión Edilicia Permanente de Desarrollo Humano, Salud Pública e Higiene y Combate a las Adicciones, a efecto de que sea analizada la propuesta del reforma del </w:t>
      </w:r>
      <w:r w:rsidR="00A61254" w:rsidRPr="00A61254">
        <w:rPr>
          <w:rFonts w:ascii="Arial" w:hAnsi="Arial" w:cs="Arial"/>
          <w:b/>
          <w:sz w:val="18"/>
          <w:szCs w:val="18"/>
          <w:lang w:val="es-ES_tradnl"/>
        </w:rPr>
        <w:t xml:space="preserve">Reglamento de Policía y Orden Público para el Municipio de Zapotlán el Grande, Jalisco, </w:t>
      </w:r>
      <w:r w:rsidR="00A61254" w:rsidRPr="00A61254">
        <w:rPr>
          <w:rFonts w:ascii="Arial" w:hAnsi="Arial" w:cs="Arial"/>
          <w:sz w:val="18"/>
          <w:szCs w:val="18"/>
          <w:lang w:val="es-ES_tradnl"/>
        </w:rPr>
        <w:t>presentada a su discusión plenaria para su aprobación tanto en lo general como en lo particular.</w:t>
      </w:r>
    </w:p>
    <w:p w14:paraId="0222E94A" w14:textId="6AC42FAE" w:rsidR="00A61254" w:rsidRPr="00A61254" w:rsidRDefault="00A61254" w:rsidP="00264E65">
      <w:pPr>
        <w:tabs>
          <w:tab w:val="left" w:pos="2481"/>
        </w:tabs>
        <w:jc w:val="both"/>
        <w:rPr>
          <w:rFonts w:ascii="Arial" w:hAnsi="Arial" w:cs="Arial"/>
          <w:sz w:val="18"/>
          <w:szCs w:val="18"/>
        </w:rPr>
      </w:pPr>
      <w:r w:rsidRPr="00A61254">
        <w:rPr>
          <w:rFonts w:ascii="Arial" w:hAnsi="Arial" w:cs="Arial"/>
          <w:sz w:val="18"/>
          <w:szCs w:val="18"/>
          <w:lang w:val="es-ES_tradnl"/>
        </w:rPr>
        <w:t xml:space="preserve">Dar a conocer el turno que en Sesión Pública Ordinaria de Ayuntamiento No. 15 celebrada el día 16 de junio del 2020, en el punto No. 19 del orden del día, le fue girado a la Comisión Edilicia Permanente de Desarrollo Humano, Salud Pública e Higiene y Combate a las Adicciones, a efecto de que sea analizada la propuesta de reforma del </w:t>
      </w:r>
      <w:r w:rsidRPr="00A61254">
        <w:rPr>
          <w:rFonts w:ascii="Arial" w:hAnsi="Arial" w:cs="Arial"/>
          <w:b/>
          <w:sz w:val="18"/>
          <w:szCs w:val="18"/>
          <w:lang w:val="es-ES_tradnl"/>
        </w:rPr>
        <w:t xml:space="preserve">Reglamento de Salud para el Municipio de Zapotlán el Grande, Jalisco, </w:t>
      </w:r>
      <w:r w:rsidRPr="00A61254">
        <w:rPr>
          <w:rFonts w:ascii="Arial" w:hAnsi="Arial" w:cs="Arial"/>
          <w:sz w:val="18"/>
          <w:szCs w:val="18"/>
          <w:lang w:val="es-ES_tradnl"/>
        </w:rPr>
        <w:t>presentada a su discusión plenaria para su aprobación tanto en lo general como en lo particular.</w:t>
      </w:r>
    </w:p>
    <w:p w14:paraId="2E758D22" w14:textId="77777777" w:rsidR="00A61254" w:rsidRPr="00A61254" w:rsidRDefault="00A61254" w:rsidP="00A61254">
      <w:pPr>
        <w:tabs>
          <w:tab w:val="left" w:pos="2481"/>
        </w:tabs>
        <w:jc w:val="both"/>
        <w:rPr>
          <w:rFonts w:ascii="Arial" w:hAnsi="Arial" w:cs="Arial"/>
          <w:color w:val="000000"/>
        </w:rPr>
      </w:pPr>
      <w:r w:rsidRPr="00A61254">
        <w:rPr>
          <w:rFonts w:ascii="Arial" w:hAnsi="Arial" w:cs="Arial"/>
        </w:rPr>
        <w:t xml:space="preserve">En Ciudad Guzmán, Municipio de Zapotlán el Grande, Jalisco, </w:t>
      </w:r>
      <w:r w:rsidRPr="00A61254">
        <w:rPr>
          <w:rFonts w:ascii="Arial" w:hAnsi="Arial" w:cs="Arial"/>
          <w:b/>
        </w:rPr>
        <w:t>siendo las 10:30 diez horas con treinta minutos del día miércoles, 01 del mes de julio del año 2020 dos mil veinte</w:t>
      </w:r>
      <w:r w:rsidRPr="00A61254">
        <w:rPr>
          <w:rFonts w:ascii="Arial" w:hAnsi="Arial" w:cs="Arial"/>
        </w:rPr>
        <w:t xml:space="preserve">; se llevó a cabo la </w:t>
      </w:r>
      <w:r w:rsidRPr="00A61254">
        <w:rPr>
          <w:rFonts w:ascii="Arial" w:hAnsi="Arial" w:cs="Arial"/>
          <w:b/>
        </w:rPr>
        <w:t xml:space="preserve">Décima Tercera Sesión Ordinaria </w:t>
      </w:r>
      <w:r w:rsidRPr="00A61254">
        <w:rPr>
          <w:rFonts w:ascii="Arial" w:hAnsi="Arial" w:cs="Arial"/>
        </w:rPr>
        <w:t>de la Comisión Edilicia Permanente de Desarrollo Humano, Salud Pública e Higiene y Combate a las Adicciones, en las instalaciones de la Sala de Capacitación Alberto Esquer Gutiérrez, con ubicación en el interior de la Presidencia Municipal, quienes fueron convocados mediante el oficio 0348/2020,</w:t>
      </w:r>
      <w:r w:rsidRPr="00A61254">
        <w:rPr>
          <w:rFonts w:ascii="Arial" w:hAnsi="Arial" w:cs="Arial"/>
          <w:color w:val="FF0000"/>
        </w:rPr>
        <w:t xml:space="preserve"> </w:t>
      </w:r>
      <w:r w:rsidRPr="00A61254">
        <w:rPr>
          <w:rFonts w:ascii="Arial" w:hAnsi="Arial" w:cs="Arial"/>
        </w:rPr>
        <w:t xml:space="preserve">con el carácter de Presidente de la Comisión convocante con las facultades que señala el artículo 27 de la Ley de Gobierno y la Administración Pública del Estado de Jalisco; así mismo de conformidad con los artículos </w:t>
      </w:r>
      <w:r w:rsidRPr="00A61254">
        <w:rPr>
          <w:rFonts w:ascii="Arial" w:hAnsi="Arial" w:cs="Arial"/>
          <w:color w:val="000000"/>
        </w:rPr>
        <w:t xml:space="preserve">37, 38 fracción I, 40, 44, 47 fracciones I, II, 48, 57 y demás relativos y aplicables del Reglamento Interior del Ayuntamiento de Zapotlán el Grande, Jalisco.  Toda vez que existe Quórum legal para llevar a cabo la sesión de esta Comisión Edilicia, procedo al desahogo de la misma bajo el siguiente orden del día: </w:t>
      </w:r>
    </w:p>
    <w:p w14:paraId="29EE8E85" w14:textId="77777777" w:rsidR="00A61254" w:rsidRDefault="00264E65" w:rsidP="00A61254">
      <w:pPr>
        <w:tabs>
          <w:tab w:val="left" w:pos="2481"/>
        </w:tabs>
        <w:spacing w:after="0" w:line="240" w:lineRule="auto"/>
        <w:jc w:val="both"/>
        <w:rPr>
          <w:rFonts w:ascii="Arial" w:hAnsi="Arial" w:cs="Arial"/>
        </w:rPr>
      </w:pPr>
      <w:r w:rsidRPr="00A61254">
        <w:rPr>
          <w:rFonts w:ascii="Arial" w:hAnsi="Arial" w:cs="Arial"/>
        </w:rPr>
        <w:t xml:space="preserve">Lista de asistencia y declaración de Quórum Legal </w:t>
      </w:r>
    </w:p>
    <w:p w14:paraId="6124250A" w14:textId="3FDE52B1" w:rsidR="00264E65" w:rsidRPr="00A61254" w:rsidRDefault="00264E65" w:rsidP="00A61254">
      <w:pPr>
        <w:tabs>
          <w:tab w:val="left" w:pos="2481"/>
        </w:tabs>
        <w:spacing w:after="0" w:line="240" w:lineRule="auto"/>
        <w:jc w:val="both"/>
        <w:rPr>
          <w:rFonts w:ascii="Arial" w:hAnsi="Arial" w:cs="Arial"/>
        </w:rPr>
      </w:pPr>
      <w:r w:rsidRPr="00A61254">
        <w:rPr>
          <w:rFonts w:ascii="Arial" w:hAnsi="Arial" w:cs="Arial"/>
        </w:rPr>
        <w:t>Lectura y aprobación del orden del día</w:t>
      </w:r>
    </w:p>
    <w:p w14:paraId="55DDE574" w14:textId="3CB86483" w:rsidR="00A61254" w:rsidRDefault="00A61254" w:rsidP="00A61254">
      <w:pPr>
        <w:tabs>
          <w:tab w:val="left" w:pos="2481"/>
        </w:tabs>
        <w:spacing w:after="0" w:line="240" w:lineRule="auto"/>
        <w:jc w:val="both"/>
        <w:rPr>
          <w:rFonts w:ascii="Arial" w:hAnsi="Arial" w:cs="Arial"/>
          <w:sz w:val="20"/>
          <w:szCs w:val="20"/>
          <w:lang w:val="es-ES_tradnl"/>
        </w:rPr>
      </w:pPr>
      <w:r w:rsidRPr="00C21070">
        <w:rPr>
          <w:rFonts w:ascii="Arial" w:hAnsi="Arial" w:cs="Arial"/>
          <w:sz w:val="20"/>
          <w:szCs w:val="20"/>
          <w:lang w:val="es-ES_tradnl"/>
        </w:rPr>
        <w:t xml:space="preserve">Dar a conocer el turno que en Sesión Pública Extraordinaria de Ayuntamiento No. 54 celebrada el día 27 de mayo del 2020, en el punto No. 5 del orden del día, le fue girado a la Comisión Edilicia Permanente de Desarrollo Humano, Salud Pública e Higiene y Combate a las Adicciones como convocante, y a las Comisiones Edilicias Permanentes de Administración Pública, Reglamentos y Gobernación como coadyuvantes, y a la Comisiones Edilicias Permanentes de Participación Ciudadana y Vecinal, Derechos Humanos, de Equidad de Género y Asuntos Indígenas, Deportes, Recreación y Atención a la Juventud, Cultura, Educación y Festividades Cívicas como invitadas, a efecto de que sea analizada la propuesta del reforma del </w:t>
      </w:r>
      <w:r w:rsidRPr="00C21070">
        <w:rPr>
          <w:rFonts w:ascii="Arial" w:hAnsi="Arial" w:cs="Arial"/>
          <w:b/>
          <w:sz w:val="20"/>
          <w:szCs w:val="20"/>
          <w:lang w:val="es-ES_tradnl"/>
        </w:rPr>
        <w:t xml:space="preserve">Reglamento de Policía y Orden Público para el Municipio de Zapotlán el Grande, Jalisco, </w:t>
      </w:r>
      <w:r w:rsidRPr="00C21070">
        <w:rPr>
          <w:rFonts w:ascii="Arial" w:hAnsi="Arial" w:cs="Arial"/>
          <w:sz w:val="20"/>
          <w:szCs w:val="20"/>
          <w:lang w:val="es-ES_tradnl"/>
        </w:rPr>
        <w:t>presentada a su discusión plenaria para su aprobación tanto en lo general como en lo particular.</w:t>
      </w:r>
    </w:p>
    <w:p w14:paraId="5170635B" w14:textId="77777777" w:rsidR="00A61254" w:rsidRDefault="00A61254" w:rsidP="00A61254">
      <w:pPr>
        <w:tabs>
          <w:tab w:val="left" w:pos="2481"/>
        </w:tabs>
        <w:spacing w:after="0" w:line="240" w:lineRule="auto"/>
        <w:jc w:val="both"/>
        <w:rPr>
          <w:rFonts w:ascii="Arial" w:hAnsi="Arial" w:cs="Arial"/>
          <w:sz w:val="20"/>
          <w:szCs w:val="20"/>
          <w:lang w:val="es-ES_tradnl"/>
        </w:rPr>
      </w:pPr>
      <w:r w:rsidRPr="00C21070">
        <w:rPr>
          <w:rFonts w:ascii="Arial" w:hAnsi="Arial" w:cs="Arial"/>
          <w:sz w:val="20"/>
          <w:szCs w:val="20"/>
          <w:lang w:val="es-ES_tradnl"/>
        </w:rPr>
        <w:lastRenderedPageBreak/>
        <w:t>Dar a conocer el turno que en Sesión Pública Ordinaria de Ayuntamiento No. 15 celebrada el día 16 de junio del 2020, en el punto No. 19 del orden del día, le fue girado a la Comisión Edilicia Permanente de Desarrollo Humano, Salud Pública e Higiene y Combate a las Adicciones como convocante, y a las Comisiones Edilicias Permanentes de Administración Pública, Reglamentos y Gobernación, como coadyuvantes, a efecto de qu</w:t>
      </w:r>
      <w:r>
        <w:rPr>
          <w:rFonts w:ascii="Arial" w:hAnsi="Arial" w:cs="Arial"/>
          <w:sz w:val="20"/>
          <w:szCs w:val="20"/>
          <w:lang w:val="es-ES_tradnl"/>
        </w:rPr>
        <w:t>e sea analizada la propuesta de</w:t>
      </w:r>
      <w:r w:rsidRPr="00C21070">
        <w:rPr>
          <w:rFonts w:ascii="Arial" w:hAnsi="Arial" w:cs="Arial"/>
          <w:sz w:val="20"/>
          <w:szCs w:val="20"/>
          <w:lang w:val="es-ES_tradnl"/>
        </w:rPr>
        <w:t xml:space="preserve"> reforma del </w:t>
      </w:r>
      <w:r w:rsidRPr="00C21070">
        <w:rPr>
          <w:rFonts w:ascii="Arial" w:hAnsi="Arial" w:cs="Arial"/>
          <w:b/>
          <w:sz w:val="20"/>
          <w:szCs w:val="20"/>
          <w:lang w:val="es-ES_tradnl"/>
        </w:rPr>
        <w:t xml:space="preserve">Reglamento de Salud para el Municipio de Zapotlán el Grande, Jalisco, </w:t>
      </w:r>
      <w:r w:rsidRPr="00C21070">
        <w:rPr>
          <w:rFonts w:ascii="Arial" w:hAnsi="Arial" w:cs="Arial"/>
          <w:sz w:val="20"/>
          <w:szCs w:val="20"/>
          <w:lang w:val="es-ES_tradnl"/>
        </w:rPr>
        <w:t>presentada a su discusión plenaria para su aprobación tanto en lo general como en lo particular.</w:t>
      </w:r>
    </w:p>
    <w:p w14:paraId="2356B1F0" w14:textId="5FA08DE5" w:rsidR="00264E65" w:rsidRPr="00A61254" w:rsidRDefault="00264E65" w:rsidP="00A61254">
      <w:pPr>
        <w:tabs>
          <w:tab w:val="left" w:pos="2481"/>
        </w:tabs>
        <w:spacing w:after="0" w:line="240" w:lineRule="auto"/>
        <w:jc w:val="both"/>
        <w:rPr>
          <w:rFonts w:ascii="Arial" w:hAnsi="Arial" w:cs="Arial"/>
        </w:rPr>
      </w:pPr>
      <w:r w:rsidRPr="00A61254">
        <w:rPr>
          <w:rFonts w:ascii="Arial" w:hAnsi="Arial" w:cs="Arial"/>
        </w:rPr>
        <w:t>Asuntos varios</w:t>
      </w:r>
    </w:p>
    <w:p w14:paraId="72A0BFF7" w14:textId="5C97A4F2" w:rsidR="00264E65" w:rsidRDefault="00264E65" w:rsidP="00A61254">
      <w:pPr>
        <w:tabs>
          <w:tab w:val="left" w:pos="2481"/>
        </w:tabs>
        <w:spacing w:after="0" w:line="240" w:lineRule="auto"/>
        <w:jc w:val="both"/>
        <w:rPr>
          <w:rFonts w:ascii="Arial" w:hAnsi="Arial" w:cs="Arial"/>
        </w:rPr>
      </w:pPr>
      <w:r w:rsidRPr="00A61254">
        <w:rPr>
          <w:rFonts w:ascii="Arial" w:hAnsi="Arial" w:cs="Arial"/>
        </w:rPr>
        <w:t>Clausura</w:t>
      </w:r>
    </w:p>
    <w:p w14:paraId="4CA56EA3" w14:textId="77777777" w:rsidR="001742EC" w:rsidRDefault="00264E65" w:rsidP="001742EC">
      <w:pPr>
        <w:tabs>
          <w:tab w:val="left" w:pos="2481"/>
        </w:tabs>
        <w:spacing w:after="0" w:line="240" w:lineRule="auto"/>
        <w:jc w:val="both"/>
        <w:rPr>
          <w:rFonts w:ascii="Arial" w:hAnsi="Arial" w:cs="Arial"/>
          <w:color w:val="000000"/>
        </w:rPr>
      </w:pPr>
      <w:r w:rsidRPr="00046510">
        <w:rPr>
          <w:rFonts w:ascii="Arial" w:hAnsi="Arial" w:cs="Arial"/>
          <w:b/>
          <w:color w:val="000000"/>
          <w:lang w:val="es-ES_tradnl"/>
        </w:rPr>
        <w:t>DESARROLLO DEL ORDEN DEL DIA Y ACUERDOS</w:t>
      </w:r>
    </w:p>
    <w:p w14:paraId="4511739B" w14:textId="01925449" w:rsidR="00CF57D7" w:rsidRPr="001742EC" w:rsidRDefault="00CF57D7" w:rsidP="001742EC">
      <w:pPr>
        <w:tabs>
          <w:tab w:val="left" w:pos="2481"/>
        </w:tabs>
        <w:spacing w:after="0" w:line="240" w:lineRule="auto"/>
        <w:jc w:val="both"/>
        <w:rPr>
          <w:rFonts w:ascii="Arial" w:hAnsi="Arial" w:cs="Arial"/>
          <w:color w:val="000000"/>
        </w:rPr>
      </w:pPr>
      <w:r w:rsidRPr="007765FA">
        <w:rPr>
          <w:rFonts w:ascii="Arial" w:hAnsi="Arial" w:cs="Arial"/>
          <w:b/>
        </w:rPr>
        <w:t>1.</w:t>
      </w:r>
      <w:r w:rsidRPr="007765FA">
        <w:rPr>
          <w:rFonts w:ascii="Arial" w:hAnsi="Arial" w:cs="Arial"/>
        </w:rPr>
        <w:t xml:space="preserve"> </w:t>
      </w:r>
      <w:r w:rsidRPr="007765FA">
        <w:rPr>
          <w:rFonts w:ascii="Arial" w:hAnsi="Arial" w:cs="Arial"/>
          <w:b/>
        </w:rPr>
        <w:t>BIENVENIDA:</w:t>
      </w:r>
      <w:r w:rsidRPr="007765FA">
        <w:rPr>
          <w:rFonts w:ascii="Arial" w:hAnsi="Arial" w:cs="Arial"/>
        </w:rPr>
        <w:t xml:space="preserve"> </w:t>
      </w:r>
      <w:r w:rsidRPr="007765FA">
        <w:rPr>
          <w:rFonts w:ascii="Arial" w:hAnsi="Arial" w:cs="Arial"/>
          <w:b/>
        </w:rPr>
        <w:t xml:space="preserve"> </w:t>
      </w:r>
      <w:r w:rsidRPr="007765FA">
        <w:rPr>
          <w:rFonts w:ascii="Arial" w:hAnsi="Arial" w:cs="Arial"/>
        </w:rPr>
        <w:t xml:space="preserve">El Presidente da la bienvenida a los presentes diciendo: sean bienvenidos a esta Octava Sesión Ordinaria de la Comisión Edilicia Permanente de: </w:t>
      </w:r>
      <w:r w:rsidRPr="007765FA">
        <w:rPr>
          <w:rFonts w:ascii="Arial" w:hAnsi="Arial" w:cs="Arial"/>
          <w:b/>
        </w:rPr>
        <w:t>COMISIÓN EDILICIA PERMANENTE DE DESARROLLO HUMANO, SALUD PÚBLICA E  HIGIENE Y COMBATE A LAS ADICCIONES COMO CONVOCANTE, EN COADYUVANCIA CON LA COMISIÓN EDILICIA PERMANENTE DE REGLAMENTOS Y GOBERNACIÓN Y LA COMISIÓN EDILICIA PERMANENTE DE ADMINISTRACIÓN PÚBLICA</w:t>
      </w:r>
      <w:r w:rsidRPr="007765FA">
        <w:rPr>
          <w:rFonts w:ascii="Arial" w:hAnsi="Arial" w:cs="Arial"/>
          <w:b/>
          <w:i/>
          <w:caps/>
        </w:rPr>
        <w:t>.</w:t>
      </w:r>
    </w:p>
    <w:p w14:paraId="498CE21E" w14:textId="77777777" w:rsidR="00CF57D7" w:rsidRPr="00176DD5" w:rsidRDefault="00CF57D7" w:rsidP="001742EC">
      <w:pPr>
        <w:spacing w:after="0" w:line="240" w:lineRule="auto"/>
        <w:jc w:val="both"/>
        <w:rPr>
          <w:rFonts w:ascii="Arial" w:hAnsi="Arial" w:cs="Arial"/>
          <w:b/>
        </w:rPr>
      </w:pPr>
      <w:r w:rsidRPr="00CF57D7">
        <w:rPr>
          <w:rFonts w:ascii="Arial" w:hAnsi="Arial" w:cs="Arial"/>
          <w:b/>
        </w:rPr>
        <w:t>1.1. VERIFICACION DEL QUÓRUM LEGAL.</w:t>
      </w:r>
      <w:r w:rsidRPr="00176DD5">
        <w:rPr>
          <w:rFonts w:ascii="Arial" w:hAnsi="Arial" w:cs="Arial"/>
          <w:b/>
        </w:rPr>
        <w:t xml:space="preserve"> </w:t>
      </w:r>
    </w:p>
    <w:p w14:paraId="3CCB6673" w14:textId="77777777" w:rsidR="00CF57D7" w:rsidRDefault="00CF57D7" w:rsidP="001742EC">
      <w:pPr>
        <w:spacing w:after="0" w:line="240" w:lineRule="auto"/>
        <w:jc w:val="both"/>
        <w:rPr>
          <w:rFonts w:ascii="Arial" w:hAnsi="Arial" w:cs="Arial"/>
        </w:rPr>
      </w:pPr>
      <w:r w:rsidRPr="00176DD5">
        <w:rPr>
          <w:rFonts w:ascii="Arial" w:hAnsi="Arial" w:cs="Arial"/>
        </w:rPr>
        <w:t xml:space="preserve">En uso de la voz del Regidor Presidente de la Comisión Edilicia Permanente Convocante se procede a tomar lista de asistencia, contando con la presencia de los regidores: </w:t>
      </w:r>
    </w:p>
    <w:p w14:paraId="5123FCE9" w14:textId="2D6B6C34" w:rsidR="00CF57D7" w:rsidRPr="00EE62D0" w:rsidRDefault="00CF57D7" w:rsidP="00CF57D7">
      <w:pPr>
        <w:tabs>
          <w:tab w:val="left" w:pos="2481"/>
        </w:tabs>
        <w:spacing w:after="0" w:line="240" w:lineRule="auto"/>
        <w:jc w:val="both"/>
        <w:rPr>
          <w:rFonts w:ascii="Arial" w:hAnsi="Arial" w:cs="Arial"/>
        </w:rPr>
      </w:pPr>
      <w:r w:rsidRPr="00EE62D0">
        <w:rPr>
          <w:rFonts w:ascii="Arial" w:hAnsi="Arial" w:cs="Arial"/>
        </w:rPr>
        <w:t xml:space="preserve">Haciendo constar la asistencia nombrando uno a uno de los integrantes, por la </w:t>
      </w:r>
      <w:r w:rsidRPr="00EE62D0">
        <w:rPr>
          <w:rFonts w:ascii="Arial" w:hAnsi="Arial" w:cs="Arial"/>
          <w:b/>
        </w:rPr>
        <w:t>Comisión Edilicia Permanente de Desarrollo Humano, Salud Pública e Higiene y Combate a las Adicciones:</w:t>
      </w:r>
      <w:r w:rsidRPr="00EE62D0">
        <w:rPr>
          <w:rFonts w:ascii="Arial" w:hAnsi="Arial" w:cs="Arial"/>
        </w:rPr>
        <w:t xml:space="preserve"> Lic. Vicente Pinto Ramírez, presente; C. </w:t>
      </w:r>
      <w:r w:rsidRPr="00EE62D0">
        <w:rPr>
          <w:rFonts w:ascii="Arial" w:hAnsi="Arial" w:cs="Arial"/>
          <w:lang w:eastAsia="ja-JP"/>
        </w:rPr>
        <w:t xml:space="preserve">Martha Graciela Villanueva </w:t>
      </w:r>
      <w:proofErr w:type="spellStart"/>
      <w:r w:rsidRPr="00EE62D0">
        <w:rPr>
          <w:rFonts w:ascii="Arial" w:hAnsi="Arial" w:cs="Arial"/>
          <w:lang w:eastAsia="ja-JP"/>
        </w:rPr>
        <w:t>Zalapa</w:t>
      </w:r>
      <w:proofErr w:type="spellEnd"/>
      <w:r w:rsidRPr="00EE62D0">
        <w:rPr>
          <w:rFonts w:ascii="Arial" w:hAnsi="Arial" w:cs="Arial"/>
          <w:lang w:eastAsia="ja-JP"/>
        </w:rPr>
        <w:t>, presente; Lic. José Romero Mercado, presente; C.</w:t>
      </w:r>
      <w:r w:rsidRPr="00EE62D0">
        <w:rPr>
          <w:rFonts w:ascii="Arial" w:hAnsi="Arial" w:cs="Arial"/>
        </w:rPr>
        <w:t xml:space="preserve"> Alberto Herrera Arias, presente; Mtra. Cindy Estefany García Orozco, presente; por la </w:t>
      </w:r>
      <w:r w:rsidRPr="00EE62D0">
        <w:rPr>
          <w:rFonts w:ascii="Arial" w:hAnsi="Arial" w:cs="Arial"/>
          <w:b/>
        </w:rPr>
        <w:t>Comisión Edilicia Permanente de Reglamentos y Gobernación:</w:t>
      </w:r>
      <w:r w:rsidRPr="00EE62D0">
        <w:rPr>
          <w:rFonts w:ascii="Arial" w:hAnsi="Arial" w:cs="Arial"/>
        </w:rPr>
        <w:t xml:space="preserve"> Mtra. Cindy Estefany García Orozco, presente; L.C.P. Laura Elena Martínez Ruvalcaba, presente; L.A.E. Claudia López Del Toro, INASISTENCIA; Mtra. Tania Magdalena Bernardino García, presente; Mtro. Noé Saúl Ramos García, presente; y por la </w:t>
      </w:r>
      <w:r w:rsidRPr="00EE62D0">
        <w:rPr>
          <w:rFonts w:ascii="Arial" w:hAnsi="Arial" w:cs="Arial"/>
          <w:b/>
        </w:rPr>
        <w:t xml:space="preserve">Comisión Edilicia Permanente de  Administración Pública: </w:t>
      </w:r>
      <w:r w:rsidRPr="00EE62D0">
        <w:rPr>
          <w:rFonts w:ascii="Arial" w:hAnsi="Arial" w:cs="Arial"/>
        </w:rPr>
        <w:t xml:space="preserve">Mtro. Noé Saúl Ramos García, presente; Lic. María Luis Juan Morales, presente; C. Martha Graciela Villanueva </w:t>
      </w:r>
      <w:proofErr w:type="spellStart"/>
      <w:r w:rsidRPr="00EE62D0">
        <w:rPr>
          <w:rFonts w:ascii="Arial" w:hAnsi="Arial" w:cs="Arial"/>
        </w:rPr>
        <w:t>Zalapa</w:t>
      </w:r>
      <w:proofErr w:type="spellEnd"/>
      <w:r w:rsidRPr="00EE62D0">
        <w:rPr>
          <w:rFonts w:ascii="Arial" w:hAnsi="Arial" w:cs="Arial"/>
        </w:rPr>
        <w:t>, presente, así como la asistencia de las Comisiones invitadas</w:t>
      </w:r>
      <w:r w:rsidR="001742EC">
        <w:rPr>
          <w:rFonts w:ascii="Arial" w:hAnsi="Arial" w:cs="Arial"/>
        </w:rPr>
        <w:t xml:space="preserve">: </w:t>
      </w:r>
      <w:r w:rsidR="001742EC" w:rsidRPr="00F43034">
        <w:rPr>
          <w:rFonts w:ascii="Arial" w:hAnsi="Arial" w:cs="Arial"/>
        </w:rPr>
        <w:t xml:space="preserve">Comisiones Edilicias Permanentes de Participación Ciudadana y Vecinal, Derechos Humanos, de Equidad de Género y Asuntos Indígenas, Deportes, Recreación y Atención a la Juventud, Cultura, Educación y Festividades Cívicas </w:t>
      </w:r>
      <w:bookmarkStart w:id="0" w:name="_GoBack"/>
      <w:bookmarkEnd w:id="0"/>
      <w:r w:rsidRPr="00EE62D0">
        <w:rPr>
          <w:rFonts w:ascii="Arial" w:hAnsi="Arial" w:cs="Arial"/>
        </w:rPr>
        <w:t>e invitados especiales.</w:t>
      </w:r>
    </w:p>
    <w:p w14:paraId="5D03D509" w14:textId="77777777" w:rsidR="00CF57D7" w:rsidRPr="00176DD5" w:rsidRDefault="00CF57D7" w:rsidP="00CF57D7">
      <w:pPr>
        <w:tabs>
          <w:tab w:val="left" w:pos="2481"/>
        </w:tabs>
        <w:spacing w:after="0" w:line="240" w:lineRule="auto"/>
        <w:jc w:val="both"/>
        <w:rPr>
          <w:rFonts w:ascii="Arial" w:hAnsi="Arial" w:cs="Arial"/>
        </w:rPr>
      </w:pPr>
      <w:r w:rsidRPr="00176DD5">
        <w:rPr>
          <w:rFonts w:ascii="Arial" w:hAnsi="Arial" w:cs="Arial"/>
          <w:b/>
        </w:rPr>
        <w:t>2. LECTURA Y APROBACION DEL ORDEN DEL DÍA</w:t>
      </w:r>
      <w:r w:rsidRPr="00176DD5">
        <w:rPr>
          <w:rFonts w:ascii="Arial" w:hAnsi="Arial" w:cs="Arial"/>
        </w:rPr>
        <w:t xml:space="preserve"> </w:t>
      </w:r>
    </w:p>
    <w:p w14:paraId="7710AAE2" w14:textId="77777777" w:rsidR="00CF57D7" w:rsidRPr="00176DD5" w:rsidRDefault="00CF57D7" w:rsidP="00CF57D7">
      <w:pPr>
        <w:tabs>
          <w:tab w:val="left" w:pos="2481"/>
        </w:tabs>
        <w:spacing w:after="0" w:line="240" w:lineRule="auto"/>
        <w:jc w:val="both"/>
        <w:rPr>
          <w:rFonts w:ascii="Arial" w:hAnsi="Arial" w:cs="Arial"/>
        </w:rPr>
      </w:pPr>
      <w:r w:rsidRPr="00176DD5">
        <w:rPr>
          <w:rFonts w:ascii="Arial" w:hAnsi="Arial" w:cs="Arial"/>
        </w:rPr>
        <w:t xml:space="preserve">EL Presidente de la Comisión Convocante, Lic. Vicente Pinto Ramírez, indica que una vez declarado el quórum legal y leído el orden del día, levanten su mano para aprobación del mismo, quedando aprobado por unanimidad de los presentes. </w:t>
      </w:r>
    </w:p>
    <w:p w14:paraId="0FB341C6" w14:textId="77777777" w:rsidR="00CF57D7" w:rsidRPr="00176DD5" w:rsidRDefault="00CF57D7" w:rsidP="00CF57D7">
      <w:pPr>
        <w:tabs>
          <w:tab w:val="left" w:pos="2481"/>
        </w:tabs>
        <w:spacing w:after="0" w:line="240" w:lineRule="auto"/>
        <w:jc w:val="both"/>
        <w:rPr>
          <w:rFonts w:ascii="Arial" w:hAnsi="Arial" w:cs="Arial"/>
        </w:rPr>
      </w:pPr>
      <w:r w:rsidRPr="00176DD5">
        <w:rPr>
          <w:rFonts w:ascii="Arial" w:hAnsi="Arial" w:cs="Arial"/>
          <w:b/>
        </w:rPr>
        <w:t>3. DESAHOGO DE LA REUNIÓN</w:t>
      </w:r>
      <w:r>
        <w:rPr>
          <w:rFonts w:ascii="Arial" w:hAnsi="Arial" w:cs="Arial"/>
        </w:rPr>
        <w:t>: DOS REGLAMENTOS A REFORMAR</w:t>
      </w:r>
    </w:p>
    <w:p w14:paraId="6D811183" w14:textId="3BE29F2C" w:rsidR="00CF57D7" w:rsidRPr="00F43034" w:rsidRDefault="00CF57D7" w:rsidP="00CF57D7">
      <w:pPr>
        <w:tabs>
          <w:tab w:val="left" w:pos="2481"/>
        </w:tabs>
        <w:spacing w:after="0" w:line="240" w:lineRule="auto"/>
        <w:jc w:val="both"/>
        <w:rPr>
          <w:rFonts w:ascii="Arial" w:hAnsi="Arial" w:cs="Arial"/>
        </w:rPr>
      </w:pPr>
      <w:r w:rsidRPr="00F43034">
        <w:rPr>
          <w:rFonts w:ascii="Arial" w:hAnsi="Arial" w:cs="Arial"/>
          <w:b/>
        </w:rPr>
        <w:t>3.1.</w:t>
      </w:r>
      <w:r w:rsidRPr="00F43034">
        <w:rPr>
          <w:rFonts w:ascii="Arial" w:hAnsi="Arial" w:cs="Arial"/>
        </w:rPr>
        <w:t xml:space="preserve"> En uso de la voz el Presidente de la Comisión Convocante, </w:t>
      </w:r>
      <w:r w:rsidRPr="00F43034">
        <w:rPr>
          <w:rFonts w:ascii="Arial" w:hAnsi="Arial" w:cs="Arial"/>
          <w:color w:val="000000"/>
        </w:rPr>
        <w:t>informa</w:t>
      </w:r>
      <w:r w:rsidRPr="00F43034">
        <w:rPr>
          <w:rFonts w:ascii="Arial" w:hAnsi="Arial" w:cs="Arial"/>
        </w:rPr>
        <w:t xml:space="preserve"> sobre la recepción del</w:t>
      </w:r>
      <w:r>
        <w:rPr>
          <w:rFonts w:ascii="Arial" w:hAnsi="Arial" w:cs="Arial"/>
        </w:rPr>
        <w:t xml:space="preserve"> turno</w:t>
      </w:r>
      <w:r w:rsidRPr="00F43034">
        <w:rPr>
          <w:rFonts w:ascii="Arial" w:hAnsi="Arial" w:cs="Arial"/>
        </w:rPr>
        <w:t xml:space="preserve"> que en Sesión Pública Extraordinaria de Ayuntamiento No. 54 celebrada el día 27 de mayo del 2020, en el punto No. 5 del orden del día, le fue girado a la Comisión Edilicia Permanente de Desarrollo Humano, Salud Pública e Higiene y Combate a las Adicciones como convocante, y a las Comisiones Edilicias Permanentes de Administración Pública, Reglamentos y Go</w:t>
      </w:r>
      <w:r w:rsidR="001742EC">
        <w:rPr>
          <w:rFonts w:ascii="Arial" w:hAnsi="Arial" w:cs="Arial"/>
        </w:rPr>
        <w:t>bernación como coadyuvantes, y</w:t>
      </w:r>
      <w:r w:rsidRPr="00F43034">
        <w:rPr>
          <w:rFonts w:ascii="Arial" w:hAnsi="Arial" w:cs="Arial"/>
        </w:rPr>
        <w:t xml:space="preserve"> la</w:t>
      </w:r>
      <w:r w:rsidR="001742EC">
        <w:rPr>
          <w:rFonts w:ascii="Arial" w:hAnsi="Arial" w:cs="Arial"/>
        </w:rPr>
        <w:t>s</w:t>
      </w:r>
      <w:r w:rsidRPr="00F43034">
        <w:rPr>
          <w:rFonts w:ascii="Arial" w:hAnsi="Arial" w:cs="Arial"/>
        </w:rPr>
        <w:t xml:space="preserve"> Comisiones Edilicias Permanentes de Participación Ciudadana y Vecinal, Derechos Humanos, de Equidad de Género y Asuntos Indígenas, Deportes, Recreación y Atención a la Juventud, Cultura, Educación y Festividades Cívicas como invitadas, a efecto de que sea analizada la propuesta del reforma del </w:t>
      </w:r>
      <w:r w:rsidRPr="00E05854">
        <w:rPr>
          <w:rFonts w:ascii="Arial" w:hAnsi="Arial" w:cs="Arial"/>
          <w:b/>
        </w:rPr>
        <w:t>Reglamento de Policía y Orden Público para el Municipio de Zapotlán el Grande, Jalisco</w:t>
      </w:r>
      <w:r w:rsidRPr="00E05854">
        <w:rPr>
          <w:rFonts w:ascii="Arial" w:hAnsi="Arial" w:cs="Arial"/>
        </w:rPr>
        <w:t>.</w:t>
      </w:r>
      <w:r w:rsidRPr="00F43034">
        <w:rPr>
          <w:rFonts w:ascii="Arial" w:hAnsi="Arial" w:cs="Arial"/>
          <w:b/>
        </w:rPr>
        <w:t xml:space="preserve"> </w:t>
      </w:r>
      <w:r w:rsidRPr="00F43034">
        <w:rPr>
          <w:rFonts w:ascii="Arial" w:hAnsi="Arial" w:cs="Arial"/>
        </w:rPr>
        <w:t>El Presidente de la Comisión convocante, da lectura al contenido de la propuesta,</w:t>
      </w:r>
      <w:r>
        <w:rPr>
          <w:rFonts w:ascii="Arial" w:hAnsi="Arial" w:cs="Arial"/>
        </w:rPr>
        <w:t xml:space="preserve"> </w:t>
      </w:r>
      <w:r w:rsidRPr="00F43034">
        <w:rPr>
          <w:rFonts w:ascii="Arial" w:hAnsi="Arial" w:cs="Arial"/>
        </w:rPr>
        <w:t xml:space="preserve">por lo que solicita hagan sus observaciones al mismo, por lo que se procedió a </w:t>
      </w:r>
      <w:r w:rsidRPr="00F43034">
        <w:rPr>
          <w:rFonts w:ascii="Arial" w:hAnsi="Arial" w:cs="Arial"/>
        </w:rPr>
        <w:lastRenderedPageBreak/>
        <w:t>leer la fracción del artículo  39 para proceder a las modificaciones, por lo que todos los regidores e invitados hicieron sus observaciones para proceder; una vez realizadas las propuestas, se sometió a votación quedando aprobado por unanimidad de los presentes</w:t>
      </w:r>
      <w:r w:rsidRPr="00F43034">
        <w:rPr>
          <w:rFonts w:ascii="Arial" w:eastAsia="Calibri" w:hAnsi="Arial" w:cs="Arial"/>
        </w:rPr>
        <w:t>.</w:t>
      </w:r>
      <w:r>
        <w:rPr>
          <w:rFonts w:ascii="Arial" w:eastAsia="Calibri" w:hAnsi="Arial" w:cs="Arial"/>
          <w:sz w:val="20"/>
          <w:szCs w:val="20"/>
        </w:rPr>
        <w:t xml:space="preserve"> </w:t>
      </w:r>
    </w:p>
    <w:p w14:paraId="3D3CFC9E" w14:textId="77777777" w:rsidR="00CF57D7" w:rsidRPr="00E05854" w:rsidRDefault="00CF57D7" w:rsidP="00CF57D7">
      <w:pPr>
        <w:tabs>
          <w:tab w:val="left" w:pos="2481"/>
        </w:tabs>
        <w:spacing w:after="0" w:line="240" w:lineRule="auto"/>
        <w:jc w:val="both"/>
        <w:rPr>
          <w:rFonts w:ascii="Arial" w:eastAsia="Calibri" w:hAnsi="Arial" w:cs="Arial"/>
        </w:rPr>
      </w:pPr>
      <w:r w:rsidRPr="00E05854">
        <w:rPr>
          <w:rFonts w:ascii="Arial" w:hAnsi="Arial" w:cs="Arial"/>
          <w:b/>
        </w:rPr>
        <w:t>3.2.</w:t>
      </w:r>
      <w:r w:rsidRPr="00E05854">
        <w:rPr>
          <w:rFonts w:ascii="Arial" w:hAnsi="Arial" w:cs="Arial"/>
        </w:rPr>
        <w:t xml:space="preserve"> En uso de la voz el Presidente de la Comisión Convocante, </w:t>
      </w:r>
      <w:r w:rsidRPr="00E05854">
        <w:rPr>
          <w:rFonts w:ascii="Arial" w:hAnsi="Arial" w:cs="Arial"/>
          <w:color w:val="000000"/>
        </w:rPr>
        <w:t>informa</w:t>
      </w:r>
      <w:r w:rsidRPr="00E05854">
        <w:rPr>
          <w:rFonts w:ascii="Arial" w:hAnsi="Arial" w:cs="Arial"/>
        </w:rPr>
        <w:t xml:space="preserve"> sobre la recepción del turno que en Sesión Pública Ordinaria de Ayuntamiento No. 15 celebrada el día 16 de junio del 2020, en el punto No. 19 del orden del día, le fue girado a la Comisión Edilicia Permanente de Desarrollo Humano, Salud Pública e Higiene y Combate a las Adicciones como convocante, y a las Comisiones Edilicias Permanentes de Administración Pública, Reglamentos y Gobernación, como coadyuvantes, a efecto de que sea analizada la propuesta de reforma del </w:t>
      </w:r>
      <w:r w:rsidRPr="00E05854">
        <w:rPr>
          <w:rFonts w:ascii="Arial" w:hAnsi="Arial" w:cs="Arial"/>
          <w:b/>
        </w:rPr>
        <w:t xml:space="preserve">Reglamento de Salud para el Municipio de Zapotlán el Grande, Jalisco. </w:t>
      </w:r>
      <w:r w:rsidRPr="00E05854">
        <w:rPr>
          <w:rFonts w:ascii="Arial" w:hAnsi="Arial" w:cs="Arial"/>
        </w:rPr>
        <w:t>El Presidente de la Comisión convocante, con auxilio de su asesor, da lectura al contenido de las propuestas, por lo que solicita hagan sus observaciones al mismo, por lo que se procedió a leer artículo por artículo para proceder a las modificaciones, por lo que todos los regidores e invitados hicieron sus observaciones para proceder a las modificaciones; una vez realizadas las propuestas, una a una por los regidores, se sometió a votación quedando aprobado por unanimidad de los presentes</w:t>
      </w:r>
      <w:r w:rsidRPr="00E05854">
        <w:rPr>
          <w:rFonts w:ascii="Arial" w:eastAsia="Calibri" w:hAnsi="Arial" w:cs="Arial"/>
        </w:rPr>
        <w:t xml:space="preserve">. </w:t>
      </w:r>
    </w:p>
    <w:p w14:paraId="0438A6FB" w14:textId="77777777" w:rsidR="00CF57D7" w:rsidRPr="00E05854" w:rsidRDefault="00CF57D7" w:rsidP="00CF57D7">
      <w:pPr>
        <w:tabs>
          <w:tab w:val="left" w:pos="2481"/>
        </w:tabs>
        <w:spacing w:after="0" w:line="240" w:lineRule="auto"/>
        <w:jc w:val="both"/>
        <w:rPr>
          <w:rFonts w:ascii="Arial" w:hAnsi="Arial" w:cs="Arial"/>
        </w:rPr>
      </w:pPr>
      <w:r w:rsidRPr="00E05854">
        <w:rPr>
          <w:rFonts w:ascii="Arial" w:hAnsi="Arial" w:cs="Arial"/>
          <w:b/>
        </w:rPr>
        <w:t>4. ACUERDOS</w:t>
      </w:r>
      <w:r w:rsidRPr="00E05854">
        <w:rPr>
          <w:rFonts w:ascii="Arial" w:hAnsi="Arial" w:cs="Arial"/>
        </w:rPr>
        <w:t xml:space="preserve"> </w:t>
      </w:r>
    </w:p>
    <w:p w14:paraId="0C6A984B" w14:textId="77777777" w:rsidR="00CF57D7" w:rsidRDefault="00CF57D7" w:rsidP="00CF57D7">
      <w:pPr>
        <w:tabs>
          <w:tab w:val="left" w:pos="2481"/>
        </w:tabs>
        <w:spacing w:after="0" w:line="240" w:lineRule="auto"/>
        <w:jc w:val="both"/>
        <w:rPr>
          <w:rFonts w:ascii="Arial" w:hAnsi="Arial" w:cs="Arial"/>
        </w:rPr>
      </w:pPr>
      <w:r w:rsidRPr="00E05854">
        <w:rPr>
          <w:rFonts w:ascii="Arial" w:hAnsi="Arial" w:cs="Arial"/>
        </w:rPr>
        <w:t xml:space="preserve">Se concluye la reunión de trabajo por votación unánime de los regidores integrantes de la </w:t>
      </w:r>
      <w:r w:rsidRPr="00046510">
        <w:rPr>
          <w:rFonts w:ascii="Arial" w:hAnsi="Arial" w:cs="Arial"/>
        </w:rPr>
        <w:t>Comisión Edilicia Permanente de Desarrollo Humano, Salud Pública e Higiene y Combate a las Adicciones</w:t>
      </w:r>
      <w:r>
        <w:rPr>
          <w:rFonts w:ascii="Arial" w:hAnsi="Arial" w:cs="Arial"/>
        </w:rPr>
        <w:t xml:space="preserve"> como convocante </w:t>
      </w:r>
      <w:proofErr w:type="spellStart"/>
      <w:r>
        <w:rPr>
          <w:rFonts w:ascii="Arial" w:hAnsi="Arial" w:cs="Arial"/>
        </w:rPr>
        <w:t>asi</w:t>
      </w:r>
      <w:proofErr w:type="spellEnd"/>
      <w:r>
        <w:rPr>
          <w:rFonts w:ascii="Arial" w:hAnsi="Arial" w:cs="Arial"/>
        </w:rPr>
        <w:t xml:space="preserve"> </w:t>
      </w:r>
      <w:r w:rsidRPr="00E05854">
        <w:rPr>
          <w:rFonts w:ascii="Arial" w:hAnsi="Arial" w:cs="Arial"/>
        </w:rPr>
        <w:t xml:space="preserve">como </w:t>
      </w:r>
      <w:r>
        <w:rPr>
          <w:rFonts w:ascii="Arial" w:hAnsi="Arial" w:cs="Arial"/>
        </w:rPr>
        <w:t xml:space="preserve">las </w:t>
      </w:r>
      <w:r w:rsidRPr="00E05854">
        <w:rPr>
          <w:rFonts w:ascii="Arial" w:hAnsi="Arial" w:cs="Arial"/>
        </w:rPr>
        <w:t>coadyuvantes.</w:t>
      </w:r>
    </w:p>
    <w:p w14:paraId="5C63BBDC" w14:textId="77777777" w:rsidR="00CF57D7" w:rsidRPr="00090BB0" w:rsidRDefault="00CF57D7" w:rsidP="00CF57D7">
      <w:pPr>
        <w:tabs>
          <w:tab w:val="left" w:pos="2481"/>
        </w:tabs>
        <w:spacing w:after="0" w:line="240" w:lineRule="auto"/>
        <w:jc w:val="both"/>
        <w:rPr>
          <w:rFonts w:ascii="Arial" w:hAnsi="Arial" w:cs="Arial"/>
        </w:rPr>
      </w:pPr>
      <w:r w:rsidRPr="00090BB0">
        <w:rPr>
          <w:rFonts w:ascii="Arial" w:hAnsi="Arial" w:cs="Arial"/>
          <w:b/>
        </w:rPr>
        <w:t>4.1. SENTIDO DEL VOTO:</w:t>
      </w:r>
    </w:p>
    <w:p w14:paraId="792ABBAA" w14:textId="77777777" w:rsidR="00CF57D7" w:rsidRDefault="00CF57D7" w:rsidP="00CF57D7">
      <w:pPr>
        <w:tabs>
          <w:tab w:val="left" w:pos="2481"/>
        </w:tabs>
        <w:spacing w:after="0" w:line="240" w:lineRule="auto"/>
        <w:jc w:val="both"/>
        <w:rPr>
          <w:rFonts w:ascii="Arial" w:hAnsi="Arial" w:cs="Arial"/>
          <w:b/>
        </w:rPr>
      </w:pPr>
      <w:r w:rsidRPr="00090BB0">
        <w:rPr>
          <w:rFonts w:ascii="Arial" w:hAnsi="Arial" w:cs="Arial"/>
        </w:rPr>
        <w:t xml:space="preserve">Sentido y resultado de las votaciones de la sesión, respecto a la Reforma del </w:t>
      </w:r>
      <w:r w:rsidRPr="00F46500">
        <w:rPr>
          <w:rFonts w:ascii="Arial" w:hAnsi="Arial" w:cs="Arial"/>
          <w:b/>
        </w:rPr>
        <w:t>Reglamento de Policía y Orden Público para el Municipio de Zapotlán el Grande, Jalisco:</w:t>
      </w:r>
    </w:p>
    <w:p w14:paraId="09F67486" w14:textId="77777777" w:rsidR="00CF57D7" w:rsidRPr="00090BB0" w:rsidRDefault="00CF57D7" w:rsidP="00CF57D7">
      <w:pPr>
        <w:tabs>
          <w:tab w:val="left" w:pos="2481"/>
        </w:tabs>
        <w:spacing w:after="0" w:line="240" w:lineRule="auto"/>
        <w:jc w:val="both"/>
        <w:rPr>
          <w:rFonts w:ascii="Arial" w:hAnsi="Arial" w:cs="Arial"/>
        </w:rPr>
      </w:pPr>
      <w:r>
        <w:rPr>
          <w:rFonts w:ascii="Arial" w:hAnsi="Arial" w:cs="Arial"/>
          <w:b/>
        </w:rPr>
        <w:t>4.2</w:t>
      </w:r>
      <w:r w:rsidRPr="00090BB0">
        <w:rPr>
          <w:rFonts w:ascii="Arial" w:hAnsi="Arial" w:cs="Arial"/>
          <w:b/>
        </w:rPr>
        <w:t>. SENTIDO DEL VOTO:</w:t>
      </w:r>
    </w:p>
    <w:p w14:paraId="28FB27BC" w14:textId="19010C71" w:rsidR="00CF57D7" w:rsidRDefault="00CF57D7" w:rsidP="00CF57D7">
      <w:pPr>
        <w:tabs>
          <w:tab w:val="left" w:pos="2481"/>
        </w:tabs>
        <w:spacing w:after="0" w:line="240" w:lineRule="auto"/>
        <w:jc w:val="both"/>
        <w:rPr>
          <w:rFonts w:ascii="Arial" w:hAnsi="Arial" w:cs="Arial"/>
        </w:rPr>
      </w:pPr>
      <w:r w:rsidRPr="00090BB0">
        <w:rPr>
          <w:rFonts w:ascii="Arial" w:hAnsi="Arial" w:cs="Arial"/>
        </w:rPr>
        <w:t xml:space="preserve">Sentido y resultado de las votaciones de la sesión, respecto a la Reforma del </w:t>
      </w:r>
      <w:r w:rsidRPr="00E05854">
        <w:rPr>
          <w:rFonts w:ascii="Arial" w:hAnsi="Arial" w:cs="Arial"/>
          <w:b/>
        </w:rPr>
        <w:t>Reglamento de Salud para el Municipio de Zapotlán el Grande, Jalisco</w:t>
      </w:r>
      <w:r w:rsidRPr="00090BB0">
        <w:rPr>
          <w:rFonts w:ascii="Arial" w:hAnsi="Arial" w:cs="Arial"/>
        </w:rPr>
        <w:t>:</w:t>
      </w:r>
    </w:p>
    <w:p w14:paraId="454E43B5" w14:textId="77777777" w:rsidR="00CF57D7" w:rsidRPr="00E238C2" w:rsidRDefault="00CF57D7" w:rsidP="00CF57D7">
      <w:pPr>
        <w:spacing w:after="0" w:line="240" w:lineRule="auto"/>
        <w:jc w:val="both"/>
        <w:rPr>
          <w:rFonts w:ascii="Arial" w:hAnsi="Arial" w:cs="Arial"/>
        </w:rPr>
      </w:pPr>
      <w:r>
        <w:rPr>
          <w:rFonts w:ascii="Arial" w:hAnsi="Arial" w:cs="Arial"/>
          <w:b/>
        </w:rPr>
        <w:t>5</w:t>
      </w:r>
      <w:r w:rsidRPr="00E238C2">
        <w:rPr>
          <w:rFonts w:ascii="Arial" w:hAnsi="Arial" w:cs="Arial"/>
          <w:b/>
        </w:rPr>
        <w:t xml:space="preserve">. </w:t>
      </w:r>
      <w:r w:rsidRPr="00E238C2">
        <w:rPr>
          <w:rFonts w:ascii="Arial" w:hAnsi="Arial" w:cs="Arial"/>
        </w:rPr>
        <w:t xml:space="preserve">De los puntos varios, no se agenda por no haber tema que tratar. Punto que se aprueba por unanimidad de los presentes. </w:t>
      </w:r>
    </w:p>
    <w:p w14:paraId="66886113" w14:textId="77777777" w:rsidR="00CF57D7" w:rsidRPr="00F46500" w:rsidRDefault="00CF57D7" w:rsidP="00CF57D7">
      <w:pPr>
        <w:spacing w:after="0" w:line="240" w:lineRule="auto"/>
        <w:jc w:val="both"/>
        <w:rPr>
          <w:rFonts w:ascii="Arial" w:hAnsi="Arial" w:cs="Arial"/>
        </w:rPr>
      </w:pPr>
      <w:r>
        <w:rPr>
          <w:rFonts w:ascii="Arial" w:hAnsi="Arial" w:cs="Arial"/>
          <w:b/>
        </w:rPr>
        <w:t>6</w:t>
      </w:r>
      <w:r w:rsidRPr="00F46500">
        <w:rPr>
          <w:rFonts w:ascii="Arial" w:hAnsi="Arial" w:cs="Arial"/>
          <w:b/>
        </w:rPr>
        <w:t xml:space="preserve">. </w:t>
      </w:r>
      <w:r w:rsidRPr="00F46500">
        <w:rPr>
          <w:rFonts w:ascii="Arial" w:hAnsi="Arial" w:cs="Arial"/>
        </w:rPr>
        <w:t xml:space="preserve">Por lo que procede el Presidente de la Comisión Convocante a la Clausura de ley, declarando lo siguiente; habiéndose agotado los puntos agendados para esta Sesión y no habiendo más  asuntos que tratar, se levanta la presente Sesión, siendo las </w:t>
      </w:r>
      <w:r w:rsidRPr="00B35E3C">
        <w:rPr>
          <w:rFonts w:ascii="Arial" w:hAnsi="Arial" w:cs="Arial"/>
          <w:b/>
        </w:rPr>
        <w:t>12</w:t>
      </w:r>
      <w:r>
        <w:rPr>
          <w:rFonts w:ascii="Arial" w:hAnsi="Arial" w:cs="Arial"/>
          <w:b/>
        </w:rPr>
        <w:t>:04 doce horas</w:t>
      </w:r>
      <w:r w:rsidRPr="001B1002">
        <w:rPr>
          <w:rFonts w:ascii="Arial" w:hAnsi="Arial" w:cs="Arial"/>
          <w:b/>
        </w:rPr>
        <w:t xml:space="preserve"> </w:t>
      </w:r>
      <w:r>
        <w:rPr>
          <w:rFonts w:ascii="Arial" w:hAnsi="Arial" w:cs="Arial"/>
          <w:b/>
        </w:rPr>
        <w:t>con cuatro</w:t>
      </w:r>
      <w:r w:rsidRPr="001B1002">
        <w:rPr>
          <w:rFonts w:ascii="Arial" w:hAnsi="Arial" w:cs="Arial"/>
          <w:b/>
        </w:rPr>
        <w:t xml:space="preserve"> minutos del día</w:t>
      </w:r>
      <w:r w:rsidRPr="00F46500">
        <w:rPr>
          <w:rFonts w:ascii="Arial" w:hAnsi="Arial" w:cs="Arial"/>
        </w:rPr>
        <w:t xml:space="preserve"> </w:t>
      </w:r>
      <w:r>
        <w:rPr>
          <w:rFonts w:ascii="Arial" w:hAnsi="Arial" w:cs="Arial"/>
          <w:b/>
        </w:rPr>
        <w:t>miércoles, 01</w:t>
      </w:r>
      <w:r w:rsidRPr="00F46500">
        <w:rPr>
          <w:rFonts w:ascii="Arial" w:hAnsi="Arial" w:cs="Arial"/>
          <w:b/>
        </w:rPr>
        <w:t xml:space="preserve"> </w:t>
      </w:r>
      <w:r>
        <w:rPr>
          <w:rFonts w:ascii="Arial" w:hAnsi="Arial" w:cs="Arial"/>
          <w:b/>
        </w:rPr>
        <w:t>primero</w:t>
      </w:r>
      <w:r w:rsidRPr="00F46500">
        <w:rPr>
          <w:rFonts w:ascii="Arial" w:hAnsi="Arial" w:cs="Arial"/>
          <w:b/>
        </w:rPr>
        <w:t xml:space="preserve"> del mes de </w:t>
      </w:r>
      <w:r>
        <w:rPr>
          <w:rFonts w:ascii="Arial" w:hAnsi="Arial" w:cs="Arial"/>
          <w:b/>
        </w:rPr>
        <w:t>julio del año 2020</w:t>
      </w:r>
      <w:r w:rsidRPr="00F46500">
        <w:rPr>
          <w:rFonts w:ascii="Arial" w:hAnsi="Arial" w:cs="Arial"/>
          <w:b/>
        </w:rPr>
        <w:t xml:space="preserve"> dos mil </w:t>
      </w:r>
      <w:r>
        <w:rPr>
          <w:rFonts w:ascii="Arial" w:hAnsi="Arial" w:cs="Arial"/>
          <w:b/>
        </w:rPr>
        <w:t>v</w:t>
      </w:r>
      <w:r w:rsidRPr="00F46500">
        <w:rPr>
          <w:rFonts w:ascii="Arial" w:hAnsi="Arial" w:cs="Arial"/>
          <w:b/>
        </w:rPr>
        <w:t>e</w:t>
      </w:r>
      <w:r>
        <w:rPr>
          <w:rFonts w:ascii="Arial" w:hAnsi="Arial" w:cs="Arial"/>
          <w:b/>
        </w:rPr>
        <w:t>inte</w:t>
      </w:r>
      <w:r w:rsidRPr="00F46500">
        <w:rPr>
          <w:rFonts w:ascii="Arial" w:hAnsi="Arial" w:cs="Arial"/>
        </w:rPr>
        <w:t>; válidos los acuerdos que aquí se tomaron; firman para constancia los que en ella participaron.</w:t>
      </w:r>
    </w:p>
    <w:p w14:paraId="62163B86" w14:textId="77777777" w:rsidR="00CF57D7" w:rsidRPr="00090BB0" w:rsidRDefault="00CF57D7" w:rsidP="00CF57D7">
      <w:pPr>
        <w:tabs>
          <w:tab w:val="left" w:pos="2481"/>
        </w:tabs>
        <w:spacing w:after="0" w:line="240" w:lineRule="auto"/>
        <w:jc w:val="both"/>
        <w:rPr>
          <w:rFonts w:ascii="Arial" w:hAnsi="Arial" w:cs="Arial"/>
        </w:rPr>
      </w:pPr>
    </w:p>
    <w:p w14:paraId="2839EC1E" w14:textId="77777777" w:rsidR="00CF57D7" w:rsidRPr="00176DD5" w:rsidRDefault="00CF57D7" w:rsidP="00CF57D7">
      <w:pPr>
        <w:jc w:val="both"/>
        <w:rPr>
          <w:rFonts w:ascii="Arial" w:hAnsi="Arial" w:cs="Arial"/>
        </w:rPr>
      </w:pPr>
    </w:p>
    <w:p w14:paraId="59CEDCFD" w14:textId="0B26457E" w:rsidR="00CF57D7" w:rsidRPr="00264E65" w:rsidRDefault="00CF57D7" w:rsidP="00CF57D7">
      <w:pPr>
        <w:jc w:val="both"/>
        <w:rPr>
          <w:rFonts w:ascii="Arial" w:hAnsi="Arial" w:cs="Arial"/>
          <w:sz w:val="20"/>
          <w:szCs w:val="20"/>
        </w:rPr>
      </w:pPr>
    </w:p>
    <w:p w14:paraId="46894BF3" w14:textId="3F33B6A1" w:rsidR="00400CB4" w:rsidRPr="00264E65" w:rsidRDefault="00400CB4" w:rsidP="00264E65">
      <w:pPr>
        <w:jc w:val="both"/>
        <w:rPr>
          <w:rFonts w:ascii="Arial" w:hAnsi="Arial" w:cs="Arial"/>
          <w:sz w:val="20"/>
          <w:szCs w:val="20"/>
        </w:rPr>
      </w:pPr>
    </w:p>
    <w:sectPr w:rsidR="00400CB4" w:rsidRPr="00264E65" w:rsidSect="00DA0E9E">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4299D" w14:textId="77777777" w:rsidR="008840AA" w:rsidRDefault="008840AA" w:rsidP="00224047">
      <w:pPr>
        <w:spacing w:after="0" w:line="240" w:lineRule="auto"/>
      </w:pPr>
      <w:r>
        <w:separator/>
      </w:r>
    </w:p>
  </w:endnote>
  <w:endnote w:type="continuationSeparator" w:id="0">
    <w:p w14:paraId="5CC734C4" w14:textId="77777777" w:rsidR="008840AA" w:rsidRDefault="008840AA" w:rsidP="0022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937"/>
      <w:gridCol w:w="963"/>
      <w:gridCol w:w="3938"/>
    </w:tblGrid>
    <w:tr w:rsidR="00326DB2" w14:paraId="4D934213" w14:textId="77777777">
      <w:trPr>
        <w:trHeight w:val="151"/>
      </w:trPr>
      <w:tc>
        <w:tcPr>
          <w:tcW w:w="2250" w:type="pct"/>
          <w:tcBorders>
            <w:bottom w:val="single" w:sz="4" w:space="0" w:color="5B9BD5" w:themeColor="accent1"/>
          </w:tcBorders>
        </w:tcPr>
        <w:p w14:paraId="24A9D1FE" w14:textId="77777777" w:rsidR="00326DB2" w:rsidRDefault="00326DB2">
          <w:pPr>
            <w:pStyle w:val="Encabezado"/>
            <w:rPr>
              <w:rFonts w:asciiTheme="majorHAnsi" w:eastAsiaTheme="majorEastAsia" w:hAnsiTheme="majorHAnsi" w:cstheme="majorBidi"/>
              <w:b/>
              <w:bCs/>
            </w:rPr>
          </w:pPr>
        </w:p>
      </w:tc>
      <w:tc>
        <w:tcPr>
          <w:tcW w:w="500" w:type="pct"/>
          <w:vMerge w:val="restart"/>
          <w:noWrap/>
          <w:vAlign w:val="center"/>
        </w:tcPr>
        <w:p w14:paraId="21E9CD39" w14:textId="77777777" w:rsidR="00326DB2" w:rsidRDefault="00326DB2">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1742EC" w:rsidRPr="001742EC">
            <w:rPr>
              <w:rFonts w:asciiTheme="majorHAnsi" w:hAnsiTheme="majorHAnsi"/>
              <w:b/>
              <w:noProof/>
            </w:rPr>
            <w:t>1</w:t>
          </w:r>
          <w:r>
            <w:rPr>
              <w:rFonts w:asciiTheme="majorHAnsi" w:hAnsiTheme="majorHAnsi"/>
              <w:b/>
              <w:noProof/>
            </w:rPr>
            <w:fldChar w:fldCharType="end"/>
          </w:r>
        </w:p>
      </w:tc>
      <w:tc>
        <w:tcPr>
          <w:tcW w:w="2250" w:type="pct"/>
          <w:tcBorders>
            <w:bottom w:val="single" w:sz="4" w:space="0" w:color="5B9BD5" w:themeColor="accent1"/>
          </w:tcBorders>
        </w:tcPr>
        <w:p w14:paraId="2172D648" w14:textId="77777777" w:rsidR="00326DB2" w:rsidRDefault="00326DB2">
          <w:pPr>
            <w:pStyle w:val="Encabezado"/>
            <w:rPr>
              <w:rFonts w:asciiTheme="majorHAnsi" w:eastAsiaTheme="majorEastAsia" w:hAnsiTheme="majorHAnsi" w:cstheme="majorBidi"/>
              <w:b/>
              <w:bCs/>
            </w:rPr>
          </w:pPr>
        </w:p>
      </w:tc>
    </w:tr>
    <w:tr w:rsidR="00326DB2" w14:paraId="61CE85B0" w14:textId="77777777">
      <w:trPr>
        <w:trHeight w:val="150"/>
      </w:trPr>
      <w:tc>
        <w:tcPr>
          <w:tcW w:w="2250" w:type="pct"/>
          <w:tcBorders>
            <w:top w:val="single" w:sz="4" w:space="0" w:color="5B9BD5" w:themeColor="accent1"/>
          </w:tcBorders>
        </w:tcPr>
        <w:p w14:paraId="255ABC67" w14:textId="77777777" w:rsidR="00326DB2" w:rsidRDefault="00326DB2">
          <w:pPr>
            <w:pStyle w:val="Encabezado"/>
            <w:rPr>
              <w:rFonts w:asciiTheme="majorHAnsi" w:eastAsiaTheme="majorEastAsia" w:hAnsiTheme="majorHAnsi" w:cstheme="majorBidi"/>
              <w:b/>
              <w:bCs/>
            </w:rPr>
          </w:pPr>
        </w:p>
      </w:tc>
      <w:tc>
        <w:tcPr>
          <w:tcW w:w="500" w:type="pct"/>
          <w:vMerge/>
        </w:tcPr>
        <w:p w14:paraId="24FA8BAB" w14:textId="77777777" w:rsidR="00326DB2" w:rsidRDefault="00326DB2">
          <w:pPr>
            <w:pStyle w:val="Encabezado"/>
            <w:jc w:val="center"/>
            <w:rPr>
              <w:rFonts w:asciiTheme="majorHAnsi" w:eastAsiaTheme="majorEastAsia" w:hAnsiTheme="majorHAnsi" w:cstheme="majorBidi"/>
              <w:b/>
              <w:bCs/>
            </w:rPr>
          </w:pPr>
        </w:p>
      </w:tc>
      <w:tc>
        <w:tcPr>
          <w:tcW w:w="2250" w:type="pct"/>
          <w:tcBorders>
            <w:top w:val="single" w:sz="4" w:space="0" w:color="5B9BD5" w:themeColor="accent1"/>
          </w:tcBorders>
        </w:tcPr>
        <w:p w14:paraId="3ACCE734" w14:textId="77777777" w:rsidR="00326DB2" w:rsidRDefault="00326DB2">
          <w:pPr>
            <w:pStyle w:val="Encabezado"/>
            <w:rPr>
              <w:rFonts w:asciiTheme="majorHAnsi" w:eastAsiaTheme="majorEastAsia" w:hAnsiTheme="majorHAnsi" w:cstheme="majorBidi"/>
              <w:b/>
              <w:bCs/>
            </w:rPr>
          </w:pPr>
        </w:p>
      </w:tc>
    </w:tr>
  </w:tbl>
  <w:p w14:paraId="4AEB9BEF" w14:textId="77777777" w:rsidR="00326DB2" w:rsidRDefault="00326DB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88002" w14:textId="77777777" w:rsidR="008840AA" w:rsidRDefault="008840AA" w:rsidP="00224047">
      <w:pPr>
        <w:spacing w:after="0" w:line="240" w:lineRule="auto"/>
      </w:pPr>
      <w:r>
        <w:separator/>
      </w:r>
    </w:p>
  </w:footnote>
  <w:footnote w:type="continuationSeparator" w:id="0">
    <w:p w14:paraId="1F852A12" w14:textId="77777777" w:rsidR="008840AA" w:rsidRDefault="008840AA" w:rsidP="002240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42F9A" w14:textId="77777777" w:rsidR="00001161" w:rsidRPr="00001161" w:rsidRDefault="00001161" w:rsidP="00001161">
    <w:pPr>
      <w:pStyle w:val="Encabezado"/>
      <w:jc w:val="center"/>
      <w:rPr>
        <w:b/>
        <w:i/>
        <w:sz w:val="32"/>
        <w:szCs w:val="32"/>
      </w:rPr>
    </w:pPr>
    <w:r w:rsidRPr="00001161">
      <w:rPr>
        <w:b/>
        <w:i/>
        <w:sz w:val="32"/>
        <w:szCs w:val="32"/>
      </w:rPr>
      <w:t>VERSIÓN ESTENOGRÁFICA</w:t>
    </w:r>
  </w:p>
  <w:p w14:paraId="668308CD" w14:textId="77777777" w:rsidR="00001161" w:rsidRDefault="0000116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5274"/>
    <w:multiLevelType w:val="hybridMultilevel"/>
    <w:tmpl w:val="D500F3D8"/>
    <w:lvl w:ilvl="0" w:tplc="0C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C8860E0"/>
    <w:multiLevelType w:val="hybridMultilevel"/>
    <w:tmpl w:val="EF5E727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1AA02FA3"/>
    <w:multiLevelType w:val="hybridMultilevel"/>
    <w:tmpl w:val="DD06B536"/>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D6C4021"/>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E6006C"/>
    <w:multiLevelType w:val="hybridMultilevel"/>
    <w:tmpl w:val="C1FC7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8158BD"/>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FE915D9"/>
    <w:multiLevelType w:val="hybridMultilevel"/>
    <w:tmpl w:val="755CBD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33D3D38"/>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DF0827"/>
    <w:multiLevelType w:val="hybridMultilevel"/>
    <w:tmpl w:val="E1FC14E0"/>
    <w:lvl w:ilvl="0" w:tplc="16921D5E">
      <w:start w:val="1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78B5F79"/>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6900B3"/>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AD75308"/>
    <w:multiLevelType w:val="multilevel"/>
    <w:tmpl w:val="53C65178"/>
    <w:lvl w:ilvl="0">
      <w:start w:val="1"/>
      <w:numFmt w:val="decimal"/>
      <w:lvlText w:val="%1"/>
      <w:lvlJc w:val="left"/>
      <w:pPr>
        <w:ind w:left="405" w:hanging="405"/>
      </w:pPr>
      <w:rPr>
        <w:rFonts w:hint="default"/>
        <w:b/>
        <w:color w:val="000000"/>
      </w:rPr>
    </w:lvl>
    <w:lvl w:ilvl="1">
      <w:start w:val="1"/>
      <w:numFmt w:val="decimal"/>
      <w:lvlText w:val="%1.%2"/>
      <w:lvlJc w:val="left"/>
      <w:pPr>
        <w:ind w:left="405" w:hanging="40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5">
    <w:nsid w:val="50B1683B"/>
    <w:multiLevelType w:val="hybridMultilevel"/>
    <w:tmpl w:val="F37EAC3C"/>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27B1230"/>
    <w:multiLevelType w:val="hybridMultilevel"/>
    <w:tmpl w:val="ED1CF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3D440D8"/>
    <w:multiLevelType w:val="hybridMultilevel"/>
    <w:tmpl w:val="AFD86E66"/>
    <w:lvl w:ilvl="0" w:tplc="A306B98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7B4000"/>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12E5F13"/>
    <w:multiLevelType w:val="hybridMultilevel"/>
    <w:tmpl w:val="7CCE50D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56E045E"/>
    <w:multiLevelType w:val="hybridMultilevel"/>
    <w:tmpl w:val="755CBD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A952024"/>
    <w:multiLevelType w:val="hybridMultilevel"/>
    <w:tmpl w:val="EF5E7272"/>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2">
    <w:nsid w:val="6DA04F54"/>
    <w:multiLevelType w:val="hybridMultilevel"/>
    <w:tmpl w:val="F90E41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0EF43DE"/>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1B16887"/>
    <w:multiLevelType w:val="hybridMultilevel"/>
    <w:tmpl w:val="C2A4BDAC"/>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5">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6">
    <w:nsid w:val="78825D39"/>
    <w:multiLevelType w:val="multilevel"/>
    <w:tmpl w:val="559A7016"/>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7">
    <w:nsid w:val="7CD136E9"/>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8">
    <w:nsid w:val="7D91702F"/>
    <w:multiLevelType w:val="hybridMultilevel"/>
    <w:tmpl w:val="220C8D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EF84D52"/>
    <w:multiLevelType w:val="hybridMultilevel"/>
    <w:tmpl w:val="EBBC0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8"/>
  </w:num>
  <w:num w:numId="4">
    <w:abstractNumId w:val="22"/>
  </w:num>
  <w:num w:numId="5">
    <w:abstractNumId w:val="5"/>
  </w:num>
  <w:num w:numId="6">
    <w:abstractNumId w:val="3"/>
  </w:num>
  <w:num w:numId="7">
    <w:abstractNumId w:val="2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4"/>
  </w:num>
  <w:num w:numId="11">
    <w:abstractNumId w:val="25"/>
  </w:num>
  <w:num w:numId="12">
    <w:abstractNumId w:val="21"/>
  </w:num>
  <w:num w:numId="13">
    <w:abstractNumId w:val="1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
  </w:num>
  <w:num w:numId="17">
    <w:abstractNumId w:val="18"/>
  </w:num>
  <w:num w:numId="18">
    <w:abstractNumId w:val="12"/>
  </w:num>
  <w:num w:numId="19">
    <w:abstractNumId w:val="6"/>
  </w:num>
  <w:num w:numId="20">
    <w:abstractNumId w:val="2"/>
  </w:num>
  <w:num w:numId="21">
    <w:abstractNumId w:val="11"/>
  </w:num>
  <w:num w:numId="22">
    <w:abstractNumId w:val="9"/>
  </w:num>
  <w:num w:numId="23">
    <w:abstractNumId w:val="27"/>
  </w:num>
  <w:num w:numId="24">
    <w:abstractNumId w:val="1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9"/>
  </w:num>
  <w:num w:numId="29">
    <w:abstractNumId w:val="20"/>
  </w:num>
  <w:num w:numId="30">
    <w:abstractNumId w:val="17"/>
  </w:num>
  <w:num w:numId="31">
    <w:abstractNumId w:val="7"/>
  </w:num>
  <w:num w:numId="32">
    <w:abstractNumId w:val="1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0"/>
    <w:rsid w:val="000010D5"/>
    <w:rsid w:val="00001161"/>
    <w:rsid w:val="00003678"/>
    <w:rsid w:val="00006F25"/>
    <w:rsid w:val="000133D9"/>
    <w:rsid w:val="00015E92"/>
    <w:rsid w:val="000216DC"/>
    <w:rsid w:val="00022D0A"/>
    <w:rsid w:val="00024F27"/>
    <w:rsid w:val="00025745"/>
    <w:rsid w:val="00030707"/>
    <w:rsid w:val="00032880"/>
    <w:rsid w:val="00037375"/>
    <w:rsid w:val="00045AA7"/>
    <w:rsid w:val="00053859"/>
    <w:rsid w:val="000579DA"/>
    <w:rsid w:val="000624D7"/>
    <w:rsid w:val="00064714"/>
    <w:rsid w:val="0006597F"/>
    <w:rsid w:val="00071A50"/>
    <w:rsid w:val="00075149"/>
    <w:rsid w:val="000772D7"/>
    <w:rsid w:val="00080651"/>
    <w:rsid w:val="000848C5"/>
    <w:rsid w:val="000877B9"/>
    <w:rsid w:val="0009487A"/>
    <w:rsid w:val="000958BC"/>
    <w:rsid w:val="000973FC"/>
    <w:rsid w:val="000A2DDF"/>
    <w:rsid w:val="000A70FF"/>
    <w:rsid w:val="000B01B5"/>
    <w:rsid w:val="000B0A0E"/>
    <w:rsid w:val="000B0EE8"/>
    <w:rsid w:val="000B1958"/>
    <w:rsid w:val="000B1E12"/>
    <w:rsid w:val="000B366C"/>
    <w:rsid w:val="000C37E1"/>
    <w:rsid w:val="000C5CD9"/>
    <w:rsid w:val="000C768D"/>
    <w:rsid w:val="000D4421"/>
    <w:rsid w:val="000D7E9F"/>
    <w:rsid w:val="000E0147"/>
    <w:rsid w:val="000E1FCE"/>
    <w:rsid w:val="000E26A8"/>
    <w:rsid w:val="000F0861"/>
    <w:rsid w:val="000F43E6"/>
    <w:rsid w:val="000F51CA"/>
    <w:rsid w:val="000F6288"/>
    <w:rsid w:val="0010093E"/>
    <w:rsid w:val="001014BA"/>
    <w:rsid w:val="00102470"/>
    <w:rsid w:val="00104036"/>
    <w:rsid w:val="00106ACA"/>
    <w:rsid w:val="00106E81"/>
    <w:rsid w:val="001119BC"/>
    <w:rsid w:val="001135DE"/>
    <w:rsid w:val="00114BBB"/>
    <w:rsid w:val="00116EF9"/>
    <w:rsid w:val="0012227B"/>
    <w:rsid w:val="00123561"/>
    <w:rsid w:val="00124F34"/>
    <w:rsid w:val="00131B37"/>
    <w:rsid w:val="00132B5A"/>
    <w:rsid w:val="0013696B"/>
    <w:rsid w:val="00137245"/>
    <w:rsid w:val="00140F40"/>
    <w:rsid w:val="00146ECD"/>
    <w:rsid w:val="00152BB9"/>
    <w:rsid w:val="001630C6"/>
    <w:rsid w:val="00165E91"/>
    <w:rsid w:val="00166C5D"/>
    <w:rsid w:val="00171EDE"/>
    <w:rsid w:val="00172171"/>
    <w:rsid w:val="001728FD"/>
    <w:rsid w:val="001742EC"/>
    <w:rsid w:val="00176998"/>
    <w:rsid w:val="00177F36"/>
    <w:rsid w:val="0018501E"/>
    <w:rsid w:val="00190EAA"/>
    <w:rsid w:val="001928FC"/>
    <w:rsid w:val="00194F0A"/>
    <w:rsid w:val="001A0373"/>
    <w:rsid w:val="001A13FA"/>
    <w:rsid w:val="001A2598"/>
    <w:rsid w:val="001A2D96"/>
    <w:rsid w:val="001A33F5"/>
    <w:rsid w:val="001A3A63"/>
    <w:rsid w:val="001A3FA1"/>
    <w:rsid w:val="001A4C9E"/>
    <w:rsid w:val="001A4DA5"/>
    <w:rsid w:val="001A7539"/>
    <w:rsid w:val="001B1100"/>
    <w:rsid w:val="001B4213"/>
    <w:rsid w:val="001B4E1E"/>
    <w:rsid w:val="001C3F05"/>
    <w:rsid w:val="001C5AD4"/>
    <w:rsid w:val="001C5F6A"/>
    <w:rsid w:val="001D0D9E"/>
    <w:rsid w:val="001D5BE1"/>
    <w:rsid w:val="001D6DA6"/>
    <w:rsid w:val="001E14BA"/>
    <w:rsid w:val="001E1A12"/>
    <w:rsid w:val="001E2CC8"/>
    <w:rsid w:val="001E568D"/>
    <w:rsid w:val="001E62E8"/>
    <w:rsid w:val="001F025F"/>
    <w:rsid w:val="001F1243"/>
    <w:rsid w:val="001F307E"/>
    <w:rsid w:val="002009FB"/>
    <w:rsid w:val="00200C9F"/>
    <w:rsid w:val="00202401"/>
    <w:rsid w:val="00203EA4"/>
    <w:rsid w:val="00207D3D"/>
    <w:rsid w:val="00212C42"/>
    <w:rsid w:val="00212FCF"/>
    <w:rsid w:val="002208CE"/>
    <w:rsid w:val="00224047"/>
    <w:rsid w:val="00224623"/>
    <w:rsid w:val="00224878"/>
    <w:rsid w:val="002312DE"/>
    <w:rsid w:val="002351A1"/>
    <w:rsid w:val="002351C2"/>
    <w:rsid w:val="00235E4A"/>
    <w:rsid w:val="002374CC"/>
    <w:rsid w:val="00251DB8"/>
    <w:rsid w:val="002554EC"/>
    <w:rsid w:val="0026020E"/>
    <w:rsid w:val="0026162E"/>
    <w:rsid w:val="0026184A"/>
    <w:rsid w:val="002621E4"/>
    <w:rsid w:val="00264E65"/>
    <w:rsid w:val="00270D2E"/>
    <w:rsid w:val="00272C80"/>
    <w:rsid w:val="002730EB"/>
    <w:rsid w:val="0027585B"/>
    <w:rsid w:val="0027711F"/>
    <w:rsid w:val="00280DAC"/>
    <w:rsid w:val="0028101A"/>
    <w:rsid w:val="00281727"/>
    <w:rsid w:val="00282055"/>
    <w:rsid w:val="00283D03"/>
    <w:rsid w:val="00287915"/>
    <w:rsid w:val="00290611"/>
    <w:rsid w:val="002934E4"/>
    <w:rsid w:val="00294E45"/>
    <w:rsid w:val="002962D3"/>
    <w:rsid w:val="0029668B"/>
    <w:rsid w:val="00296F95"/>
    <w:rsid w:val="002A7DA4"/>
    <w:rsid w:val="002C700E"/>
    <w:rsid w:val="002D2F7D"/>
    <w:rsid w:val="002D51EB"/>
    <w:rsid w:val="002E1CA5"/>
    <w:rsid w:val="002E46A2"/>
    <w:rsid w:val="002F1B03"/>
    <w:rsid w:val="002F3A39"/>
    <w:rsid w:val="0030011E"/>
    <w:rsid w:val="00315DB8"/>
    <w:rsid w:val="00317235"/>
    <w:rsid w:val="00320636"/>
    <w:rsid w:val="00321FFE"/>
    <w:rsid w:val="003238D3"/>
    <w:rsid w:val="00326DB2"/>
    <w:rsid w:val="00336B53"/>
    <w:rsid w:val="0034025E"/>
    <w:rsid w:val="003409F3"/>
    <w:rsid w:val="00342350"/>
    <w:rsid w:val="00347B44"/>
    <w:rsid w:val="003500C6"/>
    <w:rsid w:val="00351BC8"/>
    <w:rsid w:val="0035487C"/>
    <w:rsid w:val="00362551"/>
    <w:rsid w:val="0036523C"/>
    <w:rsid w:val="003663BE"/>
    <w:rsid w:val="00366D36"/>
    <w:rsid w:val="00367D13"/>
    <w:rsid w:val="00370E58"/>
    <w:rsid w:val="00371DAB"/>
    <w:rsid w:val="00372D92"/>
    <w:rsid w:val="00373B83"/>
    <w:rsid w:val="00374ADB"/>
    <w:rsid w:val="0037649E"/>
    <w:rsid w:val="00381CE5"/>
    <w:rsid w:val="00383A22"/>
    <w:rsid w:val="00386807"/>
    <w:rsid w:val="00391B26"/>
    <w:rsid w:val="003961F6"/>
    <w:rsid w:val="003A2F34"/>
    <w:rsid w:val="003A2F83"/>
    <w:rsid w:val="003A59E6"/>
    <w:rsid w:val="003A7D73"/>
    <w:rsid w:val="003B34CE"/>
    <w:rsid w:val="003C109E"/>
    <w:rsid w:val="003C25FA"/>
    <w:rsid w:val="003D7460"/>
    <w:rsid w:val="003E07F0"/>
    <w:rsid w:val="003E16DA"/>
    <w:rsid w:val="003E3003"/>
    <w:rsid w:val="003E6348"/>
    <w:rsid w:val="003F107E"/>
    <w:rsid w:val="003F29EA"/>
    <w:rsid w:val="003F37CB"/>
    <w:rsid w:val="003F604C"/>
    <w:rsid w:val="00400CB4"/>
    <w:rsid w:val="00404453"/>
    <w:rsid w:val="004111BE"/>
    <w:rsid w:val="00411200"/>
    <w:rsid w:val="00413827"/>
    <w:rsid w:val="00414F18"/>
    <w:rsid w:val="00421387"/>
    <w:rsid w:val="004214FE"/>
    <w:rsid w:val="00423959"/>
    <w:rsid w:val="0042425E"/>
    <w:rsid w:val="00435EA2"/>
    <w:rsid w:val="004410B0"/>
    <w:rsid w:val="00452D8D"/>
    <w:rsid w:val="00454784"/>
    <w:rsid w:val="004552DA"/>
    <w:rsid w:val="00455E73"/>
    <w:rsid w:val="00456646"/>
    <w:rsid w:val="00457A27"/>
    <w:rsid w:val="00461FD9"/>
    <w:rsid w:val="00464364"/>
    <w:rsid w:val="0047077C"/>
    <w:rsid w:val="004752DA"/>
    <w:rsid w:val="00475A55"/>
    <w:rsid w:val="00486694"/>
    <w:rsid w:val="004867B8"/>
    <w:rsid w:val="00486EA2"/>
    <w:rsid w:val="004938D4"/>
    <w:rsid w:val="00493A05"/>
    <w:rsid w:val="00494639"/>
    <w:rsid w:val="004A3D3B"/>
    <w:rsid w:val="004B0E71"/>
    <w:rsid w:val="004B205B"/>
    <w:rsid w:val="004B7673"/>
    <w:rsid w:val="004C0DC0"/>
    <w:rsid w:val="004C10B6"/>
    <w:rsid w:val="004C4D29"/>
    <w:rsid w:val="004C6295"/>
    <w:rsid w:val="004C646A"/>
    <w:rsid w:val="004D2DA1"/>
    <w:rsid w:val="004D33AC"/>
    <w:rsid w:val="004D4E4F"/>
    <w:rsid w:val="004E56EB"/>
    <w:rsid w:val="004E78BA"/>
    <w:rsid w:val="004F08F8"/>
    <w:rsid w:val="004F221C"/>
    <w:rsid w:val="004F378B"/>
    <w:rsid w:val="00505F7A"/>
    <w:rsid w:val="00511683"/>
    <w:rsid w:val="00515317"/>
    <w:rsid w:val="00515AFE"/>
    <w:rsid w:val="00520CBF"/>
    <w:rsid w:val="00525040"/>
    <w:rsid w:val="005251C3"/>
    <w:rsid w:val="00525A83"/>
    <w:rsid w:val="00531A4D"/>
    <w:rsid w:val="00533817"/>
    <w:rsid w:val="00534D28"/>
    <w:rsid w:val="00537096"/>
    <w:rsid w:val="00541766"/>
    <w:rsid w:val="00544BB0"/>
    <w:rsid w:val="005474A0"/>
    <w:rsid w:val="005619E3"/>
    <w:rsid w:val="00561AD1"/>
    <w:rsid w:val="0056423E"/>
    <w:rsid w:val="00564A97"/>
    <w:rsid w:val="00565E79"/>
    <w:rsid w:val="0056788D"/>
    <w:rsid w:val="00572FE0"/>
    <w:rsid w:val="0058122F"/>
    <w:rsid w:val="00587D60"/>
    <w:rsid w:val="005919A1"/>
    <w:rsid w:val="00593544"/>
    <w:rsid w:val="00597B85"/>
    <w:rsid w:val="005A654F"/>
    <w:rsid w:val="005B301B"/>
    <w:rsid w:val="005B7DB5"/>
    <w:rsid w:val="005C00BE"/>
    <w:rsid w:val="005C0A8A"/>
    <w:rsid w:val="005C2411"/>
    <w:rsid w:val="005D0316"/>
    <w:rsid w:val="005D0F4C"/>
    <w:rsid w:val="005D15B3"/>
    <w:rsid w:val="005D5C90"/>
    <w:rsid w:val="005E2E4F"/>
    <w:rsid w:val="005E42B0"/>
    <w:rsid w:val="005F5060"/>
    <w:rsid w:val="005F5FEA"/>
    <w:rsid w:val="005F626D"/>
    <w:rsid w:val="006002AE"/>
    <w:rsid w:val="0060297B"/>
    <w:rsid w:val="00605D7F"/>
    <w:rsid w:val="00606EB8"/>
    <w:rsid w:val="00607C7C"/>
    <w:rsid w:val="0061189E"/>
    <w:rsid w:val="0061202A"/>
    <w:rsid w:val="006151FA"/>
    <w:rsid w:val="00616F28"/>
    <w:rsid w:val="00617671"/>
    <w:rsid w:val="006235AA"/>
    <w:rsid w:val="00631A91"/>
    <w:rsid w:val="00633A15"/>
    <w:rsid w:val="00635474"/>
    <w:rsid w:val="00635E8E"/>
    <w:rsid w:val="00637199"/>
    <w:rsid w:val="006441D9"/>
    <w:rsid w:val="00644437"/>
    <w:rsid w:val="00647ABA"/>
    <w:rsid w:val="00651347"/>
    <w:rsid w:val="006571AF"/>
    <w:rsid w:val="00661CBA"/>
    <w:rsid w:val="00665217"/>
    <w:rsid w:val="00667F2B"/>
    <w:rsid w:val="006721D7"/>
    <w:rsid w:val="006741AD"/>
    <w:rsid w:val="006753B2"/>
    <w:rsid w:val="006758A2"/>
    <w:rsid w:val="0067764E"/>
    <w:rsid w:val="006824B8"/>
    <w:rsid w:val="00685F81"/>
    <w:rsid w:val="00693AF2"/>
    <w:rsid w:val="00693B19"/>
    <w:rsid w:val="00696282"/>
    <w:rsid w:val="006A39E4"/>
    <w:rsid w:val="006A3F43"/>
    <w:rsid w:val="006A5161"/>
    <w:rsid w:val="006A5ED3"/>
    <w:rsid w:val="006A7B4E"/>
    <w:rsid w:val="006B204C"/>
    <w:rsid w:val="006B41DB"/>
    <w:rsid w:val="006B5497"/>
    <w:rsid w:val="006B5C5F"/>
    <w:rsid w:val="006C300B"/>
    <w:rsid w:val="006C6F1A"/>
    <w:rsid w:val="006D07A7"/>
    <w:rsid w:val="006D2D5F"/>
    <w:rsid w:val="006D5F0B"/>
    <w:rsid w:val="006E1792"/>
    <w:rsid w:val="006E21EF"/>
    <w:rsid w:val="006E5317"/>
    <w:rsid w:val="006F4A69"/>
    <w:rsid w:val="00701621"/>
    <w:rsid w:val="007024EE"/>
    <w:rsid w:val="0070290C"/>
    <w:rsid w:val="00713C45"/>
    <w:rsid w:val="00717097"/>
    <w:rsid w:val="0072050B"/>
    <w:rsid w:val="007277D9"/>
    <w:rsid w:val="00727F41"/>
    <w:rsid w:val="00731329"/>
    <w:rsid w:val="00732B07"/>
    <w:rsid w:val="0073402F"/>
    <w:rsid w:val="007378E9"/>
    <w:rsid w:val="00742848"/>
    <w:rsid w:val="00746E0F"/>
    <w:rsid w:val="007471C8"/>
    <w:rsid w:val="00747F53"/>
    <w:rsid w:val="0075104C"/>
    <w:rsid w:val="00752AEF"/>
    <w:rsid w:val="00752D85"/>
    <w:rsid w:val="00756733"/>
    <w:rsid w:val="00756856"/>
    <w:rsid w:val="0077269D"/>
    <w:rsid w:val="00776369"/>
    <w:rsid w:val="007847B3"/>
    <w:rsid w:val="007930C7"/>
    <w:rsid w:val="007952E9"/>
    <w:rsid w:val="00797BF0"/>
    <w:rsid w:val="00797C26"/>
    <w:rsid w:val="007A2499"/>
    <w:rsid w:val="007A3797"/>
    <w:rsid w:val="007A5087"/>
    <w:rsid w:val="007A554C"/>
    <w:rsid w:val="007B041F"/>
    <w:rsid w:val="007B3446"/>
    <w:rsid w:val="007B4086"/>
    <w:rsid w:val="007B7C97"/>
    <w:rsid w:val="007C082A"/>
    <w:rsid w:val="007C0FC3"/>
    <w:rsid w:val="007C4DA2"/>
    <w:rsid w:val="007C4EDE"/>
    <w:rsid w:val="007C5AEA"/>
    <w:rsid w:val="007D2D21"/>
    <w:rsid w:val="007D6242"/>
    <w:rsid w:val="007D77CC"/>
    <w:rsid w:val="007D77F5"/>
    <w:rsid w:val="007D7B7F"/>
    <w:rsid w:val="007E765D"/>
    <w:rsid w:val="007E7D28"/>
    <w:rsid w:val="007F798E"/>
    <w:rsid w:val="00804D51"/>
    <w:rsid w:val="00811B4A"/>
    <w:rsid w:val="00816143"/>
    <w:rsid w:val="008205E5"/>
    <w:rsid w:val="00820FC1"/>
    <w:rsid w:val="00823851"/>
    <w:rsid w:val="008269AA"/>
    <w:rsid w:val="00826C3B"/>
    <w:rsid w:val="008277E9"/>
    <w:rsid w:val="0083039E"/>
    <w:rsid w:val="00830A58"/>
    <w:rsid w:val="008349C5"/>
    <w:rsid w:val="00835466"/>
    <w:rsid w:val="00840E0F"/>
    <w:rsid w:val="00841AEB"/>
    <w:rsid w:val="0084303B"/>
    <w:rsid w:val="00851C33"/>
    <w:rsid w:val="00853FF7"/>
    <w:rsid w:val="00854609"/>
    <w:rsid w:val="0085685D"/>
    <w:rsid w:val="0085692C"/>
    <w:rsid w:val="00860F56"/>
    <w:rsid w:val="00866362"/>
    <w:rsid w:val="00873C2C"/>
    <w:rsid w:val="00875C03"/>
    <w:rsid w:val="00877DD3"/>
    <w:rsid w:val="00882559"/>
    <w:rsid w:val="00882586"/>
    <w:rsid w:val="00883E94"/>
    <w:rsid w:val="008840AA"/>
    <w:rsid w:val="00884BB6"/>
    <w:rsid w:val="00885A83"/>
    <w:rsid w:val="00886675"/>
    <w:rsid w:val="008901B0"/>
    <w:rsid w:val="008913A9"/>
    <w:rsid w:val="00894CC9"/>
    <w:rsid w:val="00897302"/>
    <w:rsid w:val="008A06B0"/>
    <w:rsid w:val="008A54C7"/>
    <w:rsid w:val="008B32B8"/>
    <w:rsid w:val="008C18D4"/>
    <w:rsid w:val="008C267B"/>
    <w:rsid w:val="008C5ABF"/>
    <w:rsid w:val="008D03B9"/>
    <w:rsid w:val="008D0EAE"/>
    <w:rsid w:val="008D4A6E"/>
    <w:rsid w:val="008D76F8"/>
    <w:rsid w:val="008E1A17"/>
    <w:rsid w:val="008E2CF8"/>
    <w:rsid w:val="008E412B"/>
    <w:rsid w:val="008E4D48"/>
    <w:rsid w:val="008E674C"/>
    <w:rsid w:val="008F490C"/>
    <w:rsid w:val="008F7C41"/>
    <w:rsid w:val="00900521"/>
    <w:rsid w:val="00904837"/>
    <w:rsid w:val="00907AEA"/>
    <w:rsid w:val="00910C41"/>
    <w:rsid w:val="0091632B"/>
    <w:rsid w:val="00923871"/>
    <w:rsid w:val="00925143"/>
    <w:rsid w:val="00927A3E"/>
    <w:rsid w:val="009302F4"/>
    <w:rsid w:val="00941767"/>
    <w:rsid w:val="009417CF"/>
    <w:rsid w:val="00942603"/>
    <w:rsid w:val="009458D9"/>
    <w:rsid w:val="0094741F"/>
    <w:rsid w:val="00947D2F"/>
    <w:rsid w:val="00947E2D"/>
    <w:rsid w:val="00950A36"/>
    <w:rsid w:val="00955728"/>
    <w:rsid w:val="0096344A"/>
    <w:rsid w:val="00964AF0"/>
    <w:rsid w:val="00967646"/>
    <w:rsid w:val="00970B49"/>
    <w:rsid w:val="00971174"/>
    <w:rsid w:val="009744DB"/>
    <w:rsid w:val="009760C3"/>
    <w:rsid w:val="009821AF"/>
    <w:rsid w:val="00982CBB"/>
    <w:rsid w:val="00983834"/>
    <w:rsid w:val="00985E1B"/>
    <w:rsid w:val="00986E20"/>
    <w:rsid w:val="00990922"/>
    <w:rsid w:val="00990C56"/>
    <w:rsid w:val="009969F5"/>
    <w:rsid w:val="009A17DF"/>
    <w:rsid w:val="009A19F7"/>
    <w:rsid w:val="009A22FD"/>
    <w:rsid w:val="009A7BA9"/>
    <w:rsid w:val="009B09C3"/>
    <w:rsid w:val="009B16E8"/>
    <w:rsid w:val="009C5DFF"/>
    <w:rsid w:val="009C5F78"/>
    <w:rsid w:val="009D26C5"/>
    <w:rsid w:val="009D2E94"/>
    <w:rsid w:val="009D48B8"/>
    <w:rsid w:val="009D4DB7"/>
    <w:rsid w:val="009D50B7"/>
    <w:rsid w:val="009E0E53"/>
    <w:rsid w:val="009E1544"/>
    <w:rsid w:val="009E6B5A"/>
    <w:rsid w:val="009F2C90"/>
    <w:rsid w:val="00A01CCC"/>
    <w:rsid w:val="00A04DD9"/>
    <w:rsid w:val="00A057C9"/>
    <w:rsid w:val="00A06E33"/>
    <w:rsid w:val="00A146D4"/>
    <w:rsid w:val="00A2155E"/>
    <w:rsid w:val="00A240B4"/>
    <w:rsid w:val="00A25CC3"/>
    <w:rsid w:val="00A27A83"/>
    <w:rsid w:val="00A30FF3"/>
    <w:rsid w:val="00A31E9B"/>
    <w:rsid w:val="00A3249E"/>
    <w:rsid w:val="00A325A2"/>
    <w:rsid w:val="00A33432"/>
    <w:rsid w:val="00A33479"/>
    <w:rsid w:val="00A3464A"/>
    <w:rsid w:val="00A41C83"/>
    <w:rsid w:val="00A425C2"/>
    <w:rsid w:val="00A5082D"/>
    <w:rsid w:val="00A55312"/>
    <w:rsid w:val="00A61254"/>
    <w:rsid w:val="00A62865"/>
    <w:rsid w:val="00A6371C"/>
    <w:rsid w:val="00A64F69"/>
    <w:rsid w:val="00A67F5F"/>
    <w:rsid w:val="00A70CD4"/>
    <w:rsid w:val="00A70FE3"/>
    <w:rsid w:val="00A830E6"/>
    <w:rsid w:val="00A869F7"/>
    <w:rsid w:val="00A93394"/>
    <w:rsid w:val="00A95FAA"/>
    <w:rsid w:val="00AA1015"/>
    <w:rsid w:val="00AA7B5D"/>
    <w:rsid w:val="00AB4DE7"/>
    <w:rsid w:val="00AB73ED"/>
    <w:rsid w:val="00AB7CCA"/>
    <w:rsid w:val="00AC01EB"/>
    <w:rsid w:val="00AC1095"/>
    <w:rsid w:val="00AC5450"/>
    <w:rsid w:val="00AC6543"/>
    <w:rsid w:val="00AD6223"/>
    <w:rsid w:val="00AE02AE"/>
    <w:rsid w:val="00AE03B7"/>
    <w:rsid w:val="00AE0E84"/>
    <w:rsid w:val="00AE2322"/>
    <w:rsid w:val="00AE2C4D"/>
    <w:rsid w:val="00AE381D"/>
    <w:rsid w:val="00AE4D56"/>
    <w:rsid w:val="00AE5E81"/>
    <w:rsid w:val="00AF71EC"/>
    <w:rsid w:val="00B01C78"/>
    <w:rsid w:val="00B02A22"/>
    <w:rsid w:val="00B02C4A"/>
    <w:rsid w:val="00B03F7B"/>
    <w:rsid w:val="00B04483"/>
    <w:rsid w:val="00B04A1E"/>
    <w:rsid w:val="00B10C71"/>
    <w:rsid w:val="00B14FC9"/>
    <w:rsid w:val="00B22787"/>
    <w:rsid w:val="00B3202F"/>
    <w:rsid w:val="00B34819"/>
    <w:rsid w:val="00B34A31"/>
    <w:rsid w:val="00B36C3D"/>
    <w:rsid w:val="00B447F1"/>
    <w:rsid w:val="00B47511"/>
    <w:rsid w:val="00B524A6"/>
    <w:rsid w:val="00B52E5E"/>
    <w:rsid w:val="00B53B52"/>
    <w:rsid w:val="00B54112"/>
    <w:rsid w:val="00B5730F"/>
    <w:rsid w:val="00B60847"/>
    <w:rsid w:val="00B60C54"/>
    <w:rsid w:val="00B61A87"/>
    <w:rsid w:val="00B65031"/>
    <w:rsid w:val="00B66026"/>
    <w:rsid w:val="00B66A7D"/>
    <w:rsid w:val="00B6718E"/>
    <w:rsid w:val="00B71159"/>
    <w:rsid w:val="00B75AC3"/>
    <w:rsid w:val="00B76E0C"/>
    <w:rsid w:val="00B90897"/>
    <w:rsid w:val="00B971A8"/>
    <w:rsid w:val="00BA163D"/>
    <w:rsid w:val="00BA2527"/>
    <w:rsid w:val="00BA25C1"/>
    <w:rsid w:val="00BA4276"/>
    <w:rsid w:val="00BB395F"/>
    <w:rsid w:val="00BB398A"/>
    <w:rsid w:val="00BB73C2"/>
    <w:rsid w:val="00BC4D65"/>
    <w:rsid w:val="00BD14A1"/>
    <w:rsid w:val="00BD1AF6"/>
    <w:rsid w:val="00BD1E47"/>
    <w:rsid w:val="00BD3E61"/>
    <w:rsid w:val="00BD697C"/>
    <w:rsid w:val="00BE0311"/>
    <w:rsid w:val="00BE2A38"/>
    <w:rsid w:val="00BE4542"/>
    <w:rsid w:val="00BF1FAE"/>
    <w:rsid w:val="00BF3737"/>
    <w:rsid w:val="00BF5649"/>
    <w:rsid w:val="00C01248"/>
    <w:rsid w:val="00C10A63"/>
    <w:rsid w:val="00C12175"/>
    <w:rsid w:val="00C12F4D"/>
    <w:rsid w:val="00C13774"/>
    <w:rsid w:val="00C2011E"/>
    <w:rsid w:val="00C21005"/>
    <w:rsid w:val="00C2518F"/>
    <w:rsid w:val="00C26193"/>
    <w:rsid w:val="00C301C5"/>
    <w:rsid w:val="00C306F7"/>
    <w:rsid w:val="00C37370"/>
    <w:rsid w:val="00C3748E"/>
    <w:rsid w:val="00C37527"/>
    <w:rsid w:val="00C46D58"/>
    <w:rsid w:val="00C53303"/>
    <w:rsid w:val="00C56EAD"/>
    <w:rsid w:val="00C637A1"/>
    <w:rsid w:val="00C637EE"/>
    <w:rsid w:val="00C6500E"/>
    <w:rsid w:val="00C7039B"/>
    <w:rsid w:val="00C72D21"/>
    <w:rsid w:val="00C72E69"/>
    <w:rsid w:val="00C7313E"/>
    <w:rsid w:val="00C74F58"/>
    <w:rsid w:val="00C760BB"/>
    <w:rsid w:val="00C76172"/>
    <w:rsid w:val="00C76C35"/>
    <w:rsid w:val="00C81979"/>
    <w:rsid w:val="00C835BC"/>
    <w:rsid w:val="00C84062"/>
    <w:rsid w:val="00C92477"/>
    <w:rsid w:val="00C92DEC"/>
    <w:rsid w:val="00C93FA9"/>
    <w:rsid w:val="00C96A90"/>
    <w:rsid w:val="00C97520"/>
    <w:rsid w:val="00CB646A"/>
    <w:rsid w:val="00CC1DF7"/>
    <w:rsid w:val="00CC1E5E"/>
    <w:rsid w:val="00CC4FA6"/>
    <w:rsid w:val="00CC76D3"/>
    <w:rsid w:val="00CD2587"/>
    <w:rsid w:val="00CD4BC1"/>
    <w:rsid w:val="00CE163A"/>
    <w:rsid w:val="00CE6DF4"/>
    <w:rsid w:val="00CF141F"/>
    <w:rsid w:val="00CF1B6A"/>
    <w:rsid w:val="00CF57D7"/>
    <w:rsid w:val="00D0327B"/>
    <w:rsid w:val="00D04C27"/>
    <w:rsid w:val="00D255A4"/>
    <w:rsid w:val="00D25712"/>
    <w:rsid w:val="00D3029D"/>
    <w:rsid w:val="00D310E5"/>
    <w:rsid w:val="00D324CC"/>
    <w:rsid w:val="00D33D5C"/>
    <w:rsid w:val="00D346E2"/>
    <w:rsid w:val="00D34CE9"/>
    <w:rsid w:val="00D35A70"/>
    <w:rsid w:val="00D36511"/>
    <w:rsid w:val="00D41CE2"/>
    <w:rsid w:val="00D42227"/>
    <w:rsid w:val="00D441DE"/>
    <w:rsid w:val="00D44F40"/>
    <w:rsid w:val="00D458E7"/>
    <w:rsid w:val="00D473C4"/>
    <w:rsid w:val="00D51638"/>
    <w:rsid w:val="00D53298"/>
    <w:rsid w:val="00D541CB"/>
    <w:rsid w:val="00D57170"/>
    <w:rsid w:val="00D57289"/>
    <w:rsid w:val="00D57DAD"/>
    <w:rsid w:val="00D6055F"/>
    <w:rsid w:val="00D61601"/>
    <w:rsid w:val="00D67A04"/>
    <w:rsid w:val="00D7378E"/>
    <w:rsid w:val="00D73D47"/>
    <w:rsid w:val="00D8118D"/>
    <w:rsid w:val="00D834A4"/>
    <w:rsid w:val="00D923F5"/>
    <w:rsid w:val="00D92E9A"/>
    <w:rsid w:val="00D931D1"/>
    <w:rsid w:val="00D93802"/>
    <w:rsid w:val="00D946A0"/>
    <w:rsid w:val="00D9705E"/>
    <w:rsid w:val="00DA0E9E"/>
    <w:rsid w:val="00DA29F9"/>
    <w:rsid w:val="00DA38A2"/>
    <w:rsid w:val="00DA421B"/>
    <w:rsid w:val="00DB6BD1"/>
    <w:rsid w:val="00DC5679"/>
    <w:rsid w:val="00DC75A5"/>
    <w:rsid w:val="00DD261D"/>
    <w:rsid w:val="00DD4F8B"/>
    <w:rsid w:val="00DE7D0B"/>
    <w:rsid w:val="00DF1801"/>
    <w:rsid w:val="00DF5BD9"/>
    <w:rsid w:val="00DF68CA"/>
    <w:rsid w:val="00E04317"/>
    <w:rsid w:val="00E05606"/>
    <w:rsid w:val="00E066C1"/>
    <w:rsid w:val="00E1644C"/>
    <w:rsid w:val="00E22A5D"/>
    <w:rsid w:val="00E24AD4"/>
    <w:rsid w:val="00E2728D"/>
    <w:rsid w:val="00E27704"/>
    <w:rsid w:val="00E371C3"/>
    <w:rsid w:val="00E43192"/>
    <w:rsid w:val="00E45434"/>
    <w:rsid w:val="00E45FCB"/>
    <w:rsid w:val="00E4798F"/>
    <w:rsid w:val="00E52E66"/>
    <w:rsid w:val="00E53070"/>
    <w:rsid w:val="00E54016"/>
    <w:rsid w:val="00E57DD7"/>
    <w:rsid w:val="00E6027E"/>
    <w:rsid w:val="00E608AD"/>
    <w:rsid w:val="00E659A4"/>
    <w:rsid w:val="00E67277"/>
    <w:rsid w:val="00E735AE"/>
    <w:rsid w:val="00E834F2"/>
    <w:rsid w:val="00E836C2"/>
    <w:rsid w:val="00E83A2B"/>
    <w:rsid w:val="00E8648B"/>
    <w:rsid w:val="00E90222"/>
    <w:rsid w:val="00E95614"/>
    <w:rsid w:val="00E97145"/>
    <w:rsid w:val="00EA31EA"/>
    <w:rsid w:val="00EA6D34"/>
    <w:rsid w:val="00EB23FD"/>
    <w:rsid w:val="00EB33AB"/>
    <w:rsid w:val="00EB71A2"/>
    <w:rsid w:val="00EC42E9"/>
    <w:rsid w:val="00EC4D0B"/>
    <w:rsid w:val="00EC51CF"/>
    <w:rsid w:val="00ED0C9A"/>
    <w:rsid w:val="00ED44D1"/>
    <w:rsid w:val="00ED55EB"/>
    <w:rsid w:val="00ED757E"/>
    <w:rsid w:val="00ED7817"/>
    <w:rsid w:val="00EE658A"/>
    <w:rsid w:val="00EF0D14"/>
    <w:rsid w:val="00EF2077"/>
    <w:rsid w:val="00F0049A"/>
    <w:rsid w:val="00F05655"/>
    <w:rsid w:val="00F115F9"/>
    <w:rsid w:val="00F13369"/>
    <w:rsid w:val="00F15426"/>
    <w:rsid w:val="00F15AEE"/>
    <w:rsid w:val="00F16A38"/>
    <w:rsid w:val="00F236C1"/>
    <w:rsid w:val="00F26C08"/>
    <w:rsid w:val="00F27663"/>
    <w:rsid w:val="00F306E9"/>
    <w:rsid w:val="00F31555"/>
    <w:rsid w:val="00F31DCF"/>
    <w:rsid w:val="00F33A54"/>
    <w:rsid w:val="00F42B75"/>
    <w:rsid w:val="00F45531"/>
    <w:rsid w:val="00F46EA6"/>
    <w:rsid w:val="00F46F0E"/>
    <w:rsid w:val="00F47039"/>
    <w:rsid w:val="00F56F20"/>
    <w:rsid w:val="00F576E1"/>
    <w:rsid w:val="00F63F45"/>
    <w:rsid w:val="00F64D11"/>
    <w:rsid w:val="00F66A75"/>
    <w:rsid w:val="00F75F65"/>
    <w:rsid w:val="00F77F02"/>
    <w:rsid w:val="00F802EB"/>
    <w:rsid w:val="00F82014"/>
    <w:rsid w:val="00F86486"/>
    <w:rsid w:val="00FA1C48"/>
    <w:rsid w:val="00FA1C4B"/>
    <w:rsid w:val="00FA2207"/>
    <w:rsid w:val="00FA7809"/>
    <w:rsid w:val="00FB03C0"/>
    <w:rsid w:val="00FB10EE"/>
    <w:rsid w:val="00FB3EAC"/>
    <w:rsid w:val="00FB5E42"/>
    <w:rsid w:val="00FB5EA5"/>
    <w:rsid w:val="00FB7165"/>
    <w:rsid w:val="00FB73AF"/>
    <w:rsid w:val="00FC13C6"/>
    <w:rsid w:val="00FC333C"/>
    <w:rsid w:val="00FC43E8"/>
    <w:rsid w:val="00FC654C"/>
    <w:rsid w:val="00FD2ABE"/>
    <w:rsid w:val="00FD38ED"/>
    <w:rsid w:val="00FE2620"/>
    <w:rsid w:val="00FE7B20"/>
    <w:rsid w:val="00FF5C95"/>
    <w:rsid w:val="00FF7F0E"/>
    <w:rsid w:val="00FF7F4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A820"/>
  <w15:docId w15:val="{112FDC7F-32D9-46BF-862A-E0DDE753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D36"/>
    <w:pPr>
      <w:spacing w:after="200" w:line="276" w:lineRule="auto"/>
    </w:pPr>
    <w:rPr>
      <w:rFonts w:eastAsiaTheme="minorHAnsi"/>
      <w:lang w:val="es-ES" w:eastAsia="en-US"/>
    </w:rPr>
  </w:style>
  <w:style w:type="paragraph" w:styleId="Ttulo2">
    <w:name w:val="heading 2"/>
    <w:basedOn w:val="Normal"/>
    <w:next w:val="Normal"/>
    <w:link w:val="Ttulo2Car"/>
    <w:uiPriority w:val="99"/>
    <w:qFormat/>
    <w:rsid w:val="000010D5"/>
    <w:pPr>
      <w:keepNext/>
      <w:spacing w:after="0" w:line="240" w:lineRule="auto"/>
      <w:jc w:val="center"/>
      <w:outlineLvl w:val="1"/>
    </w:pPr>
    <w:rPr>
      <w:rFonts w:ascii="Arial" w:eastAsia="Times New Roman" w:hAnsi="Arial" w:cs="Arial"/>
      <w:b/>
      <w:bCs/>
      <w:sz w:val="24"/>
      <w:szCs w:val="24"/>
      <w:lang w:eastAsia="es-ES"/>
    </w:rPr>
  </w:style>
  <w:style w:type="paragraph" w:styleId="Ttulo4">
    <w:name w:val="heading 4"/>
    <w:basedOn w:val="Normal"/>
    <w:next w:val="Normal"/>
    <w:link w:val="Ttulo4Car"/>
    <w:uiPriority w:val="9"/>
    <w:semiHidden/>
    <w:unhideWhenUsed/>
    <w:qFormat/>
    <w:rsid w:val="007D6242"/>
    <w:pPr>
      <w:keepNext/>
      <w:keepLines/>
      <w:spacing w:before="40" w:after="0" w:line="240" w:lineRule="auto"/>
      <w:outlineLvl w:val="3"/>
    </w:pPr>
    <w:rPr>
      <w:rFonts w:asciiTheme="majorHAnsi" w:eastAsiaTheme="majorEastAsia" w:hAnsiTheme="majorHAnsi" w:cstheme="majorBidi"/>
      <w:i/>
      <w:iCs/>
      <w:noProof/>
      <w:color w:val="2E74B5" w:themeColor="accent1" w:themeShade="BF"/>
      <w:sz w:val="24"/>
      <w:szCs w:val="24"/>
      <w:lang w:val="es-ES_tradnl" w:eastAsia="es-ES"/>
    </w:rPr>
  </w:style>
  <w:style w:type="paragraph" w:styleId="Ttulo9">
    <w:name w:val="heading 9"/>
    <w:basedOn w:val="Normal"/>
    <w:next w:val="Normal"/>
    <w:link w:val="Ttulo9Car"/>
    <w:uiPriority w:val="9"/>
    <w:semiHidden/>
    <w:unhideWhenUsed/>
    <w:qFormat/>
    <w:rsid w:val="00990C56"/>
    <w:pPr>
      <w:keepNext/>
      <w:keepLines/>
      <w:spacing w:before="40" w:after="0" w:line="240" w:lineRule="auto"/>
      <w:outlineLvl w:val="8"/>
    </w:pPr>
    <w:rPr>
      <w:rFonts w:asciiTheme="majorHAnsi" w:eastAsiaTheme="majorEastAsia" w:hAnsiTheme="majorHAnsi" w:cstheme="majorBidi"/>
      <w:i/>
      <w:iCs/>
      <w:noProof/>
      <w:color w:val="272727" w:themeColor="text1" w:themeTint="D8"/>
      <w:sz w:val="21"/>
      <w:szCs w:val="2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66D36"/>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table" w:styleId="Tablaconcuadrcula">
    <w:name w:val="Table Grid"/>
    <w:basedOn w:val="Tablanormal"/>
    <w:uiPriority w:val="39"/>
    <w:rsid w:val="00235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35E4A"/>
    <w:pPr>
      <w:ind w:left="720"/>
      <w:contextualSpacing/>
    </w:pPr>
    <w:rPr>
      <w:lang w:val="es-MX"/>
    </w:rPr>
  </w:style>
  <w:style w:type="paragraph" w:styleId="Puesto">
    <w:name w:val="Title"/>
    <w:basedOn w:val="Normal"/>
    <w:next w:val="Normal"/>
    <w:link w:val="PuestoCar"/>
    <w:uiPriority w:val="10"/>
    <w:qFormat/>
    <w:rsid w:val="00C2518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C2518F"/>
    <w:rPr>
      <w:rFonts w:asciiTheme="majorHAnsi" w:eastAsiaTheme="majorEastAsia" w:hAnsiTheme="majorHAnsi" w:cstheme="majorBidi"/>
      <w:color w:val="323E4F" w:themeColor="text2" w:themeShade="BF"/>
      <w:spacing w:val="5"/>
      <w:kern w:val="28"/>
      <w:sz w:val="52"/>
      <w:szCs w:val="52"/>
      <w:lang w:val="es-ES" w:eastAsia="en-US"/>
    </w:rPr>
  </w:style>
  <w:style w:type="paragraph" w:styleId="Textodeglobo">
    <w:name w:val="Balloon Text"/>
    <w:basedOn w:val="Normal"/>
    <w:link w:val="TextodegloboCar"/>
    <w:uiPriority w:val="99"/>
    <w:semiHidden/>
    <w:unhideWhenUsed/>
    <w:rsid w:val="00D67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A04"/>
    <w:rPr>
      <w:rFonts w:ascii="Tahoma" w:eastAsiaTheme="minorHAnsi" w:hAnsi="Tahoma" w:cs="Tahoma"/>
      <w:sz w:val="16"/>
      <w:szCs w:val="16"/>
      <w:lang w:val="es-ES" w:eastAsia="en-US"/>
    </w:rPr>
  </w:style>
  <w:style w:type="paragraph" w:styleId="Encabezado">
    <w:name w:val="header"/>
    <w:basedOn w:val="Normal"/>
    <w:link w:val="EncabezadoCar"/>
    <w:uiPriority w:val="99"/>
    <w:unhideWhenUsed/>
    <w:rsid w:val="002240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047"/>
    <w:rPr>
      <w:rFonts w:eastAsiaTheme="minorHAnsi"/>
      <w:lang w:val="es-ES" w:eastAsia="en-US"/>
    </w:rPr>
  </w:style>
  <w:style w:type="paragraph" w:styleId="Piedepgina">
    <w:name w:val="footer"/>
    <w:basedOn w:val="Normal"/>
    <w:link w:val="PiedepginaCar"/>
    <w:uiPriority w:val="99"/>
    <w:unhideWhenUsed/>
    <w:rsid w:val="002240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047"/>
    <w:rPr>
      <w:rFonts w:eastAsiaTheme="minorHAnsi"/>
      <w:lang w:val="es-ES" w:eastAsia="en-US"/>
    </w:rPr>
  </w:style>
  <w:style w:type="paragraph" w:styleId="Sinespaciado">
    <w:name w:val="No Spacing"/>
    <w:link w:val="SinespaciadoCar"/>
    <w:uiPriority w:val="1"/>
    <w:qFormat/>
    <w:rsid w:val="00224047"/>
    <w:pPr>
      <w:spacing w:after="0" w:line="240" w:lineRule="auto"/>
    </w:pPr>
    <w:rPr>
      <w:lang w:val="es-ES" w:eastAsia="en-US"/>
    </w:rPr>
  </w:style>
  <w:style w:type="character" w:customStyle="1" w:styleId="SinespaciadoCar">
    <w:name w:val="Sin espaciado Car"/>
    <w:basedOn w:val="Fuentedeprrafopredeter"/>
    <w:link w:val="Sinespaciado"/>
    <w:uiPriority w:val="1"/>
    <w:rsid w:val="00224047"/>
    <w:rPr>
      <w:lang w:val="es-ES" w:eastAsia="en-US"/>
    </w:rPr>
  </w:style>
  <w:style w:type="paragraph" w:customStyle="1" w:styleId="Default">
    <w:name w:val="Default"/>
    <w:rsid w:val="003E6348"/>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Ttulo2Car">
    <w:name w:val="Título 2 Car"/>
    <w:basedOn w:val="Fuentedeprrafopredeter"/>
    <w:link w:val="Ttulo2"/>
    <w:uiPriority w:val="99"/>
    <w:rsid w:val="000010D5"/>
    <w:rPr>
      <w:rFonts w:ascii="Arial" w:eastAsia="Times New Roman" w:hAnsi="Arial" w:cs="Arial"/>
      <w:b/>
      <w:bCs/>
      <w:sz w:val="24"/>
      <w:szCs w:val="24"/>
      <w:lang w:val="es-ES" w:eastAsia="es-ES"/>
    </w:rPr>
  </w:style>
  <w:style w:type="character" w:customStyle="1" w:styleId="Ttulo4Car">
    <w:name w:val="Título 4 Car"/>
    <w:basedOn w:val="Fuentedeprrafopredeter"/>
    <w:link w:val="Ttulo4"/>
    <w:uiPriority w:val="9"/>
    <w:semiHidden/>
    <w:rsid w:val="007D6242"/>
    <w:rPr>
      <w:rFonts w:asciiTheme="majorHAnsi" w:eastAsiaTheme="majorEastAsia" w:hAnsiTheme="majorHAnsi" w:cstheme="majorBidi"/>
      <w:i/>
      <w:iCs/>
      <w:noProof/>
      <w:color w:val="2E74B5" w:themeColor="accent1" w:themeShade="BF"/>
      <w:sz w:val="24"/>
      <w:szCs w:val="24"/>
      <w:lang w:val="es-ES_tradnl" w:eastAsia="es-ES"/>
    </w:rPr>
  </w:style>
  <w:style w:type="character" w:customStyle="1" w:styleId="Ttulo9Car">
    <w:name w:val="Título 9 Car"/>
    <w:basedOn w:val="Fuentedeprrafopredeter"/>
    <w:link w:val="Ttulo9"/>
    <w:uiPriority w:val="9"/>
    <w:semiHidden/>
    <w:rsid w:val="00990C56"/>
    <w:rPr>
      <w:rFonts w:asciiTheme="majorHAnsi" w:eastAsiaTheme="majorEastAsia" w:hAnsiTheme="majorHAnsi" w:cstheme="majorBidi"/>
      <w:i/>
      <w:iCs/>
      <w:noProof/>
      <w:color w:val="272727" w:themeColor="text1" w:themeTint="D8"/>
      <w:sz w:val="21"/>
      <w:szCs w:val="21"/>
      <w:lang w:val="es-ES_tradnl" w:eastAsia="es-ES"/>
    </w:rPr>
  </w:style>
  <w:style w:type="paragraph" w:customStyle="1" w:styleId="Normal1">
    <w:name w:val="Normal1"/>
    <w:rsid w:val="00990C56"/>
    <w:pPr>
      <w:spacing w:after="0" w:line="240" w:lineRule="auto"/>
      <w:jc w:val="both"/>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750">
      <w:bodyDiv w:val="1"/>
      <w:marLeft w:val="0"/>
      <w:marRight w:val="0"/>
      <w:marTop w:val="0"/>
      <w:marBottom w:val="0"/>
      <w:divBdr>
        <w:top w:val="none" w:sz="0" w:space="0" w:color="auto"/>
        <w:left w:val="none" w:sz="0" w:space="0" w:color="auto"/>
        <w:bottom w:val="none" w:sz="0" w:space="0" w:color="auto"/>
        <w:right w:val="none" w:sz="0" w:space="0" w:color="auto"/>
      </w:divBdr>
    </w:div>
    <w:div w:id="347828902">
      <w:bodyDiv w:val="1"/>
      <w:marLeft w:val="0"/>
      <w:marRight w:val="0"/>
      <w:marTop w:val="0"/>
      <w:marBottom w:val="0"/>
      <w:divBdr>
        <w:top w:val="none" w:sz="0" w:space="0" w:color="auto"/>
        <w:left w:val="none" w:sz="0" w:space="0" w:color="auto"/>
        <w:bottom w:val="none" w:sz="0" w:space="0" w:color="auto"/>
        <w:right w:val="none" w:sz="0" w:space="0" w:color="auto"/>
      </w:divBdr>
    </w:div>
    <w:div w:id="447968846">
      <w:bodyDiv w:val="1"/>
      <w:marLeft w:val="0"/>
      <w:marRight w:val="0"/>
      <w:marTop w:val="0"/>
      <w:marBottom w:val="0"/>
      <w:divBdr>
        <w:top w:val="none" w:sz="0" w:space="0" w:color="auto"/>
        <w:left w:val="none" w:sz="0" w:space="0" w:color="auto"/>
        <w:bottom w:val="none" w:sz="0" w:space="0" w:color="auto"/>
        <w:right w:val="none" w:sz="0" w:space="0" w:color="auto"/>
      </w:divBdr>
    </w:div>
    <w:div w:id="1252667459">
      <w:bodyDiv w:val="1"/>
      <w:marLeft w:val="0"/>
      <w:marRight w:val="0"/>
      <w:marTop w:val="0"/>
      <w:marBottom w:val="0"/>
      <w:divBdr>
        <w:top w:val="none" w:sz="0" w:space="0" w:color="auto"/>
        <w:left w:val="none" w:sz="0" w:space="0" w:color="auto"/>
        <w:bottom w:val="none" w:sz="0" w:space="0" w:color="auto"/>
        <w:right w:val="none" w:sz="0" w:space="0" w:color="auto"/>
      </w:divBdr>
    </w:div>
    <w:div w:id="1396080256">
      <w:bodyDiv w:val="1"/>
      <w:marLeft w:val="0"/>
      <w:marRight w:val="0"/>
      <w:marTop w:val="0"/>
      <w:marBottom w:val="0"/>
      <w:divBdr>
        <w:top w:val="none" w:sz="0" w:space="0" w:color="auto"/>
        <w:left w:val="none" w:sz="0" w:space="0" w:color="auto"/>
        <w:bottom w:val="none" w:sz="0" w:space="0" w:color="auto"/>
        <w:right w:val="none" w:sz="0" w:space="0" w:color="auto"/>
      </w:divBdr>
    </w:div>
    <w:div w:id="1734431423">
      <w:bodyDiv w:val="1"/>
      <w:marLeft w:val="0"/>
      <w:marRight w:val="0"/>
      <w:marTop w:val="0"/>
      <w:marBottom w:val="0"/>
      <w:divBdr>
        <w:top w:val="none" w:sz="0" w:space="0" w:color="auto"/>
        <w:left w:val="none" w:sz="0" w:space="0" w:color="auto"/>
        <w:bottom w:val="none" w:sz="0" w:space="0" w:color="auto"/>
        <w:right w:val="none" w:sz="0" w:space="0" w:color="auto"/>
      </w:divBdr>
    </w:div>
    <w:div w:id="20927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391C0-999C-5F46-AF29-FC6A2322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1492</Words>
  <Characters>8207</Characters>
  <Application>Microsoft Macintosh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Usuario de Microsoft Office</cp:lastModifiedBy>
  <cp:revision>9</cp:revision>
  <cp:lastPrinted>2019-05-31T17:44:00Z</cp:lastPrinted>
  <dcterms:created xsi:type="dcterms:W3CDTF">2019-05-31T17:42:00Z</dcterms:created>
  <dcterms:modified xsi:type="dcterms:W3CDTF">2020-10-06T00:45:00Z</dcterms:modified>
</cp:coreProperties>
</file>