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9D66DB" w:rsidTr="009D66DB">
        <w:tc>
          <w:tcPr>
            <w:tcW w:w="9629" w:type="dxa"/>
          </w:tcPr>
          <w:p w:rsidR="009D66DB" w:rsidRDefault="009D66DB" w:rsidP="009D66DB">
            <w:pPr>
              <w:pStyle w:val="Sinespaciado"/>
              <w:jc w:val="center"/>
              <w:rPr>
                <w:rFonts w:ascii="Arial" w:hAnsi="Arial" w:cs="Arial"/>
                <w:b/>
                <w:sz w:val="24"/>
                <w:szCs w:val="24"/>
              </w:rPr>
            </w:pPr>
          </w:p>
          <w:p w:rsidR="009D66DB" w:rsidRDefault="009D66DB" w:rsidP="009D66DB">
            <w:pPr>
              <w:pStyle w:val="Sinespaciado"/>
              <w:jc w:val="center"/>
              <w:rPr>
                <w:rFonts w:ascii="Arial" w:hAnsi="Arial" w:cs="Arial"/>
                <w:b/>
                <w:sz w:val="24"/>
                <w:szCs w:val="24"/>
              </w:rPr>
            </w:pPr>
            <w:r>
              <w:rPr>
                <w:rFonts w:ascii="Arial" w:hAnsi="Arial" w:cs="Arial"/>
                <w:b/>
                <w:sz w:val="24"/>
                <w:szCs w:val="24"/>
              </w:rPr>
              <w:t>QUINTA SESIÓN ORDINARIA DE LA COMISIÓN EDILICIA PERMANENTE DE DESARROLLO ECONÓMICO Y TURISMO.</w:t>
            </w:r>
          </w:p>
          <w:p w:rsidR="009D66DB" w:rsidRPr="009D66DB" w:rsidRDefault="009D66DB" w:rsidP="009D66DB">
            <w:pPr>
              <w:pStyle w:val="Sinespaciado"/>
              <w:jc w:val="center"/>
              <w:rPr>
                <w:rFonts w:ascii="Arial" w:hAnsi="Arial" w:cs="Arial"/>
                <w:b/>
                <w:sz w:val="24"/>
                <w:szCs w:val="24"/>
              </w:rPr>
            </w:pPr>
          </w:p>
        </w:tc>
      </w:tr>
    </w:tbl>
    <w:p w:rsidR="009A5B78" w:rsidRDefault="009D66DB" w:rsidP="009D66DB">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9D66DB" w:rsidTr="009D66DB">
        <w:tc>
          <w:tcPr>
            <w:tcW w:w="9629" w:type="dxa"/>
          </w:tcPr>
          <w:p w:rsidR="009D66DB" w:rsidRPr="009D66DB" w:rsidRDefault="009D66DB" w:rsidP="009D66DB">
            <w:pPr>
              <w:pStyle w:val="Sinespaciado"/>
              <w:jc w:val="center"/>
              <w:rPr>
                <w:rFonts w:ascii="Arial" w:hAnsi="Arial" w:cs="Arial"/>
                <w:b/>
                <w:sz w:val="24"/>
                <w:szCs w:val="24"/>
              </w:rPr>
            </w:pPr>
            <w:r w:rsidRPr="009D66DB">
              <w:rPr>
                <w:rFonts w:ascii="Arial" w:hAnsi="Arial" w:cs="Arial"/>
                <w:b/>
                <w:sz w:val="24"/>
                <w:szCs w:val="24"/>
              </w:rPr>
              <w:t>INFORME DETALLADO.</w:t>
            </w:r>
          </w:p>
        </w:tc>
      </w:tr>
    </w:tbl>
    <w:p w:rsidR="009D66DB" w:rsidRDefault="009D66DB" w:rsidP="009D66DB">
      <w:pPr>
        <w:pStyle w:val="Sinespaciado"/>
        <w:jc w:val="both"/>
        <w:rPr>
          <w:rFonts w:ascii="Arial" w:hAnsi="Arial" w:cs="Arial"/>
          <w:sz w:val="24"/>
          <w:szCs w:val="24"/>
        </w:rPr>
      </w:pPr>
    </w:p>
    <w:p w:rsidR="009D66DB" w:rsidRDefault="009D66DB" w:rsidP="009D66DB">
      <w:pPr>
        <w:pStyle w:val="Sinespaciado"/>
        <w:jc w:val="both"/>
        <w:rPr>
          <w:rFonts w:ascii="Arial" w:hAnsi="Arial" w:cs="Arial"/>
          <w:sz w:val="24"/>
          <w:szCs w:val="24"/>
        </w:rPr>
      </w:pPr>
    </w:p>
    <w:p w:rsidR="009D66DB" w:rsidRDefault="009D66DB" w:rsidP="009D66DB">
      <w:pPr>
        <w:ind w:firstLine="708"/>
        <w:jc w:val="both"/>
        <w:rPr>
          <w:rFonts w:ascii="Arial" w:hAnsi="Arial" w:cs="Arial"/>
          <w:sz w:val="24"/>
          <w:szCs w:val="24"/>
        </w:rPr>
      </w:pPr>
      <w:r>
        <w:rPr>
          <w:rFonts w:ascii="Arial" w:hAnsi="Arial" w:cs="Arial"/>
          <w:sz w:val="24"/>
          <w:szCs w:val="24"/>
        </w:rPr>
        <w:t>S</w:t>
      </w:r>
      <w:r>
        <w:rPr>
          <w:rFonts w:ascii="Arial" w:hAnsi="Arial" w:cs="Arial"/>
          <w:sz w:val="24"/>
          <w:szCs w:val="24"/>
        </w:rPr>
        <w:t>e propone</w:t>
      </w:r>
      <w:r>
        <w:rPr>
          <w:rFonts w:ascii="Arial" w:hAnsi="Arial" w:cs="Arial"/>
          <w:sz w:val="24"/>
          <w:szCs w:val="24"/>
        </w:rPr>
        <w:t xml:space="preserve"> por los integrantes de esta Comisión  Edilicia Permanente de Desarrollo Económico y Turismo, </w:t>
      </w:r>
      <w:r>
        <w:rPr>
          <w:rFonts w:ascii="Arial" w:hAnsi="Arial" w:cs="Arial"/>
          <w:sz w:val="24"/>
          <w:szCs w:val="24"/>
        </w:rPr>
        <w:t xml:space="preserve"> llevar a cabo la Celebración de la Conmemoración del 25 Aniversario del Hermanamiento con la Ciudad de Longmont, Colorado, Estados Unidos de Norteamérica, para que esta se celebre en sesión solemne el día 04 de Agosto de la presente anualidad en el Patio Central de la Presidencia. Así mismo se autoriza el diseño de la medalla conmemorativa para la conmemoración en un total de 30 medallas. Lo anterior con fundamento en lo dispuesto por los artículos 29 fracción III de la Ley de Gobierno y la Administración Pública Municipal del Estado de Jalisco, así como en el artículo 4 fracción II de Reglamento de las Relaciones entre Ciudad Guzmán Municipio de Zapotlán el Grande, Jalisco, bajo el Régimen de Ciudades Hermanas. Por lo que, procédase a elaborar el dictamen correspondiente. </w:t>
      </w:r>
      <w:bookmarkStart w:id="0" w:name="_GoBack"/>
      <w:bookmarkEnd w:id="0"/>
    </w:p>
    <w:p w:rsidR="009D66DB" w:rsidRPr="009D66DB" w:rsidRDefault="009D66DB" w:rsidP="009D66DB">
      <w:pPr>
        <w:pStyle w:val="Sinespaciado"/>
        <w:jc w:val="both"/>
        <w:rPr>
          <w:rFonts w:ascii="Arial" w:hAnsi="Arial" w:cs="Arial"/>
          <w:sz w:val="24"/>
          <w:szCs w:val="24"/>
        </w:rPr>
      </w:pPr>
    </w:p>
    <w:sectPr w:rsidR="009D66DB" w:rsidRPr="009D66DB" w:rsidSect="009D66DB">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DB"/>
    <w:rsid w:val="003C2B10"/>
    <w:rsid w:val="009D66DB"/>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6AEB5-CF04-4901-8D21-7F6CEA7F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D66DB"/>
    <w:pPr>
      <w:spacing w:after="0" w:line="240" w:lineRule="auto"/>
    </w:pPr>
  </w:style>
  <w:style w:type="table" w:styleId="Tablaconcuadrcula">
    <w:name w:val="Table Grid"/>
    <w:basedOn w:val="Tablanormal"/>
    <w:uiPriority w:val="39"/>
    <w:rsid w:val="009D6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2022-09-12T13:20:00Z</dcterms:created>
  <dcterms:modified xsi:type="dcterms:W3CDTF">2022-09-12T13:23:00Z</dcterms:modified>
</cp:coreProperties>
</file>