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C6934" w:rsidRPr="004200A0" w14:paraId="7E8A1033" w14:textId="77777777" w:rsidTr="001A111A">
        <w:tc>
          <w:tcPr>
            <w:tcW w:w="9629" w:type="dxa"/>
          </w:tcPr>
          <w:p w14:paraId="24021270" w14:textId="5F4E6BAB" w:rsidR="000C6934" w:rsidRPr="004200A0" w:rsidRDefault="00F30DBB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  <w:b/>
              </w:rPr>
              <w:t>SESION ORDINARIA</w:t>
            </w:r>
            <w:r w:rsidR="00522EF3" w:rsidRPr="004200A0">
              <w:rPr>
                <w:rFonts w:asciiTheme="majorHAnsi" w:hAnsiTheme="majorHAnsi" w:cstheme="majorHAnsi"/>
                <w:b/>
              </w:rPr>
              <w:t xml:space="preserve"> NUMERO 7  DE LA</w:t>
            </w:r>
            <w:r w:rsidRPr="004200A0">
              <w:rPr>
                <w:rFonts w:asciiTheme="majorHAnsi" w:hAnsiTheme="majorHAnsi" w:cstheme="majorHAnsi"/>
                <w:b/>
              </w:rPr>
              <w:t xml:space="preserve"> </w:t>
            </w:r>
            <w:r w:rsidR="000C6934" w:rsidRPr="004200A0">
              <w:rPr>
                <w:rFonts w:asciiTheme="majorHAnsi" w:hAnsiTheme="majorHAnsi" w:cstheme="majorHAnsi"/>
                <w:b/>
              </w:rPr>
              <w:t xml:space="preserve"> COMI</w:t>
            </w:r>
            <w:r w:rsidR="00522EF3" w:rsidRPr="004200A0">
              <w:rPr>
                <w:rFonts w:asciiTheme="majorHAnsi" w:hAnsiTheme="majorHAnsi" w:cstheme="majorHAnsi"/>
                <w:b/>
              </w:rPr>
              <w:t>SION</w:t>
            </w:r>
            <w:r w:rsidR="006E0F40" w:rsidRPr="004200A0">
              <w:rPr>
                <w:rFonts w:asciiTheme="majorHAnsi" w:hAnsiTheme="majorHAnsi" w:cstheme="majorHAnsi"/>
                <w:b/>
              </w:rPr>
              <w:t xml:space="preserve"> EDILICIA PERMANENTE DE MERCADOS Y CENTRALES DE ABASTO</w:t>
            </w:r>
            <w:r w:rsidR="00522EF3" w:rsidRPr="004200A0">
              <w:rPr>
                <w:rFonts w:asciiTheme="majorHAnsi" w:hAnsiTheme="majorHAnsi" w:cstheme="majorHAnsi"/>
                <w:b/>
              </w:rPr>
              <w:t xml:space="preserve"> </w:t>
            </w:r>
            <w:r w:rsidR="004200A0">
              <w:rPr>
                <w:rFonts w:asciiTheme="majorHAnsi" w:hAnsiTheme="majorHAnsi" w:cstheme="majorHAnsi"/>
                <w:b/>
              </w:rPr>
              <w:t xml:space="preserve">PARA TRABAJOS </w:t>
            </w:r>
            <w:r w:rsidR="00522EF3" w:rsidRPr="004200A0">
              <w:rPr>
                <w:rFonts w:asciiTheme="majorHAnsi" w:hAnsiTheme="majorHAnsi" w:cstheme="majorHAnsi"/>
                <w:b/>
              </w:rPr>
              <w:t>EN COADYUVANCIA</w:t>
            </w:r>
            <w:r w:rsidRPr="004200A0">
              <w:rPr>
                <w:rFonts w:asciiTheme="majorHAnsi" w:hAnsiTheme="majorHAnsi" w:cstheme="majorHAnsi"/>
                <w:b/>
              </w:rPr>
              <w:t xml:space="preserve">  </w:t>
            </w:r>
            <w:r w:rsidR="00522EF3" w:rsidRPr="004200A0">
              <w:rPr>
                <w:rFonts w:asciiTheme="majorHAnsi" w:hAnsiTheme="majorHAnsi" w:cstheme="majorHAnsi"/>
                <w:b/>
              </w:rPr>
              <w:t xml:space="preserve">CON </w:t>
            </w:r>
            <w:r w:rsidRPr="004200A0">
              <w:rPr>
                <w:rFonts w:asciiTheme="majorHAnsi" w:hAnsiTheme="majorHAnsi" w:cstheme="majorHAnsi"/>
                <w:b/>
              </w:rPr>
              <w:t>LA DE REGLAMENT</w:t>
            </w:r>
            <w:r w:rsidR="00522EF3" w:rsidRPr="004200A0">
              <w:rPr>
                <w:rFonts w:asciiTheme="majorHAnsi" w:hAnsiTheme="majorHAnsi" w:cstheme="majorHAnsi"/>
                <w:b/>
              </w:rPr>
              <w:t>OS Y GOBERNACION</w:t>
            </w:r>
            <w:r w:rsidR="000C6934" w:rsidRPr="004200A0">
              <w:rPr>
                <w:rFonts w:asciiTheme="majorHAnsi" w:hAnsiTheme="majorHAnsi" w:cstheme="majorHAnsi"/>
              </w:rPr>
              <w:t>.</w:t>
            </w:r>
          </w:p>
        </w:tc>
      </w:tr>
    </w:tbl>
    <w:p w14:paraId="5E8555E3" w14:textId="77777777" w:rsidR="004E4804" w:rsidRDefault="004E4804" w:rsidP="00C04B02">
      <w:pPr>
        <w:pStyle w:val="Sinespaciado"/>
        <w:jc w:val="center"/>
        <w:rPr>
          <w:rFonts w:asciiTheme="majorHAnsi" w:hAnsiTheme="majorHAnsi" w:cstheme="majorHAnsi"/>
          <w:b/>
          <w:u w:val="single"/>
          <w:lang w:val="es-ES_tradnl"/>
        </w:rPr>
      </w:pPr>
    </w:p>
    <w:p w14:paraId="119C799A" w14:textId="178865AC" w:rsidR="000C6934" w:rsidRPr="004E4804" w:rsidRDefault="003A1F04" w:rsidP="00C04B02">
      <w:pPr>
        <w:pStyle w:val="Sinespaciado"/>
        <w:jc w:val="center"/>
        <w:rPr>
          <w:rFonts w:asciiTheme="majorHAnsi" w:hAnsiTheme="majorHAnsi" w:cstheme="majorHAnsi"/>
          <w:b/>
          <w:u w:val="single"/>
          <w:lang w:val="es-ES_tradnl"/>
        </w:rPr>
      </w:pPr>
      <w:r>
        <w:rPr>
          <w:rFonts w:asciiTheme="majorHAnsi" w:hAnsiTheme="majorHAnsi" w:cstheme="majorHAnsi"/>
          <w:b/>
          <w:u w:val="single"/>
          <w:lang w:val="es-ES_tradnl"/>
        </w:rPr>
        <w:t>(CUART</w:t>
      </w:r>
      <w:r w:rsidR="00C04B02" w:rsidRPr="004E4804">
        <w:rPr>
          <w:rFonts w:asciiTheme="majorHAnsi" w:hAnsiTheme="majorHAnsi" w:cstheme="majorHAnsi"/>
          <w:b/>
          <w:u w:val="single"/>
          <w:lang w:val="es-ES_tradnl"/>
        </w:rPr>
        <w:t>A PARTE)</w:t>
      </w:r>
    </w:p>
    <w:p w14:paraId="2352B410" w14:textId="77777777" w:rsidR="00C04B02" w:rsidRDefault="00C04B02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26397ED1" w14:textId="49E4878F" w:rsidR="00C64467" w:rsidRPr="004200A0" w:rsidRDefault="000C6934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En Ciudad Guzmán Municipio de Zapotlán e</w:t>
      </w:r>
      <w:r w:rsidR="009A755C">
        <w:rPr>
          <w:rFonts w:asciiTheme="majorHAnsi" w:hAnsiTheme="majorHAnsi" w:cstheme="majorHAnsi"/>
        </w:rPr>
        <w:t>l Grande, Jalisco, siendo las 11</w:t>
      </w:r>
      <w:r w:rsidR="006E0F40" w:rsidRPr="004200A0">
        <w:rPr>
          <w:rFonts w:asciiTheme="majorHAnsi" w:hAnsiTheme="majorHAnsi" w:cstheme="majorHAnsi"/>
        </w:rPr>
        <w:t xml:space="preserve"> </w:t>
      </w:r>
      <w:r w:rsidR="009A755C">
        <w:rPr>
          <w:rFonts w:asciiTheme="majorHAnsi" w:hAnsiTheme="majorHAnsi" w:cstheme="majorHAnsi"/>
        </w:rPr>
        <w:t>on</w:t>
      </w:r>
      <w:r w:rsidR="00522EF3" w:rsidRPr="004200A0">
        <w:rPr>
          <w:rFonts w:asciiTheme="majorHAnsi" w:hAnsiTheme="majorHAnsi" w:cstheme="majorHAnsi"/>
        </w:rPr>
        <w:t>ce</w:t>
      </w:r>
      <w:r w:rsidRPr="004200A0">
        <w:rPr>
          <w:rFonts w:asciiTheme="majorHAnsi" w:hAnsiTheme="majorHAnsi" w:cstheme="majorHAnsi"/>
        </w:rPr>
        <w:t xml:space="preserve"> horas</w:t>
      </w:r>
      <w:r w:rsidR="00522EF3" w:rsidRPr="004200A0">
        <w:rPr>
          <w:rFonts w:asciiTheme="majorHAnsi" w:hAnsiTheme="majorHAnsi" w:cstheme="majorHAnsi"/>
        </w:rPr>
        <w:t xml:space="preserve"> con </w:t>
      </w:r>
      <w:r w:rsidR="00FD0AEF">
        <w:rPr>
          <w:rFonts w:asciiTheme="majorHAnsi" w:hAnsiTheme="majorHAnsi" w:cstheme="majorHAnsi"/>
        </w:rPr>
        <w:t>12 doce</w:t>
      </w:r>
      <w:r w:rsidR="00B07D47">
        <w:rPr>
          <w:rFonts w:asciiTheme="majorHAnsi" w:hAnsiTheme="majorHAnsi" w:cstheme="majorHAnsi"/>
        </w:rPr>
        <w:t xml:space="preserve"> minutos del día </w:t>
      </w:r>
      <w:r w:rsidR="00522EF3" w:rsidRPr="004200A0">
        <w:rPr>
          <w:rFonts w:asciiTheme="majorHAnsi" w:hAnsiTheme="majorHAnsi" w:cstheme="majorHAnsi"/>
        </w:rPr>
        <w:t>1</w:t>
      </w:r>
      <w:r w:rsidR="00FD0AEF">
        <w:rPr>
          <w:rFonts w:asciiTheme="majorHAnsi" w:hAnsiTheme="majorHAnsi" w:cstheme="majorHAnsi"/>
        </w:rPr>
        <w:t>5</w:t>
      </w:r>
      <w:r w:rsidR="00B07D47">
        <w:rPr>
          <w:rFonts w:asciiTheme="majorHAnsi" w:hAnsiTheme="majorHAnsi" w:cstheme="majorHAnsi"/>
        </w:rPr>
        <w:t xml:space="preserve"> de juni</w:t>
      </w:r>
      <w:r w:rsidR="00F30DBB" w:rsidRPr="004200A0">
        <w:rPr>
          <w:rFonts w:asciiTheme="majorHAnsi" w:hAnsiTheme="majorHAnsi" w:cstheme="majorHAnsi"/>
        </w:rPr>
        <w:t xml:space="preserve">o del año 2022 dos mil </w:t>
      </w:r>
      <w:r w:rsidR="00573873" w:rsidRPr="004200A0">
        <w:rPr>
          <w:rFonts w:asciiTheme="majorHAnsi" w:hAnsiTheme="majorHAnsi" w:cstheme="majorHAnsi"/>
        </w:rPr>
        <w:t>veintidós</w:t>
      </w:r>
      <w:r w:rsidRPr="004200A0">
        <w:rPr>
          <w:rFonts w:asciiTheme="majorHAnsi" w:hAnsiTheme="majorHAnsi" w:cstheme="majorHAnsi"/>
        </w:rPr>
        <w:t>, reunid</w:t>
      </w:r>
      <w:r w:rsidR="00522EF3" w:rsidRPr="004200A0">
        <w:rPr>
          <w:rFonts w:asciiTheme="majorHAnsi" w:hAnsiTheme="majorHAnsi" w:cstheme="majorHAnsi"/>
        </w:rPr>
        <w:t>os en</w:t>
      </w:r>
      <w:r w:rsidR="009A755C">
        <w:rPr>
          <w:rFonts w:asciiTheme="majorHAnsi" w:hAnsiTheme="majorHAnsi" w:cstheme="majorHAnsi"/>
        </w:rPr>
        <w:t xml:space="preserve"> la Sala María Elena Larios</w:t>
      </w:r>
      <w:r w:rsidRPr="004200A0">
        <w:rPr>
          <w:rFonts w:asciiTheme="majorHAnsi" w:hAnsiTheme="majorHAnsi" w:cstheme="majorHAnsi"/>
        </w:rPr>
        <w:t xml:space="preserve">, ubicada en </w:t>
      </w:r>
      <w:r w:rsidR="00DF6913">
        <w:rPr>
          <w:rFonts w:asciiTheme="majorHAnsi" w:hAnsiTheme="majorHAnsi" w:cstheme="majorHAnsi"/>
        </w:rPr>
        <w:t>el Patio interior</w:t>
      </w:r>
      <w:r w:rsidRPr="004200A0">
        <w:rPr>
          <w:rFonts w:asciiTheme="majorHAnsi" w:hAnsiTheme="majorHAnsi" w:cstheme="majorHAnsi"/>
        </w:rPr>
        <w:t xml:space="preserve"> del Palacio Municipal con domicilio en la finca marcada con el número 62 de la Avenida Cristóbal</w:t>
      </w:r>
      <w:r w:rsidR="00DF6913">
        <w:rPr>
          <w:rFonts w:asciiTheme="majorHAnsi" w:hAnsiTheme="majorHAnsi" w:cstheme="majorHAnsi"/>
        </w:rPr>
        <w:t xml:space="preserve"> Colón en la Colonia Centro de é</w:t>
      </w:r>
      <w:r w:rsidRPr="004200A0">
        <w:rPr>
          <w:rFonts w:asciiTheme="majorHAnsi" w:hAnsiTheme="majorHAnsi" w:cstheme="majorHAnsi"/>
        </w:rPr>
        <w:t xml:space="preserve">sta Ciudad, previamente convocados </w:t>
      </w:r>
      <w:r w:rsidR="00F30DBB" w:rsidRPr="004200A0">
        <w:rPr>
          <w:rFonts w:asciiTheme="majorHAnsi" w:hAnsiTheme="majorHAnsi" w:cstheme="majorHAnsi"/>
        </w:rPr>
        <w:t>todos los integrantes de l</w:t>
      </w:r>
      <w:r w:rsidR="006E0F40" w:rsidRPr="004200A0">
        <w:rPr>
          <w:rFonts w:asciiTheme="majorHAnsi" w:hAnsiTheme="majorHAnsi" w:cstheme="majorHAnsi"/>
        </w:rPr>
        <w:t>a</w:t>
      </w:r>
      <w:r w:rsidR="00F30DBB" w:rsidRPr="004200A0">
        <w:rPr>
          <w:rFonts w:asciiTheme="majorHAnsi" w:hAnsiTheme="majorHAnsi" w:cstheme="majorHAnsi"/>
        </w:rPr>
        <w:t>s Comisio</w:t>
      </w:r>
      <w:r w:rsidR="006E0F40" w:rsidRPr="004200A0">
        <w:rPr>
          <w:rFonts w:asciiTheme="majorHAnsi" w:hAnsiTheme="majorHAnsi" w:cstheme="majorHAnsi"/>
        </w:rPr>
        <w:t>n</w:t>
      </w:r>
      <w:r w:rsidR="00F30DBB" w:rsidRPr="004200A0">
        <w:rPr>
          <w:rFonts w:asciiTheme="majorHAnsi" w:hAnsiTheme="majorHAnsi" w:cstheme="majorHAnsi"/>
        </w:rPr>
        <w:t xml:space="preserve">es Edilicias Permanentes de Mercados y Centrales de Abasto, así como la de Reglamentos y Gobernación, </w:t>
      </w:r>
      <w:r w:rsidRPr="004200A0">
        <w:rPr>
          <w:rFonts w:asciiTheme="majorHAnsi" w:hAnsiTheme="majorHAnsi" w:cstheme="majorHAnsi"/>
        </w:rPr>
        <w:t xml:space="preserve">comparecen los </w:t>
      </w:r>
      <w:r w:rsidR="006E0F40" w:rsidRPr="004200A0">
        <w:rPr>
          <w:rFonts w:asciiTheme="majorHAnsi" w:hAnsiTheme="majorHAnsi" w:cstheme="majorHAnsi"/>
          <w:b/>
        </w:rPr>
        <w:t xml:space="preserve">CC. JESUS RAMIREZ </w:t>
      </w:r>
      <w:r w:rsidR="007806EC" w:rsidRPr="004200A0">
        <w:rPr>
          <w:rFonts w:asciiTheme="majorHAnsi" w:hAnsiTheme="majorHAnsi" w:cstheme="majorHAnsi"/>
          <w:b/>
        </w:rPr>
        <w:t xml:space="preserve">SANCHEZ, </w:t>
      </w:r>
      <w:r w:rsidR="00B07D47">
        <w:rPr>
          <w:rFonts w:asciiTheme="majorHAnsi" w:hAnsiTheme="majorHAnsi" w:cstheme="majorHAnsi"/>
          <w:b/>
        </w:rPr>
        <w:t>RAUL CHAVEZ GARCIA</w:t>
      </w:r>
      <w:r w:rsidR="00573873">
        <w:rPr>
          <w:rFonts w:asciiTheme="majorHAnsi" w:hAnsiTheme="majorHAnsi" w:cstheme="majorHAnsi"/>
          <w:b/>
        </w:rPr>
        <w:t xml:space="preserve">, </w:t>
      </w:r>
      <w:r w:rsidR="00FD0AEF">
        <w:rPr>
          <w:rFonts w:asciiTheme="majorHAnsi" w:hAnsiTheme="majorHAnsi" w:cstheme="majorHAnsi"/>
          <w:b/>
        </w:rPr>
        <w:t xml:space="preserve">ERNESTO SANCHEZ </w:t>
      </w:r>
      <w:proofErr w:type="spellStart"/>
      <w:r w:rsidR="00FD0AEF">
        <w:rPr>
          <w:rFonts w:asciiTheme="majorHAnsi" w:hAnsiTheme="majorHAnsi" w:cstheme="majorHAnsi"/>
          <w:b/>
        </w:rPr>
        <w:t>SANCHEZ</w:t>
      </w:r>
      <w:proofErr w:type="spellEnd"/>
      <w:r w:rsidR="00FD0AEF">
        <w:rPr>
          <w:rFonts w:asciiTheme="majorHAnsi" w:hAnsiTheme="majorHAnsi" w:cstheme="majorHAnsi"/>
          <w:b/>
        </w:rPr>
        <w:t xml:space="preserve">, MAGALI CASILLAS CONTRERAS, </w:t>
      </w:r>
      <w:r w:rsidR="007806EC" w:rsidRPr="004200A0">
        <w:rPr>
          <w:rFonts w:asciiTheme="majorHAnsi" w:hAnsiTheme="majorHAnsi" w:cstheme="majorHAnsi"/>
          <w:b/>
        </w:rPr>
        <w:t>TANIA MAGDALENA BERNARDINO JUAREZ, BETSY MAGALY CA</w:t>
      </w:r>
      <w:r w:rsidR="000E11B2" w:rsidRPr="004200A0">
        <w:rPr>
          <w:rFonts w:asciiTheme="majorHAnsi" w:hAnsiTheme="majorHAnsi" w:cstheme="majorHAnsi"/>
          <w:b/>
        </w:rPr>
        <w:t>MPOS CORONA</w:t>
      </w:r>
      <w:r w:rsidR="00B07D47">
        <w:rPr>
          <w:rFonts w:asciiTheme="majorHAnsi" w:hAnsiTheme="majorHAnsi" w:cstheme="majorHAnsi"/>
          <w:b/>
        </w:rPr>
        <w:t xml:space="preserve"> Y</w:t>
      </w:r>
      <w:r w:rsidR="00FD0AEF">
        <w:rPr>
          <w:rFonts w:asciiTheme="majorHAnsi" w:hAnsiTheme="majorHAnsi" w:cstheme="majorHAnsi"/>
          <w:b/>
        </w:rPr>
        <w:t xml:space="preserve"> JORGE DE JESUS JUAREZ PARRA</w:t>
      </w:r>
      <w:r w:rsidR="007806EC" w:rsidRPr="004200A0">
        <w:rPr>
          <w:rFonts w:asciiTheme="majorHAnsi" w:hAnsiTheme="majorHAnsi" w:cstheme="majorHAnsi"/>
          <w:b/>
        </w:rPr>
        <w:t>,</w:t>
      </w:r>
      <w:r w:rsidRPr="004200A0">
        <w:rPr>
          <w:rFonts w:asciiTheme="majorHAnsi" w:hAnsiTheme="majorHAnsi" w:cstheme="majorHAnsi"/>
        </w:rPr>
        <w:t xml:space="preserve"> en su</w:t>
      </w:r>
      <w:r w:rsidR="007806EC" w:rsidRPr="004200A0">
        <w:rPr>
          <w:rFonts w:asciiTheme="majorHAnsi" w:hAnsiTheme="majorHAnsi" w:cstheme="majorHAnsi"/>
        </w:rPr>
        <w:t>s cara</w:t>
      </w:r>
      <w:r w:rsidRPr="004200A0">
        <w:rPr>
          <w:rFonts w:asciiTheme="majorHAnsi" w:hAnsiTheme="majorHAnsi" w:cstheme="majorHAnsi"/>
        </w:rPr>
        <w:t>cter</w:t>
      </w:r>
      <w:r w:rsidR="007806EC" w:rsidRPr="004200A0">
        <w:rPr>
          <w:rFonts w:asciiTheme="majorHAnsi" w:hAnsiTheme="majorHAnsi" w:cstheme="majorHAnsi"/>
        </w:rPr>
        <w:t>es</w:t>
      </w:r>
      <w:r w:rsidRPr="004200A0">
        <w:rPr>
          <w:rFonts w:asciiTheme="majorHAnsi" w:hAnsiTheme="majorHAnsi" w:cstheme="majorHAnsi"/>
        </w:rPr>
        <w:t xml:space="preserve"> de </w:t>
      </w:r>
      <w:r w:rsidR="006A4147" w:rsidRPr="004200A0">
        <w:rPr>
          <w:rFonts w:asciiTheme="majorHAnsi" w:hAnsiTheme="majorHAnsi" w:cstheme="majorHAnsi"/>
        </w:rPr>
        <w:t>Presidente</w:t>
      </w:r>
      <w:r w:rsidR="007806EC" w:rsidRPr="004200A0">
        <w:rPr>
          <w:rFonts w:asciiTheme="majorHAnsi" w:hAnsiTheme="majorHAnsi" w:cstheme="majorHAnsi"/>
        </w:rPr>
        <w:t xml:space="preserve"> de la comisión de Mercados y Centrales de Abasto</w:t>
      </w:r>
      <w:r w:rsidR="006A4147" w:rsidRPr="004200A0">
        <w:rPr>
          <w:rFonts w:asciiTheme="majorHAnsi" w:hAnsiTheme="majorHAnsi" w:cstheme="majorHAnsi"/>
        </w:rPr>
        <w:t xml:space="preserve"> y de </w:t>
      </w:r>
      <w:r w:rsidR="00B6039F">
        <w:rPr>
          <w:rFonts w:asciiTheme="majorHAnsi" w:hAnsiTheme="majorHAnsi" w:cstheme="majorHAnsi"/>
        </w:rPr>
        <w:t xml:space="preserve">Presidenta y </w:t>
      </w:r>
      <w:r w:rsidR="006A4147" w:rsidRPr="004200A0">
        <w:rPr>
          <w:rFonts w:asciiTheme="majorHAnsi" w:hAnsiTheme="majorHAnsi" w:cstheme="majorHAnsi"/>
        </w:rPr>
        <w:t>vocal</w:t>
      </w:r>
      <w:r w:rsidR="007806EC" w:rsidRPr="004200A0">
        <w:rPr>
          <w:rFonts w:asciiTheme="majorHAnsi" w:hAnsiTheme="majorHAnsi" w:cstheme="majorHAnsi"/>
        </w:rPr>
        <w:t>es de las comisiones de Reglamentos y gobernación, así como de la de Mercados y Centrales de Abasto</w:t>
      </w:r>
      <w:r w:rsidRPr="004200A0">
        <w:rPr>
          <w:rFonts w:asciiTheme="majorHAnsi" w:hAnsiTheme="majorHAnsi" w:cstheme="majorHAnsi"/>
        </w:rPr>
        <w:t xml:space="preserve"> respectivamente del H. Ayuntamiento Constitucional del Municipio</w:t>
      </w:r>
      <w:r w:rsidR="00C64467" w:rsidRPr="004200A0">
        <w:rPr>
          <w:rFonts w:asciiTheme="majorHAnsi" w:hAnsiTheme="majorHAnsi" w:cstheme="majorHAnsi"/>
        </w:rPr>
        <w:t xml:space="preserve"> de Zapotlán el Grande, Jalisco. </w:t>
      </w:r>
    </w:p>
    <w:p w14:paraId="67309383" w14:textId="77777777" w:rsidR="00C64467" w:rsidRPr="004200A0" w:rsidRDefault="00C64467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0490740F" w14:textId="3ECBDC97" w:rsidR="000E11B2" w:rsidRPr="004200A0" w:rsidRDefault="00C64467" w:rsidP="000E11B2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Así pues, los integrantes de la comisión, </w:t>
      </w:r>
      <w:r w:rsidR="006A4147" w:rsidRPr="004200A0">
        <w:rPr>
          <w:rFonts w:asciiTheme="majorHAnsi" w:hAnsiTheme="majorHAnsi" w:cstheme="majorHAnsi"/>
        </w:rPr>
        <w:t>p</w:t>
      </w:r>
      <w:r w:rsidR="00B42654" w:rsidRPr="004200A0">
        <w:rPr>
          <w:rFonts w:asciiTheme="majorHAnsi" w:hAnsiTheme="majorHAnsi" w:cstheme="majorHAnsi"/>
        </w:rPr>
        <w:t xml:space="preserve">rocedemos a celebrar </w:t>
      </w:r>
      <w:r w:rsidR="00842A10" w:rsidRPr="004200A0">
        <w:rPr>
          <w:rFonts w:asciiTheme="majorHAnsi" w:hAnsiTheme="majorHAnsi" w:cstheme="majorHAnsi"/>
        </w:rPr>
        <w:t>ésta</w:t>
      </w:r>
      <w:r w:rsidR="000C6934" w:rsidRPr="004200A0">
        <w:rPr>
          <w:rFonts w:asciiTheme="majorHAnsi" w:hAnsiTheme="majorHAnsi" w:cstheme="majorHAnsi"/>
        </w:rPr>
        <w:t xml:space="preserve"> Sesión Ordinaria previa convocator</w:t>
      </w:r>
      <w:r w:rsidR="00EE5B8C" w:rsidRPr="004200A0">
        <w:rPr>
          <w:rFonts w:asciiTheme="majorHAnsi" w:hAnsiTheme="majorHAnsi" w:cstheme="majorHAnsi"/>
        </w:rPr>
        <w:t>ia</w:t>
      </w:r>
    </w:p>
    <w:p w14:paraId="680C249A" w14:textId="5076FAD9" w:rsidR="00C81352" w:rsidRPr="004200A0" w:rsidRDefault="00C81352" w:rsidP="00C81352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 </w:t>
      </w:r>
    </w:p>
    <w:p w14:paraId="435064AF" w14:textId="77777777" w:rsidR="00CF2A42" w:rsidRPr="004200A0" w:rsidRDefault="00CF2A42" w:rsidP="000E5956">
      <w:pPr>
        <w:pStyle w:val="Sinespaciado"/>
        <w:rPr>
          <w:rFonts w:asciiTheme="majorHAnsi" w:hAnsiTheme="majorHAnsi" w:cstheme="majorHAnsi"/>
          <w:b/>
        </w:rPr>
      </w:pPr>
    </w:p>
    <w:p w14:paraId="07A76201" w14:textId="090225BB" w:rsidR="00C81352" w:rsidRPr="004200A0" w:rsidRDefault="00C81352" w:rsidP="00C81352">
      <w:pPr>
        <w:pStyle w:val="Sinespaciado"/>
        <w:jc w:val="center"/>
        <w:rPr>
          <w:rFonts w:asciiTheme="majorHAnsi" w:hAnsiTheme="majorHAnsi" w:cstheme="majorHAnsi"/>
          <w:b/>
        </w:rPr>
      </w:pPr>
      <w:r w:rsidRPr="004200A0">
        <w:rPr>
          <w:rFonts w:asciiTheme="majorHAnsi" w:hAnsiTheme="majorHAnsi" w:cstheme="majorHAnsi"/>
          <w:b/>
        </w:rPr>
        <w:t>DESAHOGO DEL ORDEN DEL DIA</w:t>
      </w:r>
    </w:p>
    <w:p w14:paraId="3B6767B4" w14:textId="77777777" w:rsidR="00C81352" w:rsidRPr="004200A0" w:rsidRDefault="00C81352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4E0CE8B7" w14:textId="7191F156" w:rsidR="00B42654" w:rsidRPr="004200A0" w:rsidRDefault="00B42654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  <w:b/>
        </w:rPr>
        <w:t xml:space="preserve">1.- </w:t>
      </w:r>
      <w:r w:rsidR="000C1546" w:rsidRPr="004200A0">
        <w:rPr>
          <w:rFonts w:asciiTheme="majorHAnsi" w:hAnsiTheme="majorHAnsi" w:cstheme="majorHAnsi"/>
          <w:b/>
        </w:rPr>
        <w:t>LISTA DE ASISTENCIA Y DECLARACIÓN DE QUÓRUM LEGAL.</w:t>
      </w:r>
      <w:r w:rsidR="005C7F9F" w:rsidRPr="004200A0">
        <w:rPr>
          <w:rFonts w:asciiTheme="majorHAnsi" w:hAnsiTheme="majorHAnsi" w:cstheme="majorHAnsi"/>
        </w:rPr>
        <w:t xml:space="preserve"> </w:t>
      </w:r>
    </w:p>
    <w:p w14:paraId="5D3E8641" w14:textId="77777777" w:rsidR="00B42654" w:rsidRPr="004200A0" w:rsidRDefault="00B42654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4316D1F5" w14:textId="3DEA8F55" w:rsidR="007953E8" w:rsidRPr="004200A0" w:rsidRDefault="005C7F9F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Se procede a tomar lista de asistencia,</w:t>
      </w:r>
      <w:r w:rsidR="003A77F9" w:rsidRPr="004200A0">
        <w:rPr>
          <w:rFonts w:asciiTheme="majorHAnsi" w:hAnsiTheme="majorHAnsi" w:cstheme="majorHAnsi"/>
        </w:rPr>
        <w:t xml:space="preserve"> contando</w:t>
      </w:r>
      <w:r w:rsidR="002B54FD" w:rsidRPr="004200A0">
        <w:rPr>
          <w:rFonts w:asciiTheme="majorHAnsi" w:hAnsiTheme="majorHAnsi" w:cstheme="majorHAnsi"/>
        </w:rPr>
        <w:t xml:space="preserve"> </w:t>
      </w:r>
      <w:r w:rsidR="006D1363" w:rsidRPr="004200A0">
        <w:rPr>
          <w:rFonts w:asciiTheme="majorHAnsi" w:hAnsiTheme="majorHAnsi" w:cstheme="majorHAnsi"/>
        </w:rPr>
        <w:t xml:space="preserve">con la presencia de </w:t>
      </w:r>
      <w:r w:rsidR="00FD0AEF">
        <w:rPr>
          <w:rFonts w:asciiTheme="majorHAnsi" w:hAnsiTheme="majorHAnsi" w:cstheme="majorHAnsi"/>
        </w:rPr>
        <w:t>siete</w:t>
      </w:r>
      <w:r w:rsidR="00CF2A42" w:rsidRPr="004200A0">
        <w:rPr>
          <w:rFonts w:asciiTheme="majorHAnsi" w:hAnsiTheme="majorHAnsi" w:cstheme="majorHAnsi"/>
        </w:rPr>
        <w:t xml:space="preserve"> de los ocho</w:t>
      </w:r>
      <w:r w:rsidRPr="004200A0">
        <w:rPr>
          <w:rFonts w:asciiTheme="majorHAnsi" w:hAnsiTheme="majorHAnsi" w:cstheme="majorHAnsi"/>
        </w:rPr>
        <w:t xml:space="preserve"> ediles que fueron </w:t>
      </w:r>
      <w:r w:rsidR="00CF2A42" w:rsidRPr="004200A0">
        <w:rPr>
          <w:rFonts w:asciiTheme="majorHAnsi" w:hAnsiTheme="majorHAnsi" w:cstheme="majorHAnsi"/>
        </w:rPr>
        <w:t>convocados a ésta se</w:t>
      </w:r>
      <w:r w:rsidR="003A77F9" w:rsidRPr="004200A0">
        <w:rPr>
          <w:rFonts w:asciiTheme="majorHAnsi" w:hAnsiTheme="majorHAnsi" w:cstheme="majorHAnsi"/>
        </w:rPr>
        <w:t>sión ordinaria</w:t>
      </w:r>
      <w:r w:rsidR="007416D9">
        <w:rPr>
          <w:rFonts w:asciiTheme="majorHAnsi" w:hAnsiTheme="majorHAnsi" w:cstheme="majorHAnsi"/>
        </w:rPr>
        <w:t xml:space="preserve">, </w:t>
      </w:r>
      <w:r w:rsidR="00386F7A">
        <w:rPr>
          <w:rFonts w:asciiTheme="majorHAnsi" w:hAnsiTheme="majorHAnsi" w:cstheme="majorHAnsi"/>
        </w:rPr>
        <w:t>presenta</w:t>
      </w:r>
      <w:r w:rsidR="00FD0AEF">
        <w:rPr>
          <w:rFonts w:asciiTheme="majorHAnsi" w:hAnsiTheme="majorHAnsi" w:cstheme="majorHAnsi"/>
        </w:rPr>
        <w:t>n</w:t>
      </w:r>
      <w:r w:rsidR="00386F7A">
        <w:rPr>
          <w:rFonts w:asciiTheme="majorHAnsi" w:hAnsiTheme="majorHAnsi" w:cstheme="majorHAnsi"/>
        </w:rPr>
        <w:t xml:space="preserve">do un justificante por inasistencia que fue </w:t>
      </w:r>
      <w:r w:rsidR="00FD0AEF">
        <w:rPr>
          <w:rFonts w:asciiTheme="majorHAnsi" w:hAnsiTheme="majorHAnsi" w:cstheme="majorHAnsi"/>
        </w:rPr>
        <w:t>aceptado en favor</w:t>
      </w:r>
      <w:r w:rsidR="00386F7A">
        <w:rPr>
          <w:rFonts w:asciiTheme="majorHAnsi" w:hAnsiTheme="majorHAnsi" w:cstheme="majorHAnsi"/>
        </w:rPr>
        <w:t xml:space="preserve"> de la </w:t>
      </w:r>
      <w:r w:rsidR="00FD0AEF">
        <w:rPr>
          <w:rFonts w:asciiTheme="majorHAnsi" w:hAnsiTheme="majorHAnsi" w:cstheme="majorHAnsi"/>
        </w:rPr>
        <w:t xml:space="preserve">Regidora </w:t>
      </w:r>
      <w:r w:rsidR="00FD0AEF" w:rsidRPr="00FD0AEF">
        <w:rPr>
          <w:rFonts w:asciiTheme="majorHAnsi" w:hAnsiTheme="majorHAnsi" w:cstheme="majorHAnsi"/>
          <w:b/>
        </w:rPr>
        <w:t>SARA MORENO RAMÍREZ</w:t>
      </w:r>
      <w:r w:rsidR="00386F7A">
        <w:rPr>
          <w:rFonts w:asciiTheme="majorHAnsi" w:hAnsiTheme="majorHAnsi" w:cstheme="majorHAnsi"/>
        </w:rPr>
        <w:t>, de los regidores asistent</w:t>
      </w:r>
      <w:r w:rsidR="00FD0AEF">
        <w:rPr>
          <w:rFonts w:asciiTheme="majorHAnsi" w:hAnsiTheme="majorHAnsi" w:cstheme="majorHAnsi"/>
        </w:rPr>
        <w:t>es tre</w:t>
      </w:r>
      <w:r w:rsidR="00CF2A42" w:rsidRPr="004200A0">
        <w:rPr>
          <w:rFonts w:asciiTheme="majorHAnsi" w:hAnsiTheme="majorHAnsi" w:cstheme="majorHAnsi"/>
        </w:rPr>
        <w:t>s pertenecen a la Comisión Edilicia Permanente de Mercados y Cent</w:t>
      </w:r>
      <w:r w:rsidR="007416D9">
        <w:rPr>
          <w:rFonts w:asciiTheme="majorHAnsi" w:hAnsiTheme="majorHAnsi" w:cstheme="majorHAnsi"/>
        </w:rPr>
        <w:t>r</w:t>
      </w:r>
      <w:r w:rsidR="00386F7A">
        <w:rPr>
          <w:rFonts w:asciiTheme="majorHAnsi" w:hAnsiTheme="majorHAnsi" w:cstheme="majorHAnsi"/>
        </w:rPr>
        <w:t>ales de Abasto y los o</w:t>
      </w:r>
      <w:r w:rsidR="00FD0AEF">
        <w:rPr>
          <w:rFonts w:asciiTheme="majorHAnsi" w:hAnsiTheme="majorHAnsi" w:cstheme="majorHAnsi"/>
        </w:rPr>
        <w:t>tros cuatro</w:t>
      </w:r>
      <w:r w:rsidR="00CF2A42" w:rsidRPr="004200A0">
        <w:rPr>
          <w:rFonts w:asciiTheme="majorHAnsi" w:hAnsiTheme="majorHAnsi" w:cstheme="majorHAnsi"/>
        </w:rPr>
        <w:t xml:space="preserve"> ediles pertenecientes a la Comisión Edilicia Permane</w:t>
      </w:r>
      <w:r w:rsidR="007953E8" w:rsidRPr="004200A0">
        <w:rPr>
          <w:rFonts w:asciiTheme="majorHAnsi" w:hAnsiTheme="majorHAnsi" w:cstheme="majorHAnsi"/>
        </w:rPr>
        <w:t>n</w:t>
      </w:r>
      <w:r w:rsidR="000A0C4A" w:rsidRPr="004200A0">
        <w:rPr>
          <w:rFonts w:asciiTheme="majorHAnsi" w:hAnsiTheme="majorHAnsi" w:cstheme="majorHAnsi"/>
        </w:rPr>
        <w:t>te de Reglamentos y Gobernación</w:t>
      </w:r>
      <w:r w:rsidR="007416D9">
        <w:rPr>
          <w:rFonts w:asciiTheme="majorHAnsi" w:hAnsiTheme="majorHAnsi" w:cstheme="majorHAnsi"/>
        </w:rPr>
        <w:t>.</w:t>
      </w:r>
      <w:r w:rsidR="007953E8" w:rsidRPr="004200A0">
        <w:rPr>
          <w:rFonts w:asciiTheme="majorHAnsi" w:hAnsiTheme="majorHAnsi" w:cstheme="majorHAnsi"/>
        </w:rPr>
        <w:t xml:space="preserve"> Todos ellos regidores pertenecientes a</w:t>
      </w:r>
      <w:r w:rsidRPr="004200A0">
        <w:rPr>
          <w:rFonts w:asciiTheme="majorHAnsi" w:hAnsiTheme="majorHAnsi" w:cstheme="majorHAnsi"/>
        </w:rPr>
        <w:t>l H. Ayuntamiento Constitucional</w:t>
      </w:r>
      <w:r w:rsidR="007953E8" w:rsidRPr="004200A0">
        <w:rPr>
          <w:rFonts w:asciiTheme="majorHAnsi" w:hAnsiTheme="majorHAnsi" w:cstheme="majorHAnsi"/>
        </w:rPr>
        <w:t xml:space="preserve"> de Zapotlán el Grande, Jalisco.</w:t>
      </w:r>
      <w:r w:rsidRPr="004200A0">
        <w:rPr>
          <w:rFonts w:asciiTheme="majorHAnsi" w:hAnsiTheme="majorHAnsi" w:cstheme="majorHAnsi"/>
        </w:rPr>
        <w:t xml:space="preserve"> </w:t>
      </w:r>
    </w:p>
    <w:p w14:paraId="4B7ADC81" w14:textId="77777777" w:rsidR="007953E8" w:rsidRPr="004200A0" w:rsidRDefault="007953E8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6344CE7B" w14:textId="2BAEBBA4" w:rsidR="005C7F9F" w:rsidRPr="004200A0" w:rsidRDefault="002E6ED3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Quedando la asistencia de la siguiente manera:</w:t>
      </w:r>
      <w:r w:rsidR="005C7F9F" w:rsidRPr="004200A0">
        <w:rPr>
          <w:rFonts w:asciiTheme="majorHAnsi" w:hAnsiTheme="majorHAnsi" w:cstheme="majorHAnsi"/>
        </w:rPr>
        <w:t xml:space="preserve"> </w:t>
      </w:r>
    </w:p>
    <w:p w14:paraId="61B224D1" w14:textId="77777777" w:rsidR="005C7F9F" w:rsidRPr="004200A0" w:rsidRDefault="005C7F9F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0A3B417E" w14:textId="47A983C7" w:rsidR="005C7F9F" w:rsidRPr="004200A0" w:rsidRDefault="007B4534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1.- C. JESUS RAMIREZ SANCHEZ</w:t>
      </w:r>
      <w:r w:rsidR="00F3427A" w:rsidRPr="004200A0">
        <w:rPr>
          <w:rFonts w:asciiTheme="majorHAnsi" w:hAnsiTheme="majorHAnsi" w:cstheme="majorHAnsi"/>
        </w:rPr>
        <w:t xml:space="preserve">- - - - - - - - - - - - - - - - - - - - - - - - - </w:t>
      </w:r>
      <w:r w:rsidR="006057AC">
        <w:rPr>
          <w:rFonts w:asciiTheme="majorHAnsi" w:hAnsiTheme="majorHAnsi" w:cstheme="majorHAnsi"/>
        </w:rPr>
        <w:t xml:space="preserve">- </w:t>
      </w:r>
      <w:r w:rsidR="00F3427A" w:rsidRPr="004200A0">
        <w:rPr>
          <w:rFonts w:asciiTheme="majorHAnsi" w:hAnsiTheme="majorHAnsi" w:cstheme="majorHAnsi"/>
        </w:rPr>
        <w:t>PRESENTE</w:t>
      </w:r>
      <w:r w:rsidRPr="004200A0">
        <w:rPr>
          <w:rFonts w:asciiTheme="majorHAnsi" w:hAnsiTheme="majorHAnsi" w:cstheme="majorHAnsi"/>
          <w:b/>
        </w:rPr>
        <w:t xml:space="preserve"> </w:t>
      </w:r>
    </w:p>
    <w:p w14:paraId="1E4C30E7" w14:textId="7B190B23" w:rsidR="005C7F9F" w:rsidRPr="004200A0" w:rsidRDefault="007B4534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2</w:t>
      </w:r>
      <w:r w:rsidR="005C7F9F" w:rsidRPr="004200A0">
        <w:rPr>
          <w:rFonts w:asciiTheme="majorHAnsi" w:hAnsiTheme="majorHAnsi" w:cstheme="majorHAnsi"/>
        </w:rPr>
        <w:t xml:space="preserve">.- </w:t>
      </w:r>
      <w:r w:rsidR="001505AB" w:rsidRPr="004200A0">
        <w:rPr>
          <w:rFonts w:asciiTheme="majorHAnsi" w:hAnsiTheme="majorHAnsi" w:cstheme="majorHAnsi"/>
        </w:rPr>
        <w:t xml:space="preserve">C. </w:t>
      </w:r>
      <w:r w:rsidR="006D1363" w:rsidRPr="004200A0">
        <w:rPr>
          <w:rFonts w:asciiTheme="majorHAnsi" w:hAnsiTheme="majorHAnsi" w:cstheme="majorHAnsi"/>
        </w:rPr>
        <w:t>RAUL CHAVEZ GARCIA</w:t>
      </w:r>
      <w:r w:rsidR="005C7F9F" w:rsidRPr="004200A0">
        <w:rPr>
          <w:rFonts w:asciiTheme="majorHAnsi" w:hAnsiTheme="majorHAnsi" w:cstheme="majorHAnsi"/>
        </w:rPr>
        <w:t>. -</w:t>
      </w:r>
      <w:r w:rsidR="00356EEB" w:rsidRPr="004200A0">
        <w:rPr>
          <w:rFonts w:asciiTheme="majorHAnsi" w:hAnsiTheme="majorHAnsi" w:cstheme="majorHAnsi"/>
        </w:rPr>
        <w:t xml:space="preserve"> - -</w:t>
      </w:r>
      <w:r w:rsidR="005C7F9F" w:rsidRPr="004200A0">
        <w:rPr>
          <w:rFonts w:asciiTheme="majorHAnsi" w:hAnsiTheme="majorHAnsi" w:cstheme="majorHAnsi"/>
        </w:rPr>
        <w:t xml:space="preserve"> - - - - -</w:t>
      </w:r>
      <w:r w:rsidR="001505AB" w:rsidRPr="004200A0">
        <w:rPr>
          <w:rFonts w:asciiTheme="majorHAnsi" w:hAnsiTheme="majorHAnsi" w:cstheme="majorHAnsi"/>
        </w:rPr>
        <w:t xml:space="preserve"> </w:t>
      </w:r>
      <w:r w:rsidR="005C7F9F" w:rsidRPr="004200A0">
        <w:rPr>
          <w:rFonts w:asciiTheme="majorHAnsi" w:hAnsiTheme="majorHAnsi" w:cstheme="majorHAnsi"/>
        </w:rPr>
        <w:t>- -</w:t>
      </w:r>
      <w:r w:rsidR="009D3B18" w:rsidRPr="004200A0">
        <w:rPr>
          <w:rFonts w:asciiTheme="majorHAnsi" w:hAnsiTheme="majorHAnsi" w:cstheme="majorHAnsi"/>
        </w:rPr>
        <w:t xml:space="preserve"> - - </w:t>
      </w:r>
      <w:r w:rsidR="00386F7A">
        <w:rPr>
          <w:rFonts w:asciiTheme="majorHAnsi" w:hAnsiTheme="majorHAnsi" w:cstheme="majorHAnsi"/>
        </w:rPr>
        <w:t>- - - - - - - - - - - - - - - - PRESE</w:t>
      </w:r>
      <w:r w:rsidR="006057AC">
        <w:rPr>
          <w:rFonts w:asciiTheme="majorHAnsi" w:hAnsiTheme="majorHAnsi" w:cstheme="majorHAnsi"/>
        </w:rPr>
        <w:t>NTE</w:t>
      </w:r>
      <w:r w:rsidR="005C7F9F" w:rsidRPr="004200A0">
        <w:rPr>
          <w:rFonts w:asciiTheme="majorHAnsi" w:hAnsiTheme="majorHAnsi" w:cstheme="majorHAnsi"/>
        </w:rPr>
        <w:t>.</w:t>
      </w:r>
    </w:p>
    <w:p w14:paraId="5D8DCF17" w14:textId="5DA2D7C0" w:rsidR="005C7F9F" w:rsidRPr="004200A0" w:rsidRDefault="007B4534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3</w:t>
      </w:r>
      <w:r w:rsidR="005C7F9F" w:rsidRPr="004200A0">
        <w:rPr>
          <w:rFonts w:asciiTheme="majorHAnsi" w:hAnsiTheme="majorHAnsi" w:cstheme="majorHAnsi"/>
        </w:rPr>
        <w:t xml:space="preserve">.- C.  </w:t>
      </w:r>
      <w:r w:rsidR="00356EEB" w:rsidRPr="004200A0">
        <w:rPr>
          <w:rFonts w:asciiTheme="majorHAnsi" w:hAnsiTheme="majorHAnsi" w:cstheme="majorHAnsi"/>
        </w:rPr>
        <w:t xml:space="preserve">ERNESTO SANCHEZ </w:t>
      </w:r>
      <w:proofErr w:type="spellStart"/>
      <w:r w:rsidR="00356EEB" w:rsidRPr="004200A0">
        <w:rPr>
          <w:rFonts w:asciiTheme="majorHAnsi" w:hAnsiTheme="majorHAnsi" w:cstheme="majorHAnsi"/>
        </w:rPr>
        <w:t>SANCHEZ</w:t>
      </w:r>
      <w:proofErr w:type="spellEnd"/>
      <w:r w:rsidR="005C7F9F" w:rsidRPr="004200A0">
        <w:rPr>
          <w:rFonts w:asciiTheme="majorHAnsi" w:hAnsiTheme="majorHAnsi" w:cstheme="majorHAnsi"/>
          <w:b/>
        </w:rPr>
        <w:t>.</w:t>
      </w:r>
      <w:r w:rsidR="00386F7A">
        <w:rPr>
          <w:rFonts w:asciiTheme="majorHAnsi" w:hAnsiTheme="majorHAnsi" w:cstheme="majorHAnsi"/>
        </w:rPr>
        <w:t>- - - - - - - - - - -</w:t>
      </w:r>
      <w:r w:rsidR="00FD0AEF">
        <w:rPr>
          <w:rFonts w:asciiTheme="majorHAnsi" w:hAnsiTheme="majorHAnsi" w:cstheme="majorHAnsi"/>
        </w:rPr>
        <w:t xml:space="preserve"> - - - - - - - - - - - - PRESE</w:t>
      </w:r>
      <w:r w:rsidR="005C7F9F" w:rsidRPr="004200A0">
        <w:rPr>
          <w:rFonts w:asciiTheme="majorHAnsi" w:hAnsiTheme="majorHAnsi" w:cstheme="majorHAnsi"/>
        </w:rPr>
        <w:t>NTE.</w:t>
      </w:r>
    </w:p>
    <w:p w14:paraId="1D632FD5" w14:textId="7D844662" w:rsidR="005C7F9F" w:rsidRPr="004200A0" w:rsidRDefault="007953E8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4.- C. MAGALI C</w:t>
      </w:r>
      <w:r w:rsidR="002E6ED3" w:rsidRPr="004200A0">
        <w:rPr>
          <w:rFonts w:asciiTheme="majorHAnsi" w:hAnsiTheme="majorHAnsi" w:cstheme="majorHAnsi"/>
        </w:rPr>
        <w:t>ASILLAS CONTRERAS.- - - - - - -</w:t>
      </w:r>
      <w:r w:rsidR="006057AC">
        <w:rPr>
          <w:rFonts w:asciiTheme="majorHAnsi" w:hAnsiTheme="majorHAnsi" w:cstheme="majorHAnsi"/>
        </w:rPr>
        <w:t xml:space="preserve"> - </w:t>
      </w:r>
      <w:r w:rsidR="00386F7A">
        <w:rPr>
          <w:rFonts w:asciiTheme="majorHAnsi" w:hAnsiTheme="majorHAnsi" w:cstheme="majorHAnsi"/>
        </w:rPr>
        <w:t>-</w:t>
      </w:r>
      <w:r w:rsidR="00FD0AEF">
        <w:rPr>
          <w:rFonts w:asciiTheme="majorHAnsi" w:hAnsiTheme="majorHAnsi" w:cstheme="majorHAnsi"/>
        </w:rPr>
        <w:t xml:space="preserve"> - - - - - - - - - - - - - PRESE</w:t>
      </w:r>
      <w:r w:rsidR="002E6ED3" w:rsidRPr="004200A0">
        <w:rPr>
          <w:rFonts w:asciiTheme="majorHAnsi" w:hAnsiTheme="majorHAnsi" w:cstheme="majorHAnsi"/>
        </w:rPr>
        <w:t>NTE</w:t>
      </w:r>
      <w:r w:rsidRPr="004200A0">
        <w:rPr>
          <w:rFonts w:asciiTheme="majorHAnsi" w:hAnsiTheme="majorHAnsi" w:cstheme="majorHAnsi"/>
        </w:rPr>
        <w:t>.</w:t>
      </w:r>
    </w:p>
    <w:p w14:paraId="768FBCF6" w14:textId="568D26F2" w:rsidR="007953E8" w:rsidRPr="004200A0" w:rsidRDefault="007953E8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5.- C. TANIA MAGDALENA BERNARDINO JUAREZ.- - - - - - - - - - - - -</w:t>
      </w:r>
      <w:r w:rsidR="00FD0AEF">
        <w:rPr>
          <w:rFonts w:asciiTheme="majorHAnsi" w:hAnsiTheme="majorHAnsi" w:cstheme="majorHAnsi"/>
        </w:rPr>
        <w:t xml:space="preserve"> -</w:t>
      </w:r>
      <w:r w:rsidRPr="004200A0">
        <w:rPr>
          <w:rFonts w:asciiTheme="majorHAnsi" w:hAnsiTheme="majorHAnsi" w:cstheme="majorHAnsi"/>
        </w:rPr>
        <w:t>PRESENTE</w:t>
      </w:r>
    </w:p>
    <w:p w14:paraId="17E67CDB" w14:textId="7FA66340" w:rsidR="007953E8" w:rsidRPr="004200A0" w:rsidRDefault="00075974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6.- C. </w:t>
      </w:r>
      <w:r w:rsidR="00A32E11" w:rsidRPr="004200A0">
        <w:rPr>
          <w:rFonts w:asciiTheme="majorHAnsi" w:hAnsiTheme="majorHAnsi" w:cstheme="majorHAnsi"/>
        </w:rPr>
        <w:t>BET</w:t>
      </w:r>
      <w:r w:rsidRPr="004200A0">
        <w:rPr>
          <w:rFonts w:asciiTheme="majorHAnsi" w:hAnsiTheme="majorHAnsi" w:cstheme="majorHAnsi"/>
        </w:rPr>
        <w:t xml:space="preserve">SY MAGALY CAMPOS CORONA. - - </w:t>
      </w:r>
      <w:r w:rsidR="00FD0AEF">
        <w:rPr>
          <w:rFonts w:asciiTheme="majorHAnsi" w:hAnsiTheme="majorHAnsi" w:cstheme="majorHAnsi"/>
        </w:rPr>
        <w:t>- - - - - - - - - - - - - - - - - -</w:t>
      </w:r>
      <w:r w:rsidR="00A32E11" w:rsidRPr="004200A0">
        <w:rPr>
          <w:rFonts w:asciiTheme="majorHAnsi" w:hAnsiTheme="majorHAnsi" w:cstheme="majorHAnsi"/>
        </w:rPr>
        <w:t>PRESENTE</w:t>
      </w:r>
    </w:p>
    <w:p w14:paraId="49F7C4A6" w14:textId="378009E7" w:rsidR="00075974" w:rsidRPr="004200A0" w:rsidRDefault="00A32E11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7.-</w:t>
      </w:r>
      <w:r w:rsidR="00075974" w:rsidRPr="004200A0">
        <w:rPr>
          <w:rFonts w:asciiTheme="majorHAnsi" w:hAnsiTheme="majorHAnsi" w:cstheme="majorHAnsi"/>
        </w:rPr>
        <w:t xml:space="preserve"> C.</w:t>
      </w:r>
      <w:r w:rsidR="00AB3090" w:rsidRPr="004200A0">
        <w:rPr>
          <w:rFonts w:asciiTheme="majorHAnsi" w:hAnsiTheme="majorHAnsi" w:cstheme="majorHAnsi"/>
        </w:rPr>
        <w:t xml:space="preserve"> SARA MORENO RAMIREZ.- - - - - -</w:t>
      </w:r>
      <w:r w:rsidR="006057AC">
        <w:rPr>
          <w:rFonts w:asciiTheme="majorHAnsi" w:hAnsiTheme="majorHAnsi" w:cstheme="majorHAnsi"/>
        </w:rPr>
        <w:t xml:space="preserve">- - - - - - - </w:t>
      </w:r>
      <w:r w:rsidR="00FD0AEF">
        <w:rPr>
          <w:rFonts w:asciiTheme="majorHAnsi" w:hAnsiTheme="majorHAnsi" w:cstheme="majorHAnsi"/>
        </w:rPr>
        <w:t>- - - - - AUSENTE CON JUSTIFICA</w:t>
      </w:r>
      <w:r w:rsidR="006057AC">
        <w:rPr>
          <w:rFonts w:asciiTheme="majorHAnsi" w:hAnsiTheme="majorHAnsi" w:cstheme="majorHAnsi"/>
        </w:rPr>
        <w:t>NTE.</w:t>
      </w:r>
    </w:p>
    <w:p w14:paraId="7CB513E3" w14:textId="1FBDCB3E" w:rsidR="00A32E11" w:rsidRPr="004200A0" w:rsidRDefault="00AB3090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8.- C. </w:t>
      </w:r>
      <w:r w:rsidR="00075974" w:rsidRPr="004200A0">
        <w:rPr>
          <w:rFonts w:asciiTheme="majorHAnsi" w:hAnsiTheme="majorHAnsi" w:cstheme="majorHAnsi"/>
        </w:rPr>
        <w:t xml:space="preserve">JORGE DE JESUS JUAREZ PARRA. - - - </w:t>
      </w:r>
      <w:r w:rsidR="00386F7A">
        <w:rPr>
          <w:rFonts w:asciiTheme="majorHAnsi" w:hAnsiTheme="majorHAnsi" w:cstheme="majorHAnsi"/>
        </w:rPr>
        <w:t>- - - - -</w:t>
      </w:r>
      <w:r w:rsidR="00FD0AEF">
        <w:rPr>
          <w:rFonts w:asciiTheme="majorHAnsi" w:hAnsiTheme="majorHAnsi" w:cstheme="majorHAnsi"/>
        </w:rPr>
        <w:t xml:space="preserve"> - - - - - - - - - - - - - -PRESE</w:t>
      </w:r>
      <w:r w:rsidR="00075974" w:rsidRPr="004200A0">
        <w:rPr>
          <w:rFonts w:asciiTheme="majorHAnsi" w:hAnsiTheme="majorHAnsi" w:cstheme="majorHAnsi"/>
        </w:rPr>
        <w:t xml:space="preserve">NTE   </w:t>
      </w:r>
    </w:p>
    <w:p w14:paraId="00509B4E" w14:textId="77777777" w:rsidR="007953E8" w:rsidRPr="004200A0" w:rsidRDefault="007953E8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012EBDFF" w14:textId="08E83F58" w:rsidR="005C7F9F" w:rsidRPr="004200A0" w:rsidRDefault="005C7F9F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lastRenderedPageBreak/>
        <w:t>Toda vez que se e</w:t>
      </w:r>
      <w:r w:rsidR="006057AC">
        <w:rPr>
          <w:rFonts w:asciiTheme="majorHAnsi" w:hAnsiTheme="majorHAnsi" w:cstheme="majorHAnsi"/>
        </w:rPr>
        <w:t xml:space="preserve">ncuentran presentes </w:t>
      </w:r>
      <w:r w:rsidR="00FD0AEF">
        <w:rPr>
          <w:rFonts w:asciiTheme="majorHAnsi" w:hAnsiTheme="majorHAnsi" w:cstheme="majorHAnsi"/>
        </w:rPr>
        <w:t>tre</w:t>
      </w:r>
      <w:r w:rsidR="009D3B18" w:rsidRPr="004200A0">
        <w:rPr>
          <w:rFonts w:asciiTheme="majorHAnsi" w:hAnsiTheme="majorHAnsi" w:cstheme="majorHAnsi"/>
        </w:rPr>
        <w:t>s</w:t>
      </w:r>
      <w:r w:rsidR="006057AC">
        <w:rPr>
          <w:rFonts w:asciiTheme="majorHAnsi" w:hAnsiTheme="majorHAnsi" w:cstheme="majorHAnsi"/>
        </w:rPr>
        <w:t xml:space="preserve"> de</w:t>
      </w:r>
      <w:r w:rsidRPr="004200A0">
        <w:rPr>
          <w:rFonts w:asciiTheme="majorHAnsi" w:hAnsiTheme="majorHAnsi" w:cstheme="majorHAnsi"/>
        </w:rPr>
        <w:t xml:space="preserve"> los Regidores Integrantes de la Comisión</w:t>
      </w:r>
      <w:r w:rsidR="00356EEB" w:rsidRPr="004200A0">
        <w:rPr>
          <w:rFonts w:asciiTheme="majorHAnsi" w:hAnsiTheme="majorHAnsi" w:cstheme="majorHAnsi"/>
        </w:rPr>
        <w:t xml:space="preserve"> Edilicia </w:t>
      </w:r>
      <w:r w:rsidR="006D1363" w:rsidRPr="004200A0">
        <w:rPr>
          <w:rFonts w:asciiTheme="majorHAnsi" w:hAnsiTheme="majorHAnsi" w:cstheme="majorHAnsi"/>
        </w:rPr>
        <w:t>Permanente de Mercados y Centrales de Abasto</w:t>
      </w:r>
      <w:r w:rsidR="000E5956" w:rsidRPr="004200A0">
        <w:rPr>
          <w:rFonts w:asciiTheme="majorHAnsi" w:hAnsiTheme="majorHAnsi" w:cstheme="majorHAnsi"/>
        </w:rPr>
        <w:t xml:space="preserve"> </w:t>
      </w:r>
      <w:r w:rsidR="00FD0AEF">
        <w:rPr>
          <w:rFonts w:asciiTheme="majorHAnsi" w:hAnsiTheme="majorHAnsi" w:cstheme="majorHAnsi"/>
        </w:rPr>
        <w:t>y cuatro</w:t>
      </w:r>
      <w:r w:rsidR="00386F7A">
        <w:rPr>
          <w:rFonts w:asciiTheme="majorHAnsi" w:hAnsiTheme="majorHAnsi" w:cstheme="majorHAnsi"/>
        </w:rPr>
        <w:t xml:space="preserve"> de</w:t>
      </w:r>
      <w:r w:rsidR="00CA7C32" w:rsidRPr="004200A0">
        <w:rPr>
          <w:rFonts w:asciiTheme="majorHAnsi" w:hAnsiTheme="majorHAnsi" w:cstheme="majorHAnsi"/>
        </w:rPr>
        <w:t xml:space="preserve"> los integrantes de la Comisión Edilicia Permanente de Reglamentos y Gobernación</w:t>
      </w:r>
      <w:r w:rsidRPr="004200A0">
        <w:rPr>
          <w:rFonts w:asciiTheme="majorHAnsi" w:hAnsiTheme="majorHAnsi" w:cstheme="majorHAnsi"/>
        </w:rPr>
        <w:t xml:space="preserve">, se declara existencia de </w:t>
      </w:r>
      <w:r w:rsidRPr="004200A0">
        <w:rPr>
          <w:rFonts w:asciiTheme="majorHAnsi" w:hAnsiTheme="majorHAnsi" w:cstheme="majorHAnsi"/>
          <w:b/>
        </w:rPr>
        <w:t>QUORUM LEGAL</w:t>
      </w:r>
      <w:r w:rsidRPr="004200A0">
        <w:rPr>
          <w:rFonts w:asciiTheme="majorHAnsi" w:hAnsiTheme="majorHAnsi" w:cstheme="majorHAnsi"/>
        </w:rPr>
        <w:t xml:space="preserve"> </w:t>
      </w:r>
    </w:p>
    <w:p w14:paraId="793B9B47" w14:textId="77777777" w:rsidR="005C7F9F" w:rsidRPr="004200A0" w:rsidRDefault="005C7F9F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06DB68F2" w14:textId="75A57D91" w:rsidR="00C81352" w:rsidRPr="004200A0" w:rsidRDefault="00C81352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  <w:b/>
        </w:rPr>
        <w:t>2</w:t>
      </w:r>
      <w:r w:rsidR="005C7F9F" w:rsidRPr="004200A0">
        <w:rPr>
          <w:rFonts w:asciiTheme="majorHAnsi" w:hAnsiTheme="majorHAnsi" w:cstheme="majorHAnsi"/>
          <w:b/>
        </w:rPr>
        <w:t>.-</w:t>
      </w:r>
      <w:r w:rsidR="00B42654" w:rsidRPr="004200A0">
        <w:rPr>
          <w:rFonts w:asciiTheme="majorHAnsi" w:hAnsiTheme="majorHAnsi" w:cstheme="majorHAnsi"/>
          <w:b/>
        </w:rPr>
        <w:t xml:space="preserve"> </w:t>
      </w:r>
      <w:r w:rsidR="000E11B2" w:rsidRPr="004200A0">
        <w:rPr>
          <w:rFonts w:asciiTheme="majorHAnsi" w:hAnsiTheme="majorHAnsi" w:cstheme="majorHAnsi"/>
          <w:b/>
        </w:rPr>
        <w:t>LECTURA Y APROBACIÓN DEL ORDEN DEL DÍA.</w:t>
      </w:r>
      <w:r w:rsidR="00B42654" w:rsidRPr="004200A0">
        <w:rPr>
          <w:rFonts w:asciiTheme="majorHAnsi" w:hAnsiTheme="majorHAnsi" w:cstheme="majorHAnsi"/>
          <w:b/>
        </w:rPr>
        <w:t xml:space="preserve"> </w:t>
      </w:r>
      <w:r w:rsidRPr="004200A0">
        <w:rPr>
          <w:rFonts w:asciiTheme="majorHAnsi" w:hAnsiTheme="majorHAnsi" w:cstheme="majorHAnsi"/>
        </w:rPr>
        <w:t xml:space="preserve"> </w:t>
      </w:r>
      <w:r w:rsidR="005C7F9F" w:rsidRPr="004200A0">
        <w:rPr>
          <w:rFonts w:asciiTheme="majorHAnsi" w:hAnsiTheme="majorHAnsi" w:cstheme="majorHAnsi"/>
        </w:rPr>
        <w:t xml:space="preserve"> </w:t>
      </w:r>
    </w:p>
    <w:p w14:paraId="371D8B2E" w14:textId="77777777" w:rsidR="00C81352" w:rsidRPr="004200A0" w:rsidRDefault="00C81352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02D0FE90" w14:textId="77777777" w:rsidR="00B42654" w:rsidRPr="004200A0" w:rsidRDefault="00B42654" w:rsidP="00B42654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El suscrito Regidor Presidente de la Comisión Edilicia Permanente de Mercados y Centrales de Abasto pone a consideración de los presentes la aprobación del orden del día y en caso afirmativo solicita se levante su mano. </w:t>
      </w:r>
    </w:p>
    <w:p w14:paraId="166C0906" w14:textId="77777777" w:rsidR="000E11B2" w:rsidRPr="004200A0" w:rsidRDefault="000E11B2" w:rsidP="000E11B2">
      <w:pPr>
        <w:pStyle w:val="Sinespaciado"/>
        <w:jc w:val="both"/>
        <w:rPr>
          <w:rFonts w:asciiTheme="majorHAnsi" w:hAnsiTheme="majorHAnsi" w:cstheme="majorHAnsi"/>
        </w:rPr>
      </w:pPr>
    </w:p>
    <w:p w14:paraId="49A2F0A3" w14:textId="2C82FE78" w:rsidR="000E11B2" w:rsidRPr="004200A0" w:rsidRDefault="000E11B2" w:rsidP="000E11B2">
      <w:pPr>
        <w:pStyle w:val="Sinespaciado"/>
        <w:jc w:val="center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Orden del día</w:t>
      </w:r>
    </w:p>
    <w:p w14:paraId="0AF685AB" w14:textId="77777777" w:rsidR="000E11B2" w:rsidRPr="004200A0" w:rsidRDefault="000E11B2" w:rsidP="000E11B2">
      <w:pPr>
        <w:pStyle w:val="Sinespaciado"/>
        <w:jc w:val="both"/>
        <w:rPr>
          <w:rFonts w:asciiTheme="majorHAnsi" w:hAnsiTheme="majorHAnsi" w:cstheme="majorHAnsi"/>
        </w:rPr>
      </w:pPr>
    </w:p>
    <w:p w14:paraId="2E72AC8A" w14:textId="77777777" w:rsidR="000E11B2" w:rsidRPr="004200A0" w:rsidRDefault="000E11B2" w:rsidP="000E11B2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1.- Lista de asistencia y verificación de </w:t>
      </w:r>
      <w:proofErr w:type="spellStart"/>
      <w:r w:rsidRPr="004200A0">
        <w:rPr>
          <w:rFonts w:asciiTheme="majorHAnsi" w:hAnsiTheme="majorHAnsi" w:cstheme="majorHAnsi"/>
        </w:rPr>
        <w:t>quorum</w:t>
      </w:r>
      <w:proofErr w:type="spellEnd"/>
      <w:r w:rsidRPr="004200A0">
        <w:rPr>
          <w:rFonts w:asciiTheme="majorHAnsi" w:hAnsiTheme="majorHAnsi" w:cstheme="majorHAnsi"/>
        </w:rPr>
        <w:t>.</w:t>
      </w:r>
    </w:p>
    <w:p w14:paraId="0052058D" w14:textId="77777777" w:rsidR="000E11B2" w:rsidRPr="004200A0" w:rsidRDefault="000E11B2" w:rsidP="000E11B2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2.- Aprobación del orden del día. </w:t>
      </w:r>
    </w:p>
    <w:p w14:paraId="65AB9669" w14:textId="23B63B69" w:rsidR="000E11B2" w:rsidRPr="004200A0" w:rsidRDefault="000E11B2" w:rsidP="000E11B2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3.- </w:t>
      </w:r>
      <w:r w:rsidR="00386F7A">
        <w:rPr>
          <w:rFonts w:asciiTheme="majorHAnsi" w:hAnsiTheme="majorHAnsi" w:cstheme="majorHAnsi"/>
        </w:rPr>
        <w:t>Continuar con la revisión</w:t>
      </w:r>
      <w:r w:rsidR="006057AC">
        <w:rPr>
          <w:rFonts w:asciiTheme="majorHAnsi" w:hAnsiTheme="majorHAnsi" w:cstheme="majorHAnsi"/>
        </w:rPr>
        <w:t xml:space="preserve"> </w:t>
      </w:r>
      <w:r w:rsidR="00386F7A">
        <w:rPr>
          <w:rFonts w:asciiTheme="majorHAnsi" w:hAnsiTheme="majorHAnsi" w:cstheme="majorHAnsi"/>
        </w:rPr>
        <w:t>d</w:t>
      </w:r>
      <w:r w:rsidR="006057AC">
        <w:rPr>
          <w:rFonts w:asciiTheme="majorHAnsi" w:hAnsiTheme="majorHAnsi" w:cstheme="majorHAnsi"/>
        </w:rPr>
        <w:t>el título segund</w:t>
      </w:r>
      <w:r w:rsidR="00E55D93" w:rsidRPr="004200A0">
        <w:rPr>
          <w:rFonts w:asciiTheme="majorHAnsi" w:hAnsiTheme="majorHAnsi" w:cstheme="majorHAnsi"/>
        </w:rPr>
        <w:t>o</w:t>
      </w:r>
      <w:r w:rsidR="00F2292F">
        <w:rPr>
          <w:rFonts w:asciiTheme="majorHAnsi" w:hAnsiTheme="majorHAnsi" w:cstheme="majorHAnsi"/>
        </w:rPr>
        <w:t xml:space="preserve"> y títulos subsecuentes</w:t>
      </w:r>
      <w:r w:rsidR="00E55D93" w:rsidRPr="004200A0">
        <w:rPr>
          <w:rFonts w:asciiTheme="majorHAnsi" w:hAnsiTheme="majorHAnsi" w:cstheme="majorHAnsi"/>
        </w:rPr>
        <w:t xml:space="preserve"> del proyecto de nuevo Reglamento para mercado</w:t>
      </w:r>
      <w:r w:rsidR="00F2292F">
        <w:rPr>
          <w:rFonts w:asciiTheme="majorHAnsi" w:hAnsiTheme="majorHAnsi" w:cstheme="majorHAnsi"/>
        </w:rPr>
        <w:t>s</w:t>
      </w:r>
      <w:r w:rsidR="00E55D93" w:rsidRPr="004200A0">
        <w:rPr>
          <w:rFonts w:asciiTheme="majorHAnsi" w:hAnsiTheme="majorHAnsi" w:cstheme="majorHAnsi"/>
        </w:rPr>
        <w:t xml:space="preserve"> y</w:t>
      </w:r>
      <w:r w:rsidR="00386F7A">
        <w:rPr>
          <w:rFonts w:asciiTheme="majorHAnsi" w:hAnsiTheme="majorHAnsi" w:cstheme="majorHAnsi"/>
        </w:rPr>
        <w:t xml:space="preserve"> </w:t>
      </w:r>
      <w:r w:rsidR="00E55D93" w:rsidRPr="004200A0">
        <w:rPr>
          <w:rFonts w:asciiTheme="majorHAnsi" w:hAnsiTheme="majorHAnsi" w:cstheme="majorHAnsi"/>
        </w:rPr>
        <w:t>en su caso acordar modificaciones o aprobar su contenido.</w:t>
      </w:r>
      <w:r w:rsidRPr="004200A0">
        <w:rPr>
          <w:rFonts w:asciiTheme="majorHAnsi" w:hAnsiTheme="majorHAnsi" w:cstheme="majorHAnsi"/>
        </w:rPr>
        <w:t xml:space="preserve"> </w:t>
      </w:r>
    </w:p>
    <w:p w14:paraId="02B63016" w14:textId="77777777" w:rsidR="000E11B2" w:rsidRPr="004200A0" w:rsidRDefault="000E11B2" w:rsidP="000E11B2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4.- Asuntos y puntos varios. </w:t>
      </w:r>
    </w:p>
    <w:p w14:paraId="2E690EEC" w14:textId="225F7A1C" w:rsidR="000E11B2" w:rsidRPr="004200A0" w:rsidRDefault="000E11B2" w:rsidP="000E11B2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5.- Clausura.</w:t>
      </w:r>
    </w:p>
    <w:p w14:paraId="26C29B94" w14:textId="77777777" w:rsidR="00B42654" w:rsidRPr="004200A0" w:rsidRDefault="00B42654" w:rsidP="00B42654">
      <w:pPr>
        <w:pStyle w:val="Sinespaciado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6"/>
        <w:gridCol w:w="2993"/>
        <w:gridCol w:w="3005"/>
      </w:tblGrid>
      <w:tr w:rsidR="00B42654" w:rsidRPr="004200A0" w14:paraId="1C821EF1" w14:textId="77777777" w:rsidTr="001A111A">
        <w:tc>
          <w:tcPr>
            <w:tcW w:w="3056" w:type="dxa"/>
          </w:tcPr>
          <w:p w14:paraId="12D73844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NOMBRE DEL REGIDOR</w:t>
            </w:r>
          </w:p>
        </w:tc>
        <w:tc>
          <w:tcPr>
            <w:tcW w:w="2993" w:type="dxa"/>
          </w:tcPr>
          <w:p w14:paraId="6596355C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VOTO A FAVOR</w:t>
            </w:r>
          </w:p>
        </w:tc>
        <w:tc>
          <w:tcPr>
            <w:tcW w:w="3005" w:type="dxa"/>
          </w:tcPr>
          <w:p w14:paraId="4E89EE27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VOTO EN CONTRA</w:t>
            </w:r>
          </w:p>
        </w:tc>
      </w:tr>
      <w:tr w:rsidR="00B42654" w:rsidRPr="004200A0" w14:paraId="53E9FAAE" w14:textId="77777777" w:rsidTr="001A111A">
        <w:tc>
          <w:tcPr>
            <w:tcW w:w="3056" w:type="dxa"/>
          </w:tcPr>
          <w:p w14:paraId="46E9D60C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C. MAGALI CASILLAS CONTRERAS</w:t>
            </w:r>
          </w:p>
        </w:tc>
        <w:tc>
          <w:tcPr>
            <w:tcW w:w="2993" w:type="dxa"/>
          </w:tcPr>
          <w:p w14:paraId="13C563AD" w14:textId="2111E0F3" w:rsidR="00B42654" w:rsidRPr="004200A0" w:rsidRDefault="00F2292F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FAVOR</w:t>
            </w:r>
          </w:p>
        </w:tc>
        <w:tc>
          <w:tcPr>
            <w:tcW w:w="3005" w:type="dxa"/>
          </w:tcPr>
          <w:p w14:paraId="168DAB1B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42654" w:rsidRPr="004200A0" w14:paraId="50710025" w14:textId="77777777" w:rsidTr="001A111A">
        <w:tc>
          <w:tcPr>
            <w:tcW w:w="3056" w:type="dxa"/>
          </w:tcPr>
          <w:p w14:paraId="5242D72D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C. TANIA MAGDALENA BERNARDINO JUAREZ</w:t>
            </w:r>
          </w:p>
        </w:tc>
        <w:tc>
          <w:tcPr>
            <w:tcW w:w="2993" w:type="dxa"/>
          </w:tcPr>
          <w:p w14:paraId="6945BDC0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A FAVOR</w:t>
            </w:r>
          </w:p>
        </w:tc>
        <w:tc>
          <w:tcPr>
            <w:tcW w:w="3005" w:type="dxa"/>
          </w:tcPr>
          <w:p w14:paraId="338D57E0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42654" w:rsidRPr="004200A0" w14:paraId="37965DB6" w14:textId="77777777" w:rsidTr="001A111A">
        <w:tc>
          <w:tcPr>
            <w:tcW w:w="3056" w:type="dxa"/>
          </w:tcPr>
          <w:p w14:paraId="1A1F6821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4200A0">
              <w:rPr>
                <w:rFonts w:asciiTheme="majorHAnsi" w:hAnsiTheme="majorHAnsi" w:cstheme="majorHAnsi"/>
                <w:lang w:val="es-ES_tradnl"/>
              </w:rPr>
              <w:t>C. BETSY MAGALY CAMPOS CORONA</w:t>
            </w:r>
          </w:p>
        </w:tc>
        <w:tc>
          <w:tcPr>
            <w:tcW w:w="2993" w:type="dxa"/>
          </w:tcPr>
          <w:p w14:paraId="41EA87EA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A FAVOR</w:t>
            </w:r>
          </w:p>
        </w:tc>
        <w:tc>
          <w:tcPr>
            <w:tcW w:w="3005" w:type="dxa"/>
          </w:tcPr>
          <w:p w14:paraId="5D6CF240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42654" w:rsidRPr="004200A0" w14:paraId="7F185F76" w14:textId="77777777" w:rsidTr="001A111A">
        <w:tc>
          <w:tcPr>
            <w:tcW w:w="3056" w:type="dxa"/>
          </w:tcPr>
          <w:p w14:paraId="1E95EE81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C. SARA MORENO RAMIREZ</w:t>
            </w:r>
          </w:p>
        </w:tc>
        <w:tc>
          <w:tcPr>
            <w:tcW w:w="2993" w:type="dxa"/>
          </w:tcPr>
          <w:p w14:paraId="77E9C7F9" w14:textId="3B1C252D" w:rsidR="00B42654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</w:p>
          <w:p w14:paraId="78EB871A" w14:textId="4B402C21" w:rsidR="006057AC" w:rsidRPr="004200A0" w:rsidRDefault="006057AC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05" w:type="dxa"/>
          </w:tcPr>
          <w:p w14:paraId="7EAAF225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42654" w:rsidRPr="004200A0" w14:paraId="015B7248" w14:textId="77777777" w:rsidTr="001A111A">
        <w:tc>
          <w:tcPr>
            <w:tcW w:w="3056" w:type="dxa"/>
          </w:tcPr>
          <w:p w14:paraId="651332F7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C. JORGE DE JESUS JUAREZ PARRA</w:t>
            </w:r>
          </w:p>
        </w:tc>
        <w:tc>
          <w:tcPr>
            <w:tcW w:w="2993" w:type="dxa"/>
          </w:tcPr>
          <w:p w14:paraId="2C972CBC" w14:textId="45EF7E6D" w:rsidR="00B42654" w:rsidRPr="004200A0" w:rsidRDefault="00F2292F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FAVOR</w:t>
            </w:r>
          </w:p>
        </w:tc>
        <w:tc>
          <w:tcPr>
            <w:tcW w:w="3005" w:type="dxa"/>
          </w:tcPr>
          <w:p w14:paraId="3E9BFD91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42654" w:rsidRPr="004200A0" w14:paraId="7D80EE42" w14:textId="77777777" w:rsidTr="001A111A">
        <w:tc>
          <w:tcPr>
            <w:tcW w:w="3056" w:type="dxa"/>
          </w:tcPr>
          <w:p w14:paraId="2C3BD606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 xml:space="preserve">C. RAUL CHAVEZ GARCIA </w:t>
            </w:r>
          </w:p>
        </w:tc>
        <w:tc>
          <w:tcPr>
            <w:tcW w:w="2993" w:type="dxa"/>
          </w:tcPr>
          <w:p w14:paraId="2CA2CA1C" w14:textId="562C49A6" w:rsidR="00B42654" w:rsidRDefault="009B49B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FAVOR</w:t>
            </w:r>
          </w:p>
          <w:p w14:paraId="0E8E81EB" w14:textId="542A3FAC" w:rsidR="006057AC" w:rsidRPr="004200A0" w:rsidRDefault="006057AC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05" w:type="dxa"/>
          </w:tcPr>
          <w:p w14:paraId="0C1ADC45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42654" w:rsidRPr="004200A0" w14:paraId="7365C1D9" w14:textId="77777777" w:rsidTr="001A111A">
        <w:tc>
          <w:tcPr>
            <w:tcW w:w="3056" w:type="dxa"/>
          </w:tcPr>
          <w:p w14:paraId="56416275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 xml:space="preserve">C. ERNESTO SANCHEZ </w:t>
            </w:r>
            <w:proofErr w:type="spellStart"/>
            <w:r w:rsidRPr="004200A0">
              <w:rPr>
                <w:rFonts w:asciiTheme="majorHAnsi" w:hAnsiTheme="majorHAnsi" w:cstheme="majorHAnsi"/>
              </w:rPr>
              <w:t>SANCHEZ</w:t>
            </w:r>
            <w:proofErr w:type="spellEnd"/>
          </w:p>
        </w:tc>
        <w:tc>
          <w:tcPr>
            <w:tcW w:w="2993" w:type="dxa"/>
          </w:tcPr>
          <w:p w14:paraId="7C306325" w14:textId="41CB03F1" w:rsidR="00B42654" w:rsidRDefault="00F2292F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FAVOR</w:t>
            </w:r>
          </w:p>
          <w:p w14:paraId="256B0A22" w14:textId="77777777" w:rsidR="006057AC" w:rsidRPr="004200A0" w:rsidRDefault="006057AC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05" w:type="dxa"/>
          </w:tcPr>
          <w:p w14:paraId="167075D9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42654" w:rsidRPr="004200A0" w14:paraId="70EF4968" w14:textId="77777777" w:rsidTr="001A111A">
        <w:tc>
          <w:tcPr>
            <w:tcW w:w="3056" w:type="dxa"/>
          </w:tcPr>
          <w:p w14:paraId="21CA8EA1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C. JESUS RAMIREZ SANCHEZ</w:t>
            </w:r>
          </w:p>
        </w:tc>
        <w:tc>
          <w:tcPr>
            <w:tcW w:w="2993" w:type="dxa"/>
          </w:tcPr>
          <w:p w14:paraId="67586D83" w14:textId="77777777" w:rsidR="006057AC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A FAVOR.</w:t>
            </w:r>
          </w:p>
          <w:p w14:paraId="72CE866F" w14:textId="466E2A28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005" w:type="dxa"/>
          </w:tcPr>
          <w:p w14:paraId="78084941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26E0124B" w14:textId="77777777" w:rsidR="00B42654" w:rsidRPr="004200A0" w:rsidRDefault="00B42654" w:rsidP="00B42654">
      <w:pPr>
        <w:pStyle w:val="Sinespaciado"/>
        <w:jc w:val="both"/>
        <w:rPr>
          <w:rFonts w:asciiTheme="majorHAnsi" w:hAnsiTheme="majorHAnsi" w:cstheme="majorHAnsi"/>
        </w:rPr>
      </w:pPr>
    </w:p>
    <w:p w14:paraId="7D2A964B" w14:textId="5A8D0C66" w:rsidR="00B42654" w:rsidRPr="004200A0" w:rsidRDefault="00C46ADE" w:rsidP="00B42654">
      <w:pPr>
        <w:pStyle w:val="Sinespaciado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Se aprueba por unanimidad</w:t>
      </w:r>
      <w:r w:rsidR="00E55D93" w:rsidRPr="004200A0">
        <w:rPr>
          <w:rFonts w:asciiTheme="majorHAnsi" w:hAnsiTheme="majorHAnsi" w:cstheme="majorHAnsi"/>
        </w:rPr>
        <w:t xml:space="preserve"> de los presentes</w:t>
      </w:r>
      <w:r w:rsidR="00B42654" w:rsidRPr="004200A0">
        <w:rPr>
          <w:rFonts w:asciiTheme="majorHAnsi" w:hAnsiTheme="majorHAnsi" w:cstheme="majorHAnsi"/>
        </w:rPr>
        <w:t xml:space="preserve"> el orden del día.</w:t>
      </w:r>
    </w:p>
    <w:p w14:paraId="3312D828" w14:textId="77777777" w:rsidR="00C81352" w:rsidRPr="004200A0" w:rsidRDefault="00C81352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595054A2" w14:textId="77777777" w:rsidR="00623285" w:rsidRPr="004200A0" w:rsidRDefault="00623285" w:rsidP="00623285">
      <w:pPr>
        <w:pStyle w:val="Sinespaciado"/>
        <w:jc w:val="both"/>
        <w:rPr>
          <w:rFonts w:asciiTheme="majorHAnsi" w:hAnsiTheme="majorHAnsi" w:cstheme="majorHAnsi"/>
          <w:b/>
        </w:rPr>
      </w:pPr>
    </w:p>
    <w:p w14:paraId="6026E381" w14:textId="2A650066" w:rsidR="00623285" w:rsidRPr="00F2292F" w:rsidRDefault="00F2292F" w:rsidP="00623285">
      <w:pPr>
        <w:pStyle w:val="Sinespaciado"/>
        <w:jc w:val="both"/>
        <w:rPr>
          <w:rFonts w:asciiTheme="majorHAnsi" w:hAnsiTheme="majorHAnsi" w:cstheme="majorHAnsi"/>
          <w:b/>
        </w:rPr>
      </w:pPr>
      <w:r w:rsidRPr="00F2292F">
        <w:rPr>
          <w:rFonts w:asciiTheme="majorHAnsi" w:hAnsiTheme="majorHAnsi" w:cstheme="majorHAnsi"/>
          <w:b/>
        </w:rPr>
        <w:t xml:space="preserve">3.- CONTINUAR CON LA REVISIÓN DEL TÍTULO SEGUNDO Y TÍTULOS SUBSECUENTES DEL PROYECTO DE NUEVO REGLAMENTO PARA MERCADOS Y EN SU CASO ACORDAR MODIFICACIONES O APROBAR SU CONTENIDO. </w:t>
      </w:r>
    </w:p>
    <w:p w14:paraId="0BCC11CB" w14:textId="34273B9E" w:rsidR="00864AE4" w:rsidRPr="004200A0" w:rsidRDefault="00864AE4" w:rsidP="00864AE4">
      <w:pPr>
        <w:pStyle w:val="Sinespaciado"/>
        <w:jc w:val="both"/>
        <w:rPr>
          <w:rFonts w:asciiTheme="majorHAnsi" w:hAnsiTheme="majorHAnsi" w:cstheme="majorHAnsi"/>
          <w:b/>
        </w:rPr>
      </w:pPr>
    </w:p>
    <w:p w14:paraId="2274489D" w14:textId="77777777" w:rsidR="00864AE4" w:rsidRPr="004200A0" w:rsidRDefault="00864AE4" w:rsidP="00864AE4">
      <w:pPr>
        <w:pStyle w:val="Sinespaciado"/>
        <w:jc w:val="both"/>
        <w:rPr>
          <w:rFonts w:asciiTheme="majorHAnsi" w:hAnsiTheme="majorHAnsi" w:cstheme="majorHAnsi"/>
        </w:rPr>
      </w:pPr>
    </w:p>
    <w:p w14:paraId="72305DD4" w14:textId="5B2FD4BC" w:rsidR="00DC1CE2" w:rsidRPr="004200A0" w:rsidRDefault="00456786" w:rsidP="00DC1CE2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lastRenderedPageBreak/>
        <w:t xml:space="preserve">          </w:t>
      </w:r>
      <w:r w:rsidR="007C54F7" w:rsidRPr="004200A0">
        <w:rPr>
          <w:rFonts w:asciiTheme="majorHAnsi" w:hAnsiTheme="majorHAnsi" w:cstheme="majorHAnsi"/>
        </w:rPr>
        <w:t xml:space="preserve">El regidor </w:t>
      </w:r>
      <w:r w:rsidR="00A15D35" w:rsidRPr="004200A0">
        <w:rPr>
          <w:rFonts w:asciiTheme="majorHAnsi" w:hAnsiTheme="majorHAnsi" w:cstheme="majorHAnsi"/>
        </w:rPr>
        <w:t>presidente de la</w:t>
      </w:r>
      <w:r w:rsidR="00554891" w:rsidRPr="004200A0">
        <w:rPr>
          <w:rFonts w:asciiTheme="majorHAnsi" w:hAnsiTheme="majorHAnsi" w:cstheme="majorHAnsi"/>
        </w:rPr>
        <w:t xml:space="preserve"> Comisió</w:t>
      </w:r>
      <w:r w:rsidR="00A15D35" w:rsidRPr="004200A0">
        <w:rPr>
          <w:rFonts w:asciiTheme="majorHAnsi" w:hAnsiTheme="majorHAnsi" w:cstheme="majorHAnsi"/>
        </w:rPr>
        <w:t xml:space="preserve">n de Mercados y Centrales de Abasto, </w:t>
      </w:r>
      <w:r w:rsidR="007C54F7" w:rsidRPr="004200A0">
        <w:rPr>
          <w:rFonts w:asciiTheme="majorHAnsi" w:hAnsiTheme="majorHAnsi" w:cstheme="majorHAnsi"/>
        </w:rPr>
        <w:t>Jesús Ramírez Sánchez</w:t>
      </w:r>
      <w:r w:rsidR="00A15D35" w:rsidRPr="004200A0">
        <w:rPr>
          <w:rFonts w:asciiTheme="majorHAnsi" w:hAnsiTheme="majorHAnsi" w:cstheme="majorHAnsi"/>
        </w:rPr>
        <w:t>,</w:t>
      </w:r>
      <w:r w:rsidR="007C54F7" w:rsidRPr="004200A0">
        <w:rPr>
          <w:rFonts w:asciiTheme="majorHAnsi" w:hAnsiTheme="majorHAnsi" w:cstheme="majorHAnsi"/>
        </w:rPr>
        <w:t xml:space="preserve"> como convocante</w:t>
      </w:r>
      <w:r w:rsidR="00A15D35" w:rsidRPr="004200A0">
        <w:rPr>
          <w:rFonts w:asciiTheme="majorHAnsi" w:hAnsiTheme="majorHAnsi" w:cstheme="majorHAnsi"/>
        </w:rPr>
        <w:t xml:space="preserve"> de la pres</w:t>
      </w:r>
      <w:r w:rsidR="00554891" w:rsidRPr="004200A0">
        <w:rPr>
          <w:rFonts w:asciiTheme="majorHAnsi" w:hAnsiTheme="majorHAnsi" w:cstheme="majorHAnsi"/>
        </w:rPr>
        <w:t xml:space="preserve">ente sesión </w:t>
      </w:r>
      <w:proofErr w:type="gramStart"/>
      <w:r w:rsidR="009B49B4">
        <w:rPr>
          <w:rFonts w:asciiTheme="majorHAnsi" w:hAnsiTheme="majorHAnsi" w:cstheme="majorHAnsi"/>
        </w:rPr>
        <w:t>continua</w:t>
      </w:r>
      <w:proofErr w:type="gramEnd"/>
      <w:r w:rsidR="009B49B4">
        <w:rPr>
          <w:rFonts w:asciiTheme="majorHAnsi" w:hAnsiTheme="majorHAnsi" w:cstheme="majorHAnsi"/>
        </w:rPr>
        <w:t xml:space="preserve"> con la lectur</w:t>
      </w:r>
      <w:r w:rsidR="00F2292F">
        <w:rPr>
          <w:rFonts w:asciiTheme="majorHAnsi" w:hAnsiTheme="majorHAnsi" w:cstheme="majorHAnsi"/>
        </w:rPr>
        <w:t>a</w:t>
      </w:r>
      <w:r w:rsidR="00DC1CE2" w:rsidRPr="004200A0">
        <w:rPr>
          <w:rFonts w:asciiTheme="majorHAnsi" w:hAnsiTheme="majorHAnsi" w:cstheme="majorHAnsi"/>
        </w:rPr>
        <w:t xml:space="preserve"> del proyecto de nuevo Reglamento para mercados de Za</w:t>
      </w:r>
      <w:r w:rsidR="009B49B4">
        <w:rPr>
          <w:rFonts w:asciiTheme="majorHAnsi" w:hAnsiTheme="majorHAnsi" w:cstheme="majorHAnsi"/>
        </w:rPr>
        <w:t>potlán el Grande</w:t>
      </w:r>
      <w:r w:rsidR="00DC1CE2" w:rsidRPr="004200A0">
        <w:rPr>
          <w:rFonts w:asciiTheme="majorHAnsi" w:hAnsiTheme="majorHAnsi" w:cstheme="majorHAnsi"/>
        </w:rPr>
        <w:t xml:space="preserve">. </w:t>
      </w:r>
    </w:p>
    <w:p w14:paraId="4CF5B24A" w14:textId="77777777" w:rsidR="008842EA" w:rsidRPr="004200A0" w:rsidRDefault="008842EA" w:rsidP="00864AE4">
      <w:pPr>
        <w:pStyle w:val="Sinespaciado"/>
        <w:jc w:val="both"/>
        <w:rPr>
          <w:rFonts w:asciiTheme="majorHAnsi" w:hAnsiTheme="majorHAnsi" w:cstheme="majorHAnsi"/>
        </w:rPr>
      </w:pPr>
    </w:p>
    <w:p w14:paraId="300042CA" w14:textId="7B718801" w:rsidR="000C1C9B" w:rsidRPr="004200A0" w:rsidRDefault="000C1C9B" w:rsidP="00864AE4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 </w:t>
      </w:r>
      <w:r w:rsidR="004543AF" w:rsidRPr="004200A0">
        <w:rPr>
          <w:rFonts w:asciiTheme="majorHAnsi" w:hAnsiTheme="majorHAnsi" w:cstheme="majorHAnsi"/>
        </w:rPr>
        <w:t xml:space="preserve">         Durante el desahogo de</w:t>
      </w:r>
      <w:r w:rsidRPr="004200A0">
        <w:rPr>
          <w:rFonts w:asciiTheme="majorHAnsi" w:hAnsiTheme="majorHAnsi" w:cstheme="majorHAnsi"/>
        </w:rPr>
        <w:t xml:space="preserve"> éste punto de la sesión, hubo una serie de</w:t>
      </w:r>
      <w:r w:rsidR="004543AF" w:rsidRPr="004200A0">
        <w:rPr>
          <w:rFonts w:asciiTheme="majorHAnsi" w:hAnsiTheme="majorHAnsi" w:cstheme="majorHAnsi"/>
        </w:rPr>
        <w:t xml:space="preserve"> aportaciones y comentarios, así</w:t>
      </w:r>
      <w:r w:rsidRPr="004200A0">
        <w:rPr>
          <w:rFonts w:asciiTheme="majorHAnsi" w:hAnsiTheme="majorHAnsi" w:cstheme="majorHAnsi"/>
        </w:rPr>
        <w:t xml:space="preserve"> como retroalimentación de parte de los diversos reg</w:t>
      </w:r>
      <w:r w:rsidR="009B49B4">
        <w:rPr>
          <w:rFonts w:asciiTheme="majorHAnsi" w:hAnsiTheme="majorHAnsi" w:cstheme="majorHAnsi"/>
        </w:rPr>
        <w:t>idores presente</w:t>
      </w:r>
      <w:r w:rsidR="00DC1CE2" w:rsidRPr="004200A0">
        <w:rPr>
          <w:rFonts w:asciiTheme="majorHAnsi" w:hAnsiTheme="majorHAnsi" w:cstheme="majorHAnsi"/>
        </w:rPr>
        <w:t>s, siendo lo</w:t>
      </w:r>
      <w:r w:rsidR="004543AF" w:rsidRPr="004200A0">
        <w:rPr>
          <w:rFonts w:asciiTheme="majorHAnsi" w:hAnsiTheme="majorHAnsi" w:cstheme="majorHAnsi"/>
        </w:rPr>
        <w:t xml:space="preserve"> má</w:t>
      </w:r>
      <w:r w:rsidR="00DC1CE2" w:rsidRPr="004200A0">
        <w:rPr>
          <w:rFonts w:asciiTheme="majorHAnsi" w:hAnsiTheme="majorHAnsi" w:cstheme="majorHAnsi"/>
        </w:rPr>
        <w:t>s relevante</w:t>
      </w:r>
      <w:r w:rsidRPr="004200A0">
        <w:rPr>
          <w:rFonts w:asciiTheme="majorHAnsi" w:hAnsiTheme="majorHAnsi" w:cstheme="majorHAnsi"/>
        </w:rPr>
        <w:t xml:space="preserve"> y trascendentes para efecto del tra</w:t>
      </w:r>
      <w:r w:rsidR="00DC1CE2" w:rsidRPr="004200A0">
        <w:rPr>
          <w:rFonts w:asciiTheme="majorHAnsi" w:hAnsiTheme="majorHAnsi" w:cstheme="majorHAnsi"/>
        </w:rPr>
        <w:t>bajo que se está realizando, lo siguiente</w:t>
      </w:r>
      <w:r w:rsidRPr="004200A0">
        <w:rPr>
          <w:rFonts w:asciiTheme="majorHAnsi" w:hAnsiTheme="majorHAnsi" w:cstheme="majorHAnsi"/>
        </w:rPr>
        <w:t>:</w:t>
      </w:r>
    </w:p>
    <w:p w14:paraId="23566409" w14:textId="550107D0" w:rsidR="004B664D" w:rsidRDefault="004B664D" w:rsidP="00CD374D">
      <w:pPr>
        <w:pStyle w:val="Sinespaciado"/>
        <w:jc w:val="both"/>
        <w:rPr>
          <w:rFonts w:asciiTheme="majorHAnsi" w:hAnsiTheme="majorHAnsi" w:cstheme="majorHAnsi"/>
        </w:rPr>
      </w:pPr>
    </w:p>
    <w:p w14:paraId="23959666" w14:textId="77777777" w:rsidR="00F2292F" w:rsidRDefault="00F2292F" w:rsidP="00CD374D">
      <w:pPr>
        <w:pStyle w:val="Sinespaciado"/>
        <w:jc w:val="both"/>
        <w:rPr>
          <w:rFonts w:asciiTheme="majorHAnsi" w:hAnsiTheme="majorHAnsi" w:cstheme="majorHAnsi"/>
        </w:rPr>
      </w:pPr>
    </w:p>
    <w:p w14:paraId="71D1EBC7" w14:textId="77777777" w:rsidR="00F2292F" w:rsidRPr="00192364" w:rsidRDefault="00F2292F" w:rsidP="00192364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192364">
        <w:rPr>
          <w:rFonts w:ascii="Calibri" w:hAnsi="Calibri" w:cs="Calibri"/>
          <w:sz w:val="22"/>
          <w:szCs w:val="22"/>
        </w:rPr>
        <w:t xml:space="preserve">Síndica Magali Casillas Contreras: </w:t>
      </w:r>
    </w:p>
    <w:p w14:paraId="1AED4257" w14:textId="77777777" w:rsidR="00192364" w:rsidRDefault="00192364" w:rsidP="00F2292F">
      <w:pPr>
        <w:jc w:val="both"/>
        <w:rPr>
          <w:rFonts w:ascii="Calibri" w:hAnsi="Calibri" w:cs="Calibri"/>
          <w:sz w:val="22"/>
          <w:szCs w:val="22"/>
        </w:rPr>
      </w:pPr>
    </w:p>
    <w:p w14:paraId="1D4F377E" w14:textId="77777777" w:rsidR="00F2292F" w:rsidRPr="004747BF" w:rsidRDefault="00F2292F" w:rsidP="00F2292F">
      <w:pPr>
        <w:jc w:val="both"/>
        <w:rPr>
          <w:rFonts w:ascii="Calibri" w:hAnsi="Calibri" w:cs="Calibri"/>
          <w:sz w:val="22"/>
          <w:szCs w:val="22"/>
        </w:rPr>
      </w:pPr>
      <w:r w:rsidRPr="004747BF">
        <w:rPr>
          <w:rFonts w:ascii="Calibri" w:hAnsi="Calibri" w:cs="Calibri"/>
          <w:sz w:val="22"/>
          <w:szCs w:val="22"/>
        </w:rPr>
        <w:t xml:space="preserve">Inicia dando lectura al contenido de lA Ley de Gobierno y al Administración pública del Estado de Jalisco en cuanto a lo que es aplicable al tema de la concesión y del posible contrato que se elabore. Concluye que el Ayuntamiento tiene reservada la facultad para concesionar en éste sentido de acuerdo al artículo 94 de la Ley. </w:t>
      </w:r>
    </w:p>
    <w:p w14:paraId="1B16C5D8" w14:textId="77777777" w:rsidR="00192364" w:rsidRDefault="00192364" w:rsidP="00F2292F">
      <w:pPr>
        <w:jc w:val="both"/>
        <w:rPr>
          <w:rFonts w:ascii="Calibri" w:hAnsi="Calibri" w:cs="Calibri"/>
          <w:sz w:val="22"/>
          <w:szCs w:val="22"/>
        </w:rPr>
      </w:pPr>
    </w:p>
    <w:p w14:paraId="03109C8B" w14:textId="77777777" w:rsidR="00F2292F" w:rsidRPr="004747BF" w:rsidRDefault="00F2292F" w:rsidP="00F2292F">
      <w:pPr>
        <w:jc w:val="both"/>
        <w:rPr>
          <w:rFonts w:ascii="Calibri" w:hAnsi="Calibri" w:cs="Calibri"/>
          <w:sz w:val="22"/>
          <w:szCs w:val="22"/>
        </w:rPr>
      </w:pPr>
      <w:r w:rsidRPr="004747BF">
        <w:rPr>
          <w:rFonts w:ascii="Calibri" w:hAnsi="Calibri" w:cs="Calibri"/>
          <w:sz w:val="22"/>
          <w:szCs w:val="22"/>
        </w:rPr>
        <w:t xml:space="preserve">Sostiene que no existe contravención en cuanto al contenido de las leyes en cuanto a lo establecido para las concesiones, es decir que hasta el momento se encuentran debidamente armonizadas. </w:t>
      </w:r>
    </w:p>
    <w:p w14:paraId="53B0B8D3" w14:textId="77777777" w:rsidR="00192364" w:rsidRDefault="00192364" w:rsidP="00F2292F">
      <w:pPr>
        <w:jc w:val="both"/>
        <w:rPr>
          <w:rFonts w:ascii="Calibri" w:hAnsi="Calibri" w:cs="Calibri"/>
          <w:sz w:val="22"/>
          <w:szCs w:val="22"/>
        </w:rPr>
      </w:pPr>
    </w:p>
    <w:p w14:paraId="2F5223B7" w14:textId="77777777" w:rsidR="00F2292F" w:rsidRPr="004747BF" w:rsidRDefault="00F2292F" w:rsidP="00F2292F">
      <w:pPr>
        <w:jc w:val="both"/>
        <w:rPr>
          <w:rFonts w:ascii="Calibri" w:hAnsi="Calibri" w:cs="Calibri"/>
          <w:sz w:val="22"/>
          <w:szCs w:val="22"/>
        </w:rPr>
      </w:pPr>
      <w:r w:rsidRPr="004747BF">
        <w:rPr>
          <w:rFonts w:ascii="Calibri" w:hAnsi="Calibri" w:cs="Calibri"/>
          <w:sz w:val="22"/>
          <w:szCs w:val="22"/>
        </w:rPr>
        <w:t xml:space="preserve">Se tiene que buscar no vulnerar derechos de terceros o de personas con tramites realizados con anterioridad al momento de establecer nuevas concesiones. Es necesario revisar con cuidado los temas de la revocación de la concesión y/o de la licencia. </w:t>
      </w:r>
    </w:p>
    <w:p w14:paraId="3DAF49D3" w14:textId="77777777" w:rsidR="00192364" w:rsidRDefault="00192364" w:rsidP="00F2292F">
      <w:pPr>
        <w:jc w:val="both"/>
        <w:rPr>
          <w:rFonts w:ascii="Calibri" w:hAnsi="Calibri" w:cs="Calibri"/>
          <w:sz w:val="22"/>
          <w:szCs w:val="22"/>
        </w:rPr>
      </w:pPr>
    </w:p>
    <w:p w14:paraId="7D30E531" w14:textId="77777777" w:rsidR="00F2292F" w:rsidRPr="004747BF" w:rsidRDefault="00F2292F" w:rsidP="00F2292F">
      <w:pPr>
        <w:jc w:val="both"/>
        <w:rPr>
          <w:rFonts w:ascii="Calibri" w:hAnsi="Calibri" w:cs="Calibri"/>
          <w:sz w:val="22"/>
          <w:szCs w:val="22"/>
        </w:rPr>
      </w:pPr>
      <w:r w:rsidRPr="004747BF">
        <w:rPr>
          <w:rFonts w:ascii="Calibri" w:hAnsi="Calibri" w:cs="Calibri"/>
          <w:sz w:val="22"/>
          <w:szCs w:val="22"/>
        </w:rPr>
        <w:t xml:space="preserve">Refiere de nuevo que existe coincidencia entre ordenamientos, ahora en el sentido de que las revocaciones de concesión, es decir que también es una facultad del Ayuntamiento y que también está armonizado. </w:t>
      </w:r>
    </w:p>
    <w:p w14:paraId="08AFEEF5" w14:textId="77777777" w:rsidR="00192364" w:rsidRDefault="00192364" w:rsidP="00F2292F">
      <w:pPr>
        <w:jc w:val="both"/>
        <w:rPr>
          <w:rFonts w:ascii="Calibri" w:hAnsi="Calibri" w:cs="Calibri"/>
          <w:sz w:val="22"/>
          <w:szCs w:val="22"/>
        </w:rPr>
      </w:pPr>
    </w:p>
    <w:p w14:paraId="57D5851B" w14:textId="1BCE5C04" w:rsidR="00F2292F" w:rsidRPr="004747BF" w:rsidRDefault="00192364" w:rsidP="00F2292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Hay que re</w:t>
      </w:r>
      <w:r w:rsidR="00F2292F" w:rsidRPr="004747BF">
        <w:rPr>
          <w:rFonts w:ascii="Calibri" w:hAnsi="Calibri" w:cs="Calibri"/>
          <w:sz w:val="22"/>
          <w:szCs w:val="22"/>
        </w:rPr>
        <w:t>spetar la particularidad de las concesiones en mercados y tianguis, esto no significa que contravenga o no haya concordancia con otros Reglamentos municipales o estatales. Hay cosas que no son aplicables a las oncesiones nuevas, sobre todo para los locatarios que ya llevan tiempo ahí prestando éste servicio público.</w:t>
      </w:r>
    </w:p>
    <w:p w14:paraId="56ACD7B9" w14:textId="77777777" w:rsidR="00192364" w:rsidRDefault="00192364" w:rsidP="00F2292F">
      <w:pPr>
        <w:jc w:val="both"/>
        <w:rPr>
          <w:rFonts w:ascii="Calibri" w:hAnsi="Calibri" w:cs="Calibri"/>
          <w:sz w:val="22"/>
          <w:szCs w:val="22"/>
        </w:rPr>
      </w:pPr>
    </w:p>
    <w:p w14:paraId="356043D6" w14:textId="77777777" w:rsidR="00F2292F" w:rsidRPr="004747BF" w:rsidRDefault="00F2292F" w:rsidP="00F2292F">
      <w:pPr>
        <w:jc w:val="both"/>
        <w:rPr>
          <w:rFonts w:ascii="Calibri" w:hAnsi="Calibri" w:cs="Calibri"/>
          <w:sz w:val="22"/>
          <w:szCs w:val="22"/>
        </w:rPr>
      </w:pPr>
      <w:r w:rsidRPr="004747BF">
        <w:rPr>
          <w:rFonts w:ascii="Calibri" w:hAnsi="Calibri" w:cs="Calibri"/>
          <w:sz w:val="22"/>
          <w:szCs w:val="22"/>
        </w:rPr>
        <w:t xml:space="preserve">Propone que una vez agotada la lista de espera para nuevos locatarios, se pueda hacer la convocatoria dirigida a nuevos aspirantes. Además, debería de llamarse licencia de funcionamiento en lugar de cédula. Aclara que una cosa es la licencia y otra cosa es la concesión </w:t>
      </w:r>
    </w:p>
    <w:p w14:paraId="49173937" w14:textId="77777777" w:rsidR="00F2292F" w:rsidRPr="004747BF" w:rsidRDefault="00F2292F" w:rsidP="00F2292F">
      <w:pPr>
        <w:jc w:val="both"/>
        <w:rPr>
          <w:rFonts w:ascii="Calibri" w:hAnsi="Calibri" w:cs="Calibri"/>
          <w:sz w:val="22"/>
          <w:szCs w:val="22"/>
        </w:rPr>
      </w:pPr>
    </w:p>
    <w:p w14:paraId="1AFACFF8" w14:textId="77777777" w:rsidR="00F2292F" w:rsidRPr="00192364" w:rsidRDefault="00F2292F" w:rsidP="00192364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192364">
        <w:rPr>
          <w:rFonts w:ascii="Calibri" w:hAnsi="Calibri" w:cs="Calibri"/>
          <w:sz w:val="22"/>
          <w:szCs w:val="22"/>
        </w:rPr>
        <w:t>Regidora Tania Magdalena Bernardino Juárez:</w:t>
      </w:r>
    </w:p>
    <w:p w14:paraId="3FDCBEFB" w14:textId="77777777" w:rsidR="00192364" w:rsidRDefault="00192364" w:rsidP="00F2292F">
      <w:pPr>
        <w:jc w:val="both"/>
        <w:rPr>
          <w:rFonts w:ascii="Calibri" w:hAnsi="Calibri" w:cs="Calibri"/>
          <w:sz w:val="22"/>
          <w:szCs w:val="22"/>
        </w:rPr>
      </w:pPr>
    </w:p>
    <w:p w14:paraId="23092088" w14:textId="77777777" w:rsidR="00F2292F" w:rsidRPr="004747BF" w:rsidRDefault="00F2292F" w:rsidP="00F2292F">
      <w:pPr>
        <w:jc w:val="both"/>
        <w:rPr>
          <w:rFonts w:ascii="Calibri" w:hAnsi="Calibri" w:cs="Calibri"/>
          <w:sz w:val="22"/>
          <w:szCs w:val="22"/>
        </w:rPr>
      </w:pPr>
      <w:r w:rsidRPr="004747BF">
        <w:rPr>
          <w:rFonts w:ascii="Calibri" w:hAnsi="Calibri" w:cs="Calibri"/>
          <w:sz w:val="22"/>
          <w:szCs w:val="22"/>
        </w:rPr>
        <w:t xml:space="preserve">Señala que la revocación de la licencia y la revocación del contrato deben manejarse como cosas distintas, ya que de hecho son diferentes. Esta a favor y propone que el tema de nuevas concesiones debe manejarse a través de una convocatoria. Debate la interpretación que la intención o el sentido del legislador pudo haber establecido en materio de concesión de mercados y tianguis, es decir que se avoca mas a la literalidad de la Ley que a las particularidades que pudiera tener una concesión de mercados y tianguis. Lo anterior debido a que sconsidera que </w:t>
      </w:r>
      <w:r w:rsidRPr="004747BF">
        <w:rPr>
          <w:rFonts w:ascii="Calibri" w:hAnsi="Calibri" w:cs="Calibri"/>
          <w:sz w:val="22"/>
          <w:szCs w:val="22"/>
        </w:rPr>
        <w:lastRenderedPageBreak/>
        <w:t xml:space="preserve">tratar de interpretarlo y ajustarlo puede ser cntradictorio con las generalidades establecidas para la concesión. </w:t>
      </w:r>
    </w:p>
    <w:p w14:paraId="129776CF" w14:textId="77777777" w:rsidR="00192364" w:rsidRDefault="00192364" w:rsidP="00F2292F">
      <w:pPr>
        <w:jc w:val="both"/>
        <w:rPr>
          <w:rFonts w:ascii="Calibri" w:hAnsi="Calibri" w:cs="Calibri"/>
          <w:sz w:val="22"/>
          <w:szCs w:val="22"/>
        </w:rPr>
      </w:pPr>
    </w:p>
    <w:p w14:paraId="3031C72A" w14:textId="77777777" w:rsidR="00F2292F" w:rsidRPr="004747BF" w:rsidRDefault="00F2292F" w:rsidP="00F2292F">
      <w:pPr>
        <w:jc w:val="both"/>
        <w:rPr>
          <w:rFonts w:ascii="Calibri" w:hAnsi="Calibri" w:cs="Calibri"/>
          <w:sz w:val="22"/>
          <w:szCs w:val="22"/>
        </w:rPr>
      </w:pPr>
      <w:r w:rsidRPr="004747BF">
        <w:rPr>
          <w:rFonts w:ascii="Calibri" w:hAnsi="Calibri" w:cs="Calibri"/>
          <w:sz w:val="22"/>
          <w:szCs w:val="22"/>
        </w:rPr>
        <w:t xml:space="preserve">Considera que debe de quedar establecido lo referente a los nuevos locatarios dentro del artículo 31 del nuevo Reglamento. </w:t>
      </w:r>
    </w:p>
    <w:p w14:paraId="57B58B96" w14:textId="77777777" w:rsidR="00192364" w:rsidRDefault="00192364" w:rsidP="00F2292F">
      <w:pPr>
        <w:jc w:val="both"/>
        <w:rPr>
          <w:rFonts w:ascii="Calibri" w:hAnsi="Calibri" w:cs="Calibri"/>
          <w:sz w:val="22"/>
          <w:szCs w:val="22"/>
        </w:rPr>
      </w:pPr>
    </w:p>
    <w:p w14:paraId="00B27439" w14:textId="77777777" w:rsidR="00F2292F" w:rsidRPr="00192364" w:rsidRDefault="00F2292F" w:rsidP="00192364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192364">
        <w:rPr>
          <w:rFonts w:ascii="Calibri" w:hAnsi="Calibri" w:cs="Calibri"/>
          <w:sz w:val="22"/>
          <w:szCs w:val="22"/>
        </w:rPr>
        <w:t xml:space="preserve">Regidor Ernesto Sánchez Sánchez: </w:t>
      </w:r>
    </w:p>
    <w:p w14:paraId="6AB8CFA8" w14:textId="77777777" w:rsidR="00192364" w:rsidRDefault="00192364" w:rsidP="00F2292F">
      <w:pPr>
        <w:jc w:val="both"/>
        <w:rPr>
          <w:rFonts w:ascii="Calibri" w:hAnsi="Calibri" w:cs="Calibri"/>
          <w:sz w:val="22"/>
          <w:szCs w:val="22"/>
        </w:rPr>
      </w:pPr>
    </w:p>
    <w:p w14:paraId="592159A4" w14:textId="77777777" w:rsidR="00F2292F" w:rsidRPr="004747BF" w:rsidRDefault="00F2292F" w:rsidP="00F2292F">
      <w:pPr>
        <w:jc w:val="both"/>
        <w:rPr>
          <w:rFonts w:ascii="Calibri" w:hAnsi="Calibri" w:cs="Calibri"/>
          <w:sz w:val="22"/>
          <w:szCs w:val="22"/>
        </w:rPr>
      </w:pPr>
      <w:r w:rsidRPr="004747BF">
        <w:rPr>
          <w:rFonts w:ascii="Calibri" w:hAnsi="Calibri" w:cs="Calibri"/>
          <w:sz w:val="22"/>
          <w:szCs w:val="22"/>
        </w:rPr>
        <w:t xml:space="preserve">Considera que es meramente una cuestión de interpretaciones el tema del sentido que el legislador quizo darle al tema de las concesiones. </w:t>
      </w:r>
    </w:p>
    <w:p w14:paraId="4F035BE3" w14:textId="77777777" w:rsidR="00192364" w:rsidRDefault="00192364" w:rsidP="00F2292F">
      <w:pPr>
        <w:jc w:val="both"/>
        <w:rPr>
          <w:rFonts w:ascii="Calibri" w:hAnsi="Calibri" w:cs="Calibri"/>
          <w:sz w:val="22"/>
          <w:szCs w:val="22"/>
        </w:rPr>
      </w:pPr>
    </w:p>
    <w:p w14:paraId="6F78C57D" w14:textId="77777777" w:rsidR="00F2292F" w:rsidRPr="00192364" w:rsidRDefault="00F2292F" w:rsidP="00192364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192364">
        <w:rPr>
          <w:rFonts w:ascii="Calibri" w:hAnsi="Calibri" w:cs="Calibri"/>
          <w:sz w:val="22"/>
          <w:szCs w:val="22"/>
        </w:rPr>
        <w:t xml:space="preserve">Regidor Jorge de Jesús Juarez Parra: </w:t>
      </w:r>
    </w:p>
    <w:p w14:paraId="4EE8F6F8" w14:textId="77777777" w:rsidR="00192364" w:rsidRDefault="00192364" w:rsidP="00F2292F">
      <w:pPr>
        <w:jc w:val="both"/>
        <w:rPr>
          <w:rFonts w:ascii="Calibri" w:hAnsi="Calibri" w:cs="Calibri"/>
          <w:sz w:val="22"/>
          <w:szCs w:val="22"/>
        </w:rPr>
      </w:pPr>
    </w:p>
    <w:p w14:paraId="073D3AB5" w14:textId="77777777" w:rsidR="00F2292F" w:rsidRPr="004747BF" w:rsidRDefault="00F2292F" w:rsidP="00F2292F">
      <w:pPr>
        <w:jc w:val="both"/>
        <w:rPr>
          <w:rFonts w:ascii="Calibri" w:hAnsi="Calibri" w:cs="Calibri"/>
          <w:sz w:val="22"/>
          <w:szCs w:val="22"/>
        </w:rPr>
      </w:pPr>
      <w:r w:rsidRPr="004747BF">
        <w:rPr>
          <w:rFonts w:ascii="Calibri" w:hAnsi="Calibri" w:cs="Calibri"/>
          <w:sz w:val="22"/>
          <w:szCs w:val="22"/>
        </w:rPr>
        <w:t xml:space="preserve">Considera que de solamente debería contemplarse emn un artículo transitorio el tema referente a las nuevas concesiones en cuanto a que siga el orden de la lista de espera o de solicitudes que ya existan para nuevos locatarios y ya posteriormente hacerlo mediante convocatoria. </w:t>
      </w:r>
    </w:p>
    <w:p w14:paraId="5A576A53" w14:textId="77777777" w:rsidR="00192364" w:rsidRDefault="00192364" w:rsidP="00F2292F">
      <w:pPr>
        <w:jc w:val="both"/>
        <w:rPr>
          <w:rFonts w:ascii="Calibri" w:hAnsi="Calibri" w:cs="Calibri"/>
          <w:sz w:val="22"/>
          <w:szCs w:val="22"/>
        </w:rPr>
      </w:pPr>
    </w:p>
    <w:p w14:paraId="5301F39D" w14:textId="3BC4F3FB" w:rsidR="00F2292F" w:rsidRPr="004747BF" w:rsidRDefault="00F2292F" w:rsidP="00F2292F">
      <w:pPr>
        <w:jc w:val="both"/>
        <w:rPr>
          <w:rFonts w:ascii="Calibri" w:hAnsi="Calibri" w:cs="Calibri"/>
          <w:sz w:val="22"/>
          <w:szCs w:val="22"/>
        </w:rPr>
      </w:pPr>
      <w:r w:rsidRPr="004747BF">
        <w:rPr>
          <w:rFonts w:ascii="Calibri" w:hAnsi="Calibri" w:cs="Calibri"/>
          <w:sz w:val="22"/>
          <w:szCs w:val="22"/>
        </w:rPr>
        <w:t xml:space="preserve">Incluir en el Reglamento que la Secretaria General también debe suscribir el contrato de concesión junto con la Sindico y el Presidente. Considera que lo mas probable es que sea necesario hacer un Reglamento general solo para el tema de todas las concesiones que puede haber a nivel municipal. </w:t>
      </w:r>
    </w:p>
    <w:p w14:paraId="0DD0A526" w14:textId="77777777" w:rsidR="00192364" w:rsidRDefault="00192364" w:rsidP="00F2292F">
      <w:pPr>
        <w:jc w:val="both"/>
        <w:rPr>
          <w:rFonts w:ascii="Calibri" w:hAnsi="Calibri" w:cs="Calibri"/>
          <w:sz w:val="22"/>
          <w:szCs w:val="22"/>
        </w:rPr>
      </w:pPr>
    </w:p>
    <w:p w14:paraId="0CEBC147" w14:textId="77777777" w:rsidR="00F2292F" w:rsidRPr="00192364" w:rsidRDefault="00F2292F" w:rsidP="00192364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192364">
        <w:rPr>
          <w:rFonts w:ascii="Calibri" w:hAnsi="Calibri" w:cs="Calibri"/>
          <w:sz w:val="22"/>
          <w:szCs w:val="22"/>
        </w:rPr>
        <w:t xml:space="preserve">Regidora Betsy Magaly Campos Corona: </w:t>
      </w:r>
    </w:p>
    <w:p w14:paraId="185C68CA" w14:textId="77777777" w:rsidR="00192364" w:rsidRDefault="00192364" w:rsidP="00F2292F">
      <w:pPr>
        <w:pStyle w:val="Sinespaciado"/>
        <w:jc w:val="both"/>
        <w:rPr>
          <w:rFonts w:ascii="Calibri" w:hAnsi="Calibri" w:cs="Calibri"/>
          <w:lang w:val="es-ES_tradnl"/>
        </w:rPr>
      </w:pPr>
    </w:p>
    <w:p w14:paraId="3CB786BF" w14:textId="4B628234" w:rsidR="00F2292F" w:rsidRPr="004747BF" w:rsidRDefault="00F2292F" w:rsidP="00F2292F">
      <w:pPr>
        <w:pStyle w:val="Sinespaciado"/>
        <w:jc w:val="both"/>
        <w:rPr>
          <w:rFonts w:ascii="Calibri" w:hAnsi="Calibri" w:cs="Calibri"/>
        </w:rPr>
      </w:pPr>
      <w:r w:rsidRPr="004747BF">
        <w:rPr>
          <w:rFonts w:ascii="Calibri" w:hAnsi="Calibri" w:cs="Calibri"/>
        </w:rPr>
        <w:t>El tema de la cesión de derechos y/o del traspaso se debe precisar en cuanto a terminología.</w:t>
      </w:r>
    </w:p>
    <w:p w14:paraId="4D7B76BD" w14:textId="77777777" w:rsidR="009B49B4" w:rsidRPr="004747BF" w:rsidRDefault="009B49B4" w:rsidP="0079269B">
      <w:pPr>
        <w:pStyle w:val="Sinespaciado"/>
        <w:jc w:val="both"/>
        <w:rPr>
          <w:rFonts w:ascii="Calibri" w:hAnsi="Calibri" w:cs="Calibri"/>
        </w:rPr>
      </w:pPr>
    </w:p>
    <w:p w14:paraId="54A9FFAF" w14:textId="6C2AB0F7" w:rsidR="00C32A13" w:rsidRPr="004200A0" w:rsidRDefault="00245937" w:rsidP="00C32A13">
      <w:pPr>
        <w:pStyle w:val="Sinespaciad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C32A13" w:rsidRPr="004200A0">
        <w:rPr>
          <w:rFonts w:asciiTheme="majorHAnsi" w:hAnsiTheme="majorHAnsi" w:cstheme="majorHAnsi"/>
        </w:rPr>
        <w:t xml:space="preserve">Llegado a éste punto </w:t>
      </w:r>
      <w:r w:rsidR="006057AC">
        <w:rPr>
          <w:rFonts w:asciiTheme="majorHAnsi" w:hAnsiTheme="majorHAnsi" w:cstheme="majorHAnsi"/>
        </w:rPr>
        <w:t>y</w:t>
      </w:r>
      <w:r w:rsidR="00192364">
        <w:rPr>
          <w:rFonts w:asciiTheme="majorHAnsi" w:hAnsiTheme="majorHAnsi" w:cstheme="majorHAnsi"/>
        </w:rPr>
        <w:t xml:space="preserve"> siendo las 12 doce horas con 42</w:t>
      </w:r>
      <w:r w:rsidR="00CD374D">
        <w:rPr>
          <w:rFonts w:asciiTheme="majorHAnsi" w:hAnsiTheme="majorHAnsi" w:cstheme="majorHAnsi"/>
        </w:rPr>
        <w:t xml:space="preserve"> cuarenta</w:t>
      </w:r>
      <w:r w:rsidR="00192364">
        <w:rPr>
          <w:rFonts w:asciiTheme="majorHAnsi" w:hAnsiTheme="majorHAnsi" w:cstheme="majorHAnsi"/>
        </w:rPr>
        <w:t xml:space="preserve"> Y dos</w:t>
      </w:r>
      <w:r w:rsidR="00CD374D">
        <w:rPr>
          <w:rFonts w:asciiTheme="majorHAnsi" w:hAnsiTheme="majorHAnsi" w:cstheme="majorHAnsi"/>
        </w:rPr>
        <w:t xml:space="preserve"> </w:t>
      </w:r>
      <w:r w:rsidR="00094EAA" w:rsidRPr="004200A0">
        <w:rPr>
          <w:rFonts w:asciiTheme="majorHAnsi" w:hAnsiTheme="majorHAnsi" w:cstheme="majorHAnsi"/>
        </w:rPr>
        <w:t xml:space="preserve">minutos, dentro </w:t>
      </w:r>
      <w:r w:rsidR="000006B4" w:rsidRPr="004200A0">
        <w:rPr>
          <w:rFonts w:asciiTheme="majorHAnsi" w:hAnsiTheme="majorHAnsi" w:cstheme="majorHAnsi"/>
        </w:rPr>
        <w:t xml:space="preserve">de la sesión, </w:t>
      </w:r>
      <w:r w:rsidR="00C32A13" w:rsidRPr="004200A0">
        <w:rPr>
          <w:rFonts w:asciiTheme="majorHAnsi" w:hAnsiTheme="majorHAnsi" w:cstheme="majorHAnsi"/>
        </w:rPr>
        <w:t>determina</w:t>
      </w:r>
      <w:r w:rsidR="000006B4" w:rsidRPr="004200A0">
        <w:rPr>
          <w:rFonts w:asciiTheme="majorHAnsi" w:hAnsiTheme="majorHAnsi" w:cstheme="majorHAnsi"/>
        </w:rPr>
        <w:t>n,</w:t>
      </w:r>
      <w:r w:rsidR="0079269B" w:rsidRPr="004200A0">
        <w:rPr>
          <w:rFonts w:asciiTheme="majorHAnsi" w:hAnsiTheme="majorHAnsi" w:cstheme="majorHAnsi"/>
        </w:rPr>
        <w:t xml:space="preserve"> estar</w:t>
      </w:r>
      <w:r w:rsidR="00094EAA" w:rsidRPr="004200A0">
        <w:rPr>
          <w:rFonts w:asciiTheme="majorHAnsi" w:hAnsiTheme="majorHAnsi" w:cstheme="majorHAnsi"/>
        </w:rPr>
        <w:t xml:space="preserve"> de acuerdo y aprueban los regidores asistentes,</w:t>
      </w:r>
      <w:r w:rsidR="00C32A13" w:rsidRPr="004200A0">
        <w:rPr>
          <w:rFonts w:asciiTheme="majorHAnsi" w:hAnsiTheme="majorHAnsi" w:cstheme="majorHAnsi"/>
        </w:rPr>
        <w:t xml:space="preserve"> establecer </w:t>
      </w:r>
      <w:r w:rsidR="004200A0" w:rsidRPr="00374196">
        <w:rPr>
          <w:rFonts w:asciiTheme="majorHAnsi" w:hAnsiTheme="majorHAnsi" w:cstheme="majorHAnsi"/>
          <w:b/>
          <w:u w:val="single"/>
        </w:rPr>
        <w:t xml:space="preserve">EN ESTE MOMENTO, </w:t>
      </w:r>
      <w:r w:rsidR="00C32A13" w:rsidRPr="00374196">
        <w:rPr>
          <w:rFonts w:asciiTheme="majorHAnsi" w:hAnsiTheme="majorHAnsi" w:cstheme="majorHAnsi"/>
          <w:b/>
          <w:u w:val="single"/>
        </w:rPr>
        <w:t xml:space="preserve">una </w:t>
      </w:r>
      <w:r w:rsidR="004200A0" w:rsidRPr="00374196">
        <w:rPr>
          <w:rFonts w:asciiTheme="majorHAnsi" w:hAnsiTheme="majorHAnsi" w:cstheme="majorHAnsi"/>
          <w:b/>
          <w:u w:val="single"/>
        </w:rPr>
        <w:t xml:space="preserve">PAUSA A LOS TRABAJOS </w:t>
      </w:r>
      <w:r w:rsidR="00C32A13" w:rsidRPr="004200A0">
        <w:rPr>
          <w:rFonts w:asciiTheme="majorHAnsi" w:hAnsiTheme="majorHAnsi" w:cstheme="majorHAnsi"/>
        </w:rPr>
        <w:t xml:space="preserve">de análisis </w:t>
      </w:r>
      <w:r w:rsidR="0079269B" w:rsidRPr="004200A0">
        <w:rPr>
          <w:rFonts w:asciiTheme="majorHAnsi" w:hAnsiTheme="majorHAnsi" w:cstheme="majorHAnsi"/>
        </w:rPr>
        <w:t xml:space="preserve">y modificaciones </w:t>
      </w:r>
      <w:r w:rsidR="00C32A13" w:rsidRPr="004200A0">
        <w:rPr>
          <w:rFonts w:asciiTheme="majorHAnsi" w:hAnsiTheme="majorHAnsi" w:cstheme="majorHAnsi"/>
        </w:rPr>
        <w:t>del</w:t>
      </w:r>
      <w:r w:rsidR="003C5D4F">
        <w:rPr>
          <w:rFonts w:asciiTheme="majorHAnsi" w:hAnsiTheme="majorHAnsi" w:cstheme="majorHAnsi"/>
        </w:rPr>
        <w:t xml:space="preserve"> título segund</w:t>
      </w:r>
      <w:r w:rsidR="0079269B" w:rsidRPr="004200A0">
        <w:rPr>
          <w:rFonts w:asciiTheme="majorHAnsi" w:hAnsiTheme="majorHAnsi" w:cstheme="majorHAnsi"/>
        </w:rPr>
        <w:t>o del proyecto de nuevo R</w:t>
      </w:r>
      <w:r w:rsidR="00C32A13" w:rsidRPr="004200A0">
        <w:rPr>
          <w:rFonts w:asciiTheme="majorHAnsi" w:hAnsiTheme="majorHAnsi" w:cstheme="majorHAnsi"/>
        </w:rPr>
        <w:t>eglamento, acordando continuar con los mis</w:t>
      </w:r>
      <w:r w:rsidR="0093710D" w:rsidRPr="004200A0">
        <w:rPr>
          <w:rFonts w:asciiTheme="majorHAnsi" w:hAnsiTheme="majorHAnsi" w:cstheme="majorHAnsi"/>
        </w:rPr>
        <w:t xml:space="preserve">mos en una fecha posterior, a la que en su momento se les </w:t>
      </w:r>
      <w:r w:rsidR="00374196">
        <w:rPr>
          <w:rFonts w:asciiTheme="majorHAnsi" w:hAnsiTheme="majorHAnsi" w:cstheme="majorHAnsi"/>
        </w:rPr>
        <w:t>convocará</w:t>
      </w:r>
      <w:r w:rsidR="0093710D" w:rsidRPr="004200A0">
        <w:rPr>
          <w:rFonts w:asciiTheme="majorHAnsi" w:hAnsiTheme="majorHAnsi" w:cstheme="majorHAnsi"/>
        </w:rPr>
        <w:t xml:space="preserve"> con las formalidades respectivas.</w:t>
      </w:r>
    </w:p>
    <w:p w14:paraId="338B29E8" w14:textId="0BFA6B69" w:rsidR="005C7F9F" w:rsidRPr="004200A0" w:rsidRDefault="00C32A13" w:rsidP="004E4804">
      <w:pPr>
        <w:pStyle w:val="Sinespaciado"/>
        <w:ind w:left="360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 </w:t>
      </w:r>
      <w:r w:rsidR="00E41101" w:rsidRPr="004200A0">
        <w:rPr>
          <w:rFonts w:asciiTheme="majorHAnsi" w:hAnsiTheme="majorHAnsi" w:cstheme="majorHAnsi"/>
        </w:rPr>
        <w:t xml:space="preserve"> </w:t>
      </w:r>
      <w:r w:rsidR="00823D84" w:rsidRPr="004200A0">
        <w:rPr>
          <w:rFonts w:asciiTheme="majorHAnsi" w:hAnsiTheme="majorHAnsi" w:cstheme="majorHAnsi"/>
        </w:rPr>
        <w:t xml:space="preserve">  </w:t>
      </w:r>
      <w:r w:rsidR="00362B6E" w:rsidRPr="004200A0">
        <w:rPr>
          <w:rFonts w:asciiTheme="majorHAnsi" w:hAnsiTheme="majorHAnsi" w:cstheme="majorHAnsi"/>
        </w:rPr>
        <w:t xml:space="preserve"> </w:t>
      </w:r>
    </w:p>
    <w:p w14:paraId="072EEB37" w14:textId="77777777" w:rsidR="000C6934" w:rsidRPr="004200A0" w:rsidRDefault="000C6934" w:rsidP="000C6934">
      <w:pPr>
        <w:pStyle w:val="Sinespaciado"/>
        <w:jc w:val="center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A T E N T A M E N T E </w:t>
      </w:r>
    </w:p>
    <w:p w14:paraId="4D2E3F54" w14:textId="52D89AEA" w:rsidR="004200A0" w:rsidRPr="00374196" w:rsidRDefault="004200A0" w:rsidP="000C6934">
      <w:pPr>
        <w:pStyle w:val="Sinespaciado"/>
        <w:jc w:val="center"/>
        <w:rPr>
          <w:rFonts w:asciiTheme="majorHAnsi" w:hAnsiTheme="majorHAnsi" w:cstheme="majorHAnsi"/>
          <w:i/>
        </w:rPr>
      </w:pPr>
      <w:r w:rsidRPr="00374196">
        <w:rPr>
          <w:rFonts w:asciiTheme="majorHAnsi" w:hAnsiTheme="majorHAnsi" w:cstheme="majorHAnsi"/>
          <w:i/>
        </w:rPr>
        <w:t>“2022, año de la atención integral a niñas, niños y adolescentes con cáncer en Jalisco”</w:t>
      </w:r>
    </w:p>
    <w:p w14:paraId="2E0250AF" w14:textId="771F8A70" w:rsidR="000C6934" w:rsidRPr="00374196" w:rsidRDefault="004200A0" w:rsidP="000C6934">
      <w:pPr>
        <w:pStyle w:val="Sinespaciado"/>
        <w:jc w:val="center"/>
        <w:rPr>
          <w:rFonts w:asciiTheme="majorHAnsi" w:hAnsiTheme="majorHAnsi" w:cstheme="majorHAnsi"/>
          <w:i/>
        </w:rPr>
      </w:pPr>
      <w:r w:rsidRPr="00374196">
        <w:rPr>
          <w:rFonts w:asciiTheme="majorHAnsi" w:hAnsiTheme="majorHAnsi" w:cstheme="majorHAnsi"/>
          <w:i/>
        </w:rPr>
        <w:t>“2022, año del cincuenta</w:t>
      </w:r>
      <w:r w:rsidR="000114CE" w:rsidRPr="00374196">
        <w:rPr>
          <w:rFonts w:asciiTheme="majorHAnsi" w:hAnsiTheme="majorHAnsi" w:cstheme="majorHAnsi"/>
          <w:i/>
        </w:rPr>
        <w:t xml:space="preserve"> aniversario del Instituto Tecnológico de Ciudad Guzmán</w:t>
      </w:r>
      <w:r w:rsidR="000C6934" w:rsidRPr="00374196">
        <w:rPr>
          <w:rFonts w:asciiTheme="majorHAnsi" w:hAnsiTheme="majorHAnsi" w:cstheme="majorHAnsi"/>
          <w:i/>
        </w:rPr>
        <w:t>”.</w:t>
      </w:r>
    </w:p>
    <w:p w14:paraId="462A5769" w14:textId="75E94AC5" w:rsidR="000C6934" w:rsidRPr="004200A0" w:rsidRDefault="000C6934" w:rsidP="000C6934">
      <w:pPr>
        <w:pStyle w:val="Sinespaciado"/>
        <w:jc w:val="center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Cd. Guzmán Municipio de Zapotlán el Grande, Jalisco.</w:t>
      </w:r>
      <w:r w:rsidR="000114CE" w:rsidRPr="004200A0">
        <w:rPr>
          <w:rFonts w:asciiTheme="majorHAnsi" w:hAnsiTheme="majorHAnsi" w:cstheme="majorHAnsi"/>
        </w:rPr>
        <w:t xml:space="preserve"> A </w:t>
      </w:r>
      <w:bookmarkStart w:id="0" w:name="_GoBack"/>
      <w:bookmarkEnd w:id="0"/>
      <w:r w:rsidR="00192364">
        <w:rPr>
          <w:rFonts w:asciiTheme="majorHAnsi" w:hAnsiTheme="majorHAnsi" w:cstheme="majorHAnsi"/>
        </w:rPr>
        <w:t>15</w:t>
      </w:r>
      <w:r w:rsidR="00CD374D">
        <w:rPr>
          <w:rFonts w:asciiTheme="majorHAnsi" w:hAnsiTheme="majorHAnsi" w:cstheme="majorHAnsi"/>
        </w:rPr>
        <w:t xml:space="preserve"> de juni</w:t>
      </w:r>
      <w:r w:rsidR="00D364B5" w:rsidRPr="004200A0">
        <w:rPr>
          <w:rFonts w:asciiTheme="majorHAnsi" w:hAnsiTheme="majorHAnsi" w:cstheme="majorHAnsi"/>
        </w:rPr>
        <w:t xml:space="preserve">o </w:t>
      </w:r>
      <w:r w:rsidR="000114CE" w:rsidRPr="004200A0">
        <w:rPr>
          <w:rFonts w:asciiTheme="majorHAnsi" w:hAnsiTheme="majorHAnsi" w:cstheme="majorHAnsi"/>
        </w:rPr>
        <w:t>de 2022</w:t>
      </w:r>
      <w:r w:rsidRPr="004200A0">
        <w:rPr>
          <w:rFonts w:asciiTheme="majorHAnsi" w:hAnsiTheme="majorHAnsi" w:cstheme="majorHAnsi"/>
        </w:rPr>
        <w:t>.</w:t>
      </w:r>
    </w:p>
    <w:p w14:paraId="664F260A" w14:textId="77777777" w:rsidR="000C6934" w:rsidRPr="004200A0" w:rsidRDefault="000C6934" w:rsidP="00374196">
      <w:pPr>
        <w:pStyle w:val="Sinespaciado"/>
        <w:rPr>
          <w:rFonts w:asciiTheme="majorHAnsi" w:hAnsiTheme="majorHAnsi" w:cstheme="majorHAnsi"/>
        </w:rPr>
      </w:pPr>
    </w:p>
    <w:p w14:paraId="6021EA20" w14:textId="77777777" w:rsidR="00D364B5" w:rsidRDefault="00D364B5" w:rsidP="000C6934">
      <w:pPr>
        <w:pStyle w:val="Sinespaciado"/>
        <w:jc w:val="center"/>
        <w:rPr>
          <w:rFonts w:asciiTheme="majorHAnsi" w:hAnsiTheme="majorHAnsi" w:cstheme="majorHAnsi"/>
        </w:rPr>
      </w:pPr>
    </w:p>
    <w:p w14:paraId="76A0D170" w14:textId="77777777" w:rsidR="00554F67" w:rsidRPr="004200A0" w:rsidRDefault="00554F67" w:rsidP="000C6934">
      <w:pPr>
        <w:pStyle w:val="Sinespaciado"/>
        <w:jc w:val="center"/>
        <w:rPr>
          <w:rFonts w:asciiTheme="majorHAnsi" w:hAnsiTheme="majorHAnsi" w:cstheme="majorHAnsi"/>
        </w:rPr>
      </w:pPr>
    </w:p>
    <w:p w14:paraId="05733437" w14:textId="77777777" w:rsidR="000C6934" w:rsidRPr="004200A0" w:rsidRDefault="000C6934" w:rsidP="000C6934">
      <w:pPr>
        <w:pStyle w:val="Sinespaciado"/>
        <w:jc w:val="center"/>
        <w:rPr>
          <w:rFonts w:asciiTheme="majorHAnsi" w:hAnsiTheme="majorHAnsi" w:cstheme="majorHAnsi"/>
          <w:b/>
        </w:rPr>
      </w:pPr>
      <w:r w:rsidRPr="004200A0">
        <w:rPr>
          <w:rFonts w:asciiTheme="majorHAnsi" w:hAnsiTheme="majorHAnsi" w:cstheme="majorHAnsi"/>
          <w:b/>
        </w:rPr>
        <w:t>ING. JESUS RAMIREZ SANCHEZ</w:t>
      </w:r>
    </w:p>
    <w:p w14:paraId="2FA6C8A5" w14:textId="7117C6FC" w:rsidR="000C6934" w:rsidRDefault="000C6934" w:rsidP="000C6934">
      <w:pPr>
        <w:pStyle w:val="Sinespaciado"/>
        <w:jc w:val="center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REGIDOR PRESIDENTE DE LA COMISIÓ</w:t>
      </w:r>
      <w:r w:rsidR="009867FC" w:rsidRPr="004200A0">
        <w:rPr>
          <w:rFonts w:asciiTheme="majorHAnsi" w:hAnsiTheme="majorHAnsi" w:cstheme="majorHAnsi"/>
        </w:rPr>
        <w:t>N EDILICIA PERMANENTE DE MERCADOS Y CENTRALES DE ABASTO</w:t>
      </w:r>
      <w:r w:rsidRPr="004200A0">
        <w:rPr>
          <w:rFonts w:asciiTheme="majorHAnsi" w:hAnsiTheme="majorHAnsi" w:cstheme="majorHAnsi"/>
        </w:rPr>
        <w:t xml:space="preserve">. </w:t>
      </w:r>
    </w:p>
    <w:p w14:paraId="128FB90A" w14:textId="77777777" w:rsidR="00554F67" w:rsidRDefault="00554F67" w:rsidP="00C04B02">
      <w:pPr>
        <w:pStyle w:val="Sinespaciado"/>
        <w:rPr>
          <w:rFonts w:ascii="Calibri" w:hAnsi="Calibri" w:cs="Calibri"/>
        </w:rPr>
      </w:pPr>
    </w:p>
    <w:p w14:paraId="2EBA7825" w14:textId="77777777" w:rsidR="00554F67" w:rsidRDefault="00554F67" w:rsidP="00C04B02">
      <w:pPr>
        <w:pStyle w:val="Sinespaciado"/>
        <w:rPr>
          <w:rFonts w:ascii="Calibri" w:hAnsi="Calibri" w:cs="Calibri"/>
        </w:rPr>
      </w:pPr>
    </w:p>
    <w:p w14:paraId="429FF02B" w14:textId="77777777" w:rsidR="00554F67" w:rsidRDefault="00554F67" w:rsidP="00C04B02">
      <w:pPr>
        <w:pStyle w:val="Sinespaciado"/>
        <w:rPr>
          <w:rFonts w:ascii="Calibri" w:hAnsi="Calibri" w:cs="Calibri"/>
        </w:rPr>
      </w:pPr>
    </w:p>
    <w:p w14:paraId="0CCD7B77" w14:textId="77777777" w:rsidR="00554F67" w:rsidRDefault="00554F67" w:rsidP="00C04B02">
      <w:pPr>
        <w:pStyle w:val="Sinespaciado"/>
        <w:rPr>
          <w:rFonts w:ascii="Calibri" w:hAnsi="Calibri" w:cs="Calibri"/>
        </w:rPr>
      </w:pPr>
    </w:p>
    <w:p w14:paraId="489BD1F0" w14:textId="530EB2AC" w:rsidR="004E4804" w:rsidRPr="00374196" w:rsidRDefault="00374196" w:rsidP="00A72000">
      <w:pPr>
        <w:pStyle w:val="Sinespaciado"/>
        <w:rPr>
          <w:rFonts w:ascii="Calibri" w:hAnsi="Calibri" w:cs="Calibri"/>
        </w:rPr>
      </w:pPr>
      <w:r w:rsidRPr="00374196">
        <w:rPr>
          <w:rFonts w:ascii="Calibri" w:hAnsi="Calibri" w:cs="Calibri"/>
        </w:rPr>
        <w:t>JRS/</w:t>
      </w:r>
      <w:proofErr w:type="spellStart"/>
      <w:r w:rsidRPr="00374196">
        <w:rPr>
          <w:rFonts w:ascii="Calibri" w:hAnsi="Calibri" w:cs="Calibri"/>
        </w:rPr>
        <w:t>rrh</w:t>
      </w:r>
      <w:proofErr w:type="spellEnd"/>
      <w:r w:rsidRPr="00374196">
        <w:rPr>
          <w:rFonts w:ascii="Calibri" w:hAnsi="Calibri" w:cs="Calibri"/>
        </w:rPr>
        <w:t xml:space="preserve"> </w:t>
      </w:r>
    </w:p>
    <w:sectPr w:rsidR="004E4804" w:rsidRPr="00374196" w:rsidSect="000C69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1E0C0" w14:textId="77777777" w:rsidR="00701769" w:rsidRDefault="00701769" w:rsidP="007C73C4">
      <w:r>
        <w:separator/>
      </w:r>
    </w:p>
  </w:endnote>
  <w:endnote w:type="continuationSeparator" w:id="0">
    <w:p w14:paraId="1F565F28" w14:textId="77777777" w:rsidR="00701769" w:rsidRDefault="0070176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1A111A" w:rsidRDefault="001A11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1A111A" w:rsidRDefault="001A11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1A111A" w:rsidRDefault="001A11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B6342" w14:textId="77777777" w:rsidR="00701769" w:rsidRDefault="00701769" w:rsidP="007C73C4">
      <w:r>
        <w:separator/>
      </w:r>
    </w:p>
  </w:footnote>
  <w:footnote w:type="continuationSeparator" w:id="0">
    <w:p w14:paraId="40BC645D" w14:textId="77777777" w:rsidR="00701769" w:rsidRDefault="0070176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1A111A" w:rsidRDefault="00701769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1A111A" w:rsidRDefault="00701769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1A111A" w:rsidRDefault="00701769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3CEC"/>
    <w:multiLevelType w:val="hybridMultilevel"/>
    <w:tmpl w:val="326CC8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936A2A"/>
    <w:multiLevelType w:val="hybridMultilevel"/>
    <w:tmpl w:val="27AC7B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E1F5C"/>
    <w:multiLevelType w:val="hybridMultilevel"/>
    <w:tmpl w:val="1DEAF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A7D76"/>
    <w:multiLevelType w:val="hybridMultilevel"/>
    <w:tmpl w:val="E0F0E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46027"/>
    <w:multiLevelType w:val="hybridMultilevel"/>
    <w:tmpl w:val="F8A8F3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5C5AFC"/>
    <w:multiLevelType w:val="hybridMultilevel"/>
    <w:tmpl w:val="D338A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06B4"/>
    <w:rsid w:val="000114CE"/>
    <w:rsid w:val="00015292"/>
    <w:rsid w:val="00046F11"/>
    <w:rsid w:val="000534B0"/>
    <w:rsid w:val="00064AEB"/>
    <w:rsid w:val="00075974"/>
    <w:rsid w:val="00094EAA"/>
    <w:rsid w:val="000A0C4A"/>
    <w:rsid w:val="000C1546"/>
    <w:rsid w:val="000C1C9B"/>
    <w:rsid w:val="000C4326"/>
    <w:rsid w:val="000C6934"/>
    <w:rsid w:val="000E11B2"/>
    <w:rsid w:val="000E5956"/>
    <w:rsid w:val="000E6202"/>
    <w:rsid w:val="0010206D"/>
    <w:rsid w:val="0010677E"/>
    <w:rsid w:val="00127F57"/>
    <w:rsid w:val="001505AB"/>
    <w:rsid w:val="00162813"/>
    <w:rsid w:val="00174135"/>
    <w:rsid w:val="00192364"/>
    <w:rsid w:val="001A111A"/>
    <w:rsid w:val="002015AC"/>
    <w:rsid w:val="002405B5"/>
    <w:rsid w:val="00242786"/>
    <w:rsid w:val="00245937"/>
    <w:rsid w:val="00245E85"/>
    <w:rsid w:val="00255569"/>
    <w:rsid w:val="00281730"/>
    <w:rsid w:val="002B54FD"/>
    <w:rsid w:val="002C07A5"/>
    <w:rsid w:val="002E6ED3"/>
    <w:rsid w:val="002F1029"/>
    <w:rsid w:val="00301F47"/>
    <w:rsid w:val="00321BD1"/>
    <w:rsid w:val="003375E5"/>
    <w:rsid w:val="00347902"/>
    <w:rsid w:val="00350607"/>
    <w:rsid w:val="00356EEB"/>
    <w:rsid w:val="00362B6E"/>
    <w:rsid w:val="00363649"/>
    <w:rsid w:val="00374196"/>
    <w:rsid w:val="003844CF"/>
    <w:rsid w:val="00386F7A"/>
    <w:rsid w:val="003A1F04"/>
    <w:rsid w:val="003A3667"/>
    <w:rsid w:val="003A464C"/>
    <w:rsid w:val="003A77F9"/>
    <w:rsid w:val="003B333B"/>
    <w:rsid w:val="003C46FC"/>
    <w:rsid w:val="003C5D4F"/>
    <w:rsid w:val="004200A0"/>
    <w:rsid w:val="004274BA"/>
    <w:rsid w:val="00450361"/>
    <w:rsid w:val="004543AF"/>
    <w:rsid w:val="00456786"/>
    <w:rsid w:val="004617BC"/>
    <w:rsid w:val="004747BF"/>
    <w:rsid w:val="004B664D"/>
    <w:rsid w:val="004E4804"/>
    <w:rsid w:val="005072E2"/>
    <w:rsid w:val="0051467E"/>
    <w:rsid w:val="00517E0B"/>
    <w:rsid w:val="00522CF3"/>
    <w:rsid w:val="00522EF3"/>
    <w:rsid w:val="00525292"/>
    <w:rsid w:val="00554891"/>
    <w:rsid w:val="00554F67"/>
    <w:rsid w:val="00573873"/>
    <w:rsid w:val="005907DA"/>
    <w:rsid w:val="00594FD5"/>
    <w:rsid w:val="005972EC"/>
    <w:rsid w:val="005C0352"/>
    <w:rsid w:val="005C6220"/>
    <w:rsid w:val="005C7F9F"/>
    <w:rsid w:val="006057AC"/>
    <w:rsid w:val="00615E0F"/>
    <w:rsid w:val="00623285"/>
    <w:rsid w:val="00657D4F"/>
    <w:rsid w:val="00687235"/>
    <w:rsid w:val="006A4147"/>
    <w:rsid w:val="006A6D5C"/>
    <w:rsid w:val="006C3B7F"/>
    <w:rsid w:val="006D1363"/>
    <w:rsid w:val="006E0F40"/>
    <w:rsid w:val="00701769"/>
    <w:rsid w:val="00713D65"/>
    <w:rsid w:val="007364A2"/>
    <w:rsid w:val="007416D9"/>
    <w:rsid w:val="007607DB"/>
    <w:rsid w:val="00770328"/>
    <w:rsid w:val="007806EC"/>
    <w:rsid w:val="00791F6C"/>
    <w:rsid w:val="0079269B"/>
    <w:rsid w:val="007953E8"/>
    <w:rsid w:val="007B4534"/>
    <w:rsid w:val="007C54F7"/>
    <w:rsid w:val="007C73C4"/>
    <w:rsid w:val="007D19C3"/>
    <w:rsid w:val="0081130B"/>
    <w:rsid w:val="008144AD"/>
    <w:rsid w:val="00823D84"/>
    <w:rsid w:val="008311EB"/>
    <w:rsid w:val="00840C22"/>
    <w:rsid w:val="00842A10"/>
    <w:rsid w:val="00861354"/>
    <w:rsid w:val="00864AE4"/>
    <w:rsid w:val="00876BC1"/>
    <w:rsid w:val="008842EA"/>
    <w:rsid w:val="008E724B"/>
    <w:rsid w:val="008F1C72"/>
    <w:rsid w:val="00935D0E"/>
    <w:rsid w:val="0093710D"/>
    <w:rsid w:val="00954E01"/>
    <w:rsid w:val="00961DEC"/>
    <w:rsid w:val="0097079B"/>
    <w:rsid w:val="009732DD"/>
    <w:rsid w:val="00983209"/>
    <w:rsid w:val="009867FC"/>
    <w:rsid w:val="009A755C"/>
    <w:rsid w:val="009B0FF0"/>
    <w:rsid w:val="009B1245"/>
    <w:rsid w:val="009B2878"/>
    <w:rsid w:val="009B49B4"/>
    <w:rsid w:val="009D3B18"/>
    <w:rsid w:val="009F190A"/>
    <w:rsid w:val="00A15D35"/>
    <w:rsid w:val="00A32E11"/>
    <w:rsid w:val="00A46CC9"/>
    <w:rsid w:val="00A72000"/>
    <w:rsid w:val="00A739F3"/>
    <w:rsid w:val="00AB3090"/>
    <w:rsid w:val="00AF4E1C"/>
    <w:rsid w:val="00B07D47"/>
    <w:rsid w:val="00B42654"/>
    <w:rsid w:val="00B53FC1"/>
    <w:rsid w:val="00B6039F"/>
    <w:rsid w:val="00B62393"/>
    <w:rsid w:val="00B9793B"/>
    <w:rsid w:val="00BA31D4"/>
    <w:rsid w:val="00BB4F8C"/>
    <w:rsid w:val="00BD3BC8"/>
    <w:rsid w:val="00BE01DE"/>
    <w:rsid w:val="00C04B02"/>
    <w:rsid w:val="00C06B3B"/>
    <w:rsid w:val="00C32A13"/>
    <w:rsid w:val="00C33C16"/>
    <w:rsid w:val="00C4607D"/>
    <w:rsid w:val="00C46ADE"/>
    <w:rsid w:val="00C6245B"/>
    <w:rsid w:val="00C64467"/>
    <w:rsid w:val="00C65981"/>
    <w:rsid w:val="00C71752"/>
    <w:rsid w:val="00C81352"/>
    <w:rsid w:val="00CA7C32"/>
    <w:rsid w:val="00CB0562"/>
    <w:rsid w:val="00CB515D"/>
    <w:rsid w:val="00CC2CE7"/>
    <w:rsid w:val="00CC591B"/>
    <w:rsid w:val="00CD374D"/>
    <w:rsid w:val="00CE6B16"/>
    <w:rsid w:val="00CF2A42"/>
    <w:rsid w:val="00D042F9"/>
    <w:rsid w:val="00D14ADF"/>
    <w:rsid w:val="00D23E4F"/>
    <w:rsid w:val="00D364B5"/>
    <w:rsid w:val="00D63FDE"/>
    <w:rsid w:val="00D67EFE"/>
    <w:rsid w:val="00DC1CE2"/>
    <w:rsid w:val="00DC7AD8"/>
    <w:rsid w:val="00DE7C38"/>
    <w:rsid w:val="00DF6913"/>
    <w:rsid w:val="00E02D7D"/>
    <w:rsid w:val="00E10AE2"/>
    <w:rsid w:val="00E26023"/>
    <w:rsid w:val="00E34D45"/>
    <w:rsid w:val="00E41101"/>
    <w:rsid w:val="00E55326"/>
    <w:rsid w:val="00E55D93"/>
    <w:rsid w:val="00E66966"/>
    <w:rsid w:val="00E917A2"/>
    <w:rsid w:val="00EA7276"/>
    <w:rsid w:val="00EB1158"/>
    <w:rsid w:val="00EB2EA5"/>
    <w:rsid w:val="00EE5B8C"/>
    <w:rsid w:val="00EE6A8B"/>
    <w:rsid w:val="00EF7D4C"/>
    <w:rsid w:val="00F2292F"/>
    <w:rsid w:val="00F30DBB"/>
    <w:rsid w:val="00F32BA3"/>
    <w:rsid w:val="00F3427A"/>
    <w:rsid w:val="00F65C91"/>
    <w:rsid w:val="00FC2C49"/>
    <w:rsid w:val="00FD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  <w:style w:type="paragraph" w:styleId="Prrafodelista">
    <w:name w:val="List Paragraph"/>
    <w:basedOn w:val="Normal"/>
    <w:uiPriority w:val="34"/>
    <w:qFormat/>
    <w:rsid w:val="00CD3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  <w:style w:type="paragraph" w:styleId="Prrafodelista">
    <w:name w:val="List Paragraph"/>
    <w:basedOn w:val="Normal"/>
    <w:uiPriority w:val="34"/>
    <w:qFormat/>
    <w:rsid w:val="00CD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5EF7-C38C-466F-B47D-355FB6E9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1376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7</cp:revision>
  <cp:lastPrinted>2022-06-20T19:53:00Z</cp:lastPrinted>
  <dcterms:created xsi:type="dcterms:W3CDTF">2022-06-20T16:59:00Z</dcterms:created>
  <dcterms:modified xsi:type="dcterms:W3CDTF">2022-06-20T19:53:00Z</dcterms:modified>
</cp:coreProperties>
</file>