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18" w:rsidRDefault="00216F4B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D18" w:rsidRDefault="00216F4B">
      <w:pPr>
        <w:pStyle w:val="Textoindependiente"/>
        <w:spacing w:before="59" w:line="360" w:lineRule="auto"/>
        <w:ind w:left="222" w:right="157"/>
        <w:jc w:val="both"/>
      </w:pPr>
      <w:r>
        <w:t>ORDEN DEL DÍA DE LA CONTINUACION DE SESIÓN ORDINARIA DE LA COMISIÓN EDILICIA PERMANENTE DE</w:t>
      </w:r>
      <w:r>
        <w:rPr>
          <w:spacing w:val="-43"/>
        </w:rPr>
        <w:t xml:space="preserve"> </w:t>
      </w:r>
      <w:r>
        <w:t>MERCADOS Y CENTRALES DE ABASTO EN COADYUVANCIA CON LA COMISIÓN EDILICIA PERMANENTE 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JALISCO.</w:t>
      </w:r>
      <w:r>
        <w:rPr>
          <w:spacing w:val="1"/>
        </w:rPr>
        <w:t xml:space="preserve"> </w:t>
      </w:r>
      <w:r>
        <w:t>ADM</w:t>
      </w:r>
      <w:bookmarkStart w:id="0" w:name="_GoBack"/>
      <w:bookmarkEnd w:id="0"/>
      <w:r>
        <w:t>INISTRACIÓN</w:t>
      </w:r>
      <w:r>
        <w:rPr>
          <w:spacing w:val="-1"/>
        </w:rPr>
        <w:t xml:space="preserve"> </w:t>
      </w:r>
      <w:r>
        <w:t>2021-2024.</w:t>
      </w:r>
    </w:p>
    <w:p w:rsidR="00E94D18" w:rsidRDefault="00E94D18">
      <w:pPr>
        <w:rPr>
          <w:b/>
          <w:sz w:val="20"/>
        </w:rPr>
      </w:pPr>
    </w:p>
    <w:p w:rsidR="00E94D18" w:rsidRDefault="00216F4B">
      <w:pPr>
        <w:pStyle w:val="Textoindependiente"/>
        <w:spacing w:before="122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E94D18" w:rsidRDefault="00E94D1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E94D18">
        <w:trPr>
          <w:trHeight w:val="364"/>
        </w:trPr>
        <w:tc>
          <w:tcPr>
            <w:tcW w:w="710" w:type="dxa"/>
          </w:tcPr>
          <w:p w:rsidR="00E94D18" w:rsidRDefault="00216F4B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E94D18">
        <w:trPr>
          <w:trHeight w:val="402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spacing w:line="268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E94D18">
        <w:trPr>
          <w:trHeight w:val="564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título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nuevo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Reglamento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</w:p>
          <w:p w:rsidR="00E94D18" w:rsidRDefault="00216F4B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su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acordar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aprobar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contenido.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E94D18" w:rsidRDefault="00E94D18">
      <w:pPr>
        <w:rPr>
          <w:b/>
          <w:sz w:val="20"/>
        </w:rPr>
      </w:pPr>
    </w:p>
    <w:p w:rsidR="00E94D18" w:rsidRDefault="00E94D18">
      <w:pPr>
        <w:rPr>
          <w:b/>
          <w:sz w:val="20"/>
        </w:rPr>
      </w:pPr>
    </w:p>
    <w:p w:rsidR="00E94D18" w:rsidRDefault="00E94D18">
      <w:pPr>
        <w:spacing w:before="10"/>
        <w:rPr>
          <w:b/>
          <w:sz w:val="19"/>
        </w:rPr>
      </w:pPr>
    </w:p>
    <w:p w:rsidR="00E94D18" w:rsidRDefault="00216F4B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E94D18" w:rsidRDefault="00216F4B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E94D18" w:rsidRDefault="00216F4B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E94D18" w:rsidRDefault="00216F4B">
      <w:pPr>
        <w:spacing w:before="3"/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mayo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spacing w:before="11"/>
        <w:rPr>
          <w:sz w:val="19"/>
        </w:rPr>
      </w:pPr>
    </w:p>
    <w:p w:rsidR="00E94D18" w:rsidRDefault="00216F4B">
      <w:pPr>
        <w:pStyle w:val="Textoindependiente"/>
        <w:spacing w:before="1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E94D18" w:rsidRDefault="00216F4B">
      <w:pPr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abasto.</w:t>
      </w:r>
    </w:p>
    <w:sectPr w:rsidR="00E94D18" w:rsidSect="00216F4B">
      <w:type w:val="continuous"/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18"/>
    <w:rsid w:val="00216F4B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dcterms:created xsi:type="dcterms:W3CDTF">2022-06-03T20:00:00Z</dcterms:created>
  <dcterms:modified xsi:type="dcterms:W3CDTF">2022-06-03T20:00:00Z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