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52D8" w14:textId="77777777" w:rsidR="00C21866" w:rsidRDefault="00C21866" w:rsidP="0003463B">
      <w:pPr>
        <w:pStyle w:val="NormalWeb"/>
        <w:rPr>
          <w:rFonts w:ascii="Arial" w:hAnsi="Arial" w:cs="Arial"/>
          <w:b/>
          <w:color w:val="000000"/>
          <w:lang w:val="es-ES"/>
        </w:rPr>
      </w:pPr>
    </w:p>
    <w:p w14:paraId="2439C036" w14:textId="77777777" w:rsidR="0003463B" w:rsidRDefault="0003463B" w:rsidP="0003463B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6FFFB" wp14:editId="7AA72AF4">
                <wp:simplePos x="0" y="0"/>
                <wp:positionH relativeFrom="column">
                  <wp:posOffset>-80010</wp:posOffset>
                </wp:positionH>
                <wp:positionV relativeFrom="paragraph">
                  <wp:posOffset>-71119</wp:posOffset>
                </wp:positionV>
                <wp:extent cx="5524500" cy="647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DD10" w14:textId="77777777" w:rsidR="0003463B" w:rsidRDefault="0003463B" w:rsidP="0003463B">
                            <w:pPr>
                              <w:pStyle w:val="Ttul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ICIA PERMANENTE DE </w:t>
                            </w:r>
                          </w:p>
                          <w:p w14:paraId="7A529FA7" w14:textId="77777777" w:rsidR="0003463B" w:rsidRPr="00B34819" w:rsidRDefault="0003463B" w:rsidP="0003463B">
                            <w:pPr>
                              <w:pStyle w:val="Ttul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INNOVACIÓN, CIENCIA Y TECNOLOGÍA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6F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5.6pt;width:4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A69DD10" w14:textId="77777777" w:rsidR="0003463B" w:rsidRDefault="0003463B" w:rsidP="0003463B">
                      <w:pPr>
                        <w:pStyle w:val="Ttul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ICIA PERMANENTE DE </w:t>
                      </w:r>
                    </w:p>
                    <w:p w14:paraId="7A529FA7" w14:textId="77777777" w:rsidR="0003463B" w:rsidRPr="00B34819" w:rsidRDefault="0003463B" w:rsidP="0003463B">
                      <w:pPr>
                        <w:pStyle w:val="Ttul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INNOVACIÓN, CIENCIA Y TECNOLOGÍA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68FA817" w14:textId="77777777" w:rsidR="0003463B" w:rsidRDefault="0003463B" w:rsidP="0003463B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</w:p>
    <w:p w14:paraId="60305757" w14:textId="0ADE77DD" w:rsidR="0003463B" w:rsidRPr="002D55BC" w:rsidRDefault="0003463B" w:rsidP="0003463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SÉPTIMA</w:t>
      </w:r>
      <w:r w:rsidRPr="002D55BC">
        <w:rPr>
          <w:rFonts w:ascii="Arial" w:hAnsi="Arial" w:cs="Arial"/>
          <w:b/>
          <w:i/>
          <w:sz w:val="20"/>
          <w:szCs w:val="20"/>
        </w:rPr>
        <w:t xml:space="preserve"> SESIÓN ORDINARIA </w:t>
      </w:r>
    </w:p>
    <w:p w14:paraId="39938E68" w14:textId="77777777" w:rsidR="0003463B" w:rsidRDefault="0003463B" w:rsidP="0003463B">
      <w:pPr>
        <w:spacing w:after="0" w:line="240" w:lineRule="auto"/>
        <w:jc w:val="center"/>
        <w:rPr>
          <w:rFonts w:ascii="Arial" w:hAnsi="Arial" w:cs="Arial"/>
          <w:b/>
          <w:i/>
          <w:caps/>
          <w:sz w:val="20"/>
          <w:szCs w:val="20"/>
        </w:rPr>
      </w:pPr>
      <w:r w:rsidRPr="002D55BC">
        <w:rPr>
          <w:rFonts w:ascii="Arial" w:hAnsi="Arial" w:cs="Arial"/>
          <w:b/>
          <w:i/>
          <w:sz w:val="20"/>
          <w:szCs w:val="20"/>
        </w:rPr>
        <w:t xml:space="preserve">COMISIÓN EDILICIA PERMANENTE DE </w:t>
      </w:r>
      <w:r w:rsidRPr="002D55BC">
        <w:rPr>
          <w:rFonts w:ascii="Arial" w:hAnsi="Arial" w:cs="Arial"/>
          <w:b/>
          <w:i/>
          <w:caps/>
          <w:sz w:val="20"/>
          <w:szCs w:val="20"/>
        </w:rPr>
        <w:t xml:space="preserve">INNOVACIÓN, CIENCIA Y TECNOLOGIA </w:t>
      </w:r>
    </w:p>
    <w:p w14:paraId="6CCAF189" w14:textId="77777777" w:rsidR="0003463B" w:rsidRPr="00146ECD" w:rsidRDefault="0003463B" w:rsidP="000346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146ECD">
        <w:rPr>
          <w:rFonts w:ascii="Arial" w:hAnsi="Arial" w:cs="Arial"/>
          <w:b/>
          <w:color w:val="000000"/>
          <w:sz w:val="16"/>
          <w:szCs w:val="16"/>
        </w:rPr>
        <w:t xml:space="preserve">CORRESPONDIENTE AL </w:t>
      </w:r>
      <w:r>
        <w:rPr>
          <w:rFonts w:ascii="Arial" w:hAnsi="Arial" w:cs="Arial"/>
          <w:b/>
          <w:color w:val="000000"/>
          <w:sz w:val="16"/>
          <w:szCs w:val="16"/>
        </w:rPr>
        <w:t>SEGUNDO</w:t>
      </w:r>
      <w:r w:rsidRPr="00146ECD">
        <w:rPr>
          <w:rFonts w:ascii="Arial" w:hAnsi="Arial" w:cs="Arial"/>
          <w:b/>
          <w:color w:val="000000"/>
          <w:sz w:val="16"/>
          <w:szCs w:val="16"/>
        </w:rPr>
        <w:t xml:space="preserve"> PERÍODO DE ACTIVIDADES</w:t>
      </w:r>
    </w:p>
    <w:p w14:paraId="40A11918" w14:textId="77777777" w:rsidR="0003463B" w:rsidRDefault="0003463B" w:rsidP="0003463B">
      <w:pPr>
        <w:spacing w:after="0" w:line="240" w:lineRule="auto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14:paraId="7F4C7F2A" w14:textId="77777777" w:rsidR="0003463B" w:rsidRDefault="0003463B" w:rsidP="0003463B">
      <w:pPr>
        <w:spacing w:after="0" w:line="240" w:lineRule="auto"/>
        <w:jc w:val="center"/>
        <w:rPr>
          <w:rFonts w:ascii="Arial" w:hAnsi="Arial" w:cs="Arial"/>
          <w:b/>
          <w:i/>
          <w:caps/>
          <w:sz w:val="20"/>
          <w:szCs w:val="20"/>
        </w:rPr>
      </w:pPr>
      <w:r w:rsidRPr="002D55BC">
        <w:rPr>
          <w:rFonts w:ascii="Arial" w:hAnsi="Arial" w:cs="Arial"/>
          <w:b/>
          <w:i/>
          <w:caps/>
          <w:sz w:val="20"/>
          <w:szCs w:val="20"/>
        </w:rPr>
        <w:t xml:space="preserve">en coadyuvancia de las comisiones EDIlicias de: </w:t>
      </w:r>
    </w:p>
    <w:p w14:paraId="34B7591B" w14:textId="77777777" w:rsidR="0003463B" w:rsidRPr="002D55BC" w:rsidRDefault="0003463B" w:rsidP="0003463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D55BC">
        <w:rPr>
          <w:rFonts w:ascii="Arial" w:hAnsi="Arial" w:cs="Arial"/>
          <w:b/>
          <w:i/>
          <w:caps/>
          <w:sz w:val="20"/>
          <w:szCs w:val="20"/>
        </w:rPr>
        <w:t>reglamentos y gobernación, de administración pública</w:t>
      </w:r>
      <w:r>
        <w:rPr>
          <w:rFonts w:ascii="Arial" w:hAnsi="Arial" w:cs="Arial"/>
          <w:b/>
          <w:i/>
          <w:caps/>
          <w:sz w:val="20"/>
          <w:szCs w:val="20"/>
        </w:rPr>
        <w:t>.</w:t>
      </w:r>
    </w:p>
    <w:p w14:paraId="78E23B8B" w14:textId="77777777" w:rsidR="0003463B" w:rsidRDefault="0003463B" w:rsidP="0003463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1A13426D" w14:textId="77777777" w:rsidR="0003463B" w:rsidRDefault="0003463B" w:rsidP="0003463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CONSTANCIA DE QUE NO SE REALIZA POR FALTA DE QUORUM</w:t>
      </w:r>
    </w:p>
    <w:p w14:paraId="6FE81E0C" w14:textId="77777777" w:rsidR="0003463B" w:rsidRPr="00B11FD5" w:rsidRDefault="0003463B" w:rsidP="0003463B">
      <w:pPr>
        <w:tabs>
          <w:tab w:val="left" w:pos="2481"/>
        </w:tabs>
        <w:jc w:val="both"/>
        <w:rPr>
          <w:rFonts w:ascii="Arial" w:hAnsi="Arial" w:cs="Arial"/>
          <w:sz w:val="18"/>
          <w:szCs w:val="18"/>
          <w:lang w:val="es-MX"/>
        </w:rPr>
      </w:pPr>
    </w:p>
    <w:p w14:paraId="36D59305" w14:textId="77777777" w:rsidR="0003463B" w:rsidRPr="002233A3" w:rsidRDefault="0003463B" w:rsidP="0003463B">
      <w:pPr>
        <w:tabs>
          <w:tab w:val="left" w:pos="2481"/>
        </w:tabs>
        <w:jc w:val="both"/>
        <w:rPr>
          <w:rFonts w:ascii="Arial" w:hAnsi="Arial" w:cs="Arial"/>
          <w:sz w:val="16"/>
          <w:szCs w:val="16"/>
        </w:rPr>
      </w:pPr>
      <w:r w:rsidRPr="002233A3">
        <w:rPr>
          <w:rFonts w:ascii="Arial" w:hAnsi="Arial" w:cs="Arial"/>
          <w:sz w:val="16"/>
          <w:szCs w:val="16"/>
        </w:rPr>
        <w:t>Tema:</w:t>
      </w:r>
      <w:r>
        <w:rPr>
          <w:rFonts w:ascii="Arial" w:hAnsi="Arial" w:cs="Arial"/>
          <w:sz w:val="16"/>
          <w:szCs w:val="16"/>
        </w:rPr>
        <w:t xml:space="preserve"> Modificación del Reglamento Premios, Preseas, y Reconocimientos del Gobierno de Zapotlán el Grande, en su artículo 16 Fracción 1 y al artículo 24, para agregar la presea al Mérito Científico y Tecnológico José María Arreola Mendoza.</w:t>
      </w:r>
      <w:r w:rsidRPr="002233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Sesión para el e</w:t>
      </w:r>
      <w:r w:rsidRPr="002233A3">
        <w:rPr>
          <w:rFonts w:ascii="Arial" w:hAnsi="Arial" w:cs="Arial"/>
          <w:sz w:val="16"/>
          <w:szCs w:val="16"/>
        </w:rPr>
        <w:t xml:space="preserve">studio y </w:t>
      </w:r>
      <w:r>
        <w:rPr>
          <w:rFonts w:ascii="Arial" w:hAnsi="Arial" w:cs="Arial"/>
          <w:sz w:val="16"/>
          <w:szCs w:val="16"/>
        </w:rPr>
        <w:t>a</w:t>
      </w:r>
      <w:r w:rsidRPr="002233A3">
        <w:rPr>
          <w:rFonts w:ascii="Arial" w:hAnsi="Arial" w:cs="Arial"/>
          <w:sz w:val="16"/>
          <w:szCs w:val="16"/>
        </w:rPr>
        <w:t>nálisis</w:t>
      </w:r>
      <w:r>
        <w:rPr>
          <w:rFonts w:ascii="Arial" w:hAnsi="Arial" w:cs="Arial"/>
          <w:sz w:val="16"/>
          <w:szCs w:val="16"/>
        </w:rPr>
        <w:t xml:space="preserve"> </w:t>
      </w:r>
      <w:r w:rsidRPr="002233A3">
        <w:rPr>
          <w:rFonts w:ascii="Arial" w:hAnsi="Arial" w:cs="Arial"/>
          <w:sz w:val="16"/>
          <w:szCs w:val="16"/>
        </w:rPr>
        <w:t xml:space="preserve">de la iniciativa de acuerdo económico que propone la creación </w:t>
      </w:r>
      <w:r>
        <w:rPr>
          <w:rFonts w:ascii="Arial" w:hAnsi="Arial" w:cs="Arial"/>
          <w:sz w:val="16"/>
          <w:szCs w:val="16"/>
        </w:rPr>
        <w:t xml:space="preserve">agregar la presea al Mérito Científico y Tecnológico José María Arreola Mendoza, que otorga el Ayuntamiento </w:t>
      </w:r>
      <w:r w:rsidRPr="002233A3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Zapotlán el Grande, Jalisco a los hombres y mujeres, nacidos o residentes en nuestro Municipio, y cuya labor y trayectoria los hace merecedores del Reconocimiento de la Comunidad Científica de la Región, en el Estado o el País. Iniciativa</w:t>
      </w:r>
      <w:r w:rsidRPr="002233A3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</w:t>
      </w:r>
      <w:r w:rsidRPr="002233A3">
        <w:rPr>
          <w:rFonts w:ascii="Arial" w:hAnsi="Arial" w:cs="Arial"/>
          <w:sz w:val="16"/>
          <w:szCs w:val="16"/>
        </w:rPr>
        <w:t xml:space="preserve">turnada a la Comisión Edilicia Permanente de Innovación, Ciencia y Tecnología en conjunto con las Comisiones Edilicias de Administración Pública, la de Reglamentos y Gobernación, en Sesión Pública Ordinaria de Ayuntamiento No. </w:t>
      </w:r>
      <w:r>
        <w:rPr>
          <w:rFonts w:ascii="Arial" w:hAnsi="Arial" w:cs="Arial"/>
          <w:sz w:val="16"/>
          <w:szCs w:val="16"/>
        </w:rPr>
        <w:t>10</w:t>
      </w:r>
      <w:r w:rsidRPr="002233A3">
        <w:rPr>
          <w:rFonts w:ascii="Arial" w:hAnsi="Arial" w:cs="Arial"/>
          <w:sz w:val="16"/>
          <w:szCs w:val="16"/>
        </w:rPr>
        <w:t xml:space="preserve">, celebrada el día </w:t>
      </w:r>
      <w:r>
        <w:rPr>
          <w:rFonts w:ascii="Arial" w:hAnsi="Arial" w:cs="Arial"/>
          <w:sz w:val="16"/>
          <w:szCs w:val="16"/>
        </w:rPr>
        <w:t>1</w:t>
      </w:r>
      <w:r w:rsidRPr="002233A3">
        <w:rPr>
          <w:rFonts w:ascii="Arial" w:hAnsi="Arial" w:cs="Arial"/>
          <w:sz w:val="16"/>
          <w:szCs w:val="16"/>
        </w:rPr>
        <w:t>3 de noviembre del 201</w:t>
      </w:r>
      <w:r>
        <w:rPr>
          <w:rFonts w:ascii="Arial" w:hAnsi="Arial" w:cs="Arial"/>
          <w:sz w:val="16"/>
          <w:szCs w:val="16"/>
        </w:rPr>
        <w:t>9</w:t>
      </w:r>
      <w:r w:rsidRPr="002233A3">
        <w:rPr>
          <w:rFonts w:ascii="Arial" w:hAnsi="Arial" w:cs="Arial"/>
          <w:sz w:val="16"/>
          <w:szCs w:val="16"/>
        </w:rPr>
        <w:t xml:space="preserve">, </w:t>
      </w:r>
    </w:p>
    <w:p w14:paraId="3A75E695" w14:textId="77777777" w:rsidR="0003463B" w:rsidRPr="00801AD6" w:rsidRDefault="0003463B" w:rsidP="0003463B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1AD6">
        <w:rPr>
          <w:rFonts w:ascii="Arial" w:hAnsi="Arial" w:cs="Arial"/>
          <w:sz w:val="24"/>
          <w:szCs w:val="24"/>
          <w:lang w:eastAsia="es-ES"/>
        </w:rPr>
        <w:t xml:space="preserve">Con fundamento en lo establecido por el artículo 27 de la Ley de Gobierno y la Administración Pública del Estado de Jalisco; así mismo de conformidad con los artículos </w:t>
      </w:r>
      <w:r w:rsidRPr="00801AD6">
        <w:rPr>
          <w:rFonts w:ascii="Arial" w:hAnsi="Arial" w:cs="Arial"/>
          <w:color w:val="000000"/>
          <w:sz w:val="24"/>
          <w:szCs w:val="24"/>
        </w:rPr>
        <w:t xml:space="preserve">37, 38 fracción XXII, 40, al 48, 70 bis y demás relativos y aplicables del Reglamento Interior del Ayuntamiento de Zapotlán el Grande, Jalisco. 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En Ciudad Guzmán, Municipio de Zapotlán el Grande, Jalisco, 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>siendo las 1</w:t>
      </w:r>
      <w:r>
        <w:rPr>
          <w:rFonts w:ascii="Arial" w:hAnsi="Arial" w:cs="Arial"/>
          <w:b/>
          <w:sz w:val="24"/>
          <w:szCs w:val="24"/>
          <w:lang w:eastAsia="es-ES"/>
        </w:rPr>
        <w:t>2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>:</w:t>
      </w:r>
      <w:r>
        <w:rPr>
          <w:rFonts w:ascii="Arial" w:hAnsi="Arial" w:cs="Arial"/>
          <w:b/>
          <w:sz w:val="24"/>
          <w:szCs w:val="24"/>
          <w:lang w:eastAsia="es-ES"/>
        </w:rPr>
        <w:t>55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s-ES"/>
        </w:rPr>
        <w:t>doce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horas con c</w:t>
      </w:r>
      <w:r>
        <w:rPr>
          <w:rFonts w:ascii="Arial" w:hAnsi="Arial" w:cs="Arial"/>
          <w:b/>
          <w:sz w:val="24"/>
          <w:szCs w:val="24"/>
          <w:lang w:eastAsia="es-ES"/>
        </w:rPr>
        <w:t>incuenta y cinco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minutos, del día martes </w:t>
      </w:r>
      <w:r>
        <w:rPr>
          <w:rFonts w:ascii="Arial" w:hAnsi="Arial" w:cs="Arial"/>
          <w:b/>
          <w:sz w:val="24"/>
          <w:szCs w:val="24"/>
          <w:lang w:eastAsia="es-ES"/>
        </w:rPr>
        <w:t>11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s-ES"/>
        </w:rPr>
        <w:t>once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de </w:t>
      </w:r>
      <w:r>
        <w:rPr>
          <w:rFonts w:ascii="Arial" w:hAnsi="Arial" w:cs="Arial"/>
          <w:b/>
          <w:sz w:val="24"/>
          <w:szCs w:val="24"/>
          <w:lang w:eastAsia="es-ES"/>
        </w:rPr>
        <w:t>febrero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del 20</w:t>
      </w:r>
      <w:r>
        <w:rPr>
          <w:rFonts w:ascii="Arial" w:hAnsi="Arial" w:cs="Arial"/>
          <w:b/>
          <w:sz w:val="24"/>
          <w:szCs w:val="24"/>
          <w:lang w:eastAsia="es-ES"/>
        </w:rPr>
        <w:t>20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dos mil ve</w:t>
      </w:r>
      <w:r>
        <w:rPr>
          <w:rFonts w:ascii="Arial" w:hAnsi="Arial" w:cs="Arial"/>
          <w:b/>
          <w:sz w:val="24"/>
          <w:szCs w:val="24"/>
          <w:lang w:eastAsia="es-ES"/>
        </w:rPr>
        <w:t>inte</w:t>
      </w:r>
      <w:r w:rsidRPr="00801AD6">
        <w:rPr>
          <w:rFonts w:ascii="Arial" w:hAnsi="Arial" w:cs="Arial"/>
          <w:color w:val="000000"/>
          <w:sz w:val="24"/>
          <w:szCs w:val="24"/>
        </w:rPr>
        <w:t xml:space="preserve">; se levanta la presente acta, haciendo constar para los efectos legales a que haya lugar, toda vez que en tiempo y forma se convocó a la </w:t>
      </w:r>
      <w:r>
        <w:rPr>
          <w:rFonts w:ascii="Arial" w:hAnsi="Arial" w:cs="Arial"/>
          <w:b/>
          <w:sz w:val="24"/>
          <w:szCs w:val="24"/>
          <w:lang w:eastAsia="es-ES"/>
        </w:rPr>
        <w:t>Séptima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Sesión Ordinari</w:t>
      </w:r>
      <w:r>
        <w:rPr>
          <w:rFonts w:ascii="Arial" w:hAnsi="Arial" w:cs="Arial"/>
          <w:b/>
          <w:sz w:val="24"/>
          <w:szCs w:val="24"/>
          <w:lang w:eastAsia="es-ES"/>
        </w:rPr>
        <w:t>a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 de la  Comisión Edilicia Permanente de Innovación, Ciencia y Tecnología, en coadyuvancia de las Comisiones Edilicias de: Reglamentos y Gobernación, la de Administración Pública,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correspondiente al </w:t>
      </w:r>
      <w:r>
        <w:rPr>
          <w:rFonts w:ascii="Arial" w:hAnsi="Arial" w:cs="Arial"/>
          <w:sz w:val="24"/>
          <w:szCs w:val="24"/>
          <w:lang w:eastAsia="es-ES"/>
        </w:rPr>
        <w:t>segundo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 período de actividades de la Administración Pública Municipal 2018-2021, 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programada en las instalaciones de </w:t>
      </w:r>
      <w:r>
        <w:rPr>
          <w:rFonts w:ascii="Arial" w:hAnsi="Arial" w:cs="Arial"/>
          <w:b/>
          <w:sz w:val="24"/>
          <w:szCs w:val="24"/>
          <w:lang w:eastAsia="es-ES"/>
        </w:rPr>
        <w:t>la sala Alberto Esquer Gutiérrez que está dentro del propio Ayuntamiento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, 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 a las </w:t>
      </w:r>
      <w:r>
        <w:rPr>
          <w:rFonts w:ascii="Arial" w:hAnsi="Arial" w:cs="Arial"/>
          <w:sz w:val="24"/>
          <w:szCs w:val="24"/>
          <w:lang w:eastAsia="es-ES"/>
        </w:rPr>
        <w:t>12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:30 </w:t>
      </w:r>
      <w:r>
        <w:rPr>
          <w:rFonts w:ascii="Arial" w:hAnsi="Arial" w:cs="Arial"/>
          <w:sz w:val="24"/>
          <w:szCs w:val="24"/>
          <w:lang w:eastAsia="es-ES"/>
        </w:rPr>
        <w:t>doce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 horas con treinta minutos; la cual se realizaría bajo el siguiente orden del día:</w:t>
      </w:r>
    </w:p>
    <w:p w14:paraId="389726D5" w14:textId="77777777" w:rsidR="0003463B" w:rsidRDefault="0003463B" w:rsidP="0003463B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B49AB71" w14:textId="765B4E9B" w:rsidR="0003463B" w:rsidRPr="00671992" w:rsidRDefault="0003463B" w:rsidP="00E25DA9">
      <w:pPr>
        <w:tabs>
          <w:tab w:val="left" w:pos="2481"/>
        </w:tabs>
        <w:jc w:val="center"/>
        <w:rPr>
          <w:rFonts w:ascii="Arial" w:hAnsi="Arial" w:cs="Arial"/>
          <w:b/>
          <w:sz w:val="21"/>
          <w:szCs w:val="21"/>
        </w:rPr>
      </w:pPr>
      <w:r w:rsidRPr="00671992">
        <w:rPr>
          <w:rFonts w:ascii="Arial" w:hAnsi="Arial" w:cs="Arial"/>
          <w:b/>
          <w:sz w:val="21"/>
          <w:szCs w:val="21"/>
        </w:rPr>
        <w:t>ORDEN DEL DIA</w:t>
      </w:r>
    </w:p>
    <w:p w14:paraId="5442FD18" w14:textId="77777777" w:rsidR="0003463B" w:rsidRPr="00671992" w:rsidRDefault="0003463B" w:rsidP="0003463B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Lista de asistencia y declaración de Quórum Legal.</w:t>
      </w:r>
    </w:p>
    <w:p w14:paraId="28F4630D" w14:textId="77777777" w:rsidR="0003463B" w:rsidRPr="00671992" w:rsidRDefault="0003463B" w:rsidP="0003463B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Lectura y aprobación del Orden del Día</w:t>
      </w:r>
    </w:p>
    <w:p w14:paraId="4288C1B0" w14:textId="77777777" w:rsidR="0003463B" w:rsidRPr="00671992" w:rsidRDefault="0003463B" w:rsidP="0003463B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Modificación del Reglamento Premios, preseas y reconocimientos del Gobierno de Zapotlán el Grande, en su artículo 16 Fracción 1 y al artículo 24, para agregar La presea al mérito científico y tecnológico José María Arreola Mendoza.</w:t>
      </w:r>
    </w:p>
    <w:p w14:paraId="137B6038" w14:textId="77777777" w:rsidR="0003463B" w:rsidRPr="00671992" w:rsidRDefault="0003463B" w:rsidP="0003463B">
      <w:pPr>
        <w:pStyle w:val="Prrafodelista"/>
        <w:numPr>
          <w:ilvl w:val="0"/>
          <w:numId w:val="1"/>
        </w:numPr>
        <w:tabs>
          <w:tab w:val="left" w:pos="2481"/>
        </w:tabs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Asuntos varios</w:t>
      </w:r>
    </w:p>
    <w:p w14:paraId="7F2711AB" w14:textId="77777777" w:rsidR="0003463B" w:rsidRPr="00671992" w:rsidRDefault="0003463B" w:rsidP="0003463B">
      <w:pPr>
        <w:pStyle w:val="Prrafodelista"/>
        <w:numPr>
          <w:ilvl w:val="0"/>
          <w:numId w:val="1"/>
        </w:numPr>
        <w:tabs>
          <w:tab w:val="left" w:pos="2481"/>
        </w:tabs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Clausura</w:t>
      </w:r>
    </w:p>
    <w:p w14:paraId="18DDB859" w14:textId="77777777" w:rsidR="0003463B" w:rsidRPr="00B11FD5" w:rsidRDefault="0003463B" w:rsidP="0003463B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s-MX" w:eastAsia="es-ES"/>
        </w:rPr>
      </w:pPr>
    </w:p>
    <w:p w14:paraId="0CF5DF1D" w14:textId="77777777" w:rsidR="0003463B" w:rsidRDefault="0003463B" w:rsidP="0003463B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eastAsia="es-ES"/>
        </w:rPr>
      </w:pPr>
      <w:r w:rsidRPr="00801AD6">
        <w:rPr>
          <w:rFonts w:ascii="Arial" w:hAnsi="Arial" w:cs="Arial"/>
          <w:b/>
          <w:sz w:val="21"/>
          <w:szCs w:val="21"/>
          <w:u w:val="single"/>
          <w:lang w:eastAsia="es-ES"/>
        </w:rPr>
        <w:t>CONVOCADOS:</w:t>
      </w:r>
    </w:p>
    <w:p w14:paraId="4F7D1887" w14:textId="77777777" w:rsidR="0003463B" w:rsidRPr="00801AD6" w:rsidRDefault="0003463B" w:rsidP="0003463B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eastAsia="es-ES"/>
        </w:rPr>
      </w:pPr>
    </w:p>
    <w:p w14:paraId="0D22C757" w14:textId="77777777" w:rsidR="0003463B" w:rsidRDefault="0003463B" w:rsidP="0003463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32F4C">
        <w:rPr>
          <w:rFonts w:ascii="Arial" w:hAnsi="Arial" w:cs="Arial"/>
          <w:b/>
          <w:sz w:val="20"/>
          <w:szCs w:val="20"/>
          <w:lang w:eastAsia="es-ES"/>
        </w:rPr>
        <w:t>INTEGRANTES POR LA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COMISION EDILICIA PERMANENTE DE:</w:t>
      </w:r>
    </w:p>
    <w:p w14:paraId="0A461559" w14:textId="77777777" w:rsidR="0003463B" w:rsidRPr="00B32F4C" w:rsidRDefault="0003463B" w:rsidP="000346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s-ES"/>
        </w:rPr>
      </w:pPr>
      <w:r w:rsidRPr="00B32F4C">
        <w:rPr>
          <w:rFonts w:ascii="Arial" w:hAnsi="Arial" w:cs="Arial"/>
          <w:b/>
          <w:sz w:val="20"/>
          <w:szCs w:val="20"/>
          <w:lang w:eastAsia="es-ES"/>
        </w:rPr>
        <w:t xml:space="preserve"> “INNOVACIÓN, CIENCIA Y TECNOLOGÍA”</w:t>
      </w:r>
      <w:r w:rsidRPr="00B32F4C">
        <w:rPr>
          <w:rFonts w:ascii="Arial" w:hAnsi="Arial" w:cs="Arial"/>
          <w:sz w:val="20"/>
          <w:szCs w:val="20"/>
          <w:lang w:eastAsia="es-ES"/>
        </w:rPr>
        <w:t>.</w:t>
      </w:r>
    </w:p>
    <w:p w14:paraId="3DADA869" w14:textId="77777777" w:rsidR="0003463B" w:rsidRPr="00B32F4C" w:rsidRDefault="0003463B" w:rsidP="0003463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32F4C">
        <w:rPr>
          <w:rFonts w:ascii="Arial" w:hAnsi="Arial" w:cs="Arial"/>
          <w:color w:val="000000"/>
          <w:sz w:val="20"/>
          <w:szCs w:val="20"/>
        </w:rPr>
        <w:t>L. I. ALEJANDRO BARRAGÁN SÁNCHEZ (Regidor Presidente de la Comisión) ……..  P</w:t>
      </w:r>
      <w:r w:rsidRPr="00B32F4C">
        <w:rPr>
          <w:rFonts w:ascii="Arial" w:hAnsi="Arial" w:cs="Arial"/>
          <w:b/>
          <w:color w:val="000000"/>
          <w:sz w:val="20"/>
          <w:szCs w:val="20"/>
          <w:u w:val="single"/>
        </w:rPr>
        <w:t>RESENTE</w:t>
      </w:r>
    </w:p>
    <w:p w14:paraId="4A229D02" w14:textId="77777777" w:rsidR="0003463B" w:rsidRDefault="0003463B" w:rsidP="0003463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32F4C">
        <w:rPr>
          <w:rFonts w:ascii="Arial" w:hAnsi="Arial" w:cs="Arial"/>
          <w:color w:val="000000"/>
          <w:sz w:val="20"/>
          <w:szCs w:val="20"/>
        </w:rPr>
        <w:t>C. MANUEL DE JESÚS JIMÉNEZ GARMA (Vocal), …. . . . . . . . . ….…………………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  <w:r w:rsidRPr="00B32F4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2F4C">
        <w:rPr>
          <w:rFonts w:ascii="Arial" w:hAnsi="Arial" w:cs="Arial"/>
          <w:color w:val="000000"/>
          <w:sz w:val="20"/>
          <w:szCs w:val="20"/>
        </w:rPr>
        <w:t>C. ARTURO SÁNCHEZ CAMPOS (Vocal . …. . . . . . . . . . . . . . . . . . . . . . . . . . . . . ..…....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2CEE3FE7" w14:textId="77777777" w:rsidR="0003463B" w:rsidRDefault="0003463B" w:rsidP="000346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8223E">
        <w:rPr>
          <w:rFonts w:ascii="Arial" w:hAnsi="Arial" w:cs="Arial"/>
          <w:b/>
          <w:sz w:val="20"/>
          <w:szCs w:val="20"/>
        </w:rPr>
        <w:t>COADYUVANCIA CON LAS COMISIONES EDILICIAS PERMANENTES DE</w:t>
      </w:r>
      <w:r w:rsidRPr="00935BDB">
        <w:rPr>
          <w:rFonts w:ascii="Arial" w:hAnsi="Arial" w:cs="Arial"/>
        </w:rPr>
        <w:t>:</w:t>
      </w:r>
      <w:r w:rsidRPr="00AE3953">
        <w:rPr>
          <w:rFonts w:ascii="Arial" w:hAnsi="Arial" w:cs="Arial"/>
          <w:sz w:val="20"/>
          <w:szCs w:val="20"/>
        </w:rPr>
        <w:t xml:space="preserve"> </w:t>
      </w:r>
    </w:p>
    <w:p w14:paraId="4B164327" w14:textId="77777777" w:rsidR="0003463B" w:rsidRPr="0038223E" w:rsidRDefault="0003463B" w:rsidP="0003463B">
      <w:pPr>
        <w:pStyle w:val="Sinespaciado"/>
        <w:jc w:val="both"/>
        <w:rPr>
          <w:rFonts w:ascii="Arial" w:hAnsi="Arial" w:cs="Arial"/>
          <w:b/>
          <w:caps/>
          <w:sz w:val="20"/>
          <w:szCs w:val="20"/>
        </w:rPr>
      </w:pPr>
      <w:r w:rsidRPr="0038223E">
        <w:rPr>
          <w:rFonts w:ascii="Arial" w:hAnsi="Arial" w:cs="Arial"/>
          <w:b/>
          <w:caps/>
          <w:sz w:val="20"/>
          <w:szCs w:val="20"/>
        </w:rPr>
        <w:t xml:space="preserve"> “reglamentos y gobernación”</w:t>
      </w:r>
    </w:p>
    <w:p w14:paraId="301B1EE3" w14:textId="77777777" w:rsidR="0003463B" w:rsidRPr="00C23898" w:rsidRDefault="0003463B" w:rsidP="0003463B">
      <w:pPr>
        <w:pStyle w:val="Sinespaciado"/>
        <w:jc w:val="both"/>
        <w:rPr>
          <w:rFonts w:ascii="Arial" w:hAnsi="Arial" w:cs="Arial"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CINDY ESTEFANY GARCÍA OROZCO</w:t>
      </w:r>
      <w:r>
        <w:rPr>
          <w:rFonts w:ascii="Arial" w:hAnsi="Arial" w:cs="Arial"/>
          <w:caps/>
          <w:sz w:val="20"/>
          <w:szCs w:val="20"/>
        </w:rPr>
        <w:t>. (P</w:t>
      </w:r>
      <w:r>
        <w:rPr>
          <w:rFonts w:ascii="Arial" w:hAnsi="Arial" w:cs="Arial"/>
          <w:sz w:val="20"/>
          <w:szCs w:val="20"/>
        </w:rPr>
        <w:t>residenta de Comisión) . . . .</w:t>
      </w:r>
      <w:r>
        <w:rPr>
          <w:rFonts w:ascii="Arial" w:hAnsi="Arial" w:cs="Arial"/>
          <w:caps/>
          <w:sz w:val="20"/>
          <w:szCs w:val="20"/>
        </w:rPr>
        <w:t xml:space="preserve"> . . . . . . . 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1B7CBDA3" w14:textId="77777777" w:rsidR="0003463B" w:rsidRPr="00C23898" w:rsidRDefault="0003463B" w:rsidP="0003463B">
      <w:pPr>
        <w:pStyle w:val="Sinespaciado"/>
        <w:jc w:val="both"/>
        <w:rPr>
          <w:rFonts w:ascii="Arial" w:hAnsi="Arial" w:cs="Arial"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 xml:space="preserve">C. LAURA ELENA MARTINEZ RUVALCABA </w:t>
      </w:r>
      <w:r>
        <w:rPr>
          <w:rFonts w:ascii="Arial" w:hAnsi="Arial" w:cs="Arial"/>
          <w:caps/>
          <w:sz w:val="20"/>
          <w:szCs w:val="20"/>
        </w:rPr>
        <w:t xml:space="preserve"> (v</w:t>
      </w:r>
      <w:r>
        <w:rPr>
          <w:rFonts w:ascii="Arial" w:hAnsi="Arial" w:cs="Arial"/>
          <w:sz w:val="20"/>
          <w:szCs w:val="20"/>
        </w:rPr>
        <w:t xml:space="preserve">ocal). </w:t>
      </w:r>
      <w:r>
        <w:rPr>
          <w:rFonts w:ascii="Arial" w:hAnsi="Arial" w:cs="Arial"/>
          <w:caps/>
          <w:sz w:val="20"/>
          <w:szCs w:val="20"/>
        </w:rPr>
        <w:t xml:space="preserve">. . . . . . . . . . . . . . . . . . . . . . . 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1B83E185" w14:textId="77777777" w:rsidR="0003463B" w:rsidRPr="00C23898" w:rsidRDefault="0003463B" w:rsidP="0003463B">
      <w:pPr>
        <w:pStyle w:val="Sinespaciado"/>
        <w:jc w:val="both"/>
        <w:rPr>
          <w:rFonts w:ascii="Arial" w:hAnsi="Arial" w:cs="Arial"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CLAUDIA LOPEZ DEL TORO</w:t>
      </w:r>
      <w:r>
        <w:rPr>
          <w:rFonts w:ascii="Arial" w:hAnsi="Arial" w:cs="Arial"/>
          <w:caps/>
          <w:sz w:val="20"/>
          <w:szCs w:val="20"/>
        </w:rPr>
        <w:t>.  (v</w:t>
      </w:r>
      <w:r>
        <w:rPr>
          <w:rFonts w:ascii="Arial" w:hAnsi="Arial" w:cs="Arial"/>
          <w:sz w:val="20"/>
          <w:szCs w:val="20"/>
        </w:rPr>
        <w:t>ocal).</w:t>
      </w:r>
      <w:r>
        <w:rPr>
          <w:rFonts w:ascii="Arial" w:hAnsi="Arial" w:cs="Arial"/>
          <w:caps/>
          <w:sz w:val="20"/>
          <w:szCs w:val="20"/>
        </w:rPr>
        <w:t xml:space="preserve">. . . .. . . . . . . . . . . . . . . . . . . . . . . . . . . . . . . 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2D6F73D9" w14:textId="77777777" w:rsidR="0003463B" w:rsidRPr="00B11FD5" w:rsidRDefault="0003463B" w:rsidP="0003463B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TANIA MAGDALENA BERNARDINO JUÁREZ</w:t>
      </w:r>
      <w:r>
        <w:rPr>
          <w:rFonts w:ascii="Arial" w:hAnsi="Arial" w:cs="Arial"/>
          <w:caps/>
          <w:sz w:val="20"/>
          <w:szCs w:val="20"/>
        </w:rPr>
        <w:t>.</w:t>
      </w:r>
      <w:r w:rsidRPr="001D61C2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caps/>
          <w:sz w:val="20"/>
          <w:szCs w:val="20"/>
        </w:rPr>
        <w:t>(v</w:t>
      </w:r>
      <w:r>
        <w:rPr>
          <w:rFonts w:ascii="Arial" w:hAnsi="Arial" w:cs="Arial"/>
          <w:sz w:val="20"/>
          <w:szCs w:val="20"/>
        </w:rPr>
        <w:t xml:space="preserve">ocal). </w:t>
      </w:r>
      <w:r>
        <w:rPr>
          <w:rFonts w:ascii="Arial" w:hAnsi="Arial" w:cs="Arial"/>
          <w:caps/>
          <w:sz w:val="20"/>
          <w:szCs w:val="20"/>
        </w:rPr>
        <w:t xml:space="preserve">. . . . . . . . . . . . . . . . . . . . . 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>PRESENTE</w:t>
      </w:r>
    </w:p>
    <w:p w14:paraId="27BC1F14" w14:textId="77777777" w:rsidR="0003463B" w:rsidRPr="007D4EB6" w:rsidRDefault="0003463B" w:rsidP="0003463B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Con oficio 148/2019 </w:t>
      </w:r>
    </w:p>
    <w:p w14:paraId="77011489" w14:textId="77777777" w:rsidR="0003463B" w:rsidRPr="007D4EB6" w:rsidRDefault="0003463B" w:rsidP="0003463B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NOÉ SAÚL RAMOS GARCIA</w:t>
      </w:r>
      <w:r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(Vocal) . . . . . . . . . . . . . . . . . . . . . . . . . . . . . . . . . . . .. .</w:t>
      </w:r>
      <w:r>
        <w:rPr>
          <w:rFonts w:ascii="Arial" w:hAnsi="Arial" w:cs="Arial"/>
          <w:sz w:val="20"/>
          <w:szCs w:val="20"/>
          <w:u w:val="single"/>
        </w:rPr>
        <w:t xml:space="preserve">PRESENTE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7DB68A" w14:textId="77777777" w:rsidR="0003463B" w:rsidRPr="0038223E" w:rsidRDefault="0003463B" w:rsidP="0003463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aps/>
          <w:sz w:val="20"/>
          <w:szCs w:val="20"/>
        </w:rPr>
      </w:pPr>
      <w:r w:rsidRPr="0038223E">
        <w:rPr>
          <w:rFonts w:ascii="Arial" w:hAnsi="Arial" w:cs="Arial"/>
          <w:b/>
          <w:caps/>
          <w:sz w:val="20"/>
          <w:szCs w:val="20"/>
        </w:rPr>
        <w:t>“ADMINISTRACIÒN PÚBLICA”</w:t>
      </w:r>
    </w:p>
    <w:p w14:paraId="14D0C632" w14:textId="77777777" w:rsidR="0003463B" w:rsidRPr="007D4EB6" w:rsidRDefault="0003463B" w:rsidP="0003463B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NOÉ SAÚL RAMOS GARCIA</w:t>
      </w:r>
      <w:r>
        <w:rPr>
          <w:rFonts w:ascii="Arial" w:hAnsi="Arial" w:cs="Arial"/>
          <w:caps/>
          <w:sz w:val="20"/>
          <w:szCs w:val="20"/>
        </w:rPr>
        <w:t>. (</w:t>
      </w:r>
      <w:r>
        <w:rPr>
          <w:rFonts w:ascii="Arial" w:hAnsi="Arial" w:cs="Arial"/>
          <w:sz w:val="20"/>
          <w:szCs w:val="20"/>
        </w:rPr>
        <w:t>Regidor presidente). . . . . . . . . . . . . . . . . . . . . . . . . . . . .</w:t>
      </w:r>
      <w:r>
        <w:rPr>
          <w:rFonts w:ascii="Arial" w:hAnsi="Arial" w:cs="Arial"/>
          <w:sz w:val="20"/>
          <w:szCs w:val="20"/>
          <w:u w:val="single"/>
        </w:rPr>
        <w:t xml:space="preserve">PRESENTE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501B98" w14:textId="77777777" w:rsidR="0003463B" w:rsidRPr="0038223E" w:rsidRDefault="0003463B" w:rsidP="0003463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MARIA LUIS JUAN MORALES</w:t>
      </w:r>
      <w:r>
        <w:rPr>
          <w:rFonts w:ascii="Arial" w:hAnsi="Arial" w:cs="Arial"/>
          <w:caps/>
          <w:sz w:val="20"/>
          <w:szCs w:val="20"/>
        </w:rPr>
        <w:t xml:space="preserve"> (v</w:t>
      </w:r>
      <w:r>
        <w:rPr>
          <w:rFonts w:ascii="Arial" w:hAnsi="Arial" w:cs="Arial"/>
          <w:sz w:val="20"/>
          <w:szCs w:val="20"/>
        </w:rPr>
        <w:t>ocal</w:t>
      </w:r>
      <w:r>
        <w:rPr>
          <w:rFonts w:ascii="Arial" w:hAnsi="Arial" w:cs="Arial"/>
          <w:caps/>
          <w:sz w:val="20"/>
          <w:szCs w:val="20"/>
        </w:rPr>
        <w:t xml:space="preserve">).  . . . . . . . . . . . . . . . . . . . . . . . . . . . . . . . . . . </w:t>
      </w:r>
      <w:r w:rsidRPr="002C27D3">
        <w:rPr>
          <w:rFonts w:ascii="Arial" w:hAnsi="Arial" w:cs="Arial"/>
          <w:caps/>
          <w:sz w:val="20"/>
          <w:szCs w:val="20"/>
          <w:u w:val="single"/>
        </w:rPr>
        <w:t>.</w:t>
      </w:r>
      <w:r w:rsidRPr="00B11FD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  <w:r w:rsidRPr="0038223E">
        <w:rPr>
          <w:rFonts w:ascii="Arial" w:hAnsi="Arial" w:cs="Arial"/>
          <w:caps/>
          <w:sz w:val="20"/>
          <w:szCs w:val="20"/>
        </w:rPr>
        <w:t xml:space="preserve"> C. MARTHA GRACIELA VILLANUEVA ZALAPA</w:t>
      </w:r>
      <w:r>
        <w:rPr>
          <w:rFonts w:ascii="Arial" w:hAnsi="Arial" w:cs="Arial"/>
          <w:caps/>
          <w:sz w:val="20"/>
          <w:szCs w:val="20"/>
        </w:rPr>
        <w:t xml:space="preserve"> (V</w:t>
      </w:r>
      <w:r>
        <w:rPr>
          <w:rFonts w:ascii="Arial" w:hAnsi="Arial" w:cs="Arial"/>
          <w:sz w:val="20"/>
          <w:szCs w:val="20"/>
        </w:rPr>
        <w:t xml:space="preserve">ocal). . . . . . .. . . . . . . . . . . . . . . . . . 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243F6F3C" w14:textId="77777777" w:rsidR="0003463B" w:rsidRPr="0038223E" w:rsidRDefault="0003463B" w:rsidP="000346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09B228B" w14:textId="77777777" w:rsidR="0003463B" w:rsidRDefault="0003463B" w:rsidP="0003463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70D6">
        <w:rPr>
          <w:rFonts w:ascii="Arial" w:hAnsi="Arial" w:cs="Arial"/>
          <w:b/>
          <w:color w:val="000000"/>
        </w:rPr>
        <w:t xml:space="preserve">1.1.- </w:t>
      </w:r>
      <w:r w:rsidRPr="00DB70D6">
        <w:rPr>
          <w:rFonts w:ascii="Arial" w:hAnsi="Arial" w:cs="Arial"/>
          <w:color w:val="000000"/>
        </w:rPr>
        <w:t xml:space="preserve">El Presidente de la </w:t>
      </w:r>
      <w:r w:rsidRPr="00DB70D6">
        <w:rPr>
          <w:rFonts w:ascii="Arial" w:hAnsi="Arial" w:cs="Arial"/>
          <w:color w:val="FF0000"/>
        </w:rPr>
        <w:t xml:space="preserve"> </w:t>
      </w:r>
      <w:r w:rsidRPr="00DB70D6">
        <w:rPr>
          <w:rFonts w:ascii="Arial" w:hAnsi="Arial" w:cs="Arial"/>
        </w:rPr>
        <w:t>Comisión da la bienvenida a los presentes</w:t>
      </w:r>
      <w:r>
        <w:rPr>
          <w:rFonts w:ascii="Arial" w:hAnsi="Arial" w:cs="Arial"/>
        </w:rPr>
        <w:t xml:space="preserve"> y</w:t>
      </w:r>
      <w:r w:rsidRPr="00DB70D6">
        <w:rPr>
          <w:rFonts w:ascii="Arial" w:hAnsi="Arial" w:cs="Arial"/>
        </w:rPr>
        <w:t xml:space="preserve"> toma lista de</w:t>
      </w:r>
      <w:r>
        <w:rPr>
          <w:rFonts w:ascii="Arial" w:hAnsi="Arial" w:cs="Arial"/>
        </w:rPr>
        <w:t xml:space="preserve"> asistencia,</w:t>
      </w:r>
      <w:r w:rsidRPr="00DB70D6">
        <w:rPr>
          <w:rFonts w:ascii="Arial" w:hAnsi="Arial" w:cs="Arial"/>
        </w:rPr>
        <w:t xml:space="preserve"> contando con la </w:t>
      </w:r>
      <w:r>
        <w:rPr>
          <w:rFonts w:ascii="Arial" w:hAnsi="Arial" w:cs="Arial"/>
        </w:rPr>
        <w:t>presencia de Tania Magdalena  Bernardino Juárez</w:t>
      </w:r>
      <w:r w:rsidRPr="00DB7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Vocal de las Comisión de Reglamentos y Gobernación, y Noé Saúl Ramos García presiente de la Comisión de Administración Pública, y vocal de la Comisión de Reglamentos y Gobernación,</w:t>
      </w:r>
      <w:r w:rsidRPr="00DB70D6">
        <w:rPr>
          <w:rFonts w:ascii="Arial" w:hAnsi="Arial" w:cs="Arial"/>
        </w:rPr>
        <w:t xml:space="preserve"> por lo que </w:t>
      </w:r>
      <w:r w:rsidRPr="00801AD6">
        <w:rPr>
          <w:rFonts w:ascii="Arial" w:hAnsi="Arial" w:cs="Arial"/>
          <w:b/>
        </w:rPr>
        <w:t>declara la inexistencia de quórum legal</w:t>
      </w:r>
      <w:r>
        <w:rPr>
          <w:rFonts w:ascii="Arial" w:hAnsi="Arial" w:cs="Arial"/>
        </w:rPr>
        <w:t>.</w:t>
      </w:r>
    </w:p>
    <w:p w14:paraId="4A890EDB" w14:textId="77777777" w:rsidR="0003463B" w:rsidRDefault="0003463B" w:rsidP="00034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070BB1AB" w14:textId="77777777" w:rsidR="0003463B" w:rsidRPr="00A67CFA" w:rsidRDefault="0003463B" w:rsidP="00034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Por lo que la Séptima Sesión Ordinaria de la Comisión de Innovación, Ciencia y Tecnología,</w:t>
      </w:r>
      <w:r w:rsidRPr="00A67CFA">
        <w:rPr>
          <w:rFonts w:ascii="Arial" w:hAnsi="Arial" w:cs="Arial"/>
          <w:color w:val="000000"/>
          <w:sz w:val="21"/>
          <w:szCs w:val="21"/>
        </w:rPr>
        <w:t xml:space="preserve"> no se realiza por </w:t>
      </w:r>
      <w:r w:rsidRPr="00A67CFA">
        <w:rPr>
          <w:rFonts w:ascii="Arial" w:hAnsi="Arial" w:cs="Arial"/>
          <w:b/>
          <w:bCs/>
          <w:color w:val="000000"/>
          <w:sz w:val="21"/>
          <w:szCs w:val="21"/>
        </w:rPr>
        <w:t>FALTA DE QUORUM</w:t>
      </w:r>
      <w:r w:rsidRPr="00A67CFA">
        <w:rPr>
          <w:rFonts w:ascii="Arial" w:hAnsi="Arial" w:cs="Arial"/>
          <w:color w:val="000000"/>
          <w:sz w:val="21"/>
          <w:szCs w:val="21"/>
        </w:rPr>
        <w:t xml:space="preserve"> y</w:t>
      </w:r>
      <w:r w:rsidRPr="00A67CFA">
        <w:rPr>
          <w:rFonts w:ascii="Arial" w:hAnsi="Arial" w:cs="Arial"/>
          <w:color w:val="000000"/>
          <w:sz w:val="21"/>
          <w:szCs w:val="21"/>
          <w:lang w:eastAsia="es-ES"/>
        </w:rPr>
        <w:t xml:space="preserve"> Firman para constancia los que en ella asistieron. </w:t>
      </w:r>
    </w:p>
    <w:p w14:paraId="66AB92E2" w14:textId="77777777" w:rsidR="0003463B" w:rsidRDefault="0003463B" w:rsidP="000346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eastAsia="es-ES"/>
        </w:rPr>
      </w:pPr>
    </w:p>
    <w:p w14:paraId="5F2ED6EB" w14:textId="77777777" w:rsidR="0003463B" w:rsidRDefault="0003463B" w:rsidP="000346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eastAsia="es-ES"/>
        </w:rPr>
      </w:pPr>
    </w:p>
    <w:p w14:paraId="64EF03F6" w14:textId="77777777" w:rsidR="0003463B" w:rsidRDefault="0003463B" w:rsidP="0003463B">
      <w:pPr>
        <w:tabs>
          <w:tab w:val="left" w:pos="2481"/>
        </w:tabs>
        <w:spacing w:line="240" w:lineRule="auto"/>
        <w:jc w:val="both"/>
        <w:rPr>
          <w:rFonts w:cstheme="minorHAnsi"/>
          <w:b/>
          <w:sz w:val="12"/>
          <w:szCs w:val="12"/>
        </w:rPr>
      </w:pPr>
    </w:p>
    <w:p w14:paraId="2F5CE60C" w14:textId="00C834F2" w:rsidR="0003463B" w:rsidRDefault="0003463B" w:rsidP="00E25DA9">
      <w:pPr>
        <w:tabs>
          <w:tab w:val="left" w:pos="2481"/>
        </w:tabs>
        <w:spacing w:line="240" w:lineRule="auto"/>
        <w:jc w:val="both"/>
        <w:rPr>
          <w:rFonts w:ascii="Arial" w:hAnsi="Arial" w:cs="Arial"/>
          <w:i/>
          <w:noProof/>
          <w:u w:val="single"/>
          <w:lang w:val="es-MX" w:eastAsia="es-MX"/>
        </w:rPr>
      </w:pPr>
      <w:r w:rsidRPr="00572FE0">
        <w:rPr>
          <w:rFonts w:cstheme="minorHAnsi"/>
          <w:b/>
          <w:sz w:val="12"/>
          <w:szCs w:val="12"/>
        </w:rPr>
        <w:t>LA PRESENTE FO</w:t>
      </w:r>
      <w:r>
        <w:rPr>
          <w:rFonts w:cstheme="minorHAnsi"/>
          <w:b/>
          <w:sz w:val="12"/>
          <w:szCs w:val="12"/>
        </w:rPr>
        <w:t>JA DE RÚBRICAS CORRESPONDE  A LA S+EPTIMA</w:t>
      </w:r>
      <w:r w:rsidRPr="00572FE0">
        <w:rPr>
          <w:rFonts w:cstheme="minorHAnsi"/>
          <w:b/>
          <w:sz w:val="12"/>
          <w:szCs w:val="12"/>
        </w:rPr>
        <w:t xml:space="preserve"> SESION ORDINARIA DE LA COMISIÓN DE </w:t>
      </w:r>
      <w:r>
        <w:rPr>
          <w:rFonts w:cstheme="minorHAnsi"/>
          <w:b/>
          <w:sz w:val="12"/>
          <w:szCs w:val="12"/>
        </w:rPr>
        <w:t>INNOVACIÒN, CIENCIA Y TECNOLOGÍA, CORRESPONDIENTE AL PRIMER PERIODO DE ACTIVIDADES.</w:t>
      </w:r>
      <w:bookmarkStart w:id="0" w:name="_GoBack"/>
      <w:bookmarkEnd w:id="0"/>
    </w:p>
    <w:p w14:paraId="19F2321A" w14:textId="77777777" w:rsidR="0003463B" w:rsidRDefault="0003463B" w:rsidP="0003463B">
      <w:pPr>
        <w:tabs>
          <w:tab w:val="left" w:pos="2481"/>
        </w:tabs>
        <w:spacing w:after="0" w:line="240" w:lineRule="auto"/>
        <w:jc w:val="both"/>
        <w:rPr>
          <w:rFonts w:cstheme="minorHAnsi"/>
          <w:b/>
          <w:sz w:val="14"/>
          <w:szCs w:val="14"/>
        </w:rPr>
      </w:pPr>
      <w:r>
        <w:rPr>
          <w:rFonts w:ascii="Arial" w:hAnsi="Arial" w:cs="Arial"/>
          <w:noProof/>
          <w:lang w:val="es-MX" w:eastAsia="es-MX"/>
        </w:rPr>
        <w:t xml:space="preserve">                                                                     </w:t>
      </w:r>
      <w:r>
        <w:rPr>
          <w:rFonts w:cstheme="minorHAnsi"/>
          <w:b/>
          <w:sz w:val="14"/>
          <w:szCs w:val="14"/>
        </w:rPr>
        <w:t xml:space="preserve">     </w:t>
      </w:r>
    </w:p>
    <w:p w14:paraId="7B78DDD1" w14:textId="77777777" w:rsidR="0003463B" w:rsidRDefault="0003463B" w:rsidP="0003463B">
      <w:pPr>
        <w:tabs>
          <w:tab w:val="left" w:pos="2481"/>
        </w:tabs>
        <w:spacing w:after="0" w:line="240" w:lineRule="auto"/>
        <w:jc w:val="both"/>
        <w:rPr>
          <w:rFonts w:cstheme="minorHAnsi"/>
          <w:b/>
          <w:sz w:val="14"/>
          <w:szCs w:val="14"/>
        </w:rPr>
      </w:pPr>
    </w:p>
    <w:p w14:paraId="66E29AFA" w14:textId="77777777" w:rsidR="0003463B" w:rsidRDefault="0003463B" w:rsidP="0003463B">
      <w:pPr>
        <w:tabs>
          <w:tab w:val="left" w:pos="2481"/>
        </w:tabs>
        <w:spacing w:after="0" w:line="240" w:lineRule="auto"/>
        <w:jc w:val="center"/>
        <w:rPr>
          <w:rFonts w:cstheme="minorHAnsi"/>
          <w:b/>
          <w:sz w:val="14"/>
          <w:szCs w:val="14"/>
        </w:rPr>
      </w:pPr>
    </w:p>
    <w:p w14:paraId="1E6052FF" w14:textId="77777777" w:rsidR="0003463B" w:rsidRDefault="0003463B" w:rsidP="0003463B">
      <w:pPr>
        <w:tabs>
          <w:tab w:val="left" w:pos="2481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05CC2DF" w14:textId="77777777" w:rsidR="0003463B" w:rsidRDefault="0003463B" w:rsidP="0003463B">
      <w:pPr>
        <w:tabs>
          <w:tab w:val="left" w:pos="2481"/>
        </w:tabs>
        <w:spacing w:line="240" w:lineRule="auto"/>
        <w:jc w:val="center"/>
        <w:rPr>
          <w:rFonts w:cstheme="minorHAnsi"/>
          <w:b/>
          <w:sz w:val="14"/>
          <w:szCs w:val="14"/>
        </w:rPr>
      </w:pPr>
    </w:p>
    <w:p w14:paraId="31ACD4BB" w14:textId="77777777" w:rsidR="0003463B" w:rsidRDefault="0003463B" w:rsidP="0003463B">
      <w:pPr>
        <w:tabs>
          <w:tab w:val="left" w:pos="2481"/>
        </w:tabs>
        <w:spacing w:line="240" w:lineRule="auto"/>
        <w:jc w:val="center"/>
        <w:rPr>
          <w:rFonts w:cstheme="minorHAnsi"/>
          <w:b/>
          <w:sz w:val="14"/>
          <w:szCs w:val="14"/>
        </w:rPr>
      </w:pPr>
    </w:p>
    <w:p w14:paraId="4E69DD2E" w14:textId="77777777" w:rsidR="0003463B" w:rsidRDefault="0003463B" w:rsidP="0003463B"/>
    <w:p w14:paraId="406CD977" w14:textId="77777777" w:rsidR="005076CE" w:rsidRDefault="005076CE"/>
    <w:sectPr w:rsidR="005076CE" w:rsidSect="00DA0E9E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73AA3" w14:textId="77777777" w:rsidR="00AF77AC" w:rsidRDefault="00AF77AC">
      <w:pPr>
        <w:spacing w:after="0" w:line="240" w:lineRule="auto"/>
      </w:pPr>
      <w:r>
        <w:separator/>
      </w:r>
    </w:p>
  </w:endnote>
  <w:endnote w:type="continuationSeparator" w:id="0">
    <w:p w14:paraId="6AFF557B" w14:textId="77777777" w:rsidR="00AF77AC" w:rsidRDefault="00AF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37"/>
      <w:gridCol w:w="963"/>
      <w:gridCol w:w="3938"/>
    </w:tblGrid>
    <w:tr w:rsidR="00224047" w14:paraId="5B0EB6B5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7C53015A" w14:textId="77777777" w:rsidR="00224047" w:rsidRDefault="00AF77AC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767E07E" w14:textId="77777777" w:rsidR="00224047" w:rsidRDefault="006F30E2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685C3F">
            <w:rPr>
              <w:rFonts w:asciiTheme="majorHAnsi" w:hAnsiTheme="majorHAnsi"/>
              <w:b/>
              <w:noProof/>
            </w:rPr>
            <w:t>2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071C12ED" w14:textId="77777777" w:rsidR="00224047" w:rsidRDefault="00AF77AC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4047" w14:paraId="6A088034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5E8428D3" w14:textId="77777777" w:rsidR="00224047" w:rsidRDefault="00AF77AC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F1F1626" w14:textId="77777777" w:rsidR="00224047" w:rsidRDefault="00AF77AC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36A16E12" w14:textId="77777777" w:rsidR="00224047" w:rsidRDefault="00AF77AC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32B38A9" w14:textId="77777777" w:rsidR="00224047" w:rsidRDefault="00AF77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EB521" w14:textId="77777777" w:rsidR="00AF77AC" w:rsidRDefault="00AF77AC">
      <w:pPr>
        <w:spacing w:after="0" w:line="240" w:lineRule="auto"/>
      </w:pPr>
      <w:r>
        <w:separator/>
      </w:r>
    </w:p>
  </w:footnote>
  <w:footnote w:type="continuationSeparator" w:id="0">
    <w:p w14:paraId="4F23B62A" w14:textId="77777777" w:rsidR="00AF77AC" w:rsidRDefault="00AF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51DE" w14:textId="77777777" w:rsidR="00685C3F" w:rsidRPr="00685C3F" w:rsidRDefault="006F30E2" w:rsidP="00685C3F">
    <w:pPr>
      <w:pStyle w:val="Encabezado"/>
      <w:jc w:val="center"/>
      <w:rPr>
        <w:b/>
        <w:i/>
        <w:sz w:val="32"/>
        <w:szCs w:val="32"/>
      </w:rPr>
    </w:pPr>
    <w:r w:rsidRPr="00685C3F">
      <w:rPr>
        <w:b/>
        <w:i/>
        <w:sz w:val="32"/>
        <w:szCs w:val="32"/>
      </w:rPr>
      <w:t>VERSIÓN ESTENOGRÁFICA</w:t>
    </w:r>
  </w:p>
  <w:p w14:paraId="2C5C9E72" w14:textId="77777777" w:rsidR="00685C3F" w:rsidRDefault="00AF77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A3E4E"/>
    <w:multiLevelType w:val="hybridMultilevel"/>
    <w:tmpl w:val="24308852"/>
    <w:lvl w:ilvl="0" w:tplc="3E163D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66"/>
    <w:rsid w:val="0003463B"/>
    <w:rsid w:val="005076CE"/>
    <w:rsid w:val="006F30E2"/>
    <w:rsid w:val="00AF77AC"/>
    <w:rsid w:val="00C21866"/>
    <w:rsid w:val="00E2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9848"/>
  <w15:chartTrackingRefBased/>
  <w15:docId w15:val="{90F1CD9F-F091-400F-A3D1-BBAF3A84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6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ja-JP"/>
    </w:rPr>
  </w:style>
  <w:style w:type="paragraph" w:styleId="Prrafodelista">
    <w:name w:val="List Paragraph"/>
    <w:basedOn w:val="Normal"/>
    <w:uiPriority w:val="34"/>
    <w:qFormat/>
    <w:rsid w:val="00C21866"/>
    <w:pPr>
      <w:ind w:left="720"/>
      <w:contextualSpacing/>
    </w:pPr>
    <w:rPr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C218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18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21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86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66"/>
    <w:rPr>
      <w:lang w:val="es-ES"/>
    </w:rPr>
  </w:style>
  <w:style w:type="paragraph" w:styleId="Sinespaciado">
    <w:name w:val="No Spacing"/>
    <w:link w:val="SinespaciadoCar"/>
    <w:uiPriority w:val="1"/>
    <w:qFormat/>
    <w:rsid w:val="00C21866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21866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2020-02-27T16:58:00Z</dcterms:created>
  <dcterms:modified xsi:type="dcterms:W3CDTF">2020-02-27T19:30:00Z</dcterms:modified>
</cp:coreProperties>
</file>