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E45D6" w:rsidTr="001247B4">
        <w:tc>
          <w:tcPr>
            <w:tcW w:w="9488" w:type="dxa"/>
          </w:tcPr>
          <w:p w:rsidR="00BE45D6" w:rsidRPr="00A537DC" w:rsidRDefault="00BE45D6" w:rsidP="001247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VIGESIMA CUARTA SESIÓN ORDINARIA.</w:t>
            </w:r>
          </w:p>
          <w:p w:rsidR="00BE45D6" w:rsidRPr="00A537DC" w:rsidRDefault="00BE45D6" w:rsidP="001247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BE45D6" w:rsidRDefault="00BE45D6" w:rsidP="001247B4">
            <w:pPr>
              <w:pStyle w:val="Sinespaciado"/>
              <w:jc w:val="center"/>
              <w:rPr>
                <w:rFonts w:ascii="Arial" w:hAnsi="Arial" w:cs="Arial"/>
              </w:rPr>
            </w:pPr>
            <w:r w:rsidRPr="00A537DC">
              <w:rPr>
                <w:rFonts w:ascii="Arial" w:hAnsi="Arial" w:cs="Arial"/>
                <w:b/>
              </w:rPr>
              <w:t>Y PATRIMONIO MUNICIPAL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BE45D6" w:rsidRDefault="00BE45D6" w:rsidP="00BE45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E45D6" w:rsidRDefault="00BE45D6" w:rsidP="00BE45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E45D6" w:rsidTr="001247B4">
        <w:tc>
          <w:tcPr>
            <w:tcW w:w="9488" w:type="dxa"/>
          </w:tcPr>
          <w:p w:rsidR="00BE45D6" w:rsidRPr="00A537DC" w:rsidRDefault="00BE45D6" w:rsidP="001247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A537DC">
              <w:rPr>
                <w:rFonts w:ascii="Arial" w:hAnsi="Arial" w:cs="Arial"/>
                <w:b/>
              </w:rPr>
              <w:t>.</w:t>
            </w:r>
          </w:p>
        </w:tc>
      </w:tr>
    </w:tbl>
    <w:p w:rsidR="00BE45D6" w:rsidRDefault="00BE45D6" w:rsidP="00BE45D6"/>
    <w:p w:rsidR="00BE45D6" w:rsidRDefault="00BE45D6" w:rsidP="00BE45D6">
      <w:pPr>
        <w:jc w:val="both"/>
        <w:rPr>
          <w:rFonts w:ascii="Arial" w:hAnsi="Arial" w:cs="Arial"/>
        </w:rPr>
      </w:pPr>
    </w:p>
    <w:p w:rsidR="00BE45D6" w:rsidRDefault="00BE45D6" w:rsidP="00BE45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analizó la segunda parte de la exposición del Proyecto del Presupuesto de Egresos para el Ejercicio Fiscal 2023 en su totalidad</w:t>
      </w:r>
      <w:bookmarkStart w:id="0" w:name="_GoBack"/>
      <w:bookmarkEnd w:id="0"/>
      <w:r>
        <w:rPr>
          <w:rFonts w:ascii="Arial" w:hAnsi="Arial" w:cs="Arial"/>
        </w:rPr>
        <w:t xml:space="preserve">, quedando aprobado por los integrantes de la Comisión Edilicia Permanente de Hacienda Pública y Patrimonio Municipal. </w:t>
      </w:r>
    </w:p>
    <w:p w:rsidR="00BE45D6" w:rsidRDefault="00BE45D6" w:rsidP="00BE45D6">
      <w:pPr>
        <w:rPr>
          <w:rFonts w:ascii="Arial" w:hAnsi="Arial" w:cs="Arial"/>
          <w:sz w:val="48"/>
          <w:szCs w:val="48"/>
        </w:rPr>
      </w:pPr>
    </w:p>
    <w:p w:rsidR="00BE45D6" w:rsidRDefault="00BE45D6" w:rsidP="00BE45D6">
      <w:pPr>
        <w:rPr>
          <w:rFonts w:ascii="Arial" w:hAnsi="Arial" w:cs="Arial"/>
          <w:sz w:val="48"/>
          <w:szCs w:val="48"/>
        </w:rPr>
      </w:pPr>
    </w:p>
    <w:p w:rsidR="00BE45D6" w:rsidRDefault="00BE45D6" w:rsidP="00BE45D6">
      <w:pPr>
        <w:rPr>
          <w:rFonts w:ascii="Arial" w:hAnsi="Arial" w:cs="Arial"/>
          <w:sz w:val="48"/>
          <w:szCs w:val="48"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jc w:val="right"/>
        <w:rPr>
          <w:rFonts w:ascii="Arial" w:hAnsi="Arial" w:cs="Arial"/>
          <w:b/>
        </w:rPr>
      </w:pPr>
    </w:p>
    <w:p w:rsidR="00BE45D6" w:rsidRDefault="00BE45D6" w:rsidP="00BE45D6">
      <w:pPr>
        <w:rPr>
          <w:rFonts w:ascii="Arial" w:hAnsi="Arial" w:cs="Arial"/>
          <w:sz w:val="16"/>
          <w:szCs w:val="16"/>
        </w:rPr>
      </w:pPr>
    </w:p>
    <w:p w:rsidR="00BE45D6" w:rsidRDefault="00BE45D6" w:rsidP="00BE45D6">
      <w:pPr>
        <w:rPr>
          <w:rFonts w:ascii="Arial" w:hAnsi="Arial" w:cs="Arial"/>
          <w:sz w:val="16"/>
          <w:szCs w:val="16"/>
        </w:rPr>
      </w:pPr>
    </w:p>
    <w:p w:rsidR="00BE45D6" w:rsidRDefault="00BE45D6" w:rsidP="00BE45D6">
      <w:pPr>
        <w:rPr>
          <w:rFonts w:ascii="Arial" w:hAnsi="Arial" w:cs="Arial"/>
          <w:sz w:val="16"/>
          <w:szCs w:val="16"/>
        </w:rPr>
      </w:pPr>
    </w:p>
    <w:p w:rsidR="00BE45D6" w:rsidRDefault="00BE45D6" w:rsidP="00BE45D6">
      <w:pPr>
        <w:rPr>
          <w:rFonts w:ascii="Arial" w:hAnsi="Arial" w:cs="Arial"/>
          <w:sz w:val="48"/>
          <w:szCs w:val="48"/>
        </w:rPr>
      </w:pPr>
    </w:p>
    <w:p w:rsidR="00BE45D6" w:rsidRPr="00BB61B5" w:rsidRDefault="00BE45D6" w:rsidP="00BE45D6">
      <w:pPr>
        <w:rPr>
          <w:rFonts w:ascii="Arial" w:hAnsi="Arial" w:cs="Arial"/>
          <w:sz w:val="48"/>
          <w:szCs w:val="48"/>
        </w:rPr>
      </w:pPr>
    </w:p>
    <w:p w:rsidR="00BE45D6" w:rsidRDefault="00BE45D6" w:rsidP="00BE45D6"/>
    <w:p w:rsidR="002A5729" w:rsidRDefault="002A5729"/>
    <w:sectPr w:rsidR="002A5729" w:rsidSect="00945AAD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25856"/>
      <w:docPartObj>
        <w:docPartGallery w:val="Page Numbers (Bottom of Page)"/>
        <w:docPartUnique/>
      </w:docPartObj>
    </w:sdtPr>
    <w:sdtEndPr/>
    <w:sdtContent>
      <w:p w:rsidR="00AD325F" w:rsidRDefault="00BE45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5D6">
          <w:rPr>
            <w:lang w:val="es-ES"/>
          </w:rPr>
          <w:t>1</w:t>
        </w:r>
        <w:r>
          <w:fldChar w:fldCharType="end"/>
        </w:r>
      </w:p>
    </w:sdtContent>
  </w:sdt>
  <w:p w:rsidR="00AD325F" w:rsidRDefault="00BE45D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45D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45D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1FB17475" wp14:editId="75CD6599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45D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02B"/>
    <w:multiLevelType w:val="hybridMultilevel"/>
    <w:tmpl w:val="CD746E02"/>
    <w:lvl w:ilvl="0" w:tplc="E2A80C8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D6"/>
    <w:rsid w:val="002A5729"/>
    <w:rsid w:val="00B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6B9294"/>
  <w15:chartTrackingRefBased/>
  <w15:docId w15:val="{F440C284-ADF7-4286-973A-67848E8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D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5D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E45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E45D6"/>
  </w:style>
  <w:style w:type="table" w:styleId="Tablaconcuadrcula">
    <w:name w:val="Table Grid"/>
    <w:basedOn w:val="Tablanormal"/>
    <w:uiPriority w:val="39"/>
    <w:rsid w:val="00BE45D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5D6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E4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5D6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2023-06-19T19:24:00Z</dcterms:created>
  <dcterms:modified xsi:type="dcterms:W3CDTF">2023-06-19T19:28:00Z</dcterms:modified>
</cp:coreProperties>
</file>