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4029"/>
        <w:tblW w:w="0" w:type="auto"/>
        <w:tblLook w:val="04A0" w:firstRow="1" w:lastRow="0" w:firstColumn="1" w:lastColumn="0" w:noHBand="0" w:noVBand="1"/>
      </w:tblPr>
      <w:tblGrid>
        <w:gridCol w:w="4928"/>
        <w:gridCol w:w="1276"/>
        <w:gridCol w:w="1275"/>
        <w:gridCol w:w="1575"/>
      </w:tblGrid>
      <w:tr w:rsidR="00C54694" w:rsidRPr="00F91A7F" w:rsidTr="00C54694">
        <w:tc>
          <w:tcPr>
            <w:tcW w:w="4928" w:type="dxa"/>
          </w:tcPr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1276" w:type="dxa"/>
          </w:tcPr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275" w:type="dxa"/>
          </w:tcPr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575" w:type="dxa"/>
          </w:tcPr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ABSTIENE</w:t>
            </w:r>
          </w:p>
        </w:tc>
      </w:tr>
      <w:tr w:rsidR="00C54694" w:rsidRPr="00F91A7F" w:rsidTr="00C54694">
        <w:tc>
          <w:tcPr>
            <w:tcW w:w="4928" w:type="dxa"/>
          </w:tcPr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694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MAGALI CASILLAS CONTRERAS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54694" w:rsidRPr="006531C3" w:rsidRDefault="00C54694" w:rsidP="00C54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1276" w:type="dxa"/>
          </w:tcPr>
          <w:p w:rsidR="00C54694" w:rsidRPr="00C54694" w:rsidRDefault="00C54694" w:rsidP="00C5469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694" w:rsidRPr="00F91A7F" w:rsidTr="00C54694">
        <w:tc>
          <w:tcPr>
            <w:tcW w:w="4928" w:type="dxa"/>
          </w:tcPr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694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ALEJANDRO </w:t>
            </w:r>
            <w:r>
              <w:rPr>
                <w:rFonts w:ascii="Arial" w:hAnsi="Arial" w:cs="Arial"/>
                <w:b/>
                <w:sz w:val="24"/>
                <w:szCs w:val="24"/>
              </w:rPr>
              <w:t>BARRAGÁN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SÁNCHEZ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54694" w:rsidRPr="00C54694" w:rsidRDefault="00C54694" w:rsidP="00C54694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694" w:rsidRPr="00F91A7F" w:rsidTr="00C54694">
        <w:tc>
          <w:tcPr>
            <w:tcW w:w="4928" w:type="dxa"/>
          </w:tcPr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SARA MORENO RAMÍREZ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54694" w:rsidRPr="00C54694" w:rsidRDefault="00C54694" w:rsidP="00C54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54694" w:rsidRPr="00C54694" w:rsidRDefault="00C54694" w:rsidP="00C54694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694" w:rsidRPr="00F91A7F" w:rsidTr="00C54694">
        <w:tc>
          <w:tcPr>
            <w:tcW w:w="4928" w:type="dxa"/>
          </w:tcPr>
          <w:p w:rsidR="00C54694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694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EDGAR JOEL SALVADOR BAUTISTA.</w:t>
            </w:r>
          </w:p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54694" w:rsidRPr="00C54694" w:rsidRDefault="00C54694" w:rsidP="00C54694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694" w:rsidRPr="00F91A7F" w:rsidTr="00C54694">
        <w:tc>
          <w:tcPr>
            <w:tcW w:w="4928" w:type="dxa"/>
          </w:tcPr>
          <w:p w:rsidR="00C54694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694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DIANA LAURA ORTEGA PALAFOX.</w:t>
            </w:r>
          </w:p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54694" w:rsidRPr="00C54694" w:rsidRDefault="00C54694" w:rsidP="00C54694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C54694" w:rsidRPr="00F91A7F" w:rsidRDefault="00C54694" w:rsidP="00C54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4694" w:rsidRDefault="00C54694" w:rsidP="00C54694"/>
    <w:p w:rsidR="00C54694" w:rsidRDefault="00C54694" w:rsidP="00C54694"/>
    <w:p w:rsidR="00C54694" w:rsidRPr="00C54694" w:rsidRDefault="00C54694" w:rsidP="00C54694">
      <w:pPr>
        <w:rPr>
          <w:rFonts w:ascii="Arial" w:hAnsi="Arial" w:cs="Arial"/>
          <w:sz w:val="24"/>
          <w:szCs w:val="24"/>
        </w:rPr>
      </w:pPr>
    </w:p>
    <w:p w:rsidR="00C54694" w:rsidRPr="00C54694" w:rsidRDefault="00C54694" w:rsidP="00C54694">
      <w:pPr>
        <w:jc w:val="center"/>
        <w:rPr>
          <w:rFonts w:ascii="Arial" w:hAnsi="Arial" w:cs="Arial"/>
          <w:b/>
          <w:sz w:val="24"/>
          <w:szCs w:val="24"/>
        </w:rPr>
      </w:pPr>
      <w:r w:rsidRPr="00C54694">
        <w:rPr>
          <w:rFonts w:ascii="Arial" w:hAnsi="Arial" w:cs="Arial"/>
          <w:b/>
          <w:sz w:val="24"/>
          <w:szCs w:val="24"/>
        </w:rPr>
        <w:t>SENTIDO DE LA VOTACIÓN DE LA SESIÓN EXTRAORDINARIA NUMERO 3 DE LA COMISIÓN EDILICIA DE JUSTICIA DEL H. AYUNTAMIENTO CONSTITUCIONAL DE ZAPOTLÁN EL GRANDE, JALISCO.</w:t>
      </w:r>
    </w:p>
    <w:p w:rsidR="00C54694" w:rsidRPr="00C54694" w:rsidRDefault="00C54694" w:rsidP="00C54694">
      <w:pPr>
        <w:rPr>
          <w:rFonts w:ascii="Arial" w:hAnsi="Arial" w:cs="Arial"/>
          <w:sz w:val="24"/>
          <w:szCs w:val="24"/>
        </w:rPr>
      </w:pPr>
    </w:p>
    <w:p w:rsidR="00C54694" w:rsidRPr="00C54694" w:rsidRDefault="00C54694" w:rsidP="00C54694">
      <w:pPr>
        <w:rPr>
          <w:rFonts w:ascii="Arial" w:hAnsi="Arial" w:cs="Arial"/>
          <w:sz w:val="24"/>
          <w:szCs w:val="24"/>
        </w:rPr>
      </w:pPr>
      <w:r w:rsidRPr="00C54694">
        <w:rPr>
          <w:rFonts w:ascii="Arial" w:hAnsi="Arial" w:cs="Arial"/>
          <w:sz w:val="24"/>
          <w:szCs w:val="24"/>
        </w:rPr>
        <w:t xml:space="preserve">Se aprueba por unanimidad la designación de los ediles para la integración de las MESAS RECEPTORAS. </w:t>
      </w:r>
    </w:p>
    <w:p w:rsidR="00457438" w:rsidRPr="00C54694" w:rsidRDefault="0045743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57438" w:rsidRPr="00C54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7A9"/>
    <w:multiLevelType w:val="hybridMultilevel"/>
    <w:tmpl w:val="A9FC98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E3D5B"/>
    <w:multiLevelType w:val="hybridMultilevel"/>
    <w:tmpl w:val="143CB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94"/>
    <w:rsid w:val="00457438"/>
    <w:rsid w:val="00C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9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4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9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4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cp:lastPrinted>2022-06-01T16:07:00Z</cp:lastPrinted>
  <dcterms:created xsi:type="dcterms:W3CDTF">2022-06-01T16:01:00Z</dcterms:created>
  <dcterms:modified xsi:type="dcterms:W3CDTF">2022-06-01T16:09:00Z</dcterms:modified>
</cp:coreProperties>
</file>