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F28D7" w14:textId="77777777" w:rsidR="00F13D5B" w:rsidRPr="00EA64E4" w:rsidRDefault="00F13D5B" w:rsidP="00515E97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597E7E25" w14:textId="77777777" w:rsidR="00F13D5B" w:rsidRPr="00EA64E4" w:rsidRDefault="00F13D5B" w:rsidP="00515E97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s-MX"/>
        </w:rPr>
      </w:pPr>
    </w:p>
    <w:p w14:paraId="581B248F" w14:textId="6493983B" w:rsidR="00F13D5B" w:rsidRPr="00FE04C9" w:rsidRDefault="00F13D5B" w:rsidP="00F13D5B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E04C9">
        <w:rPr>
          <w:rFonts w:ascii="Arial" w:hAnsi="Arial" w:cs="Arial"/>
          <w:b/>
          <w:lang w:val="es-MX"/>
        </w:rPr>
        <w:t>ORDEN DEL DÍA DE LA SESIÓN ORDINARIA NÚMERO 1 UNO DE LA COMISIÓN EDILICIA PERMANE</w:t>
      </w:r>
      <w:r w:rsidR="00FE04C9">
        <w:rPr>
          <w:rFonts w:ascii="Arial" w:hAnsi="Arial" w:cs="Arial"/>
          <w:b/>
          <w:lang w:val="es-MX"/>
        </w:rPr>
        <w:t>NTE DE DERECHOS HUMANOS</w:t>
      </w:r>
      <w:r w:rsidRPr="00FE04C9">
        <w:rPr>
          <w:rFonts w:ascii="Arial" w:hAnsi="Arial" w:cs="Arial"/>
          <w:b/>
          <w:lang w:val="es-MX"/>
        </w:rPr>
        <w:t>,</w:t>
      </w:r>
      <w:r w:rsidR="00FE04C9">
        <w:rPr>
          <w:rFonts w:ascii="Arial" w:hAnsi="Arial" w:cs="Arial"/>
          <w:b/>
          <w:lang w:val="es-MX"/>
        </w:rPr>
        <w:t xml:space="preserve"> DE EQUIDAD DE GENERO Y ASUNTOS INDIGENAS</w:t>
      </w:r>
      <w:r w:rsidR="00BA6931" w:rsidRPr="00FE04C9">
        <w:rPr>
          <w:rFonts w:ascii="Arial" w:hAnsi="Arial" w:cs="Arial"/>
          <w:b/>
          <w:lang w:val="es-MX"/>
        </w:rPr>
        <w:t xml:space="preserve"> DEL HONORABLE AYUNTAMIENTO DE CIUDAD GUZMÁN, MUNICIPIO DE ZAPOTLÁN EL GRANDE, JALISCO</w:t>
      </w:r>
      <w:r w:rsidRPr="00FE04C9">
        <w:rPr>
          <w:rFonts w:ascii="Arial" w:hAnsi="Arial" w:cs="Arial"/>
          <w:b/>
          <w:lang w:val="es-MX"/>
        </w:rPr>
        <w:t xml:space="preserve"> ADMINISTRACIÓN 2021-2024.</w:t>
      </w:r>
    </w:p>
    <w:p w14:paraId="245659FE" w14:textId="77777777" w:rsidR="00F13D5B" w:rsidRPr="00923325" w:rsidRDefault="00F13D5B" w:rsidP="00F13D5B">
      <w:pPr>
        <w:spacing w:line="360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p w14:paraId="1FC72929" w14:textId="77777777" w:rsidR="00F13D5B" w:rsidRPr="00923325" w:rsidRDefault="00F13D5B" w:rsidP="00F13D5B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 xml:space="preserve">ORDEN DEL DÍA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22"/>
      </w:tblGrid>
      <w:tr w:rsidR="00F13D5B" w:rsidRPr="00923325" w14:paraId="38EF53C2" w14:textId="77777777" w:rsidTr="00A50D8F">
        <w:tc>
          <w:tcPr>
            <w:tcW w:w="709" w:type="dxa"/>
            <w:shd w:val="clear" w:color="auto" w:fill="auto"/>
          </w:tcPr>
          <w:p w14:paraId="3682D31A" w14:textId="77777777" w:rsidR="00F13D5B" w:rsidRPr="00923325" w:rsidRDefault="00F13D5B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I.</w:t>
            </w:r>
          </w:p>
        </w:tc>
        <w:tc>
          <w:tcPr>
            <w:tcW w:w="7022" w:type="dxa"/>
            <w:shd w:val="clear" w:color="auto" w:fill="auto"/>
          </w:tcPr>
          <w:p w14:paraId="53E951AE" w14:textId="77777777" w:rsidR="00F13D5B" w:rsidRPr="00FE04C9" w:rsidRDefault="00F13D5B" w:rsidP="00A50D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E04C9">
              <w:rPr>
                <w:rFonts w:ascii="Arial" w:hAnsi="Arial" w:cs="Arial"/>
                <w:sz w:val="22"/>
                <w:szCs w:val="22"/>
                <w:lang w:val="es-MX"/>
              </w:rPr>
              <w:t>Lista de asistencia y declaración del Quórum Legal.</w:t>
            </w:r>
          </w:p>
        </w:tc>
      </w:tr>
      <w:tr w:rsidR="00F13D5B" w:rsidRPr="00923325" w14:paraId="30E0D4D3" w14:textId="77777777" w:rsidTr="00A50D8F">
        <w:tc>
          <w:tcPr>
            <w:tcW w:w="709" w:type="dxa"/>
            <w:shd w:val="clear" w:color="auto" w:fill="auto"/>
          </w:tcPr>
          <w:p w14:paraId="506D0142" w14:textId="77777777" w:rsidR="00F13D5B" w:rsidRPr="00923325" w:rsidRDefault="00F13D5B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II.</w:t>
            </w:r>
          </w:p>
        </w:tc>
        <w:tc>
          <w:tcPr>
            <w:tcW w:w="7022" w:type="dxa"/>
            <w:shd w:val="clear" w:color="auto" w:fill="auto"/>
          </w:tcPr>
          <w:p w14:paraId="00D61B45" w14:textId="4C2226EA" w:rsidR="00F13D5B" w:rsidRPr="00923325" w:rsidRDefault="00FE04C9" w:rsidP="00A50D8F">
            <w:pPr>
              <w:spacing w:line="360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Aprobacion del orden del dia </w:t>
            </w:r>
          </w:p>
        </w:tc>
      </w:tr>
      <w:tr w:rsidR="00F13D5B" w:rsidRPr="00923325" w14:paraId="780892B9" w14:textId="77777777" w:rsidTr="00A50D8F">
        <w:tc>
          <w:tcPr>
            <w:tcW w:w="709" w:type="dxa"/>
            <w:shd w:val="clear" w:color="auto" w:fill="auto"/>
          </w:tcPr>
          <w:p w14:paraId="3C516351" w14:textId="77777777" w:rsidR="00F13D5B" w:rsidRPr="00923325" w:rsidRDefault="00F13D5B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III.</w:t>
            </w:r>
          </w:p>
        </w:tc>
        <w:tc>
          <w:tcPr>
            <w:tcW w:w="7022" w:type="dxa"/>
            <w:shd w:val="clear" w:color="auto" w:fill="auto"/>
          </w:tcPr>
          <w:p w14:paraId="195BF667" w14:textId="4BC6DA18" w:rsidR="00F13D5B" w:rsidRPr="00923325" w:rsidRDefault="00FE04C9" w:rsidP="00A50D8F">
            <w:pPr>
              <w:spacing w:line="360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515E97">
              <w:rPr>
                <w:rFonts w:ascii="Arial" w:eastAsia="Calibri" w:hAnsi="Arial" w:cs="Arial"/>
                <w:sz w:val="22"/>
                <w:szCs w:val="22"/>
              </w:rPr>
              <w:t>Oficial instalacion de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la comision Edilicia P</w:t>
            </w:r>
            <w:r w:rsidRPr="00515E97">
              <w:rPr>
                <w:rFonts w:ascii="Arial" w:eastAsia="Calibri" w:hAnsi="Arial" w:cs="Arial"/>
                <w:sz w:val="22"/>
                <w:szCs w:val="22"/>
              </w:rPr>
              <w:t>ermane</w:t>
            </w:r>
            <w:r w:rsidR="00F141B4">
              <w:rPr>
                <w:rFonts w:ascii="Arial" w:eastAsia="Calibri" w:hAnsi="Arial" w:cs="Arial"/>
                <w:sz w:val="22"/>
                <w:szCs w:val="22"/>
              </w:rPr>
              <w:t>nte de Derechos Humanos, de Equidad de Genero y Asuntos Indigenas</w:t>
            </w:r>
          </w:p>
        </w:tc>
      </w:tr>
      <w:tr w:rsidR="00F13D5B" w:rsidRPr="00923325" w14:paraId="5CBC3868" w14:textId="77777777" w:rsidTr="00A50D8F">
        <w:tc>
          <w:tcPr>
            <w:tcW w:w="709" w:type="dxa"/>
            <w:shd w:val="clear" w:color="auto" w:fill="auto"/>
          </w:tcPr>
          <w:p w14:paraId="7BF1C415" w14:textId="77777777" w:rsidR="00F13D5B" w:rsidRPr="00923325" w:rsidRDefault="00F13D5B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IV.</w:t>
            </w:r>
          </w:p>
        </w:tc>
        <w:tc>
          <w:tcPr>
            <w:tcW w:w="7022" w:type="dxa"/>
            <w:shd w:val="clear" w:color="auto" w:fill="auto"/>
          </w:tcPr>
          <w:p w14:paraId="04FC43A8" w14:textId="266024D0" w:rsidR="00F13D5B" w:rsidRPr="00FE04C9" w:rsidRDefault="00F13D5B" w:rsidP="00A50D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4C9">
              <w:rPr>
                <w:rFonts w:ascii="Arial" w:hAnsi="Arial" w:cs="Arial"/>
                <w:sz w:val="22"/>
                <w:szCs w:val="22"/>
              </w:rPr>
              <w:t xml:space="preserve">Asuntos y puntos varios </w:t>
            </w:r>
          </w:p>
        </w:tc>
      </w:tr>
      <w:tr w:rsidR="00F13D5B" w:rsidRPr="00923325" w14:paraId="30F1A393" w14:textId="77777777" w:rsidTr="00A50D8F">
        <w:trPr>
          <w:trHeight w:val="696"/>
        </w:trPr>
        <w:tc>
          <w:tcPr>
            <w:tcW w:w="709" w:type="dxa"/>
            <w:shd w:val="clear" w:color="auto" w:fill="auto"/>
          </w:tcPr>
          <w:p w14:paraId="3BCCC659" w14:textId="77777777" w:rsidR="00F13D5B" w:rsidRPr="00923325" w:rsidRDefault="00F13D5B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V.</w:t>
            </w:r>
          </w:p>
        </w:tc>
        <w:tc>
          <w:tcPr>
            <w:tcW w:w="7022" w:type="dxa"/>
            <w:shd w:val="clear" w:color="auto" w:fill="auto"/>
          </w:tcPr>
          <w:p w14:paraId="39E212A2" w14:textId="4A9DCAFC" w:rsidR="00F13D5B" w:rsidRPr="00FE04C9" w:rsidRDefault="00F13D5B" w:rsidP="00A50D8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4C9">
              <w:rPr>
                <w:rFonts w:ascii="Arial" w:hAnsi="Arial" w:cs="Arial"/>
                <w:sz w:val="22"/>
                <w:szCs w:val="22"/>
              </w:rPr>
              <w:t xml:space="preserve">Clausura de la sesión </w:t>
            </w:r>
          </w:p>
        </w:tc>
      </w:tr>
    </w:tbl>
    <w:p w14:paraId="5A1C2EF2" w14:textId="77777777" w:rsidR="00F13D5B" w:rsidRPr="00923325" w:rsidRDefault="00F13D5B" w:rsidP="00F13D5B">
      <w:pPr>
        <w:spacing w:line="360" w:lineRule="auto"/>
        <w:jc w:val="center"/>
        <w:rPr>
          <w:rFonts w:ascii="Ebrima" w:hAnsi="Ebrima" w:cs="Lucida Sans Unicode"/>
          <w:sz w:val="20"/>
          <w:szCs w:val="20"/>
          <w:lang w:val="es-MX"/>
        </w:rPr>
      </w:pPr>
    </w:p>
    <w:p w14:paraId="28D248DA" w14:textId="77777777" w:rsidR="00F13D5B" w:rsidRPr="00923325" w:rsidRDefault="00F13D5B" w:rsidP="00F13D5B">
      <w:pPr>
        <w:spacing w:line="360" w:lineRule="auto"/>
        <w:rPr>
          <w:rFonts w:ascii="Ebrima" w:hAnsi="Ebrima" w:cs="Lucida Sans Unicode"/>
          <w:sz w:val="20"/>
          <w:szCs w:val="20"/>
          <w:lang w:val="es-MX"/>
        </w:rPr>
      </w:pPr>
    </w:p>
    <w:p w14:paraId="2641A4CB" w14:textId="77777777" w:rsidR="00F13D5B" w:rsidRDefault="00F13D5B" w:rsidP="00F13D5B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>A T E N T A M E N T E</w:t>
      </w:r>
    </w:p>
    <w:p w14:paraId="4AA467F3" w14:textId="65B010CE" w:rsidR="00F13D5B" w:rsidRPr="00515E97" w:rsidRDefault="00F13D5B" w:rsidP="00F13D5B">
      <w:pPr>
        <w:spacing w:line="276" w:lineRule="auto"/>
        <w:ind w:left="57"/>
        <w:jc w:val="center"/>
        <w:rPr>
          <w:rFonts w:ascii="Arial" w:hAnsi="Arial" w:cs="Arial"/>
          <w:b/>
          <w:i/>
          <w:sz w:val="22"/>
          <w:szCs w:val="22"/>
          <w:lang w:val="es-AR"/>
        </w:rPr>
      </w:pPr>
      <w:r w:rsidRPr="00515E97">
        <w:rPr>
          <w:rFonts w:ascii="Arial" w:hAnsi="Arial" w:cs="Arial"/>
          <w:b/>
          <w:i/>
          <w:sz w:val="22"/>
          <w:szCs w:val="22"/>
          <w:lang w:val="es-AR"/>
        </w:rPr>
        <w:t xml:space="preserve">“2021, </w:t>
      </w:r>
      <w:r w:rsidRPr="00515E97">
        <w:rPr>
          <w:rFonts w:ascii="Arial" w:eastAsia="Times New Roman" w:hAnsi="Arial" w:cs="Arial"/>
          <w:b/>
          <w:i/>
          <w:sz w:val="22"/>
          <w:szCs w:val="22"/>
          <w:lang w:val="es-ES"/>
        </w:rPr>
        <w:t>AÑO DEL 130 ANIVERSARIO DEL NATALICIO DEL ESCRITOR</w:t>
      </w:r>
      <w:r w:rsidR="0096136C">
        <w:rPr>
          <w:rFonts w:ascii="Arial" w:eastAsia="Times New Roman" w:hAnsi="Arial" w:cs="Arial"/>
          <w:b/>
          <w:i/>
          <w:sz w:val="22"/>
          <w:szCs w:val="22"/>
          <w:lang w:val="es-ES"/>
        </w:rPr>
        <w:t xml:space="preserve"> Y DIPLOMATICO GUILLERMO JIMENEZ</w:t>
      </w:r>
      <w:r w:rsidRPr="00515E97">
        <w:rPr>
          <w:rFonts w:ascii="Arial" w:hAnsi="Arial" w:cs="Arial"/>
          <w:b/>
          <w:i/>
          <w:sz w:val="22"/>
          <w:szCs w:val="22"/>
          <w:lang w:val="es-AR"/>
        </w:rPr>
        <w:t>”</w:t>
      </w:r>
    </w:p>
    <w:p w14:paraId="231D21D1" w14:textId="2E692EE8" w:rsidR="00F13D5B" w:rsidRPr="00923325" w:rsidRDefault="00F13D5B" w:rsidP="00F13D5B">
      <w:pPr>
        <w:spacing w:line="360" w:lineRule="auto"/>
        <w:jc w:val="center"/>
        <w:rPr>
          <w:rFonts w:ascii="Ebrima" w:hAnsi="Ebrima" w:cs="Lucida Sans Unicode"/>
          <w:sz w:val="20"/>
          <w:szCs w:val="20"/>
          <w:lang w:val="es-MX"/>
        </w:rPr>
      </w:pP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Cd. Guzmán, Municipio de Zapotlán el Grande, Jal. A </w:t>
      </w:r>
      <w:r w:rsidR="00F141B4">
        <w:rPr>
          <w:rFonts w:ascii="Ebrima" w:hAnsi="Ebrima" w:cs="Lucida Sans Unicode"/>
          <w:sz w:val="20"/>
          <w:szCs w:val="20"/>
          <w:lang w:val="es-MX"/>
        </w:rPr>
        <w:t>26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de</w:t>
      </w:r>
      <w:r>
        <w:rPr>
          <w:rFonts w:ascii="Ebrima" w:hAnsi="Ebrima" w:cs="Lucida Sans Unicode"/>
          <w:sz w:val="20"/>
          <w:szCs w:val="20"/>
          <w:lang w:val="es-MX"/>
        </w:rPr>
        <w:t xml:space="preserve"> octubre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d</w:t>
      </w:r>
      <w:r>
        <w:rPr>
          <w:rFonts w:ascii="Ebrima" w:hAnsi="Ebrima" w:cs="Lucida Sans Unicode"/>
          <w:sz w:val="20"/>
          <w:szCs w:val="20"/>
          <w:lang w:val="es-MX"/>
        </w:rPr>
        <w:t>el año 2021</w:t>
      </w:r>
      <w:r w:rsidRPr="00923325">
        <w:rPr>
          <w:rFonts w:ascii="Ebrima" w:hAnsi="Ebrima" w:cs="Lucida Sans Unicode"/>
          <w:sz w:val="20"/>
          <w:szCs w:val="20"/>
          <w:lang w:val="es-MX"/>
        </w:rPr>
        <w:t>.</w:t>
      </w:r>
    </w:p>
    <w:p w14:paraId="2EF36632" w14:textId="77777777" w:rsidR="00F13D5B" w:rsidRPr="00F13D5B" w:rsidRDefault="00F13D5B" w:rsidP="00F13D5B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</w:p>
    <w:p w14:paraId="3F5BD22B" w14:textId="77777777" w:rsidR="00F13D5B" w:rsidRPr="00923325" w:rsidRDefault="00F13D5B" w:rsidP="00F13D5B">
      <w:pPr>
        <w:spacing w:line="360" w:lineRule="auto"/>
        <w:rPr>
          <w:rFonts w:ascii="Ebrima" w:hAnsi="Ebrima" w:cs="Lucida Sans Unicode"/>
          <w:b/>
          <w:sz w:val="20"/>
          <w:szCs w:val="20"/>
          <w:lang w:val="es-MX"/>
        </w:rPr>
      </w:pPr>
    </w:p>
    <w:p w14:paraId="04452E7A" w14:textId="3D54CA0C" w:rsidR="00F13D5B" w:rsidRPr="00923325" w:rsidRDefault="00FE04C9" w:rsidP="00F13D5B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>
        <w:rPr>
          <w:rFonts w:ascii="Ebrima" w:hAnsi="Ebrima" w:cs="Lucida Sans Unicode"/>
          <w:b/>
          <w:sz w:val="20"/>
          <w:szCs w:val="20"/>
          <w:lang w:val="es-MX"/>
        </w:rPr>
        <w:t>LIC. EVA MARIA DE JESUS BARRETO</w:t>
      </w:r>
      <w:r w:rsidR="00F13D5B" w:rsidRPr="00923325">
        <w:rPr>
          <w:rFonts w:ascii="Ebrima" w:hAnsi="Ebrima" w:cs="Lucida Sans Unicode"/>
          <w:b/>
          <w:sz w:val="20"/>
          <w:szCs w:val="20"/>
          <w:lang w:val="es-MX"/>
        </w:rPr>
        <w:t>.</w:t>
      </w:r>
    </w:p>
    <w:p w14:paraId="6D14A774" w14:textId="14393421" w:rsidR="00F13D5B" w:rsidRPr="00923325" w:rsidRDefault="00F13D5B" w:rsidP="00F13D5B">
      <w:pPr>
        <w:spacing w:line="360" w:lineRule="auto"/>
        <w:jc w:val="center"/>
        <w:rPr>
          <w:rFonts w:ascii="Ebrima" w:hAnsi="Ebrima" w:cs="Lucida Sans Unicode"/>
          <w:sz w:val="20"/>
          <w:szCs w:val="20"/>
          <w:lang w:val="es-MX"/>
        </w:rPr>
      </w:pP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Presidenta </w:t>
      </w:r>
      <w:r w:rsidR="00F141B4">
        <w:rPr>
          <w:rFonts w:ascii="Ebrima" w:hAnsi="Ebrima" w:cs="Lucida Sans Unicode"/>
          <w:sz w:val="20"/>
          <w:szCs w:val="20"/>
          <w:lang w:val="es-MX"/>
        </w:rPr>
        <w:t xml:space="preserve">de la 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Comisión Edilicia </w:t>
      </w:r>
      <w:r w:rsidR="001D5F01">
        <w:rPr>
          <w:rFonts w:ascii="Ebrima" w:hAnsi="Ebrima" w:cs="Lucida Sans Unicode"/>
          <w:sz w:val="20"/>
          <w:szCs w:val="20"/>
          <w:lang w:val="es-MX"/>
        </w:rPr>
        <w:t xml:space="preserve">Permanente </w:t>
      </w:r>
      <w:r w:rsidR="00FE04C9">
        <w:rPr>
          <w:rFonts w:ascii="Ebrima" w:hAnsi="Ebrima" w:cs="Lucida Sans Unicode"/>
          <w:sz w:val="20"/>
          <w:szCs w:val="20"/>
          <w:lang w:val="es-MX"/>
        </w:rPr>
        <w:t>de Derechos Humanos, de Equidad de Genero y Asuntos indigenas</w:t>
      </w:r>
      <w:r w:rsidRPr="00923325">
        <w:rPr>
          <w:rFonts w:ascii="Ebrima" w:hAnsi="Ebrima" w:cs="Lucida Sans Unicode"/>
          <w:sz w:val="20"/>
          <w:szCs w:val="20"/>
          <w:lang w:val="es-MX"/>
        </w:rPr>
        <w:t>.</w:t>
      </w:r>
    </w:p>
    <w:p w14:paraId="64BA3A90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2FA726E5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3A8BDC1C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2287EB80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5362525C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7DFE6A7C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</w:p>
    <w:p w14:paraId="244819CC" w14:textId="77777777" w:rsidR="00F13D5B" w:rsidRDefault="00F13D5B" w:rsidP="00515E97">
      <w:pPr>
        <w:spacing w:line="276" w:lineRule="auto"/>
        <w:ind w:left="57"/>
        <w:rPr>
          <w:sz w:val="22"/>
          <w:szCs w:val="22"/>
          <w:lang w:val="es-MX"/>
        </w:rPr>
      </w:pPr>
      <w:bookmarkStart w:id="0" w:name="_GoBack"/>
      <w:bookmarkEnd w:id="0"/>
    </w:p>
    <w:sectPr w:rsidR="00F13D5B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8FBBF" w14:textId="77777777" w:rsidR="001E50B7" w:rsidRDefault="001E50B7" w:rsidP="007C73C4">
      <w:r>
        <w:separator/>
      </w:r>
    </w:p>
  </w:endnote>
  <w:endnote w:type="continuationSeparator" w:id="0">
    <w:p w14:paraId="777BE6FD" w14:textId="77777777" w:rsidR="001E50B7" w:rsidRDefault="001E50B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64E3B" w14:textId="77777777" w:rsidR="001E50B7" w:rsidRDefault="001E50B7" w:rsidP="007C73C4">
      <w:r>
        <w:separator/>
      </w:r>
    </w:p>
  </w:footnote>
  <w:footnote w:type="continuationSeparator" w:id="0">
    <w:p w14:paraId="25E1A863" w14:textId="77777777" w:rsidR="001E50B7" w:rsidRDefault="001E50B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1E50B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1E50B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1E50B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0788"/>
    <w:rsid w:val="001447B9"/>
    <w:rsid w:val="00181292"/>
    <w:rsid w:val="00195356"/>
    <w:rsid w:val="001D5F01"/>
    <w:rsid w:val="001E50B7"/>
    <w:rsid w:val="0026248A"/>
    <w:rsid w:val="002B405D"/>
    <w:rsid w:val="003218CE"/>
    <w:rsid w:val="00362971"/>
    <w:rsid w:val="003847D6"/>
    <w:rsid w:val="003E66F7"/>
    <w:rsid w:val="0045002F"/>
    <w:rsid w:val="004E6902"/>
    <w:rsid w:val="00515E97"/>
    <w:rsid w:val="0053357D"/>
    <w:rsid w:val="005A7740"/>
    <w:rsid w:val="00657D4F"/>
    <w:rsid w:val="00703757"/>
    <w:rsid w:val="00711271"/>
    <w:rsid w:val="007C73C4"/>
    <w:rsid w:val="007D480A"/>
    <w:rsid w:val="007E235F"/>
    <w:rsid w:val="007F62F0"/>
    <w:rsid w:val="00817510"/>
    <w:rsid w:val="0083392F"/>
    <w:rsid w:val="00926FC3"/>
    <w:rsid w:val="0096136C"/>
    <w:rsid w:val="00A51E03"/>
    <w:rsid w:val="00A52946"/>
    <w:rsid w:val="00B53FC1"/>
    <w:rsid w:val="00B910FB"/>
    <w:rsid w:val="00BA6931"/>
    <w:rsid w:val="00BB7010"/>
    <w:rsid w:val="00BD42CD"/>
    <w:rsid w:val="00C208D2"/>
    <w:rsid w:val="00C23E19"/>
    <w:rsid w:val="00C67871"/>
    <w:rsid w:val="00C71752"/>
    <w:rsid w:val="00CA5954"/>
    <w:rsid w:val="00CC591B"/>
    <w:rsid w:val="00CE1800"/>
    <w:rsid w:val="00DB6A74"/>
    <w:rsid w:val="00DF5C8D"/>
    <w:rsid w:val="00E26023"/>
    <w:rsid w:val="00E412E7"/>
    <w:rsid w:val="00EA64E4"/>
    <w:rsid w:val="00F13D5B"/>
    <w:rsid w:val="00F141B4"/>
    <w:rsid w:val="00F420CB"/>
    <w:rsid w:val="00F662FF"/>
    <w:rsid w:val="00F849F5"/>
    <w:rsid w:val="00FC2C49"/>
    <w:rsid w:val="00FE04C9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515E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2971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62971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62971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90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515E9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2971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62971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62971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90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CA38-D9EB-43C1-99DB-E94405CA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2021-10-20T19:02:00Z</cp:lastPrinted>
  <dcterms:created xsi:type="dcterms:W3CDTF">2021-10-28T19:19:00Z</dcterms:created>
  <dcterms:modified xsi:type="dcterms:W3CDTF">2021-10-28T19:19:00Z</dcterms:modified>
</cp:coreProperties>
</file>