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64" w:rsidRDefault="00CF3E64" w:rsidP="00CF3E64">
      <w:pPr>
        <w:jc w:val="center"/>
        <w:rPr>
          <w:rFonts w:ascii="Arial" w:hAnsi="Arial" w:cs="Arial"/>
          <w:b/>
          <w:bCs/>
        </w:rPr>
      </w:pPr>
    </w:p>
    <w:p w:rsidR="00CF3E64" w:rsidRDefault="00CF3E64" w:rsidP="00CF3E64">
      <w:pPr>
        <w:jc w:val="center"/>
        <w:rPr>
          <w:rFonts w:ascii="Arial" w:hAnsi="Arial" w:cs="Arial"/>
          <w:b/>
          <w:bCs/>
        </w:rPr>
      </w:pPr>
    </w:p>
    <w:p w:rsidR="00CF3E64" w:rsidRPr="00D92903" w:rsidRDefault="00CF3E64" w:rsidP="00CF3E64">
      <w:pPr>
        <w:jc w:val="center"/>
        <w:rPr>
          <w:rFonts w:ascii="Arial" w:hAnsi="Arial" w:cs="Arial"/>
          <w:b/>
          <w:bCs/>
        </w:rPr>
      </w:pPr>
      <w:r>
        <w:rPr>
          <w:rFonts w:ascii="Arial" w:hAnsi="Arial" w:cs="Arial"/>
          <w:b/>
          <w:bCs/>
        </w:rPr>
        <w:t xml:space="preserve">ACTA DE LA SESIÓN </w:t>
      </w:r>
      <w:r w:rsidRPr="00D92903">
        <w:rPr>
          <w:rFonts w:ascii="Arial" w:hAnsi="Arial" w:cs="Arial"/>
          <w:b/>
          <w:bCs/>
        </w:rPr>
        <w:t xml:space="preserve">ORDINARIA NO. </w:t>
      </w:r>
      <w:r>
        <w:rPr>
          <w:rFonts w:ascii="Arial" w:hAnsi="Arial" w:cs="Arial"/>
          <w:b/>
          <w:bCs/>
        </w:rPr>
        <w:t>1</w:t>
      </w:r>
      <w:r w:rsidRPr="00D92903">
        <w:rPr>
          <w:rFonts w:ascii="Arial" w:hAnsi="Arial" w:cs="Arial"/>
          <w:b/>
          <w:bCs/>
        </w:rPr>
        <w:t xml:space="preserve"> DE LA </w:t>
      </w:r>
    </w:p>
    <w:p w:rsidR="00CF3E64" w:rsidRDefault="00CF3E64" w:rsidP="00CF3E64">
      <w:pPr>
        <w:jc w:val="center"/>
        <w:rPr>
          <w:rFonts w:ascii="Arial" w:hAnsi="Arial" w:cs="Arial"/>
          <w:b/>
          <w:bCs/>
        </w:rPr>
      </w:pPr>
      <w:r w:rsidRPr="00D92903">
        <w:rPr>
          <w:rFonts w:ascii="Arial" w:hAnsi="Arial" w:cs="Arial"/>
          <w:b/>
          <w:bCs/>
        </w:rPr>
        <w:t xml:space="preserve">COMISIÓN EDILICIA PERMANENTE DE </w:t>
      </w:r>
    </w:p>
    <w:p w:rsidR="00CF3E64" w:rsidRPr="00D92903" w:rsidRDefault="00CF3E64" w:rsidP="00CF3E64">
      <w:pPr>
        <w:jc w:val="center"/>
        <w:rPr>
          <w:rFonts w:ascii="Arial" w:hAnsi="Arial" w:cs="Arial"/>
          <w:b/>
          <w:bCs/>
        </w:rPr>
      </w:pPr>
      <w:r>
        <w:rPr>
          <w:rFonts w:ascii="Arial" w:hAnsi="Arial" w:cs="Arial"/>
          <w:b/>
          <w:bCs/>
        </w:rPr>
        <w:t xml:space="preserve">REGLAMENTOS Y GOBERNACIÓN </w:t>
      </w:r>
    </w:p>
    <w:p w:rsidR="00CF3E64" w:rsidRPr="00D92903" w:rsidRDefault="00CF3E64" w:rsidP="00CF3E64">
      <w:pPr>
        <w:jc w:val="center"/>
        <w:rPr>
          <w:rFonts w:ascii="Arial" w:hAnsi="Arial" w:cs="Arial"/>
          <w:b/>
          <w:bCs/>
        </w:rPr>
      </w:pPr>
      <w:r w:rsidRPr="00D92903">
        <w:rPr>
          <w:rFonts w:ascii="Arial" w:hAnsi="Arial" w:cs="Arial"/>
          <w:b/>
          <w:bCs/>
        </w:rPr>
        <w:t xml:space="preserve">H. AYUNTAMIENTO DE ZAPOTLÁN EL GRANDE, JALISCO. </w:t>
      </w:r>
    </w:p>
    <w:p w:rsidR="00CF3E64" w:rsidRPr="00D92903" w:rsidRDefault="00CF3E64" w:rsidP="00CF3E64">
      <w:pPr>
        <w:jc w:val="center"/>
        <w:rPr>
          <w:rFonts w:ascii="Arial" w:hAnsi="Arial" w:cs="Arial"/>
          <w:b/>
          <w:bCs/>
        </w:rPr>
      </w:pPr>
    </w:p>
    <w:p w:rsidR="00CF3E64" w:rsidRPr="00D92903" w:rsidRDefault="00CF3E64" w:rsidP="00CF3E64">
      <w:pPr>
        <w:jc w:val="center"/>
        <w:rPr>
          <w:rFonts w:ascii="Arial" w:hAnsi="Arial" w:cs="Arial"/>
          <w:b/>
          <w:bCs/>
        </w:rPr>
      </w:pPr>
    </w:p>
    <w:p w:rsidR="00CF3E64" w:rsidRPr="001D125F" w:rsidRDefault="00CF3E64" w:rsidP="00CF3E64">
      <w:pPr>
        <w:jc w:val="both"/>
        <w:rPr>
          <w:rFonts w:ascii="Arial" w:hAnsi="Arial" w:cs="Arial"/>
        </w:rPr>
      </w:pPr>
      <w:r w:rsidRPr="001D125F">
        <w:rPr>
          <w:rFonts w:ascii="Arial" w:hAnsi="Arial" w:cs="Arial"/>
        </w:rPr>
        <w:t xml:space="preserve">En Zapotlán el Grande, Jalisco; a </w:t>
      </w:r>
      <w:r>
        <w:rPr>
          <w:rFonts w:ascii="Arial" w:hAnsi="Arial" w:cs="Arial"/>
        </w:rPr>
        <w:t xml:space="preserve">10 </w:t>
      </w:r>
      <w:r w:rsidRPr="001D125F">
        <w:rPr>
          <w:rFonts w:ascii="Arial" w:hAnsi="Arial" w:cs="Arial"/>
        </w:rPr>
        <w:t xml:space="preserve">de </w:t>
      </w:r>
      <w:r>
        <w:rPr>
          <w:rFonts w:ascii="Arial" w:hAnsi="Arial" w:cs="Arial"/>
        </w:rPr>
        <w:t xml:space="preserve">diciembre </w:t>
      </w:r>
      <w:r w:rsidRPr="001D125F">
        <w:rPr>
          <w:rFonts w:ascii="Arial" w:hAnsi="Arial" w:cs="Arial"/>
        </w:rPr>
        <w:t>del 202</w:t>
      </w:r>
      <w:r>
        <w:rPr>
          <w:rFonts w:ascii="Arial" w:hAnsi="Arial" w:cs="Arial"/>
        </w:rPr>
        <w:t>4</w:t>
      </w:r>
      <w:r w:rsidRPr="001D125F">
        <w:rPr>
          <w:rFonts w:ascii="Arial" w:hAnsi="Arial" w:cs="Arial"/>
        </w:rPr>
        <w:t xml:space="preserve">, siendo las </w:t>
      </w:r>
      <w:r>
        <w:rPr>
          <w:rFonts w:ascii="Arial" w:hAnsi="Arial" w:cs="Arial"/>
        </w:rPr>
        <w:t>09:37 nueve</w:t>
      </w:r>
      <w:r>
        <w:rPr>
          <w:rFonts w:ascii="Arial" w:hAnsi="Arial" w:cs="Arial"/>
        </w:rPr>
        <w:t xml:space="preserve"> </w:t>
      </w:r>
      <w:r w:rsidRPr="001D125F">
        <w:rPr>
          <w:rFonts w:ascii="Arial" w:hAnsi="Arial" w:cs="Arial"/>
        </w:rPr>
        <w:t xml:space="preserve">horas </w:t>
      </w:r>
      <w:r>
        <w:rPr>
          <w:rFonts w:ascii="Arial" w:hAnsi="Arial" w:cs="Arial"/>
        </w:rPr>
        <w:t>con treinta y</w:t>
      </w:r>
      <w:r>
        <w:rPr>
          <w:rFonts w:ascii="Arial" w:hAnsi="Arial" w:cs="Arial"/>
        </w:rPr>
        <w:t xml:space="preserve"> siete</w:t>
      </w:r>
      <w:r>
        <w:rPr>
          <w:rFonts w:ascii="Arial" w:hAnsi="Arial" w:cs="Arial"/>
        </w:rPr>
        <w:t xml:space="preserve"> minutos </w:t>
      </w:r>
      <w:r w:rsidRPr="001D125F">
        <w:rPr>
          <w:rFonts w:ascii="Arial" w:hAnsi="Arial" w:cs="Arial"/>
        </w:rPr>
        <w:t xml:space="preserve">reunidos en el lugar que ocupa la </w:t>
      </w:r>
      <w:r>
        <w:rPr>
          <w:rFonts w:ascii="Arial" w:hAnsi="Arial" w:cs="Arial"/>
        </w:rPr>
        <w:t>Sindicatura en planta alta del Palacio Municipal</w:t>
      </w:r>
      <w:r w:rsidRPr="001D125F">
        <w:rPr>
          <w:rFonts w:ascii="Arial" w:hAnsi="Arial" w:cs="Arial"/>
        </w:rPr>
        <w:t xml:space="preserve"> de Zapotlán el Grande, Jalisco, previamente convocados comparecen los CC. </w:t>
      </w:r>
      <w:r>
        <w:rPr>
          <w:rFonts w:ascii="Arial" w:hAnsi="Arial" w:cs="Arial"/>
        </w:rPr>
        <w:t>Claudia Margarita Robles Gómez, Miriam Salomé Lares y María Olga García Ayala; la primera</w:t>
      </w:r>
      <w:r w:rsidRPr="001D125F">
        <w:rPr>
          <w:rFonts w:ascii="Arial" w:hAnsi="Arial" w:cs="Arial"/>
        </w:rPr>
        <w:t xml:space="preserve"> en su carácter de </w:t>
      </w:r>
      <w:r>
        <w:rPr>
          <w:rFonts w:ascii="Arial" w:hAnsi="Arial" w:cs="Arial"/>
        </w:rPr>
        <w:t>Sindica y</w:t>
      </w:r>
      <w:r w:rsidRPr="001D125F">
        <w:rPr>
          <w:rFonts w:ascii="Arial" w:hAnsi="Arial" w:cs="Arial"/>
        </w:rPr>
        <w:t xml:space="preserve"> President</w:t>
      </w:r>
      <w:r>
        <w:rPr>
          <w:rFonts w:ascii="Arial" w:hAnsi="Arial" w:cs="Arial"/>
        </w:rPr>
        <w:t>a de la Comisión</w:t>
      </w:r>
      <w:r w:rsidRPr="001D125F">
        <w:rPr>
          <w:rFonts w:ascii="Arial" w:hAnsi="Arial" w:cs="Arial"/>
        </w:rPr>
        <w:t xml:space="preserve"> y los subsecuentes y como </w:t>
      </w:r>
      <w:r>
        <w:rPr>
          <w:rFonts w:ascii="Arial" w:hAnsi="Arial" w:cs="Arial"/>
        </w:rPr>
        <w:t xml:space="preserve">Regidores y </w:t>
      </w:r>
      <w:r w:rsidRPr="001D125F">
        <w:rPr>
          <w:rFonts w:ascii="Arial" w:hAnsi="Arial" w:cs="Arial"/>
        </w:rPr>
        <w:t xml:space="preserve">vocales de la Comisión Edilicia Permanente de </w:t>
      </w:r>
      <w:r>
        <w:rPr>
          <w:rFonts w:ascii="Arial" w:hAnsi="Arial" w:cs="Arial"/>
        </w:rPr>
        <w:t>Reglamentos y Gobernación</w:t>
      </w:r>
      <w:r w:rsidRPr="001D125F">
        <w:rPr>
          <w:rFonts w:ascii="Arial" w:hAnsi="Arial" w:cs="Arial"/>
        </w:rPr>
        <w:t>; esto conforme a lo establecido por los artículos 27 de la Ley de Gobierno y la Administración Pública Municipal del Estado de Jalisco y 40 al 48, 6</w:t>
      </w:r>
      <w:r>
        <w:rPr>
          <w:rFonts w:ascii="Arial" w:hAnsi="Arial" w:cs="Arial"/>
        </w:rPr>
        <w:t>9</w:t>
      </w:r>
      <w:r w:rsidRPr="001D125F">
        <w:rPr>
          <w:rFonts w:ascii="Arial" w:hAnsi="Arial" w:cs="Arial"/>
        </w:rPr>
        <w:t xml:space="preserve"> y demás relativos del Reglamento interior del Ayuntamiento de Zapotlán el Grande, Jalisco.</w:t>
      </w:r>
    </w:p>
    <w:p w:rsidR="00CF3E64" w:rsidRPr="001D125F" w:rsidRDefault="00CF3E64" w:rsidP="00CF3E64">
      <w:pPr>
        <w:spacing w:line="276" w:lineRule="auto"/>
        <w:jc w:val="both"/>
        <w:rPr>
          <w:rFonts w:ascii="Arial" w:hAnsi="Arial" w:cs="Arial"/>
        </w:rPr>
      </w:pPr>
    </w:p>
    <w:p w:rsidR="00CF3E64" w:rsidRPr="001D125F" w:rsidRDefault="00CF3E64" w:rsidP="00CF3E64">
      <w:pPr>
        <w:pStyle w:val="Sinespaciado"/>
        <w:spacing w:line="276" w:lineRule="auto"/>
        <w:jc w:val="both"/>
        <w:rPr>
          <w:rFonts w:ascii="Arial" w:hAnsi="Arial" w:cs="Arial"/>
          <w:sz w:val="24"/>
          <w:szCs w:val="24"/>
        </w:rPr>
      </w:pPr>
      <w:r w:rsidRPr="001D125F">
        <w:rPr>
          <w:rFonts w:ascii="Arial" w:hAnsi="Arial" w:cs="Arial"/>
          <w:sz w:val="24"/>
          <w:szCs w:val="24"/>
        </w:rPr>
        <w:t>Primer punto del orden del día Lista de Asistencia y Verificación de Quorum Legal. Por lo que se realizó el pase de lista a los regidores integrantes de la</w:t>
      </w:r>
      <w:r w:rsidR="00A4375B">
        <w:rPr>
          <w:rFonts w:ascii="Arial" w:hAnsi="Arial" w:cs="Arial"/>
          <w:sz w:val="24"/>
          <w:szCs w:val="24"/>
        </w:rPr>
        <w:t xml:space="preserve"> Comisión </w:t>
      </w:r>
      <w:r w:rsidRPr="001D125F">
        <w:rPr>
          <w:rFonts w:ascii="Arial" w:hAnsi="Arial" w:cs="Arial"/>
          <w:sz w:val="24"/>
          <w:szCs w:val="24"/>
        </w:rPr>
        <w:t>Edilicia</w:t>
      </w:r>
      <w:r w:rsidR="00A4375B">
        <w:rPr>
          <w:rFonts w:ascii="Arial" w:hAnsi="Arial" w:cs="Arial"/>
          <w:sz w:val="24"/>
          <w:szCs w:val="24"/>
        </w:rPr>
        <w:t xml:space="preserve"> convocada</w:t>
      </w:r>
      <w:r w:rsidRPr="001D125F">
        <w:rPr>
          <w:rFonts w:ascii="Arial" w:hAnsi="Arial" w:cs="Arial"/>
          <w:sz w:val="24"/>
          <w:szCs w:val="24"/>
        </w:rPr>
        <w:t>:</w:t>
      </w:r>
    </w:p>
    <w:p w:rsidR="00CF3E64" w:rsidRPr="001D125F" w:rsidRDefault="00CF3E64" w:rsidP="00CF3E64">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CF3E64" w:rsidRPr="00EC073A" w:rsidTr="00065CAD">
        <w:tc>
          <w:tcPr>
            <w:tcW w:w="6734" w:type="dxa"/>
          </w:tcPr>
          <w:p w:rsidR="00CF3E64" w:rsidRPr="00EC073A" w:rsidRDefault="00CF3E64" w:rsidP="00065CAD">
            <w:pPr>
              <w:pStyle w:val="Sinespaciado"/>
              <w:spacing w:line="276" w:lineRule="auto"/>
              <w:jc w:val="both"/>
              <w:rPr>
                <w:rFonts w:ascii="Arial" w:hAnsi="Arial" w:cs="Arial"/>
                <w:b/>
              </w:rPr>
            </w:pPr>
          </w:p>
        </w:tc>
        <w:tc>
          <w:tcPr>
            <w:tcW w:w="2391" w:type="dxa"/>
          </w:tcPr>
          <w:p w:rsidR="00CF3E64" w:rsidRPr="00EC073A" w:rsidRDefault="00CF3E64" w:rsidP="00065CAD">
            <w:pPr>
              <w:pStyle w:val="Sinespaciado"/>
              <w:spacing w:line="276" w:lineRule="auto"/>
              <w:jc w:val="both"/>
              <w:rPr>
                <w:rFonts w:ascii="Arial" w:hAnsi="Arial" w:cs="Arial"/>
                <w:b/>
              </w:rPr>
            </w:pPr>
            <w:r w:rsidRPr="00EC073A">
              <w:rPr>
                <w:rFonts w:ascii="Arial" w:hAnsi="Arial" w:cs="Arial"/>
                <w:b/>
              </w:rPr>
              <w:t>Asistencia</w:t>
            </w:r>
          </w:p>
        </w:tc>
      </w:tr>
      <w:tr w:rsidR="00CF3E64" w:rsidRPr="00EC073A" w:rsidTr="00065CAD">
        <w:tc>
          <w:tcPr>
            <w:tcW w:w="6734" w:type="dxa"/>
          </w:tcPr>
          <w:p w:rsidR="00CF3E64" w:rsidRPr="00EC073A" w:rsidRDefault="00CF3E64" w:rsidP="00065CAD">
            <w:pPr>
              <w:pStyle w:val="Sinespaciado"/>
              <w:spacing w:line="276" w:lineRule="auto"/>
              <w:jc w:val="both"/>
              <w:rPr>
                <w:rFonts w:ascii="Arial" w:hAnsi="Arial" w:cs="Arial"/>
                <w:b/>
              </w:rPr>
            </w:pPr>
            <w:r>
              <w:rPr>
                <w:rFonts w:ascii="Arial" w:hAnsi="Arial" w:cs="Arial"/>
              </w:rPr>
              <w:t>Síndica Claudia Margarita Robles Gómez</w:t>
            </w:r>
          </w:p>
        </w:tc>
        <w:tc>
          <w:tcPr>
            <w:tcW w:w="2391" w:type="dxa"/>
          </w:tcPr>
          <w:p w:rsidR="00CF3E64" w:rsidRPr="00EC073A" w:rsidRDefault="00CF3E64" w:rsidP="00065CAD">
            <w:pPr>
              <w:pStyle w:val="Sinespaciado"/>
              <w:spacing w:line="276" w:lineRule="auto"/>
              <w:jc w:val="both"/>
              <w:rPr>
                <w:rFonts w:ascii="Arial" w:hAnsi="Arial" w:cs="Arial"/>
                <w:b/>
              </w:rPr>
            </w:pPr>
            <w:r>
              <w:rPr>
                <w:rFonts w:ascii="Arial" w:hAnsi="Arial" w:cs="Arial"/>
                <w:b/>
              </w:rPr>
              <w:t>PRESENTE</w:t>
            </w:r>
          </w:p>
        </w:tc>
      </w:tr>
      <w:tr w:rsidR="00CF3E64" w:rsidRPr="00EC073A" w:rsidTr="00065CAD">
        <w:tc>
          <w:tcPr>
            <w:tcW w:w="6734" w:type="dxa"/>
          </w:tcPr>
          <w:p w:rsidR="00CF3E64" w:rsidRPr="00EC073A" w:rsidRDefault="00CF3E64" w:rsidP="00065CAD">
            <w:pPr>
              <w:pStyle w:val="Sinespaciado"/>
              <w:spacing w:line="276" w:lineRule="auto"/>
              <w:jc w:val="both"/>
              <w:rPr>
                <w:rFonts w:ascii="Arial" w:hAnsi="Arial" w:cs="Arial"/>
                <w:b/>
              </w:rPr>
            </w:pPr>
            <w:r>
              <w:rPr>
                <w:rFonts w:ascii="Arial" w:hAnsi="Arial" w:cs="Arial"/>
              </w:rPr>
              <w:t>Regidora Miriam Salomé Torres Lares</w:t>
            </w:r>
          </w:p>
        </w:tc>
        <w:tc>
          <w:tcPr>
            <w:tcW w:w="2391" w:type="dxa"/>
          </w:tcPr>
          <w:p w:rsidR="00CF3E64" w:rsidRPr="00EC073A" w:rsidRDefault="00CF3E64" w:rsidP="00065CAD">
            <w:pPr>
              <w:pStyle w:val="Sinespaciado"/>
              <w:spacing w:line="276" w:lineRule="auto"/>
              <w:jc w:val="both"/>
              <w:rPr>
                <w:rFonts w:ascii="Arial" w:hAnsi="Arial" w:cs="Arial"/>
                <w:b/>
              </w:rPr>
            </w:pPr>
            <w:r>
              <w:rPr>
                <w:rFonts w:ascii="Arial" w:hAnsi="Arial" w:cs="Arial"/>
                <w:b/>
              </w:rPr>
              <w:t>PRESENTE</w:t>
            </w:r>
          </w:p>
        </w:tc>
      </w:tr>
      <w:tr w:rsidR="00CF3E64" w:rsidRPr="00EC073A" w:rsidTr="00065CAD">
        <w:tc>
          <w:tcPr>
            <w:tcW w:w="6734" w:type="dxa"/>
          </w:tcPr>
          <w:p w:rsidR="00CF3E64" w:rsidRPr="001D125F" w:rsidRDefault="00CF3E64" w:rsidP="00065CAD">
            <w:pPr>
              <w:pStyle w:val="Sinespaciado"/>
              <w:spacing w:line="276" w:lineRule="auto"/>
              <w:jc w:val="both"/>
              <w:rPr>
                <w:rFonts w:ascii="Arial" w:hAnsi="Arial" w:cs="Arial"/>
                <w:b/>
              </w:rPr>
            </w:pPr>
            <w:r>
              <w:rPr>
                <w:rFonts w:ascii="Arial" w:hAnsi="Arial" w:cs="Arial"/>
              </w:rPr>
              <w:t>Regidora María Olga García Ayala</w:t>
            </w:r>
          </w:p>
        </w:tc>
        <w:tc>
          <w:tcPr>
            <w:tcW w:w="2391" w:type="dxa"/>
          </w:tcPr>
          <w:p w:rsidR="00CF3E64" w:rsidRPr="00EC073A" w:rsidRDefault="00CF3E64" w:rsidP="00065CAD">
            <w:pPr>
              <w:pStyle w:val="Sinespaciado"/>
              <w:spacing w:line="276" w:lineRule="auto"/>
              <w:jc w:val="both"/>
              <w:rPr>
                <w:rFonts w:ascii="Arial" w:hAnsi="Arial" w:cs="Arial"/>
                <w:b/>
              </w:rPr>
            </w:pPr>
            <w:r>
              <w:rPr>
                <w:rFonts w:ascii="Arial" w:hAnsi="Arial" w:cs="Arial"/>
                <w:b/>
              </w:rPr>
              <w:t>PRESENTE</w:t>
            </w:r>
          </w:p>
        </w:tc>
      </w:tr>
    </w:tbl>
    <w:p w:rsidR="00CF3E64" w:rsidRPr="00D92903" w:rsidRDefault="00CF3E64" w:rsidP="00CF3E64">
      <w:pPr>
        <w:spacing w:line="276" w:lineRule="auto"/>
        <w:jc w:val="both"/>
        <w:rPr>
          <w:rFonts w:ascii="Arial" w:hAnsi="Arial" w:cs="Arial"/>
        </w:rPr>
      </w:pPr>
    </w:p>
    <w:p w:rsidR="00CF3E64" w:rsidRPr="00D92903" w:rsidRDefault="00CF3E64" w:rsidP="00CF3E64">
      <w:pPr>
        <w:spacing w:line="276" w:lineRule="auto"/>
        <w:jc w:val="both"/>
        <w:rPr>
          <w:rFonts w:ascii="Arial" w:hAnsi="Arial" w:cs="Arial"/>
        </w:rPr>
      </w:pPr>
      <w:r w:rsidRPr="00D92903">
        <w:rPr>
          <w:rFonts w:ascii="Arial" w:hAnsi="Arial" w:cs="Arial"/>
        </w:rPr>
        <w:t xml:space="preserve">Una vez lo anterior se hace constar la asistencia de 3 Integrantes de la Comisión Edilicia Permanente de </w:t>
      </w:r>
      <w:r>
        <w:rPr>
          <w:rFonts w:ascii="Arial" w:hAnsi="Arial" w:cs="Arial"/>
        </w:rPr>
        <w:t>Reglamentos y Gobernación</w:t>
      </w:r>
      <w:r w:rsidRPr="00D92903">
        <w:rPr>
          <w:rFonts w:ascii="Arial" w:hAnsi="Arial" w:cs="Arial"/>
        </w:rPr>
        <w:t xml:space="preserve">. Por lo que se da la existencia de quórum legal y con ello quedó instalada la sesión extraordinaria número 1 uno de la comisión de </w:t>
      </w:r>
      <w:r>
        <w:rPr>
          <w:rFonts w:ascii="Arial" w:hAnsi="Arial" w:cs="Arial"/>
        </w:rPr>
        <w:t>Reglamentos y Gobernación</w:t>
      </w:r>
      <w:r w:rsidRPr="00D92903">
        <w:rPr>
          <w:rFonts w:ascii="Arial" w:hAnsi="Arial" w:cs="Arial"/>
        </w:rPr>
        <w:t>.</w:t>
      </w:r>
    </w:p>
    <w:p w:rsidR="00CF3E64" w:rsidRDefault="00CF3E64" w:rsidP="00CF3E64">
      <w:pPr>
        <w:jc w:val="both"/>
        <w:rPr>
          <w:rFonts w:cstheme="minorHAnsi"/>
          <w:b/>
          <w:bCs/>
        </w:rPr>
      </w:pPr>
    </w:p>
    <w:p w:rsidR="00CF3E64" w:rsidRPr="00D92903" w:rsidRDefault="00CF3E64" w:rsidP="00CF3E64">
      <w:pPr>
        <w:pStyle w:val="Sinespaciado"/>
        <w:spacing w:line="276" w:lineRule="auto"/>
        <w:jc w:val="both"/>
        <w:rPr>
          <w:rFonts w:ascii="Arial" w:hAnsi="Arial" w:cs="Arial"/>
          <w:sz w:val="24"/>
          <w:szCs w:val="24"/>
        </w:rPr>
      </w:pPr>
      <w:r w:rsidRPr="00D92903">
        <w:rPr>
          <w:rFonts w:ascii="Arial" w:hAnsi="Arial" w:cs="Arial"/>
          <w:sz w:val="24"/>
          <w:szCs w:val="24"/>
        </w:rPr>
        <w:t>Acto continuo fue sometido a votación el orden del día propuesto, siendo el siguiente:</w:t>
      </w:r>
    </w:p>
    <w:p w:rsidR="00CF3E64" w:rsidRPr="00D92903" w:rsidRDefault="00CF3E64" w:rsidP="00CF3E64">
      <w:pPr>
        <w:pStyle w:val="Sinespaciado"/>
        <w:spacing w:line="276" w:lineRule="auto"/>
        <w:jc w:val="both"/>
        <w:rPr>
          <w:rFonts w:ascii="Arial" w:hAnsi="Arial" w:cs="Arial"/>
          <w:sz w:val="24"/>
          <w:szCs w:val="24"/>
        </w:rPr>
      </w:pPr>
    </w:p>
    <w:p w:rsidR="00CF3E64" w:rsidRPr="00D300BA" w:rsidRDefault="00CF3E64" w:rsidP="00CF3E64">
      <w:pPr>
        <w:pStyle w:val="Sinespaciado"/>
        <w:jc w:val="center"/>
        <w:rPr>
          <w:rFonts w:ascii="Arial" w:hAnsi="Arial" w:cs="Arial"/>
          <w:b/>
          <w:bCs/>
          <w:sz w:val="24"/>
          <w:szCs w:val="24"/>
        </w:rPr>
      </w:pPr>
      <w:r w:rsidRPr="00D300BA">
        <w:rPr>
          <w:rFonts w:ascii="Arial" w:hAnsi="Arial" w:cs="Arial"/>
          <w:b/>
          <w:bCs/>
          <w:sz w:val="24"/>
          <w:szCs w:val="24"/>
        </w:rPr>
        <w:t>ORDEN DEL DÍA</w:t>
      </w:r>
    </w:p>
    <w:p w:rsidR="00CF3E64" w:rsidRPr="00D300BA" w:rsidRDefault="00CF3E64" w:rsidP="00CF3E64">
      <w:pPr>
        <w:pStyle w:val="Sinespaciado"/>
        <w:rPr>
          <w:rFonts w:ascii="Arial" w:hAnsi="Arial" w:cs="Arial"/>
          <w:sz w:val="24"/>
          <w:szCs w:val="24"/>
        </w:rPr>
      </w:pPr>
    </w:p>
    <w:p w:rsidR="00CF3E64" w:rsidRPr="00427B07" w:rsidRDefault="00CF3E64" w:rsidP="00CF3E64">
      <w:pPr>
        <w:pStyle w:val="Sinespaciado"/>
        <w:spacing w:line="276" w:lineRule="auto"/>
        <w:jc w:val="both"/>
        <w:rPr>
          <w:rFonts w:ascii="Arial" w:hAnsi="Arial" w:cs="Arial"/>
          <w:sz w:val="24"/>
          <w:szCs w:val="24"/>
        </w:rPr>
      </w:pPr>
      <w:r w:rsidRPr="00427B07">
        <w:rPr>
          <w:rFonts w:ascii="Arial" w:hAnsi="Arial" w:cs="Arial"/>
          <w:b/>
          <w:bCs/>
          <w:sz w:val="24"/>
          <w:szCs w:val="24"/>
        </w:rPr>
        <w:t>Primero:</w:t>
      </w:r>
      <w:r w:rsidRPr="00427B07">
        <w:rPr>
          <w:rFonts w:ascii="Arial" w:hAnsi="Arial" w:cs="Arial"/>
          <w:sz w:val="24"/>
          <w:szCs w:val="24"/>
        </w:rPr>
        <w:t xml:space="preserve"> Lista de asistencia y declaratoria de quorum</w:t>
      </w:r>
      <w:r>
        <w:rPr>
          <w:rFonts w:ascii="Arial" w:hAnsi="Arial" w:cs="Arial"/>
          <w:sz w:val="24"/>
          <w:szCs w:val="24"/>
        </w:rPr>
        <w:t>.</w:t>
      </w:r>
    </w:p>
    <w:p w:rsidR="00CF3E64" w:rsidRPr="00427B07" w:rsidRDefault="00CF3E64" w:rsidP="00CF3E64">
      <w:pPr>
        <w:pStyle w:val="Sinespaciado"/>
        <w:spacing w:line="276" w:lineRule="auto"/>
        <w:jc w:val="both"/>
        <w:rPr>
          <w:rFonts w:ascii="Arial" w:hAnsi="Arial" w:cs="Arial"/>
          <w:sz w:val="24"/>
          <w:szCs w:val="24"/>
        </w:rPr>
      </w:pPr>
      <w:r w:rsidRPr="00427B07">
        <w:rPr>
          <w:rFonts w:ascii="Arial" w:hAnsi="Arial" w:cs="Arial"/>
          <w:b/>
          <w:bCs/>
          <w:sz w:val="24"/>
          <w:szCs w:val="24"/>
        </w:rPr>
        <w:t>Segundo:</w:t>
      </w:r>
      <w:r w:rsidRPr="00427B07">
        <w:rPr>
          <w:rFonts w:ascii="Arial" w:hAnsi="Arial" w:cs="Arial"/>
          <w:sz w:val="24"/>
          <w:szCs w:val="24"/>
        </w:rPr>
        <w:t xml:space="preserve"> Lectura y aprobación del orden del día. </w:t>
      </w:r>
    </w:p>
    <w:p w:rsidR="00CF3E64" w:rsidRPr="00427B07" w:rsidRDefault="00CF3E64" w:rsidP="00CF3E64">
      <w:pPr>
        <w:pStyle w:val="Sinespaciado"/>
        <w:spacing w:line="276" w:lineRule="auto"/>
        <w:jc w:val="both"/>
        <w:rPr>
          <w:rFonts w:ascii="Arial" w:hAnsi="Arial" w:cs="Arial"/>
          <w:sz w:val="24"/>
          <w:szCs w:val="24"/>
        </w:rPr>
      </w:pPr>
      <w:r w:rsidRPr="00427B07">
        <w:rPr>
          <w:rFonts w:ascii="Arial" w:hAnsi="Arial" w:cs="Arial"/>
          <w:b/>
          <w:bCs/>
          <w:sz w:val="24"/>
          <w:szCs w:val="24"/>
        </w:rPr>
        <w:lastRenderedPageBreak/>
        <w:t>Tercero:</w:t>
      </w:r>
      <w:r>
        <w:rPr>
          <w:rFonts w:ascii="Arial" w:hAnsi="Arial" w:cs="Arial"/>
          <w:b/>
          <w:bCs/>
          <w:sz w:val="24"/>
          <w:szCs w:val="24"/>
        </w:rPr>
        <w:t xml:space="preserve"> </w:t>
      </w:r>
      <w:r>
        <w:rPr>
          <w:rFonts w:ascii="Arial" w:hAnsi="Arial" w:cs="Arial"/>
          <w:bCs/>
          <w:sz w:val="24"/>
          <w:szCs w:val="24"/>
        </w:rPr>
        <w:t xml:space="preserve">Análisis, discusión y en su caso aprobación del Programa Anual de Trabajo de la Comisión Edilicia de Reglamentos y Gobernación para el periodo de octubre 2024 a septiembre 2025. </w:t>
      </w:r>
    </w:p>
    <w:p w:rsidR="00CF3E64" w:rsidRPr="00427B07" w:rsidRDefault="00CF3E64" w:rsidP="00CF3E64">
      <w:pPr>
        <w:pStyle w:val="Sinespaciado"/>
        <w:spacing w:line="276" w:lineRule="auto"/>
        <w:jc w:val="both"/>
        <w:rPr>
          <w:rFonts w:ascii="Arial" w:hAnsi="Arial" w:cs="Arial"/>
          <w:sz w:val="24"/>
          <w:szCs w:val="24"/>
        </w:rPr>
      </w:pPr>
      <w:r w:rsidRPr="00427B07">
        <w:rPr>
          <w:rFonts w:ascii="Arial" w:hAnsi="Arial" w:cs="Arial"/>
          <w:b/>
          <w:bCs/>
          <w:sz w:val="24"/>
          <w:szCs w:val="24"/>
        </w:rPr>
        <w:t>Cuarto:</w:t>
      </w:r>
      <w:r w:rsidRPr="00BB799D">
        <w:rPr>
          <w:rFonts w:ascii="Arial" w:hAnsi="Arial" w:cs="Arial"/>
          <w:bCs/>
          <w:sz w:val="24"/>
          <w:szCs w:val="24"/>
        </w:rPr>
        <w:t xml:space="preserve"> Puntos Varios </w:t>
      </w:r>
    </w:p>
    <w:p w:rsidR="00CF3E64" w:rsidRPr="00427B07" w:rsidRDefault="00CF3E64" w:rsidP="00CF3E64">
      <w:pPr>
        <w:pStyle w:val="Sinespaciado"/>
        <w:spacing w:line="276" w:lineRule="auto"/>
        <w:rPr>
          <w:rFonts w:ascii="Arial" w:hAnsi="Arial" w:cs="Arial"/>
          <w:sz w:val="24"/>
          <w:szCs w:val="24"/>
        </w:rPr>
      </w:pPr>
      <w:r>
        <w:rPr>
          <w:rFonts w:ascii="Arial" w:hAnsi="Arial" w:cs="Arial"/>
          <w:b/>
          <w:bCs/>
          <w:sz w:val="24"/>
          <w:szCs w:val="24"/>
        </w:rPr>
        <w:t>Quinto</w:t>
      </w:r>
      <w:r w:rsidRPr="00427B07">
        <w:rPr>
          <w:rFonts w:ascii="Arial" w:hAnsi="Arial" w:cs="Arial"/>
          <w:b/>
          <w:bCs/>
          <w:sz w:val="24"/>
          <w:szCs w:val="24"/>
        </w:rPr>
        <w:t>:</w:t>
      </w:r>
      <w:r w:rsidRPr="00427B07">
        <w:rPr>
          <w:rFonts w:ascii="Arial" w:hAnsi="Arial" w:cs="Arial"/>
          <w:sz w:val="24"/>
          <w:szCs w:val="24"/>
        </w:rPr>
        <w:t xml:space="preserve"> Clausura de la Sesión. </w:t>
      </w:r>
    </w:p>
    <w:p w:rsidR="00CF3E64" w:rsidRDefault="00CF3E64" w:rsidP="00CF3E64">
      <w:pPr>
        <w:pStyle w:val="Sinespaciado"/>
        <w:jc w:val="both"/>
        <w:rPr>
          <w:rFonts w:ascii="Arial" w:hAnsi="Arial" w:cs="Arial"/>
          <w:sz w:val="24"/>
          <w:szCs w:val="24"/>
        </w:rPr>
      </w:pPr>
    </w:p>
    <w:p w:rsidR="00CF3E64" w:rsidRDefault="00CF3E64" w:rsidP="00CF3E64">
      <w:pPr>
        <w:pStyle w:val="Sinespaciado"/>
        <w:jc w:val="both"/>
        <w:rPr>
          <w:rFonts w:ascii="Arial" w:hAnsi="Arial" w:cs="Arial"/>
          <w:sz w:val="24"/>
          <w:szCs w:val="24"/>
        </w:rPr>
      </w:pPr>
      <w:r>
        <w:rPr>
          <w:rFonts w:ascii="Arial" w:hAnsi="Arial" w:cs="Arial"/>
          <w:sz w:val="24"/>
          <w:szCs w:val="24"/>
        </w:rPr>
        <w:t xml:space="preserve">La Presidenta de la Comisión Edilicia preguntó a las regidoras presentes si ¿tienen algún punto vario que agendar? A lo que las Regidoras señalaron no tener puntos que agendar. </w:t>
      </w:r>
    </w:p>
    <w:p w:rsidR="00CF3E64" w:rsidRPr="00D300BA" w:rsidRDefault="00CF3E64" w:rsidP="00CF3E64">
      <w:pPr>
        <w:pStyle w:val="Sinespaciado"/>
        <w:jc w:val="both"/>
        <w:rPr>
          <w:rFonts w:ascii="Arial" w:hAnsi="Arial" w:cs="Arial"/>
          <w:sz w:val="24"/>
          <w:szCs w:val="24"/>
        </w:rPr>
      </w:pPr>
    </w:p>
    <w:p w:rsidR="00CF3E64" w:rsidRPr="00D92903" w:rsidRDefault="00CF3E64" w:rsidP="00CF3E64">
      <w:pPr>
        <w:jc w:val="both"/>
        <w:rPr>
          <w:rFonts w:ascii="Arial" w:hAnsi="Arial" w:cs="Arial"/>
        </w:rPr>
      </w:pPr>
      <w:r w:rsidRPr="00D92903">
        <w:rPr>
          <w:rFonts w:ascii="Arial" w:hAnsi="Arial" w:cs="Arial"/>
        </w:rPr>
        <w:t xml:space="preserve">Al no haber comentarios la Sindica y Presidenta de la Comisión Edilicia de </w:t>
      </w:r>
      <w:r>
        <w:rPr>
          <w:rFonts w:ascii="Arial" w:hAnsi="Arial" w:cs="Arial"/>
        </w:rPr>
        <w:t>Reglamentos y Gobernación</w:t>
      </w:r>
      <w:r w:rsidRPr="00D92903">
        <w:rPr>
          <w:rFonts w:ascii="Arial" w:hAnsi="Arial" w:cs="Arial"/>
        </w:rPr>
        <w:t>, Mtra. Claudia Margarita Robles Gómez puso a votación el orden del día, siendo aprobado por unanimidad.</w:t>
      </w:r>
    </w:p>
    <w:p w:rsidR="00CF3E64" w:rsidRDefault="00CF3E64" w:rsidP="00CF3E64">
      <w:pPr>
        <w:jc w:val="both"/>
        <w:rPr>
          <w:rFonts w:ascii="Arial" w:hAnsi="Arial" w:cs="Arial"/>
        </w:rPr>
      </w:pPr>
    </w:p>
    <w:p w:rsidR="00CF3E64" w:rsidRPr="00FF3025" w:rsidRDefault="00CF3E64" w:rsidP="00CF3E64">
      <w:pPr>
        <w:spacing w:line="276" w:lineRule="auto"/>
        <w:jc w:val="both"/>
        <w:rPr>
          <w:rFonts w:ascii="Arial" w:hAnsi="Arial" w:cs="Arial"/>
          <w:b/>
          <w:lang w:eastAsia="es-ES_tradnl"/>
        </w:rPr>
      </w:pPr>
      <w:r w:rsidRPr="00FF3025">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390"/>
        <w:gridCol w:w="1559"/>
        <w:gridCol w:w="1417"/>
        <w:gridCol w:w="1838"/>
      </w:tblGrid>
      <w:tr w:rsidR="00CF3E64" w:rsidRPr="00EC073A" w:rsidTr="00065CAD">
        <w:tc>
          <w:tcPr>
            <w:tcW w:w="4390" w:type="dxa"/>
          </w:tcPr>
          <w:p w:rsidR="00CF3E64" w:rsidRPr="00EC073A" w:rsidRDefault="00CF3E64" w:rsidP="00065CAD">
            <w:pPr>
              <w:pStyle w:val="Sinespaciado"/>
              <w:spacing w:line="276" w:lineRule="auto"/>
              <w:jc w:val="both"/>
              <w:rPr>
                <w:rFonts w:ascii="Arial" w:hAnsi="Arial" w:cs="Arial"/>
                <w:b/>
              </w:rPr>
            </w:pPr>
          </w:p>
        </w:tc>
        <w:tc>
          <w:tcPr>
            <w:tcW w:w="1559" w:type="dxa"/>
          </w:tcPr>
          <w:p w:rsidR="00CF3E64" w:rsidRPr="00EC073A" w:rsidRDefault="00CF3E64" w:rsidP="00065CAD">
            <w:pPr>
              <w:pStyle w:val="Sinespaciado"/>
              <w:spacing w:line="276" w:lineRule="auto"/>
              <w:jc w:val="both"/>
              <w:rPr>
                <w:rFonts w:ascii="Arial" w:hAnsi="Arial" w:cs="Arial"/>
                <w:b/>
              </w:rPr>
            </w:pPr>
            <w:r>
              <w:rPr>
                <w:rFonts w:ascii="Arial" w:hAnsi="Arial" w:cs="Arial"/>
                <w:b/>
              </w:rPr>
              <w:t>A favor</w:t>
            </w:r>
          </w:p>
        </w:tc>
        <w:tc>
          <w:tcPr>
            <w:tcW w:w="1417" w:type="dxa"/>
          </w:tcPr>
          <w:p w:rsidR="00CF3E64" w:rsidRPr="00EC073A" w:rsidRDefault="00CF3E64" w:rsidP="00065CAD">
            <w:pPr>
              <w:pStyle w:val="Sinespaciado"/>
              <w:spacing w:line="276" w:lineRule="auto"/>
              <w:jc w:val="both"/>
              <w:rPr>
                <w:rFonts w:ascii="Arial" w:hAnsi="Arial" w:cs="Arial"/>
                <w:b/>
              </w:rPr>
            </w:pPr>
            <w:r>
              <w:rPr>
                <w:rFonts w:ascii="Arial" w:hAnsi="Arial" w:cs="Arial"/>
                <w:b/>
              </w:rPr>
              <w:t>En Contra</w:t>
            </w:r>
          </w:p>
        </w:tc>
        <w:tc>
          <w:tcPr>
            <w:tcW w:w="1838" w:type="dxa"/>
          </w:tcPr>
          <w:p w:rsidR="00CF3E64" w:rsidRDefault="00CF3E64" w:rsidP="00065CAD">
            <w:pPr>
              <w:pStyle w:val="Sinespaciado"/>
              <w:spacing w:line="276" w:lineRule="auto"/>
              <w:jc w:val="both"/>
              <w:rPr>
                <w:rFonts w:ascii="Arial" w:hAnsi="Arial" w:cs="Arial"/>
                <w:b/>
              </w:rPr>
            </w:pPr>
            <w:r>
              <w:rPr>
                <w:rFonts w:ascii="Arial" w:hAnsi="Arial" w:cs="Arial"/>
                <w:b/>
              </w:rPr>
              <w:t>En Abstención</w:t>
            </w:r>
          </w:p>
        </w:tc>
      </w:tr>
      <w:tr w:rsidR="00CF3E64" w:rsidRPr="00EC073A" w:rsidTr="00065CAD">
        <w:tc>
          <w:tcPr>
            <w:tcW w:w="4390" w:type="dxa"/>
          </w:tcPr>
          <w:p w:rsidR="00CF3E64" w:rsidRPr="00EC073A" w:rsidRDefault="00CF3E64" w:rsidP="00065CAD">
            <w:pPr>
              <w:pStyle w:val="Sinespaciado"/>
              <w:spacing w:line="276" w:lineRule="auto"/>
              <w:jc w:val="both"/>
              <w:rPr>
                <w:rFonts w:ascii="Arial" w:hAnsi="Arial" w:cs="Arial"/>
                <w:b/>
              </w:rPr>
            </w:pPr>
            <w:r>
              <w:rPr>
                <w:rFonts w:ascii="Arial" w:hAnsi="Arial" w:cs="Arial"/>
              </w:rPr>
              <w:t>Síndica Claudia Margarita Robles Gómez</w:t>
            </w:r>
          </w:p>
        </w:tc>
        <w:tc>
          <w:tcPr>
            <w:tcW w:w="1559" w:type="dxa"/>
          </w:tcPr>
          <w:p w:rsidR="00CF3E64" w:rsidRPr="00EC073A" w:rsidRDefault="00CF3E64" w:rsidP="00065CAD">
            <w:pPr>
              <w:pStyle w:val="Sinespaciado"/>
              <w:spacing w:line="276" w:lineRule="auto"/>
              <w:jc w:val="both"/>
              <w:rPr>
                <w:rFonts w:ascii="Arial" w:hAnsi="Arial" w:cs="Arial"/>
                <w:b/>
              </w:rPr>
            </w:pPr>
            <w:r w:rsidRPr="00EC073A">
              <w:rPr>
                <w:rFonts w:ascii="Arial" w:hAnsi="Arial" w:cs="Arial"/>
                <w:noProof/>
                <w:lang w:val="es-MX" w:eastAsia="es-MX"/>
              </w:rPr>
              <w:drawing>
                <wp:inline distT="0" distB="0" distL="0" distR="0" wp14:anchorId="22E51021" wp14:editId="48A87BE8">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CF3E64" w:rsidRPr="00EC073A" w:rsidRDefault="00CF3E64" w:rsidP="00065CAD">
            <w:pPr>
              <w:pStyle w:val="Sinespaciado"/>
              <w:spacing w:line="276" w:lineRule="auto"/>
              <w:jc w:val="both"/>
              <w:rPr>
                <w:rFonts w:ascii="Arial" w:hAnsi="Arial" w:cs="Arial"/>
                <w:noProof/>
              </w:rPr>
            </w:pPr>
          </w:p>
        </w:tc>
        <w:tc>
          <w:tcPr>
            <w:tcW w:w="1838" w:type="dxa"/>
          </w:tcPr>
          <w:p w:rsidR="00CF3E64" w:rsidRPr="00EC073A" w:rsidRDefault="00CF3E64" w:rsidP="00065CAD">
            <w:pPr>
              <w:pStyle w:val="Sinespaciado"/>
              <w:spacing w:line="276" w:lineRule="auto"/>
              <w:jc w:val="both"/>
              <w:rPr>
                <w:rFonts w:ascii="Arial" w:hAnsi="Arial" w:cs="Arial"/>
                <w:noProof/>
              </w:rPr>
            </w:pPr>
          </w:p>
        </w:tc>
      </w:tr>
      <w:tr w:rsidR="00CF3E64" w:rsidRPr="00EC073A" w:rsidTr="00065CAD">
        <w:tc>
          <w:tcPr>
            <w:tcW w:w="4390" w:type="dxa"/>
          </w:tcPr>
          <w:p w:rsidR="00CF3E64" w:rsidRPr="00EC073A" w:rsidRDefault="00CF3E64" w:rsidP="00065CAD">
            <w:pPr>
              <w:pStyle w:val="Sinespaciado"/>
              <w:spacing w:line="276" w:lineRule="auto"/>
              <w:jc w:val="both"/>
              <w:rPr>
                <w:rFonts w:ascii="Arial" w:hAnsi="Arial" w:cs="Arial"/>
                <w:b/>
              </w:rPr>
            </w:pPr>
            <w:r>
              <w:rPr>
                <w:rFonts w:ascii="Arial" w:hAnsi="Arial" w:cs="Arial"/>
              </w:rPr>
              <w:t>Regidora Miriam Salomé Torres Lares</w:t>
            </w:r>
          </w:p>
        </w:tc>
        <w:tc>
          <w:tcPr>
            <w:tcW w:w="1559" w:type="dxa"/>
          </w:tcPr>
          <w:p w:rsidR="00CF3E64" w:rsidRPr="00EC073A" w:rsidRDefault="00CF3E64" w:rsidP="00065CAD">
            <w:pPr>
              <w:pStyle w:val="Sinespaciado"/>
              <w:spacing w:line="276" w:lineRule="auto"/>
              <w:jc w:val="both"/>
              <w:rPr>
                <w:rFonts w:ascii="Arial" w:hAnsi="Arial" w:cs="Arial"/>
                <w:b/>
              </w:rPr>
            </w:pPr>
            <w:r w:rsidRPr="00EC073A">
              <w:rPr>
                <w:rFonts w:ascii="Arial" w:hAnsi="Arial" w:cs="Arial"/>
                <w:noProof/>
                <w:lang w:val="es-MX" w:eastAsia="es-MX"/>
              </w:rPr>
              <w:drawing>
                <wp:inline distT="0" distB="0" distL="0" distR="0" wp14:anchorId="02A65CC9" wp14:editId="434234E8">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CF3E64" w:rsidRPr="00EC073A" w:rsidRDefault="00CF3E64" w:rsidP="00065CAD">
            <w:pPr>
              <w:pStyle w:val="Sinespaciado"/>
              <w:spacing w:line="276" w:lineRule="auto"/>
              <w:jc w:val="both"/>
              <w:rPr>
                <w:rFonts w:ascii="Arial" w:hAnsi="Arial" w:cs="Arial"/>
                <w:b/>
              </w:rPr>
            </w:pPr>
          </w:p>
        </w:tc>
        <w:tc>
          <w:tcPr>
            <w:tcW w:w="1838" w:type="dxa"/>
          </w:tcPr>
          <w:p w:rsidR="00CF3E64" w:rsidRPr="00EC073A" w:rsidRDefault="00CF3E64" w:rsidP="00065CAD">
            <w:pPr>
              <w:pStyle w:val="Sinespaciado"/>
              <w:spacing w:line="276" w:lineRule="auto"/>
              <w:jc w:val="both"/>
              <w:rPr>
                <w:rFonts w:ascii="Arial" w:hAnsi="Arial" w:cs="Arial"/>
                <w:b/>
              </w:rPr>
            </w:pPr>
          </w:p>
        </w:tc>
      </w:tr>
      <w:tr w:rsidR="00CF3E64" w:rsidRPr="00EC073A" w:rsidTr="00065CAD">
        <w:tc>
          <w:tcPr>
            <w:tcW w:w="4390" w:type="dxa"/>
          </w:tcPr>
          <w:p w:rsidR="00CF3E64" w:rsidRPr="00EC073A" w:rsidRDefault="00CF3E64" w:rsidP="00065CAD">
            <w:pPr>
              <w:pStyle w:val="Sinespaciado"/>
              <w:spacing w:line="276" w:lineRule="auto"/>
              <w:jc w:val="both"/>
              <w:rPr>
                <w:rFonts w:ascii="Arial" w:hAnsi="Arial" w:cs="Arial"/>
                <w:b/>
              </w:rPr>
            </w:pPr>
            <w:r>
              <w:rPr>
                <w:rFonts w:ascii="Arial" w:hAnsi="Arial" w:cs="Arial"/>
              </w:rPr>
              <w:t>Regidora María Olga García Ayala</w:t>
            </w:r>
          </w:p>
        </w:tc>
        <w:tc>
          <w:tcPr>
            <w:tcW w:w="1559" w:type="dxa"/>
          </w:tcPr>
          <w:p w:rsidR="00CF3E64" w:rsidRPr="00EC073A" w:rsidRDefault="00CF3E64" w:rsidP="00065CAD">
            <w:pPr>
              <w:pStyle w:val="Sinespaciado"/>
              <w:spacing w:line="276" w:lineRule="auto"/>
              <w:jc w:val="both"/>
              <w:rPr>
                <w:rFonts w:ascii="Arial" w:hAnsi="Arial" w:cs="Arial"/>
                <w:b/>
              </w:rPr>
            </w:pPr>
            <w:r w:rsidRPr="00EC073A">
              <w:rPr>
                <w:rFonts w:ascii="Arial" w:hAnsi="Arial" w:cs="Arial"/>
                <w:noProof/>
                <w:lang w:val="es-MX" w:eastAsia="es-MX"/>
              </w:rPr>
              <w:drawing>
                <wp:inline distT="0" distB="0" distL="0" distR="0" wp14:anchorId="5DF4705D" wp14:editId="05878697">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CF3E64" w:rsidRPr="00EC073A" w:rsidRDefault="00CF3E64" w:rsidP="00065CAD">
            <w:pPr>
              <w:pStyle w:val="Sinespaciado"/>
              <w:spacing w:line="276" w:lineRule="auto"/>
              <w:jc w:val="both"/>
              <w:rPr>
                <w:rFonts w:ascii="Arial" w:hAnsi="Arial" w:cs="Arial"/>
                <w:noProof/>
              </w:rPr>
            </w:pPr>
          </w:p>
        </w:tc>
        <w:tc>
          <w:tcPr>
            <w:tcW w:w="1838" w:type="dxa"/>
          </w:tcPr>
          <w:p w:rsidR="00CF3E64" w:rsidRPr="00EC073A" w:rsidRDefault="00CF3E64" w:rsidP="00065CAD">
            <w:pPr>
              <w:pStyle w:val="Sinespaciado"/>
              <w:spacing w:line="276" w:lineRule="auto"/>
              <w:jc w:val="both"/>
              <w:rPr>
                <w:rFonts w:ascii="Arial" w:hAnsi="Arial" w:cs="Arial"/>
                <w:noProof/>
              </w:rPr>
            </w:pPr>
          </w:p>
        </w:tc>
      </w:tr>
    </w:tbl>
    <w:p w:rsidR="00CF3E64" w:rsidRPr="00D92903" w:rsidRDefault="00CF3E64" w:rsidP="00CF3E64">
      <w:pPr>
        <w:jc w:val="both"/>
        <w:rPr>
          <w:rFonts w:cstheme="minorHAnsi"/>
          <w:b/>
          <w:bCs/>
        </w:rPr>
      </w:pPr>
    </w:p>
    <w:p w:rsidR="00CF3E64" w:rsidRDefault="00CF3E64" w:rsidP="00CF3E64">
      <w:pPr>
        <w:jc w:val="both"/>
        <w:rPr>
          <w:rFonts w:ascii="Arial" w:hAnsi="Arial" w:cs="Arial"/>
        </w:rPr>
      </w:pPr>
      <w:r w:rsidRPr="00D92903">
        <w:rPr>
          <w:rFonts w:ascii="Arial" w:hAnsi="Arial" w:cs="Arial"/>
        </w:rPr>
        <w:t xml:space="preserve">Una vez que fueron agotados los puntos 1 y 2 del orden día procedieron al desahogo del </w:t>
      </w:r>
      <w:r w:rsidRPr="00D92903">
        <w:rPr>
          <w:rFonts w:ascii="Arial" w:hAnsi="Arial" w:cs="Arial"/>
          <w:b/>
        </w:rPr>
        <w:t xml:space="preserve">TERCER PUNTO: </w:t>
      </w:r>
      <w:r>
        <w:rPr>
          <w:rFonts w:ascii="Arial" w:hAnsi="Arial" w:cs="Arial"/>
          <w:bCs/>
        </w:rPr>
        <w:t>Análisis, discusión y en su caso aprobación del Programa Anual de Trabajo de la Comisión Edilicia de Reglamentos y Gobernación para el periodo de octubre 2024 a septiembre 2025.</w:t>
      </w:r>
    </w:p>
    <w:p w:rsidR="00CF3E64" w:rsidRDefault="00CF3E64" w:rsidP="00CF3E64">
      <w:pPr>
        <w:jc w:val="both"/>
        <w:rPr>
          <w:rFonts w:ascii="Arial" w:hAnsi="Arial" w:cs="Arial"/>
        </w:rPr>
      </w:pPr>
    </w:p>
    <w:p w:rsidR="00CF3E64" w:rsidRDefault="00CF3E64" w:rsidP="00CF3E64">
      <w:pPr>
        <w:jc w:val="both"/>
        <w:rPr>
          <w:rFonts w:ascii="Arial" w:hAnsi="Arial" w:cs="Arial"/>
        </w:rPr>
      </w:pPr>
      <w:r>
        <w:rPr>
          <w:rFonts w:ascii="Arial" w:hAnsi="Arial" w:cs="Arial"/>
        </w:rPr>
        <w:t>Al respecto la pre</w:t>
      </w:r>
      <w:r w:rsidR="00C90D5E">
        <w:rPr>
          <w:rFonts w:ascii="Arial" w:hAnsi="Arial" w:cs="Arial"/>
        </w:rPr>
        <w:t xml:space="preserve">sidenta de la Comisión Edilicia de Reglamentos y Gobernación Mtra. Claudia Margarita Robles Gómez procedió a dar lectura al programa. </w:t>
      </w:r>
    </w:p>
    <w:p w:rsidR="00CF3E64" w:rsidRDefault="00CF3E64" w:rsidP="00CF3E64">
      <w:pPr>
        <w:jc w:val="both"/>
        <w:rPr>
          <w:rFonts w:ascii="Arial" w:hAnsi="Arial" w:cs="Arial"/>
        </w:rPr>
      </w:pPr>
    </w:p>
    <w:p w:rsidR="00C90D5E" w:rsidRPr="00C90D5E" w:rsidRDefault="00C90D5E" w:rsidP="00C90D5E">
      <w:pPr>
        <w:spacing w:line="276" w:lineRule="auto"/>
        <w:ind w:left="1134" w:right="992"/>
        <w:jc w:val="both"/>
        <w:rPr>
          <w:rFonts w:ascii="Arial Narrow" w:hAnsi="Arial Narrow" w:cs="Arial"/>
          <w:b/>
          <w:bCs/>
          <w:sz w:val="22"/>
          <w:szCs w:val="22"/>
        </w:rPr>
      </w:pPr>
      <w:r w:rsidRPr="00C90D5E">
        <w:rPr>
          <w:rFonts w:ascii="Arial Narrow" w:hAnsi="Arial Narrow" w:cs="Arial"/>
          <w:b/>
          <w:bCs/>
          <w:sz w:val="22"/>
          <w:szCs w:val="22"/>
        </w:rPr>
        <w:t>PROGRAMA ANUAL DE TRABAJO DE LA COMISIÓN EDILICIA DE REGLAMENTOS Y GOBERNACIÓN DEL H. AYUNTAMIENTO DE ZAPOTLÁN EL GRANDE, JALISCO.</w:t>
      </w:r>
    </w:p>
    <w:p w:rsidR="00C90D5E" w:rsidRPr="00C90D5E" w:rsidRDefault="00C90D5E" w:rsidP="00C90D5E">
      <w:pPr>
        <w:spacing w:line="276" w:lineRule="auto"/>
        <w:ind w:left="1134" w:right="992"/>
        <w:rPr>
          <w:rFonts w:ascii="Arial Narrow" w:hAnsi="Arial Narrow"/>
          <w:sz w:val="22"/>
          <w:szCs w:val="22"/>
        </w:rPr>
      </w:pPr>
    </w:p>
    <w:p w:rsidR="00C90D5E" w:rsidRPr="00C90D5E" w:rsidRDefault="00C90D5E" w:rsidP="00C90D5E">
      <w:pPr>
        <w:spacing w:line="276" w:lineRule="auto"/>
        <w:ind w:left="1134" w:right="992"/>
        <w:rPr>
          <w:rFonts w:ascii="Arial Narrow" w:hAnsi="Arial Narrow"/>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sz w:val="22"/>
          <w:szCs w:val="22"/>
        </w:rPr>
        <w:t>La Comisión Edilicia de Reglamentos y Gobernación tiene a bien presentar el programa anual de trabajo que regirá las actividades de esta comisión para el periodo de octubre de 2024 a septiembre 2025.</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b/>
          <w:sz w:val="22"/>
          <w:szCs w:val="22"/>
        </w:rPr>
      </w:pPr>
      <w:r w:rsidRPr="00C90D5E">
        <w:rPr>
          <w:rFonts w:ascii="Arial Narrow" w:hAnsi="Arial Narrow" w:cs="Arial"/>
          <w:b/>
          <w:sz w:val="22"/>
          <w:szCs w:val="22"/>
        </w:rPr>
        <w:t>INTEGRANTES DE LA COMISIÓN EDILICIA:</w:t>
      </w:r>
    </w:p>
    <w:p w:rsidR="00C90D5E" w:rsidRPr="00C90D5E" w:rsidRDefault="00C90D5E" w:rsidP="00C90D5E">
      <w:pPr>
        <w:spacing w:line="276" w:lineRule="auto"/>
        <w:ind w:left="1134" w:right="992"/>
        <w:jc w:val="both"/>
        <w:rPr>
          <w:rFonts w:ascii="Arial Narrow" w:hAnsi="Arial Narrow" w:cs="Arial"/>
          <w:b/>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sz w:val="22"/>
          <w:szCs w:val="22"/>
        </w:rPr>
        <w:t>Síndica y Presidenta de la Comisión Edilicia, Mtra. Claudia Margarita Robles Gómez</w:t>
      </w: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sz w:val="22"/>
          <w:szCs w:val="22"/>
        </w:rPr>
        <w:t>Regidora y Vocal de la Comisión Edilicia, Dra. Miriam Salomé Torres Lares</w:t>
      </w: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sz w:val="22"/>
          <w:szCs w:val="22"/>
        </w:rPr>
        <w:t xml:space="preserve">Regidora y Vocal de la Comisión Edilicia, Dra. María Olga García Ayala </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pStyle w:val="NormalWeb"/>
        <w:spacing w:before="0" w:beforeAutospacing="0" w:after="0" w:afterAutospacing="0" w:line="276" w:lineRule="auto"/>
        <w:ind w:left="1134" w:right="992"/>
        <w:jc w:val="center"/>
        <w:rPr>
          <w:rFonts w:ascii="Arial Narrow" w:hAnsi="Arial Narrow" w:cs="Arial"/>
          <w:b/>
          <w:sz w:val="22"/>
          <w:szCs w:val="22"/>
        </w:rPr>
      </w:pPr>
      <w:r w:rsidRPr="00C90D5E">
        <w:rPr>
          <w:rFonts w:ascii="Arial Narrow" w:hAnsi="Arial Narrow" w:cs="Arial"/>
          <w:b/>
          <w:sz w:val="22"/>
          <w:szCs w:val="22"/>
        </w:rPr>
        <w:t>MISION:</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sz w:val="22"/>
          <w:szCs w:val="22"/>
          <w:lang w:eastAsia="es-ES_tradnl"/>
        </w:rPr>
      </w:pPr>
      <w:r w:rsidRPr="00C90D5E">
        <w:rPr>
          <w:rFonts w:ascii="Arial Narrow" w:hAnsi="Arial Narrow" w:cs="Arial"/>
          <w:sz w:val="22"/>
          <w:szCs w:val="22"/>
          <w:lang w:eastAsia="es-ES_tradnl"/>
        </w:rPr>
        <w:t>EL Presente Plan Anual de Trabajo pretende el cumplimiento de lo estipulado en la Ley del Gobierno y la Administración Pública Municipal del Estado de Jalisco, el Reglamento del Gobierno y la Administración Pública Municipal de Zapotlán el Grande, esto se analizará y estudiará iniciativas concernientes a la creación, reforma, adición, derogación o abrogación de ordenamientos municipales, incluyendo lo concerniente a la creación de nuevas dependencias o instituciones de índole municipal.</w:t>
      </w:r>
    </w:p>
    <w:p w:rsidR="00C90D5E" w:rsidRPr="00C90D5E" w:rsidRDefault="00C90D5E" w:rsidP="00C90D5E">
      <w:pPr>
        <w:spacing w:line="276" w:lineRule="auto"/>
        <w:ind w:left="1134" w:right="992"/>
        <w:jc w:val="both"/>
        <w:rPr>
          <w:rFonts w:ascii="Arial Narrow" w:hAnsi="Arial Narrow" w:cs="Arial"/>
          <w:sz w:val="22"/>
          <w:szCs w:val="22"/>
          <w:lang w:eastAsia="es-ES_tradnl"/>
        </w:rPr>
      </w:pPr>
    </w:p>
    <w:p w:rsidR="00C90D5E" w:rsidRPr="00C90D5E" w:rsidRDefault="00C90D5E" w:rsidP="00C90D5E">
      <w:pPr>
        <w:spacing w:line="276" w:lineRule="auto"/>
        <w:ind w:left="1134" w:right="992"/>
        <w:jc w:val="both"/>
        <w:rPr>
          <w:rFonts w:ascii="Arial Narrow" w:hAnsi="Arial Narrow" w:cs="Arial"/>
          <w:sz w:val="22"/>
          <w:szCs w:val="22"/>
          <w:lang w:eastAsia="es-ES_tradnl"/>
        </w:rPr>
      </w:pPr>
      <w:r w:rsidRPr="00C90D5E">
        <w:rPr>
          <w:rFonts w:ascii="Arial Narrow" w:hAnsi="Arial Narrow" w:cs="Arial"/>
          <w:sz w:val="22"/>
          <w:szCs w:val="22"/>
          <w:lang w:eastAsia="es-ES_tradnl"/>
        </w:rPr>
        <w:t>Priorizando que los procesos de gobernanza sean participativos y buscando siempre lograr soluciones consensuadas y sostenibles a problemas complejos.</w:t>
      </w:r>
    </w:p>
    <w:p w:rsidR="00C90D5E" w:rsidRPr="00C90D5E" w:rsidRDefault="00C90D5E" w:rsidP="00C90D5E">
      <w:pPr>
        <w:spacing w:line="276" w:lineRule="auto"/>
        <w:ind w:left="1134" w:right="992"/>
        <w:jc w:val="both"/>
        <w:rPr>
          <w:rFonts w:ascii="Arial Narrow" w:hAnsi="Arial Narrow" w:cs="Arial"/>
          <w:sz w:val="22"/>
          <w:szCs w:val="22"/>
          <w:lang w:eastAsia="es-ES_tradnl"/>
        </w:rPr>
      </w:pPr>
    </w:p>
    <w:p w:rsidR="00C90D5E" w:rsidRPr="00C90D5E" w:rsidRDefault="00C90D5E" w:rsidP="00C90D5E">
      <w:pPr>
        <w:pStyle w:val="NormalWeb"/>
        <w:spacing w:before="0" w:beforeAutospacing="0" w:after="0" w:afterAutospacing="0" w:line="276" w:lineRule="auto"/>
        <w:ind w:left="1134" w:right="992"/>
        <w:jc w:val="center"/>
        <w:rPr>
          <w:rFonts w:ascii="Arial Narrow" w:hAnsi="Arial Narrow" w:cs="Arial"/>
          <w:b/>
          <w:sz w:val="22"/>
          <w:szCs w:val="22"/>
        </w:rPr>
      </w:pPr>
      <w:r w:rsidRPr="00C90D5E">
        <w:rPr>
          <w:rFonts w:ascii="Arial Narrow" w:hAnsi="Arial Narrow" w:cs="Arial"/>
          <w:b/>
          <w:sz w:val="22"/>
          <w:szCs w:val="22"/>
        </w:rPr>
        <w:t>VISIÓN:</w:t>
      </w:r>
    </w:p>
    <w:p w:rsidR="00C90D5E" w:rsidRPr="00C90D5E" w:rsidRDefault="00C90D5E" w:rsidP="00C90D5E">
      <w:pPr>
        <w:pStyle w:val="NormalWeb"/>
        <w:spacing w:before="0" w:beforeAutospacing="0" w:after="0" w:afterAutospacing="0" w:line="276" w:lineRule="auto"/>
        <w:ind w:left="1134" w:right="992"/>
        <w:jc w:val="center"/>
        <w:rPr>
          <w:rFonts w:ascii="Arial Narrow" w:hAnsi="Arial Narrow" w:cs="Arial"/>
          <w:b/>
          <w:sz w:val="22"/>
          <w:szCs w:val="22"/>
        </w:rPr>
      </w:pPr>
    </w:p>
    <w:p w:rsidR="00C90D5E" w:rsidRPr="00C90D5E" w:rsidRDefault="00C90D5E" w:rsidP="00C90D5E">
      <w:pPr>
        <w:pStyle w:val="NormalWeb"/>
        <w:spacing w:before="0" w:beforeAutospacing="0" w:after="0" w:afterAutospacing="0" w:line="276" w:lineRule="auto"/>
        <w:ind w:left="1134" w:right="992"/>
        <w:jc w:val="both"/>
        <w:rPr>
          <w:rFonts w:ascii="Arial Narrow" w:hAnsi="Arial Narrow" w:cs="Arial"/>
          <w:sz w:val="22"/>
          <w:szCs w:val="22"/>
        </w:rPr>
      </w:pPr>
      <w:r w:rsidRPr="00C90D5E">
        <w:rPr>
          <w:rFonts w:ascii="Arial Narrow" w:hAnsi="Arial Narrow" w:cs="Arial"/>
          <w:sz w:val="22"/>
          <w:szCs w:val="22"/>
        </w:rPr>
        <w:t xml:space="preserve">Es nuestra labor como Regidores, en la esfera de competencia y de conformidad a las facultades y obligaciones que de las leyes emanan, expresar nuestro compromiso de constituirnos como auténticos representantes populares, formulando y respaldando las propuestas que encaminen mejoras a la calidad de vida de los </w:t>
      </w:r>
      <w:proofErr w:type="spellStart"/>
      <w:r w:rsidRPr="00C90D5E">
        <w:rPr>
          <w:rFonts w:ascii="Arial Narrow" w:hAnsi="Arial Narrow" w:cs="Arial"/>
          <w:sz w:val="22"/>
          <w:szCs w:val="22"/>
        </w:rPr>
        <w:t>Zapotlenses</w:t>
      </w:r>
      <w:proofErr w:type="spellEnd"/>
      <w:r w:rsidRPr="00C90D5E">
        <w:rPr>
          <w:rFonts w:ascii="Arial Narrow" w:hAnsi="Arial Narrow" w:cs="Arial"/>
          <w:sz w:val="22"/>
          <w:szCs w:val="22"/>
        </w:rPr>
        <w:t xml:space="preserve">. </w:t>
      </w:r>
    </w:p>
    <w:p w:rsidR="00C90D5E" w:rsidRPr="00C90D5E" w:rsidRDefault="00C90D5E" w:rsidP="00C90D5E">
      <w:pPr>
        <w:pStyle w:val="NormalWeb"/>
        <w:spacing w:before="0" w:beforeAutospacing="0" w:after="0" w:afterAutospacing="0" w:line="276" w:lineRule="auto"/>
        <w:ind w:left="1134" w:right="992"/>
        <w:jc w:val="both"/>
        <w:rPr>
          <w:rFonts w:ascii="Arial Narrow" w:hAnsi="Arial Narrow" w:cs="Arial"/>
          <w:sz w:val="22"/>
          <w:szCs w:val="22"/>
        </w:rPr>
      </w:pPr>
    </w:p>
    <w:p w:rsidR="00C90D5E" w:rsidRPr="00C90D5E" w:rsidRDefault="00C90D5E" w:rsidP="00C90D5E">
      <w:pPr>
        <w:pStyle w:val="NormalWeb"/>
        <w:spacing w:before="0" w:beforeAutospacing="0" w:after="0" w:afterAutospacing="0" w:line="276" w:lineRule="auto"/>
        <w:ind w:left="1134" w:right="992"/>
        <w:jc w:val="both"/>
        <w:rPr>
          <w:rFonts w:ascii="Arial Narrow" w:hAnsi="Arial Narrow" w:cs="Arial"/>
          <w:sz w:val="22"/>
          <w:szCs w:val="22"/>
        </w:rPr>
      </w:pPr>
      <w:r w:rsidRPr="00C90D5E">
        <w:rPr>
          <w:rFonts w:ascii="Arial Narrow" w:hAnsi="Arial Narrow" w:cs="Arial"/>
          <w:sz w:val="22"/>
          <w:szCs w:val="22"/>
        </w:rPr>
        <w:t>Tal y como lo establece el Artículo 27 en su párrafo primero, del capítulo V de la Ley del Gobierno y la Administración Pública Municipal del Estado de Jalisco “</w:t>
      </w:r>
      <w:r w:rsidRPr="00C90D5E">
        <w:rPr>
          <w:rFonts w:ascii="Arial Narrow" w:hAnsi="Arial Narrow" w:cs="Arial"/>
          <w:b/>
          <w:sz w:val="22"/>
          <w:szCs w:val="22"/>
        </w:rPr>
        <w:t>los ayuntamientos, para el estudio, vigilancia y atención de los diversos asuntos que les corresponde conocer, deben funcionar mediante comisiones</w:t>
      </w:r>
      <w:r w:rsidRPr="00C90D5E">
        <w:rPr>
          <w:rFonts w:ascii="Arial Narrow" w:hAnsi="Arial Narrow" w:cs="Arial"/>
          <w:sz w:val="22"/>
          <w:szCs w:val="22"/>
        </w:rPr>
        <w:t xml:space="preserve">”. </w:t>
      </w:r>
    </w:p>
    <w:p w:rsidR="00C90D5E" w:rsidRPr="00C90D5E" w:rsidRDefault="00C90D5E" w:rsidP="00C90D5E">
      <w:pPr>
        <w:pStyle w:val="NormalWeb"/>
        <w:spacing w:before="0" w:beforeAutospacing="0" w:after="0" w:afterAutospacing="0"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eastAsiaTheme="minorEastAsia" w:hAnsi="Arial Narrow" w:cs="Arial"/>
          <w:kern w:val="0"/>
          <w:sz w:val="22"/>
          <w:szCs w:val="22"/>
          <w:lang w:val="es-ES_tradnl" w:eastAsia="es-ES_tradnl"/>
          <w14:ligatures w14:val="none"/>
        </w:rPr>
      </w:pPr>
      <w:r w:rsidRPr="00C90D5E">
        <w:rPr>
          <w:rFonts w:ascii="Arial Narrow" w:eastAsiaTheme="minorEastAsia" w:hAnsi="Arial Narrow" w:cs="Arial"/>
          <w:kern w:val="0"/>
          <w:sz w:val="22"/>
          <w:szCs w:val="22"/>
          <w:lang w:val="es-ES_tradnl" w:eastAsia="es-ES_tradnl"/>
          <w14:ligatures w14:val="none"/>
        </w:rPr>
        <w:t xml:space="preserve">Entre los elementos fundamentales de la buena gobernanza se encuentran la transparencia, la integridad, la legalidad, las políticas sólidas, la participación, la rendición de cuentas, la capacidad de respuesta, así como la ausencia de corrupción y delitos; elementos que serán una directriz ineludible de la Comisión de Reglamentos y Gobernación. </w:t>
      </w:r>
    </w:p>
    <w:p w:rsidR="00C90D5E" w:rsidRPr="00C90D5E" w:rsidRDefault="00C90D5E" w:rsidP="00C90D5E">
      <w:pPr>
        <w:pStyle w:val="NormalWeb"/>
        <w:spacing w:before="0" w:beforeAutospacing="0" w:after="0" w:afterAutospacing="0"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center"/>
        <w:rPr>
          <w:rFonts w:ascii="Arial Narrow" w:hAnsi="Arial Narrow" w:cs="Arial"/>
          <w:b/>
          <w:sz w:val="22"/>
          <w:szCs w:val="22"/>
        </w:rPr>
      </w:pPr>
      <w:r w:rsidRPr="00C90D5E">
        <w:rPr>
          <w:rFonts w:ascii="Arial Narrow" w:hAnsi="Arial Narrow" w:cs="Arial"/>
          <w:b/>
          <w:sz w:val="22"/>
          <w:szCs w:val="22"/>
        </w:rPr>
        <w:t>INTRODUCCIÓN:</w:t>
      </w:r>
    </w:p>
    <w:p w:rsidR="00C90D5E" w:rsidRPr="00C90D5E" w:rsidRDefault="00C90D5E" w:rsidP="00C90D5E">
      <w:pPr>
        <w:spacing w:line="276" w:lineRule="auto"/>
        <w:ind w:left="1134" w:right="992"/>
        <w:rPr>
          <w:rFonts w:ascii="Arial Narrow" w:hAnsi="Arial Narrow"/>
          <w:sz w:val="22"/>
          <w:szCs w:val="22"/>
        </w:rPr>
      </w:pPr>
    </w:p>
    <w:p w:rsidR="00C90D5E" w:rsidRPr="00C90D5E" w:rsidRDefault="00C90D5E" w:rsidP="00C90D5E">
      <w:pPr>
        <w:spacing w:line="276" w:lineRule="auto"/>
        <w:ind w:left="1134" w:right="992"/>
        <w:jc w:val="both"/>
        <w:rPr>
          <w:rFonts w:ascii="Arial Narrow" w:hAnsi="Arial Narrow" w:cs="Arial"/>
          <w:color w:val="000000" w:themeColor="text1"/>
          <w:sz w:val="22"/>
          <w:szCs w:val="22"/>
          <w:lang w:eastAsia="es-ES_tradnl"/>
        </w:rPr>
      </w:pPr>
      <w:r w:rsidRPr="00C90D5E">
        <w:rPr>
          <w:rFonts w:ascii="Arial Narrow" w:hAnsi="Arial Narrow" w:cs="Arial"/>
          <w:color w:val="000000" w:themeColor="text1"/>
          <w:sz w:val="22"/>
          <w:szCs w:val="22"/>
          <w:lang w:eastAsia="es-ES_tradnl"/>
        </w:rPr>
        <w:t>Los trabajos de esta Comisión estarán enfocados en dictaminar en conjunto con sociedad y los funcionarios públicos involucrados en cada uno de los temas, con la finalidad de contar con reglamentos que respondan a las necesidades de la sociedad.</w:t>
      </w:r>
    </w:p>
    <w:p w:rsidR="00C90D5E" w:rsidRPr="00C90D5E" w:rsidRDefault="00C90D5E" w:rsidP="00C90D5E">
      <w:pPr>
        <w:spacing w:line="276" w:lineRule="auto"/>
        <w:ind w:left="1134" w:right="992"/>
        <w:jc w:val="both"/>
        <w:rPr>
          <w:rFonts w:ascii="Arial Narrow" w:hAnsi="Arial Narrow" w:cs="Arial"/>
          <w:color w:val="000000" w:themeColor="text1"/>
          <w:sz w:val="22"/>
          <w:szCs w:val="22"/>
          <w:lang w:eastAsia="es-ES_tradnl"/>
        </w:rPr>
      </w:pPr>
    </w:p>
    <w:p w:rsidR="00C90D5E" w:rsidRPr="00C90D5E" w:rsidRDefault="00C90D5E" w:rsidP="00C90D5E">
      <w:pPr>
        <w:spacing w:line="276" w:lineRule="auto"/>
        <w:ind w:left="1134" w:right="992"/>
        <w:jc w:val="both"/>
        <w:rPr>
          <w:rFonts w:ascii="Arial Narrow" w:hAnsi="Arial Narrow" w:cs="Arial"/>
          <w:color w:val="000000" w:themeColor="text1"/>
          <w:sz w:val="22"/>
          <w:szCs w:val="22"/>
          <w:shd w:val="clear" w:color="auto" w:fill="FFFFFF"/>
        </w:rPr>
      </w:pPr>
      <w:r w:rsidRPr="00C90D5E">
        <w:rPr>
          <w:rFonts w:ascii="Arial Narrow" w:hAnsi="Arial Narrow" w:cs="Arial"/>
          <w:color w:val="000000" w:themeColor="text1"/>
          <w:sz w:val="22"/>
          <w:szCs w:val="22"/>
          <w:lang w:eastAsia="es-ES_tradnl"/>
        </w:rPr>
        <w:t xml:space="preserve">Tenemos una clara visión, de ser una comisión edilicia eficaz, contundente, inclusiva y activa, respetando estrictamente la legalidad, transparencia, y eficiencia, realizando las actividades encomendadas todo en pro de encontrar </w:t>
      </w:r>
      <w:r w:rsidRPr="00C90D5E">
        <w:rPr>
          <w:rFonts w:ascii="Arial Narrow" w:hAnsi="Arial Narrow" w:cs="Arial"/>
          <w:color w:val="000000" w:themeColor="text1"/>
          <w:sz w:val="22"/>
          <w:szCs w:val="22"/>
          <w:shd w:val="clear" w:color="auto" w:fill="FFFFFF"/>
        </w:rPr>
        <w:t>solución a las demandas sociales y atender éstas de forma eficaz y oportuna.</w:t>
      </w:r>
    </w:p>
    <w:p w:rsidR="00C90D5E" w:rsidRPr="00C90D5E" w:rsidRDefault="00C90D5E" w:rsidP="00C90D5E">
      <w:pPr>
        <w:spacing w:line="276" w:lineRule="auto"/>
        <w:ind w:left="1134" w:right="992"/>
        <w:jc w:val="both"/>
        <w:rPr>
          <w:rFonts w:ascii="Arial Narrow" w:hAnsi="Arial Narrow" w:cs="Arial"/>
          <w:color w:val="000000" w:themeColor="text1"/>
          <w:sz w:val="22"/>
          <w:szCs w:val="22"/>
          <w:shd w:val="clear" w:color="auto" w:fill="FFFFFF"/>
        </w:rPr>
      </w:pP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pStyle w:val="NormalWeb"/>
        <w:spacing w:before="0" w:beforeAutospacing="0" w:after="0" w:afterAutospacing="0" w:line="276" w:lineRule="auto"/>
        <w:ind w:left="1134" w:right="992"/>
        <w:jc w:val="center"/>
        <w:rPr>
          <w:rFonts w:ascii="Arial Narrow" w:hAnsi="Arial Narrow" w:cs="Arial"/>
          <w:sz w:val="22"/>
          <w:szCs w:val="22"/>
        </w:rPr>
      </w:pPr>
      <w:r w:rsidRPr="00C90D5E">
        <w:rPr>
          <w:rFonts w:ascii="Arial Narrow" w:hAnsi="Arial Narrow" w:cs="Arial"/>
          <w:b/>
          <w:bCs/>
          <w:sz w:val="22"/>
          <w:szCs w:val="22"/>
        </w:rPr>
        <w:t>TIEMPO:</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sz w:val="22"/>
          <w:szCs w:val="22"/>
        </w:rPr>
        <w:t>La Comisión sesionará cuantas veces sea necesario, de acuerdo a las necesidades de los asuntos. En el caso de que no existiera asunto por tratar, se sesionara una vez al mes por lo menos.</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center"/>
        <w:rPr>
          <w:rFonts w:ascii="Arial Narrow" w:hAnsi="Arial Narrow" w:cs="Arial"/>
          <w:b/>
          <w:sz w:val="22"/>
          <w:szCs w:val="22"/>
        </w:rPr>
      </w:pPr>
    </w:p>
    <w:p w:rsidR="00C90D5E" w:rsidRPr="00C90D5E" w:rsidRDefault="00C90D5E" w:rsidP="00C90D5E">
      <w:pPr>
        <w:spacing w:line="276" w:lineRule="auto"/>
        <w:ind w:left="1134" w:right="992"/>
        <w:jc w:val="center"/>
        <w:rPr>
          <w:rFonts w:ascii="Arial Narrow" w:hAnsi="Arial Narrow" w:cs="Arial"/>
          <w:b/>
          <w:sz w:val="22"/>
          <w:szCs w:val="22"/>
        </w:rPr>
      </w:pPr>
      <w:r w:rsidRPr="00C90D5E">
        <w:rPr>
          <w:rFonts w:ascii="Arial Narrow" w:hAnsi="Arial Narrow" w:cs="Arial"/>
          <w:b/>
          <w:sz w:val="22"/>
          <w:szCs w:val="22"/>
        </w:rPr>
        <w:t>FUNDAMENTO LEGAL:</w:t>
      </w:r>
    </w:p>
    <w:p w:rsidR="00C90D5E" w:rsidRPr="00C90D5E" w:rsidRDefault="00C90D5E" w:rsidP="00C90D5E">
      <w:pPr>
        <w:spacing w:line="276" w:lineRule="auto"/>
        <w:ind w:left="1134" w:right="992"/>
        <w:jc w:val="center"/>
        <w:rPr>
          <w:rFonts w:ascii="Arial Narrow" w:hAnsi="Arial Narrow" w:cs="Arial"/>
          <w:b/>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b/>
          <w:bCs/>
          <w:snapToGrid w:val="0"/>
          <w:sz w:val="22"/>
          <w:szCs w:val="22"/>
        </w:rPr>
        <w:t>Ley del Gobierno y la Administración Pública Municipal del Estado de Jalisco en su artículo 27</w:t>
      </w:r>
      <w:r w:rsidRPr="00C90D5E">
        <w:rPr>
          <w:rFonts w:ascii="Arial Narrow" w:hAnsi="Arial Narrow" w:cs="Arial"/>
          <w:snapToGrid w:val="0"/>
          <w:sz w:val="22"/>
          <w:szCs w:val="22"/>
        </w:rPr>
        <w:t>. Señala “Los Ayuntamientos, para el estudio, vigilancia y atención de los diversos asuntos que les corresponda conocer, deben funcionar mediante comisiones”. Y en su artículo 28 establece que “</w:t>
      </w:r>
      <w:r w:rsidRPr="00C90D5E">
        <w:rPr>
          <w:rFonts w:ascii="Arial Narrow" w:hAnsi="Arial Narrow" w:cs="Arial"/>
          <w:sz w:val="22"/>
          <w:szCs w:val="22"/>
        </w:rPr>
        <w:t>En su primera sesión, el Ayuntamiento debe asignar las comisiones de acuerdo a los reglamentos correspondientes, a propuesta del Presidente Municipal”.</w:t>
      </w:r>
    </w:p>
    <w:p w:rsidR="00C90D5E" w:rsidRPr="00C90D5E" w:rsidRDefault="00C90D5E" w:rsidP="00C90D5E">
      <w:pPr>
        <w:spacing w:line="276" w:lineRule="auto"/>
        <w:ind w:left="1134" w:right="992"/>
        <w:jc w:val="both"/>
        <w:rPr>
          <w:rFonts w:ascii="Arial Narrow" w:hAnsi="Arial Narrow" w:cs="Arial"/>
          <w:snapToGrid w:val="0"/>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r w:rsidRPr="00C90D5E">
        <w:rPr>
          <w:rFonts w:ascii="Arial Narrow" w:hAnsi="Arial Narrow" w:cs="Arial"/>
          <w:sz w:val="22"/>
          <w:szCs w:val="22"/>
        </w:rPr>
        <w:t xml:space="preserve">Las atribuciones de las comisiones edilicias en lo general se encuentran establecidas en el artículo 40 del Reglamento del Gobierno y de la Administración Pública Municipal y en lo particular las atribuciones de la Comisión Edilicia de Reglamentos y Gobernación se encuentran consignadas en el artículo 69 del Reglamento Interior del Ayuntamiento de Zapotlán el Grande. </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Artículo 40.-</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1. Las comisiones edilicias tienen las siguientes atribuciones:</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I Recibir, estudiar, analizar, discutir y dictaminar los asuntos turnados por el Ayuntamiento;</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II Presentar al Ayuntamiento los dictámenes e informes, resultados de sus trabajos e investigaciones y demás documentos relativos a los asuntos que les son turnados;</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III Participar del control y evaluación de los ramos de la actividad pública municipal que correspondan a sus atribuciones, mediante la presentación de informes y la participación en los procesos de planeación y </w:t>
      </w:r>
      <w:proofErr w:type="spellStart"/>
      <w:r w:rsidRPr="00C90D5E">
        <w:rPr>
          <w:rFonts w:ascii="Arial Narrow" w:hAnsi="Arial Narrow" w:cs="Arial"/>
          <w:i/>
          <w:sz w:val="22"/>
          <w:szCs w:val="22"/>
          <w:lang w:eastAsia="es-ES_tradnl"/>
        </w:rPr>
        <w:t>presupuestación</w:t>
      </w:r>
      <w:proofErr w:type="spellEnd"/>
      <w:r w:rsidRPr="00C90D5E">
        <w:rPr>
          <w:rFonts w:ascii="Arial Narrow" w:hAnsi="Arial Narrow" w:cs="Arial"/>
          <w:i/>
          <w:sz w:val="22"/>
          <w:szCs w:val="22"/>
          <w:lang w:eastAsia="es-ES_tradnl"/>
        </w:rPr>
        <w:t xml:space="preserve"> del Municipio;</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IV Evaluar los trabajos de las dependencias municipales en la materia que corresponda a sus atribuciones y con base en sus resultados y las necesidades operantes, proponer las medidas pertinentes para orientar la política municipal al respecto;</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V Citar a los titulares de las dependencias y entidades de la administración pública municipal, en los casos en que su comparecencia sea necesaria para el adecuado desempeño de sus atribuciones;</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lastRenderedPageBreak/>
        <w:t>VI Estudiar y, en su caso, proponer la celebración de convenios o contratos con la Federación, el Estado, los municipios o los particulares respecto de la materia que le corresponda en virtud de sus atribuciones; y</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VII Designar de entre sus miembros un representante para que integre el Concejo Municipal que le corresponda.</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rsidR="00C90D5E" w:rsidRPr="00C90D5E" w:rsidRDefault="00C90D5E" w:rsidP="00C90D5E">
      <w:pPr>
        <w:autoSpaceDE w:val="0"/>
        <w:autoSpaceDN w:val="0"/>
        <w:adjustRightInd w:val="0"/>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ind w:left="1134" w:right="992"/>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Artículo 69.- La Comisión Edilicia de Reglamentos y Gobernación tiene las siguientes atribuciones: </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I. Proponer, analizar, estudiar y dictaminar las iniciativas concernientes a la creación, reforma, adición, derogación o abrogación de ordenamientos municipales, incluyendo lo concerniente a la creación de nuevas dependencias o instituciones de índole municipal; </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II. Estudiar, analizar y, en su caso, proponer se eleve iniciativa de ley o decreto al Honorable Congreso del Estado, con base en la competencia municipal y conforme a lo normado en la Constitución Política del Estado y en la ley que establece las bases generales de la administración pública municipal del Estado de Jalisco; </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III. Evaluar los trabajos de la Secretaría General y de las dependencias municipales con funciones en materia de archivos municipales y, con base en sus resultados y las necesidades operantes, proponer las medidas pertinentes para orientar la política que al respecto deba emprender el municipio; </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IV. Estudiar y proponer la celebración de contratos, convenios o acuerdos de coordinación con autoridades de los distintos niveles de gobierno o con los particulares que tengan injerencia respecto de archivos municipales; </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 xml:space="preserve">V. Realizar los estudios respecto de los proyectos de reformas a la Constitución Política del Estado de Jalisco y proponer el sentido del voto del Municipio en su carácter de Constituyente Permanente; y </w:t>
      </w:r>
    </w:p>
    <w:p w:rsidR="00C90D5E" w:rsidRPr="00C90D5E" w:rsidRDefault="00C90D5E" w:rsidP="00C90D5E">
      <w:pPr>
        <w:spacing w:line="276" w:lineRule="auto"/>
        <w:ind w:left="1134" w:right="992"/>
        <w:jc w:val="both"/>
        <w:rPr>
          <w:rFonts w:ascii="Arial Narrow" w:hAnsi="Arial Narrow" w:cs="Arial"/>
          <w:i/>
          <w:sz w:val="22"/>
          <w:szCs w:val="22"/>
          <w:lang w:eastAsia="es-ES_tradnl"/>
        </w:rPr>
      </w:pPr>
      <w:r w:rsidRPr="00C90D5E">
        <w:rPr>
          <w:rFonts w:ascii="Arial Narrow" w:hAnsi="Arial Narrow" w:cs="Arial"/>
          <w:i/>
          <w:sz w:val="22"/>
          <w:szCs w:val="22"/>
          <w:lang w:eastAsia="es-ES_tradnl"/>
        </w:rPr>
        <w:t>VI. Evaluar las actuaciones de las dependencias municipales, respecto a que en estas se acate y respete la normatividad de orden federal, estatal y municipal, así como los ordenamientos, decretos y acuerdos que emita el Ayuntamiento, informando a este último los resultados obtenidos.</w:t>
      </w: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spacing w:line="276" w:lineRule="auto"/>
        <w:ind w:left="1134" w:right="992"/>
        <w:jc w:val="center"/>
        <w:rPr>
          <w:rFonts w:ascii="Arial Narrow" w:hAnsi="Arial Narrow" w:cs="Arial"/>
          <w:sz w:val="22"/>
          <w:szCs w:val="22"/>
        </w:rPr>
      </w:pPr>
      <w:r w:rsidRPr="00C90D5E">
        <w:rPr>
          <w:rFonts w:ascii="Arial Narrow" w:hAnsi="Arial Narrow" w:cs="Arial"/>
          <w:b/>
          <w:sz w:val="22"/>
          <w:szCs w:val="22"/>
        </w:rPr>
        <w:t>OBJETIVO GENERAL:</w:t>
      </w:r>
    </w:p>
    <w:p w:rsidR="00C90D5E" w:rsidRPr="00C90D5E" w:rsidRDefault="00C90D5E" w:rsidP="00C90D5E">
      <w:pPr>
        <w:spacing w:line="276" w:lineRule="auto"/>
        <w:ind w:left="1134" w:right="992"/>
        <w:jc w:val="both"/>
        <w:rPr>
          <w:rFonts w:ascii="Arial Narrow" w:hAnsi="Arial Narrow" w:cs="Arial"/>
          <w:color w:val="000000" w:themeColor="text1"/>
          <w:sz w:val="22"/>
          <w:szCs w:val="22"/>
          <w:shd w:val="clear" w:color="auto" w:fill="FFFFFF"/>
        </w:rPr>
      </w:pPr>
    </w:p>
    <w:p w:rsidR="00C90D5E" w:rsidRPr="00C90D5E" w:rsidRDefault="00C90D5E" w:rsidP="00C90D5E">
      <w:pPr>
        <w:spacing w:line="276" w:lineRule="auto"/>
        <w:ind w:left="1134" w:right="992"/>
        <w:jc w:val="both"/>
        <w:rPr>
          <w:rFonts w:ascii="Arial Narrow" w:hAnsi="Arial Narrow" w:cs="Arial"/>
          <w:color w:val="000000" w:themeColor="text1"/>
          <w:sz w:val="22"/>
          <w:szCs w:val="22"/>
          <w:shd w:val="clear" w:color="auto" w:fill="FFFFFF"/>
        </w:rPr>
      </w:pPr>
    </w:p>
    <w:p w:rsidR="00C90D5E" w:rsidRPr="00C90D5E" w:rsidRDefault="00C90D5E" w:rsidP="00C90D5E">
      <w:pPr>
        <w:spacing w:line="276" w:lineRule="auto"/>
        <w:ind w:left="1134" w:right="992"/>
        <w:jc w:val="both"/>
        <w:rPr>
          <w:rFonts w:ascii="Arial Narrow" w:hAnsi="Arial Narrow" w:cs="Arial"/>
          <w:color w:val="000000" w:themeColor="text1"/>
          <w:sz w:val="22"/>
          <w:szCs w:val="22"/>
          <w:shd w:val="clear" w:color="auto" w:fill="FFFFFF"/>
        </w:rPr>
      </w:pPr>
      <w:r w:rsidRPr="00C90D5E">
        <w:rPr>
          <w:rFonts w:ascii="Arial Narrow" w:hAnsi="Arial Narrow" w:cs="Arial"/>
          <w:color w:val="000000" w:themeColor="text1"/>
          <w:sz w:val="22"/>
          <w:szCs w:val="22"/>
          <w:shd w:val="clear" w:color="auto" w:fill="FFFFFF"/>
        </w:rPr>
        <w:t>La armonización reglamentaría de los ordenamientos municipales con las legislaciones federal y estatal es importante y además será prioridad la complementariedad con la sociedad mediante la acción participativa y horizontal de actores políticos, económicos y sociales, para enriquecer el marco normativo del municipio.</w:t>
      </w:r>
    </w:p>
    <w:p w:rsidR="00C90D5E" w:rsidRPr="00C90D5E" w:rsidRDefault="00C90D5E" w:rsidP="00C90D5E">
      <w:pPr>
        <w:spacing w:line="276" w:lineRule="auto"/>
        <w:ind w:left="1134" w:right="992"/>
        <w:jc w:val="both"/>
        <w:rPr>
          <w:rFonts w:ascii="Arial Narrow" w:hAnsi="Arial Narrow" w:cs="Arial"/>
          <w:color w:val="000000" w:themeColor="text1"/>
          <w:sz w:val="22"/>
          <w:szCs w:val="22"/>
          <w:shd w:val="clear" w:color="auto" w:fill="FFFFFF"/>
        </w:rPr>
      </w:pPr>
    </w:p>
    <w:p w:rsidR="00C90D5E" w:rsidRPr="00C90D5E" w:rsidRDefault="00C90D5E" w:rsidP="00C90D5E">
      <w:pPr>
        <w:spacing w:line="276" w:lineRule="auto"/>
        <w:ind w:left="1134" w:right="992"/>
        <w:jc w:val="both"/>
        <w:rPr>
          <w:rFonts w:ascii="Arial Narrow" w:hAnsi="Arial Narrow" w:cs="Arial"/>
          <w:sz w:val="22"/>
          <w:szCs w:val="22"/>
        </w:rPr>
      </w:pPr>
    </w:p>
    <w:p w:rsidR="00C90D5E" w:rsidRPr="00C90D5E" w:rsidRDefault="00C90D5E" w:rsidP="00C90D5E">
      <w:pPr>
        <w:pStyle w:val="NormalWeb"/>
        <w:spacing w:before="0" w:beforeAutospacing="0" w:after="0" w:afterAutospacing="0" w:line="276" w:lineRule="auto"/>
        <w:ind w:left="1134" w:right="992"/>
        <w:jc w:val="both"/>
        <w:rPr>
          <w:rFonts w:ascii="Arial Narrow" w:hAnsi="Arial Narrow" w:cs="Arial"/>
          <w:b/>
          <w:bCs/>
          <w:sz w:val="22"/>
          <w:szCs w:val="22"/>
        </w:rPr>
      </w:pPr>
      <w:r w:rsidRPr="00C90D5E">
        <w:rPr>
          <w:rFonts w:ascii="Arial Narrow" w:hAnsi="Arial Narrow" w:cs="Arial"/>
          <w:b/>
          <w:bCs/>
          <w:sz w:val="22"/>
          <w:szCs w:val="22"/>
        </w:rPr>
        <w:t>DESCRIPCIÓN DEL PROGRAMA DE TRABAJO:</w:t>
      </w:r>
    </w:p>
    <w:p w:rsidR="00C90D5E" w:rsidRPr="00C90D5E" w:rsidRDefault="00C90D5E" w:rsidP="00C90D5E">
      <w:pPr>
        <w:spacing w:line="276" w:lineRule="auto"/>
        <w:ind w:left="1134" w:right="992"/>
        <w:jc w:val="both"/>
        <w:rPr>
          <w:rFonts w:ascii="Arial Narrow" w:hAnsi="Arial Narrow" w:cs="Arial"/>
          <w:b/>
          <w:sz w:val="22"/>
          <w:szCs w:val="22"/>
        </w:rPr>
      </w:pPr>
    </w:p>
    <w:p w:rsidR="00C90D5E" w:rsidRPr="00C90D5E" w:rsidRDefault="00C90D5E" w:rsidP="00C90D5E">
      <w:pPr>
        <w:spacing w:line="276" w:lineRule="auto"/>
        <w:ind w:left="1134" w:right="992"/>
        <w:jc w:val="center"/>
        <w:rPr>
          <w:rFonts w:ascii="Arial Narrow" w:hAnsi="Arial Narrow" w:cs="Arial"/>
          <w:b/>
          <w:sz w:val="22"/>
          <w:szCs w:val="22"/>
        </w:rPr>
      </w:pPr>
      <w:r w:rsidRPr="00C90D5E">
        <w:rPr>
          <w:rFonts w:ascii="Arial Narrow" w:hAnsi="Arial Narrow" w:cs="Arial"/>
          <w:b/>
          <w:sz w:val="22"/>
          <w:szCs w:val="22"/>
        </w:rPr>
        <w:t>LÍNEAS DE ACCIÓN</w:t>
      </w:r>
    </w:p>
    <w:p w:rsidR="00C90D5E" w:rsidRPr="00C90D5E" w:rsidRDefault="00C90D5E" w:rsidP="00C90D5E">
      <w:pPr>
        <w:spacing w:line="360" w:lineRule="auto"/>
        <w:ind w:left="1134" w:right="992"/>
        <w:jc w:val="both"/>
        <w:rPr>
          <w:rFonts w:ascii="Arial Narrow" w:hAnsi="Arial Narrow" w:cs="Arial"/>
          <w:b/>
          <w:sz w:val="22"/>
          <w:szCs w:val="22"/>
        </w:rPr>
      </w:pPr>
    </w:p>
    <w:p w:rsidR="00C90D5E" w:rsidRPr="00C90D5E" w:rsidRDefault="00C90D5E" w:rsidP="00C90D5E">
      <w:pPr>
        <w:pStyle w:val="Prrafodelista"/>
        <w:numPr>
          <w:ilvl w:val="0"/>
          <w:numId w:val="1"/>
        </w:numPr>
        <w:spacing w:line="360" w:lineRule="auto"/>
        <w:ind w:left="1134" w:right="992"/>
        <w:jc w:val="both"/>
        <w:rPr>
          <w:rStyle w:val="Ninguno"/>
          <w:rFonts w:ascii="Arial Narrow" w:hAnsi="Arial Narrow" w:cs="Arial"/>
          <w:sz w:val="22"/>
          <w:szCs w:val="22"/>
        </w:rPr>
      </w:pPr>
      <w:r w:rsidRPr="00C90D5E">
        <w:rPr>
          <w:rFonts w:ascii="Arial Narrow" w:hAnsi="Arial Narrow" w:cs="Arial"/>
          <w:color w:val="000000" w:themeColor="text1"/>
          <w:sz w:val="22"/>
          <w:szCs w:val="22"/>
          <w:shd w:val="clear" w:color="auto" w:fill="FFFFFF"/>
        </w:rPr>
        <w:t>Analizar, estudiar la posible r</w:t>
      </w:r>
      <w:r w:rsidRPr="00C90D5E">
        <w:rPr>
          <w:rFonts w:ascii="Arial Narrow" w:hAnsi="Arial Narrow" w:cs="Arial"/>
          <w:sz w:val="22"/>
          <w:szCs w:val="22"/>
        </w:rPr>
        <w:t xml:space="preserve">eforma del Reglamento </w:t>
      </w:r>
      <w:proofErr w:type="spellStart"/>
      <w:r w:rsidRPr="00C90D5E">
        <w:rPr>
          <w:rStyle w:val="Ninguno"/>
          <w:rFonts w:ascii="Arial Narrow" w:hAnsi="Arial Narrow" w:cs="Arial"/>
          <w:sz w:val="22"/>
          <w:szCs w:val="22"/>
        </w:rPr>
        <w:t>Interno</w:t>
      </w:r>
      <w:proofErr w:type="spellEnd"/>
      <w:r w:rsidRPr="00C90D5E">
        <w:rPr>
          <w:rStyle w:val="Ninguno"/>
          <w:rFonts w:ascii="Arial Narrow" w:hAnsi="Arial Narrow" w:cs="Arial"/>
          <w:sz w:val="22"/>
          <w:szCs w:val="22"/>
        </w:rPr>
        <w:t xml:space="preserve"> de la </w:t>
      </w:r>
      <w:proofErr w:type="spellStart"/>
      <w:r w:rsidRPr="00C90D5E">
        <w:rPr>
          <w:rStyle w:val="Ninguno"/>
          <w:rFonts w:ascii="Arial Narrow" w:hAnsi="Arial Narrow" w:cs="Arial"/>
          <w:sz w:val="22"/>
          <w:szCs w:val="22"/>
        </w:rPr>
        <w:t>Comisión</w:t>
      </w:r>
      <w:proofErr w:type="spellEnd"/>
      <w:r w:rsidRPr="00C90D5E">
        <w:rPr>
          <w:rStyle w:val="Ninguno"/>
          <w:rFonts w:ascii="Arial Narrow" w:hAnsi="Arial Narrow" w:cs="Arial"/>
          <w:sz w:val="22"/>
          <w:szCs w:val="22"/>
        </w:rPr>
        <w:t xml:space="preserve"> Municipal de </w:t>
      </w:r>
      <w:proofErr w:type="spellStart"/>
      <w:r w:rsidRPr="00C90D5E">
        <w:rPr>
          <w:rStyle w:val="Ninguno"/>
          <w:rFonts w:ascii="Arial Narrow" w:hAnsi="Arial Narrow" w:cs="Arial"/>
          <w:sz w:val="22"/>
          <w:szCs w:val="22"/>
        </w:rPr>
        <w:t>Directores</w:t>
      </w:r>
      <w:proofErr w:type="spellEnd"/>
      <w:r w:rsidRPr="00C90D5E">
        <w:rPr>
          <w:rStyle w:val="Ninguno"/>
          <w:rFonts w:ascii="Arial Narrow" w:hAnsi="Arial Narrow" w:cs="Arial"/>
          <w:sz w:val="22"/>
          <w:szCs w:val="22"/>
        </w:rPr>
        <w:t xml:space="preserve"> </w:t>
      </w:r>
      <w:proofErr w:type="spellStart"/>
      <w:r w:rsidRPr="00C90D5E">
        <w:rPr>
          <w:rStyle w:val="Ninguno"/>
          <w:rFonts w:ascii="Arial Narrow" w:hAnsi="Arial Narrow" w:cs="Arial"/>
          <w:sz w:val="22"/>
          <w:szCs w:val="22"/>
        </w:rPr>
        <w:t>Responsables</w:t>
      </w:r>
      <w:proofErr w:type="spellEnd"/>
      <w:r w:rsidRPr="00C90D5E">
        <w:rPr>
          <w:rStyle w:val="Ninguno"/>
          <w:rFonts w:ascii="Arial Narrow" w:hAnsi="Arial Narrow" w:cs="Arial"/>
          <w:sz w:val="22"/>
          <w:szCs w:val="22"/>
        </w:rPr>
        <w:t xml:space="preserve">, </w:t>
      </w:r>
      <w:proofErr w:type="spellStart"/>
      <w:r w:rsidRPr="00C90D5E">
        <w:rPr>
          <w:rStyle w:val="Ninguno"/>
          <w:rFonts w:ascii="Arial Narrow" w:hAnsi="Arial Narrow" w:cs="Arial"/>
          <w:sz w:val="22"/>
          <w:szCs w:val="22"/>
        </w:rPr>
        <w:t>Corresponsables</w:t>
      </w:r>
      <w:proofErr w:type="spellEnd"/>
      <w:r w:rsidRPr="00C90D5E">
        <w:rPr>
          <w:rStyle w:val="Ninguno"/>
          <w:rFonts w:ascii="Arial Narrow" w:hAnsi="Arial Narrow" w:cs="Arial"/>
          <w:sz w:val="22"/>
          <w:szCs w:val="22"/>
        </w:rPr>
        <w:t xml:space="preserve"> y </w:t>
      </w:r>
      <w:proofErr w:type="spellStart"/>
      <w:r w:rsidRPr="00C90D5E">
        <w:rPr>
          <w:rStyle w:val="Ninguno"/>
          <w:rFonts w:ascii="Arial Narrow" w:hAnsi="Arial Narrow" w:cs="Arial"/>
          <w:sz w:val="22"/>
          <w:szCs w:val="22"/>
        </w:rPr>
        <w:t>Peritos</w:t>
      </w:r>
      <w:proofErr w:type="spellEnd"/>
      <w:r w:rsidRPr="00C90D5E">
        <w:rPr>
          <w:rStyle w:val="Ninguno"/>
          <w:rFonts w:ascii="Arial Narrow" w:hAnsi="Arial Narrow" w:cs="Arial"/>
          <w:sz w:val="22"/>
          <w:szCs w:val="22"/>
        </w:rPr>
        <w:t xml:space="preserve"> </w:t>
      </w:r>
      <w:proofErr w:type="spellStart"/>
      <w:r w:rsidRPr="00C90D5E">
        <w:rPr>
          <w:rStyle w:val="Ninguno"/>
          <w:rFonts w:ascii="Arial Narrow" w:hAnsi="Arial Narrow" w:cs="Arial"/>
          <w:sz w:val="22"/>
          <w:szCs w:val="22"/>
        </w:rPr>
        <w:t>en</w:t>
      </w:r>
      <w:proofErr w:type="spellEnd"/>
      <w:r w:rsidRPr="00C90D5E">
        <w:rPr>
          <w:rStyle w:val="Ninguno"/>
          <w:rFonts w:ascii="Arial Narrow" w:hAnsi="Arial Narrow" w:cs="Arial"/>
          <w:sz w:val="22"/>
          <w:szCs w:val="22"/>
        </w:rPr>
        <w:t xml:space="preserve"> </w:t>
      </w:r>
      <w:proofErr w:type="spellStart"/>
      <w:r w:rsidRPr="00C90D5E">
        <w:rPr>
          <w:rStyle w:val="Ninguno"/>
          <w:rFonts w:ascii="Arial Narrow" w:hAnsi="Arial Narrow" w:cs="Arial"/>
          <w:sz w:val="22"/>
          <w:szCs w:val="22"/>
        </w:rPr>
        <w:t>Supervisión</w:t>
      </w:r>
      <w:proofErr w:type="spellEnd"/>
      <w:r w:rsidRPr="00C90D5E">
        <w:rPr>
          <w:rStyle w:val="Ninguno"/>
          <w:rFonts w:ascii="Arial Narrow" w:hAnsi="Arial Narrow" w:cs="Arial"/>
          <w:sz w:val="22"/>
          <w:szCs w:val="22"/>
        </w:rPr>
        <w:t xml:space="preserve"> Municipal de </w:t>
      </w:r>
      <w:proofErr w:type="spellStart"/>
      <w:r w:rsidRPr="00C90D5E">
        <w:rPr>
          <w:rStyle w:val="Ninguno"/>
          <w:rFonts w:ascii="Arial Narrow" w:hAnsi="Arial Narrow" w:cs="Arial"/>
          <w:sz w:val="22"/>
          <w:szCs w:val="22"/>
        </w:rPr>
        <w:t>Zapotlán</w:t>
      </w:r>
      <w:proofErr w:type="spellEnd"/>
      <w:r w:rsidRPr="00C90D5E">
        <w:rPr>
          <w:rStyle w:val="Ninguno"/>
          <w:rFonts w:ascii="Arial Narrow" w:hAnsi="Arial Narrow" w:cs="Arial"/>
          <w:sz w:val="22"/>
          <w:szCs w:val="22"/>
        </w:rPr>
        <w:t xml:space="preserve"> El Grande, Jalisco.</w:t>
      </w:r>
    </w:p>
    <w:p w:rsidR="00C90D5E" w:rsidRPr="00C90D5E" w:rsidRDefault="00C90D5E" w:rsidP="00C90D5E">
      <w:pPr>
        <w:spacing w:line="360" w:lineRule="auto"/>
        <w:ind w:left="1134" w:right="992"/>
        <w:jc w:val="both"/>
        <w:rPr>
          <w:rStyle w:val="Ninguno"/>
          <w:rFonts w:ascii="Arial Narrow" w:hAnsi="Arial Narrow" w:cs="Arial"/>
          <w:sz w:val="22"/>
          <w:szCs w:val="22"/>
        </w:rPr>
      </w:pPr>
    </w:p>
    <w:p w:rsidR="00C90D5E" w:rsidRPr="00C90D5E" w:rsidRDefault="00C90D5E" w:rsidP="00C90D5E">
      <w:pPr>
        <w:pStyle w:val="Prrafodelista"/>
        <w:numPr>
          <w:ilvl w:val="0"/>
          <w:numId w:val="1"/>
        </w:numPr>
        <w:spacing w:line="360" w:lineRule="auto"/>
        <w:ind w:left="1134" w:right="992"/>
        <w:jc w:val="both"/>
        <w:rPr>
          <w:rStyle w:val="Ninguno"/>
          <w:rFonts w:ascii="Arial Narrow" w:hAnsi="Arial Narrow" w:cs="Arial"/>
          <w:sz w:val="22"/>
          <w:szCs w:val="22"/>
        </w:rPr>
      </w:pPr>
      <w:r w:rsidRPr="00C90D5E">
        <w:rPr>
          <w:rFonts w:ascii="Arial Narrow" w:hAnsi="Arial Narrow" w:cs="Arial"/>
          <w:color w:val="000000" w:themeColor="text1"/>
          <w:sz w:val="22"/>
          <w:szCs w:val="22"/>
          <w:shd w:val="clear" w:color="auto" w:fill="FFFFFF"/>
        </w:rPr>
        <w:t>Analizar, estudiar la posible r</w:t>
      </w:r>
      <w:r w:rsidRPr="00C90D5E">
        <w:rPr>
          <w:rFonts w:ascii="Arial Narrow" w:hAnsi="Arial Narrow" w:cs="Arial"/>
          <w:sz w:val="22"/>
          <w:szCs w:val="22"/>
        </w:rPr>
        <w:t>eforma del Reglamento de la Comisión Mixta de Capacitación y Escalafón del H. Ayuntamiento de Zapotlán el Grande, ya que data del año 2005 y es necesaria su armonización con el marco legal vigente en el Estado y la Federación.</w:t>
      </w:r>
    </w:p>
    <w:p w:rsidR="00C90D5E" w:rsidRPr="00C90D5E" w:rsidRDefault="00C90D5E" w:rsidP="00C90D5E">
      <w:pPr>
        <w:spacing w:line="360" w:lineRule="auto"/>
        <w:ind w:left="1134" w:right="992"/>
        <w:jc w:val="both"/>
        <w:rPr>
          <w:rStyle w:val="Ninguno"/>
          <w:rFonts w:ascii="Arial Narrow" w:hAnsi="Arial Narrow" w:cs="Arial"/>
          <w:sz w:val="22"/>
          <w:szCs w:val="22"/>
        </w:rPr>
      </w:pPr>
    </w:p>
    <w:p w:rsidR="00C90D5E" w:rsidRPr="00C90D5E" w:rsidRDefault="00C90D5E" w:rsidP="00C90D5E">
      <w:pPr>
        <w:pStyle w:val="Prrafodelista"/>
        <w:numPr>
          <w:ilvl w:val="0"/>
          <w:numId w:val="1"/>
        </w:numPr>
        <w:spacing w:line="360" w:lineRule="auto"/>
        <w:ind w:left="1134" w:right="992"/>
        <w:jc w:val="both"/>
        <w:rPr>
          <w:rFonts w:ascii="Arial Narrow" w:hAnsi="Arial Narrow" w:cs="Arial"/>
          <w:sz w:val="22"/>
          <w:szCs w:val="22"/>
        </w:rPr>
      </w:pPr>
      <w:r w:rsidRPr="00C90D5E">
        <w:rPr>
          <w:rFonts w:ascii="Arial Narrow" w:hAnsi="Arial Narrow" w:cs="Arial"/>
          <w:color w:val="000000" w:themeColor="text1"/>
          <w:sz w:val="22"/>
          <w:szCs w:val="22"/>
          <w:shd w:val="clear" w:color="auto" w:fill="FFFFFF"/>
        </w:rPr>
        <w:t>Analizar, estudiar la posible r</w:t>
      </w:r>
      <w:r w:rsidRPr="00C90D5E">
        <w:rPr>
          <w:rFonts w:ascii="Arial Narrow" w:hAnsi="Arial Narrow" w:cs="Arial"/>
          <w:sz w:val="22"/>
          <w:szCs w:val="22"/>
        </w:rPr>
        <w:t xml:space="preserve">eforma del Reglamento de Mejora Regulatoria. </w:t>
      </w:r>
    </w:p>
    <w:p w:rsidR="00C90D5E" w:rsidRPr="00C90D5E" w:rsidRDefault="00C90D5E" w:rsidP="00C90D5E">
      <w:pPr>
        <w:spacing w:line="360" w:lineRule="auto"/>
        <w:ind w:left="1134" w:right="992"/>
        <w:jc w:val="both"/>
        <w:rPr>
          <w:rFonts w:ascii="Arial Narrow" w:hAnsi="Arial Narrow" w:cs="Arial"/>
          <w:sz w:val="22"/>
          <w:szCs w:val="22"/>
        </w:rPr>
      </w:pPr>
    </w:p>
    <w:p w:rsidR="00C90D5E" w:rsidRPr="00C90D5E" w:rsidRDefault="00C90D5E" w:rsidP="00C90D5E">
      <w:pPr>
        <w:pStyle w:val="Prrafodelista"/>
        <w:numPr>
          <w:ilvl w:val="0"/>
          <w:numId w:val="1"/>
        </w:numPr>
        <w:spacing w:line="360" w:lineRule="auto"/>
        <w:ind w:left="1134" w:right="992"/>
        <w:jc w:val="both"/>
        <w:rPr>
          <w:rFonts w:ascii="Arial Narrow" w:hAnsi="Arial Narrow" w:cs="Arial"/>
          <w:sz w:val="22"/>
          <w:szCs w:val="22"/>
        </w:rPr>
      </w:pPr>
      <w:r w:rsidRPr="00C90D5E">
        <w:rPr>
          <w:rFonts w:ascii="Arial Narrow" w:hAnsi="Arial Narrow" w:cs="Arial"/>
          <w:color w:val="000000" w:themeColor="text1"/>
          <w:sz w:val="22"/>
          <w:szCs w:val="22"/>
          <w:shd w:val="clear" w:color="auto" w:fill="FFFFFF"/>
        </w:rPr>
        <w:t xml:space="preserve">Analizar y estudiar la creación del </w:t>
      </w:r>
      <w:r w:rsidRPr="00C90D5E">
        <w:rPr>
          <w:rFonts w:ascii="Arial Narrow" w:hAnsi="Arial Narrow" w:cs="Arial"/>
          <w:sz w:val="22"/>
          <w:szCs w:val="22"/>
        </w:rPr>
        <w:t xml:space="preserve">Reglamento de Archivo Municipal de Zapotlán el Grande, Jalisco. </w:t>
      </w:r>
    </w:p>
    <w:p w:rsidR="00C90D5E" w:rsidRPr="00C90D5E" w:rsidRDefault="00C90D5E" w:rsidP="00C90D5E">
      <w:pPr>
        <w:spacing w:line="360" w:lineRule="auto"/>
        <w:ind w:left="1134" w:right="992"/>
        <w:jc w:val="both"/>
        <w:rPr>
          <w:rFonts w:ascii="Arial Narrow" w:hAnsi="Arial Narrow" w:cs="Arial"/>
          <w:b/>
          <w:sz w:val="22"/>
          <w:szCs w:val="22"/>
        </w:rPr>
      </w:pPr>
    </w:p>
    <w:p w:rsidR="00C90D5E" w:rsidRPr="00C90D5E" w:rsidRDefault="00C90D5E" w:rsidP="00C90D5E">
      <w:pPr>
        <w:pStyle w:val="Prrafodelista"/>
        <w:numPr>
          <w:ilvl w:val="0"/>
          <w:numId w:val="1"/>
        </w:numPr>
        <w:spacing w:line="360" w:lineRule="auto"/>
        <w:ind w:left="1134" w:right="992"/>
        <w:jc w:val="both"/>
        <w:rPr>
          <w:rFonts w:ascii="Arial Narrow" w:hAnsi="Arial Narrow" w:cs="Arial"/>
          <w:sz w:val="22"/>
          <w:szCs w:val="22"/>
        </w:rPr>
      </w:pPr>
      <w:r w:rsidRPr="00C90D5E">
        <w:rPr>
          <w:rFonts w:ascii="Arial Narrow" w:hAnsi="Arial Narrow" w:cs="Arial"/>
          <w:color w:val="000000" w:themeColor="text1"/>
          <w:sz w:val="22"/>
          <w:szCs w:val="22"/>
          <w:shd w:val="clear" w:color="auto" w:fill="FFFFFF"/>
        </w:rPr>
        <w:t>Analizar, estudiar y r</w:t>
      </w:r>
      <w:r w:rsidRPr="00C90D5E">
        <w:rPr>
          <w:rFonts w:ascii="Arial Narrow" w:hAnsi="Arial Narrow" w:cs="Arial"/>
          <w:sz w:val="22"/>
          <w:szCs w:val="22"/>
        </w:rPr>
        <w:t>eformar el Reglamento que Rige el Procedimiento de Designación y Funcionamiento de los Delegados y Agentes Municipales ya que data del año 2016 y es necesaria su armonización con el marco legal vigente en el Estado y la Federación.</w:t>
      </w:r>
    </w:p>
    <w:p w:rsidR="00C90D5E" w:rsidRPr="00C90D5E" w:rsidRDefault="00C90D5E" w:rsidP="00C90D5E">
      <w:pPr>
        <w:spacing w:line="360" w:lineRule="auto"/>
        <w:ind w:left="1134" w:right="992"/>
        <w:jc w:val="both"/>
        <w:rPr>
          <w:rFonts w:ascii="Arial Narrow" w:hAnsi="Arial Narrow" w:cs="Arial"/>
          <w:color w:val="000000" w:themeColor="text1"/>
          <w:sz w:val="22"/>
          <w:szCs w:val="22"/>
          <w:shd w:val="clear" w:color="auto" w:fill="FFFFFF"/>
        </w:rPr>
      </w:pPr>
    </w:p>
    <w:p w:rsidR="00C90D5E" w:rsidRPr="00C90D5E" w:rsidRDefault="00C90D5E" w:rsidP="00C90D5E">
      <w:pPr>
        <w:pStyle w:val="Prrafodelista"/>
        <w:numPr>
          <w:ilvl w:val="0"/>
          <w:numId w:val="1"/>
        </w:numPr>
        <w:spacing w:line="360" w:lineRule="auto"/>
        <w:ind w:left="1134" w:right="992"/>
        <w:jc w:val="both"/>
        <w:rPr>
          <w:rFonts w:ascii="Arial Narrow" w:hAnsi="Arial Narrow" w:cs="Arial"/>
          <w:color w:val="000000" w:themeColor="text1"/>
          <w:sz w:val="22"/>
          <w:szCs w:val="22"/>
          <w:shd w:val="clear" w:color="auto" w:fill="FFFFFF"/>
        </w:rPr>
      </w:pPr>
      <w:r w:rsidRPr="00C90D5E">
        <w:rPr>
          <w:rFonts w:ascii="Arial Narrow" w:hAnsi="Arial Narrow" w:cs="Arial"/>
          <w:color w:val="000000" w:themeColor="text1"/>
          <w:sz w:val="22"/>
          <w:szCs w:val="22"/>
          <w:shd w:val="clear" w:color="auto" w:fill="FFFFFF"/>
        </w:rPr>
        <w:t>Realizar un proyecto de un nuevo reglamento de Movilidad, Seguridad Vial y Transporte del Zapotlán el Grande a fin de armonizar nuestra reglamentación con la nueva Ley General y Estatal en la materia, ya que nuestra norma data de 2019 y la legislación federal y estatal fue actualizada en 2023.</w:t>
      </w:r>
    </w:p>
    <w:p w:rsidR="00C90D5E" w:rsidRPr="00C90D5E" w:rsidRDefault="00C90D5E" w:rsidP="00C90D5E">
      <w:pPr>
        <w:spacing w:line="360" w:lineRule="auto"/>
        <w:ind w:left="1134" w:right="992"/>
        <w:jc w:val="both"/>
        <w:rPr>
          <w:rFonts w:ascii="Arial Narrow" w:hAnsi="Arial Narrow" w:cs="Arial"/>
          <w:color w:val="000000" w:themeColor="text1"/>
          <w:sz w:val="22"/>
          <w:szCs w:val="22"/>
          <w:shd w:val="clear" w:color="auto" w:fill="FFFFFF"/>
        </w:rPr>
      </w:pPr>
    </w:p>
    <w:p w:rsidR="00C90D5E" w:rsidRPr="00C90D5E" w:rsidRDefault="00C90D5E" w:rsidP="00C90D5E">
      <w:pPr>
        <w:pStyle w:val="Prrafodelista"/>
        <w:numPr>
          <w:ilvl w:val="0"/>
          <w:numId w:val="1"/>
        </w:numPr>
        <w:spacing w:line="360" w:lineRule="auto"/>
        <w:ind w:left="1134" w:right="992"/>
        <w:jc w:val="both"/>
        <w:rPr>
          <w:rFonts w:ascii="Arial Narrow" w:hAnsi="Arial Narrow" w:cs="Arial"/>
          <w:color w:val="000000" w:themeColor="text1"/>
          <w:sz w:val="22"/>
          <w:szCs w:val="22"/>
          <w:shd w:val="clear" w:color="auto" w:fill="FFFFFF"/>
        </w:rPr>
      </w:pPr>
      <w:r w:rsidRPr="00C90D5E">
        <w:rPr>
          <w:rFonts w:ascii="Arial Narrow" w:hAnsi="Arial Narrow" w:cs="Arial"/>
          <w:color w:val="000000" w:themeColor="text1"/>
          <w:sz w:val="22"/>
          <w:szCs w:val="22"/>
          <w:shd w:val="clear" w:color="auto" w:fill="FFFFFF"/>
        </w:rPr>
        <w:lastRenderedPageBreak/>
        <w:t xml:space="preserve">Analizar, estudiar la posible reforma </w:t>
      </w:r>
      <w:r w:rsidRPr="00C90D5E">
        <w:rPr>
          <w:rFonts w:ascii="Arial Narrow" w:hAnsi="Arial Narrow" w:cs="Arial"/>
          <w:sz w:val="22"/>
          <w:szCs w:val="22"/>
        </w:rPr>
        <w:t xml:space="preserve">del Reglamento del Órgano Interno de Control a fin de concretar la figura del Sistema Municipal Anticorrupción. </w:t>
      </w:r>
    </w:p>
    <w:p w:rsidR="00C90D5E" w:rsidRPr="00C90D5E" w:rsidRDefault="00C90D5E" w:rsidP="00C90D5E">
      <w:pPr>
        <w:pStyle w:val="Prrafodelista"/>
        <w:ind w:left="1134" w:right="992"/>
        <w:rPr>
          <w:rFonts w:ascii="Arial Narrow" w:hAnsi="Arial Narrow" w:cs="Arial"/>
          <w:color w:val="000000" w:themeColor="text1"/>
          <w:sz w:val="22"/>
          <w:szCs w:val="22"/>
          <w:shd w:val="clear" w:color="auto" w:fill="FFFFFF"/>
        </w:rPr>
      </w:pPr>
    </w:p>
    <w:p w:rsidR="00CF3E64" w:rsidRPr="00C90D5E" w:rsidRDefault="00C90D5E" w:rsidP="00C90D5E">
      <w:pPr>
        <w:pStyle w:val="Prrafodelista"/>
        <w:numPr>
          <w:ilvl w:val="0"/>
          <w:numId w:val="1"/>
        </w:numPr>
        <w:spacing w:line="360" w:lineRule="auto"/>
        <w:ind w:left="1134" w:right="992"/>
        <w:jc w:val="both"/>
        <w:rPr>
          <w:rFonts w:ascii="Arial Narrow" w:hAnsi="Arial Narrow" w:cs="Arial"/>
          <w:color w:val="000000" w:themeColor="text1"/>
          <w:sz w:val="22"/>
          <w:szCs w:val="22"/>
          <w:shd w:val="clear" w:color="auto" w:fill="FFFFFF"/>
        </w:rPr>
      </w:pPr>
      <w:r w:rsidRPr="00C90D5E">
        <w:rPr>
          <w:rFonts w:ascii="Arial Narrow" w:hAnsi="Arial Narrow" w:cs="Arial"/>
          <w:color w:val="000000" w:themeColor="text1"/>
          <w:sz w:val="22"/>
          <w:szCs w:val="22"/>
          <w:shd w:val="clear" w:color="auto" w:fill="FFFFFF"/>
        </w:rPr>
        <w:t xml:space="preserve">Analizar y estudiar la creación del </w:t>
      </w:r>
      <w:r w:rsidRPr="00C90D5E">
        <w:rPr>
          <w:rFonts w:ascii="Arial Narrow" w:hAnsi="Arial Narrow" w:cs="Arial"/>
          <w:sz w:val="22"/>
          <w:szCs w:val="22"/>
        </w:rPr>
        <w:t xml:space="preserve">Reglamento </w:t>
      </w:r>
      <w:r w:rsidRPr="00C90D5E">
        <w:rPr>
          <w:rFonts w:ascii="Arial Narrow" w:hAnsi="Arial Narrow" w:cs="Arial"/>
          <w:color w:val="000000" w:themeColor="text1"/>
          <w:sz w:val="22"/>
          <w:szCs w:val="22"/>
          <w:shd w:val="clear" w:color="auto" w:fill="FFFFFF"/>
        </w:rPr>
        <w:t>del Sistema Anticorrupción del municipio de Zapotlán el Grande, Jalisco.</w:t>
      </w:r>
    </w:p>
    <w:p w:rsidR="00C90D5E" w:rsidRDefault="00C90D5E" w:rsidP="00CF3E64">
      <w:pPr>
        <w:jc w:val="both"/>
        <w:rPr>
          <w:rFonts w:ascii="Arial" w:hAnsi="Arial" w:cs="Arial"/>
          <w:szCs w:val="28"/>
        </w:rPr>
      </w:pPr>
    </w:p>
    <w:p w:rsidR="00C90D5E" w:rsidRDefault="00C90D5E" w:rsidP="00CF3E64">
      <w:pPr>
        <w:jc w:val="both"/>
        <w:rPr>
          <w:rFonts w:ascii="Arial" w:hAnsi="Arial" w:cs="Arial"/>
          <w:szCs w:val="28"/>
        </w:rPr>
      </w:pPr>
      <w:r>
        <w:rPr>
          <w:rFonts w:ascii="Arial" w:hAnsi="Arial" w:cs="Arial"/>
          <w:szCs w:val="28"/>
        </w:rPr>
        <w:t>Al concluir la lectura la Presidenta de la C</w:t>
      </w:r>
      <w:r w:rsidR="0074509F">
        <w:rPr>
          <w:rFonts w:ascii="Arial" w:hAnsi="Arial" w:cs="Arial"/>
          <w:szCs w:val="28"/>
        </w:rPr>
        <w:t>omisión lo puso a consideración del Programa Anual de la Comisión Edilicia de Reglamentos y Gobernación.</w:t>
      </w:r>
    </w:p>
    <w:p w:rsidR="0074509F" w:rsidRDefault="0074509F" w:rsidP="00CF3E64">
      <w:pPr>
        <w:jc w:val="both"/>
        <w:rPr>
          <w:rFonts w:ascii="Arial" w:hAnsi="Arial" w:cs="Arial"/>
          <w:szCs w:val="28"/>
        </w:rPr>
      </w:pPr>
    </w:p>
    <w:p w:rsidR="0074509F" w:rsidRDefault="0074509F" w:rsidP="00CF3E64">
      <w:pPr>
        <w:jc w:val="both"/>
        <w:rPr>
          <w:rFonts w:ascii="Arial" w:hAnsi="Arial" w:cs="Arial"/>
          <w:szCs w:val="28"/>
        </w:rPr>
      </w:pPr>
      <w:r>
        <w:rPr>
          <w:rFonts w:ascii="Arial" w:hAnsi="Arial" w:cs="Arial"/>
          <w:szCs w:val="28"/>
        </w:rPr>
        <w:t>En el uso de la voz la Regidora Miriam</w:t>
      </w:r>
      <w:r w:rsidR="00A4375B">
        <w:rPr>
          <w:rFonts w:ascii="Arial" w:hAnsi="Arial" w:cs="Arial"/>
          <w:szCs w:val="28"/>
        </w:rPr>
        <w:t xml:space="preserve"> Salomé Torres Lares, propuso</w:t>
      </w:r>
      <w:r>
        <w:rPr>
          <w:rFonts w:ascii="Arial" w:hAnsi="Arial" w:cs="Arial"/>
          <w:szCs w:val="28"/>
        </w:rPr>
        <w:t xml:space="preserve"> agregar como línea de acción el “Realizar y en su caso actualizar del Reglamento de Zonificación y Control Territorial del Municipio de Zapotlán el Grande, Jalisco, con motivo de la actualización del Atlas de Riesgo Municipal 2024”.</w:t>
      </w:r>
    </w:p>
    <w:p w:rsidR="00C90D5E" w:rsidRPr="00BD6496" w:rsidRDefault="00C90D5E" w:rsidP="00CF3E64">
      <w:pPr>
        <w:jc w:val="both"/>
        <w:rPr>
          <w:rFonts w:ascii="Arial" w:hAnsi="Arial" w:cs="Arial"/>
          <w:szCs w:val="28"/>
        </w:rPr>
      </w:pPr>
    </w:p>
    <w:p w:rsidR="0074509F" w:rsidRDefault="00CF3E64" w:rsidP="00CF3E64">
      <w:pPr>
        <w:jc w:val="both"/>
        <w:rPr>
          <w:rFonts w:ascii="Arial" w:hAnsi="Arial" w:cs="Arial"/>
          <w:szCs w:val="28"/>
        </w:rPr>
      </w:pPr>
      <w:r w:rsidRPr="00BD6496">
        <w:rPr>
          <w:rFonts w:ascii="Arial" w:hAnsi="Arial" w:cs="Arial"/>
          <w:szCs w:val="28"/>
        </w:rPr>
        <w:t xml:space="preserve">Al no existir </w:t>
      </w:r>
      <w:r w:rsidR="0074509F">
        <w:rPr>
          <w:rFonts w:ascii="Arial" w:hAnsi="Arial" w:cs="Arial"/>
          <w:szCs w:val="28"/>
        </w:rPr>
        <w:t xml:space="preserve">más </w:t>
      </w:r>
      <w:r w:rsidRPr="00BD6496">
        <w:rPr>
          <w:rFonts w:ascii="Arial" w:hAnsi="Arial" w:cs="Arial"/>
          <w:szCs w:val="28"/>
        </w:rPr>
        <w:t xml:space="preserve">comentarios por parte de las regidoras asistentes </w:t>
      </w:r>
      <w:r w:rsidR="0074509F">
        <w:rPr>
          <w:rFonts w:ascii="Arial" w:hAnsi="Arial" w:cs="Arial"/>
          <w:szCs w:val="28"/>
        </w:rPr>
        <w:t xml:space="preserve">sometió </w:t>
      </w:r>
      <w:r w:rsidRPr="00BD6496">
        <w:rPr>
          <w:rFonts w:ascii="Arial" w:hAnsi="Arial" w:cs="Arial"/>
          <w:szCs w:val="28"/>
        </w:rPr>
        <w:t xml:space="preserve">a votación </w:t>
      </w:r>
      <w:r w:rsidR="0074509F">
        <w:rPr>
          <w:rFonts w:ascii="Arial" w:hAnsi="Arial" w:cs="Arial"/>
          <w:szCs w:val="28"/>
        </w:rPr>
        <w:t>la aprobación del Programa Anual de Trabajo de la C</w:t>
      </w:r>
      <w:r w:rsidRPr="00BD6496">
        <w:rPr>
          <w:rFonts w:ascii="Arial" w:hAnsi="Arial" w:cs="Arial"/>
          <w:szCs w:val="28"/>
        </w:rPr>
        <w:t xml:space="preserve">omisión </w:t>
      </w:r>
      <w:r w:rsidR="0074509F">
        <w:rPr>
          <w:rFonts w:ascii="Arial" w:hAnsi="Arial" w:cs="Arial"/>
          <w:szCs w:val="28"/>
        </w:rPr>
        <w:t xml:space="preserve">Edilicia </w:t>
      </w:r>
      <w:r w:rsidRPr="00BD6496">
        <w:rPr>
          <w:rFonts w:ascii="Arial" w:hAnsi="Arial" w:cs="Arial"/>
          <w:szCs w:val="28"/>
        </w:rPr>
        <w:t xml:space="preserve">de Reglamentos y Gobernación </w:t>
      </w:r>
      <w:r w:rsidR="0074509F">
        <w:rPr>
          <w:rFonts w:ascii="Arial" w:hAnsi="Arial" w:cs="Arial"/>
          <w:szCs w:val="28"/>
        </w:rPr>
        <w:t xml:space="preserve">con la propuesta que realizó </w:t>
      </w:r>
      <w:r w:rsidRPr="00BD6496">
        <w:rPr>
          <w:rFonts w:ascii="Arial" w:hAnsi="Arial" w:cs="Arial"/>
          <w:szCs w:val="28"/>
        </w:rPr>
        <w:t xml:space="preserve">la Arq. Miriam Salome Torres </w:t>
      </w:r>
      <w:r w:rsidR="0074509F">
        <w:rPr>
          <w:rFonts w:ascii="Arial" w:hAnsi="Arial" w:cs="Arial"/>
          <w:szCs w:val="28"/>
        </w:rPr>
        <w:t xml:space="preserve">de </w:t>
      </w:r>
      <w:r w:rsidR="0074509F">
        <w:rPr>
          <w:rFonts w:ascii="Arial" w:hAnsi="Arial" w:cs="Arial"/>
          <w:szCs w:val="28"/>
        </w:rPr>
        <w:t>agregar como línea de acción el “Realizar y en su caso actualizar del Reglamento de Zonificación y Control Territorial del Municipio de Zapotlán el Grande, Jalisco, con motivo de la actualización del Atlas de Riesgo Municipal 2024”</w:t>
      </w:r>
      <w:r w:rsidR="0074509F">
        <w:rPr>
          <w:rFonts w:ascii="Arial" w:hAnsi="Arial" w:cs="Arial"/>
          <w:szCs w:val="28"/>
        </w:rPr>
        <w:t>.</w:t>
      </w:r>
    </w:p>
    <w:p w:rsidR="00CF3E64" w:rsidRPr="00BD6496" w:rsidRDefault="00CF3E64" w:rsidP="00CF3E64">
      <w:pPr>
        <w:jc w:val="both"/>
        <w:rPr>
          <w:rFonts w:ascii="Arial" w:hAnsi="Arial" w:cs="Arial"/>
          <w:szCs w:val="28"/>
        </w:rPr>
      </w:pPr>
    </w:p>
    <w:p w:rsidR="00CF3E64" w:rsidRPr="00BD6496" w:rsidRDefault="00CF3E64" w:rsidP="00CF3E64">
      <w:pPr>
        <w:jc w:val="both"/>
        <w:rPr>
          <w:rFonts w:ascii="Arial" w:hAnsi="Arial" w:cs="Arial"/>
          <w:szCs w:val="28"/>
        </w:rPr>
      </w:pPr>
      <w:r w:rsidRPr="00BD6496">
        <w:rPr>
          <w:rFonts w:ascii="Arial" w:hAnsi="Arial" w:cs="Arial"/>
          <w:szCs w:val="28"/>
        </w:rPr>
        <w:t>Siendo aprobado por unanimidad de las integrantes de la Comisión Edilicia de Reglamentos y Gobernación.</w:t>
      </w:r>
    </w:p>
    <w:p w:rsidR="00CF3E64" w:rsidRPr="00BD6496" w:rsidRDefault="00CF3E64" w:rsidP="00CF3E64">
      <w:pPr>
        <w:jc w:val="both"/>
        <w:rPr>
          <w:rFonts w:ascii="Arial" w:hAnsi="Arial" w:cs="Arial"/>
          <w:sz w:val="28"/>
          <w:szCs w:val="32"/>
        </w:rPr>
      </w:pPr>
    </w:p>
    <w:p w:rsidR="00CF3E64" w:rsidRPr="00FF3025" w:rsidRDefault="00CF3E64" w:rsidP="00CF3E64">
      <w:pPr>
        <w:jc w:val="both"/>
        <w:rPr>
          <w:rFonts w:ascii="Arial" w:hAnsi="Arial" w:cs="Arial"/>
          <w:b/>
          <w:lang w:eastAsia="es-ES_tradnl"/>
        </w:rPr>
      </w:pPr>
      <w:r w:rsidRPr="00FF3025">
        <w:rPr>
          <w:rFonts w:ascii="Arial" w:hAnsi="Arial" w:cs="Arial"/>
          <w:b/>
          <w:lang w:eastAsia="es-ES_tradnl"/>
        </w:rPr>
        <w:t xml:space="preserve">SENTIDO DE LA VOTACIÓN </w:t>
      </w:r>
    </w:p>
    <w:tbl>
      <w:tblPr>
        <w:tblStyle w:val="Tablaconcuadrcula"/>
        <w:tblW w:w="9204" w:type="dxa"/>
        <w:tblLook w:val="04A0" w:firstRow="1" w:lastRow="0" w:firstColumn="1" w:lastColumn="0" w:noHBand="0" w:noVBand="1"/>
      </w:tblPr>
      <w:tblGrid>
        <w:gridCol w:w="4531"/>
        <w:gridCol w:w="1418"/>
        <w:gridCol w:w="1417"/>
        <w:gridCol w:w="1838"/>
      </w:tblGrid>
      <w:tr w:rsidR="00CF3E64" w:rsidRPr="009B0D89" w:rsidTr="00065CAD">
        <w:tc>
          <w:tcPr>
            <w:tcW w:w="4531" w:type="dxa"/>
          </w:tcPr>
          <w:p w:rsidR="00CF3E64" w:rsidRPr="009B0D89" w:rsidRDefault="00CF3E64" w:rsidP="00065CAD">
            <w:pPr>
              <w:pStyle w:val="Sinespaciado"/>
              <w:spacing w:line="276" w:lineRule="auto"/>
              <w:jc w:val="both"/>
              <w:rPr>
                <w:rFonts w:ascii="Arial Narrow" w:hAnsi="Arial Narrow" w:cs="Arial"/>
                <w:b/>
                <w:sz w:val="28"/>
              </w:rPr>
            </w:pPr>
          </w:p>
        </w:tc>
        <w:tc>
          <w:tcPr>
            <w:tcW w:w="1418" w:type="dxa"/>
          </w:tcPr>
          <w:p w:rsidR="00CF3E64" w:rsidRPr="009B0D89" w:rsidRDefault="00CF3E64" w:rsidP="00065CAD">
            <w:pPr>
              <w:pStyle w:val="Sinespaciado"/>
              <w:spacing w:line="276" w:lineRule="auto"/>
              <w:jc w:val="both"/>
              <w:rPr>
                <w:rFonts w:ascii="Arial Narrow" w:hAnsi="Arial Narrow" w:cs="Arial"/>
                <w:b/>
                <w:sz w:val="28"/>
              </w:rPr>
            </w:pPr>
            <w:r w:rsidRPr="009B0D89">
              <w:rPr>
                <w:rFonts w:ascii="Arial Narrow" w:hAnsi="Arial Narrow" w:cs="Arial"/>
                <w:b/>
                <w:sz w:val="28"/>
              </w:rPr>
              <w:t>A favor</w:t>
            </w:r>
          </w:p>
        </w:tc>
        <w:tc>
          <w:tcPr>
            <w:tcW w:w="1417" w:type="dxa"/>
          </w:tcPr>
          <w:p w:rsidR="00CF3E64" w:rsidRPr="009B0D89" w:rsidRDefault="00CF3E64" w:rsidP="00065CAD">
            <w:pPr>
              <w:pStyle w:val="Sinespaciado"/>
              <w:spacing w:line="276" w:lineRule="auto"/>
              <w:jc w:val="both"/>
              <w:rPr>
                <w:rFonts w:ascii="Arial Narrow" w:hAnsi="Arial Narrow" w:cs="Arial"/>
                <w:b/>
                <w:sz w:val="28"/>
              </w:rPr>
            </w:pPr>
            <w:r w:rsidRPr="009B0D89">
              <w:rPr>
                <w:rFonts w:ascii="Arial Narrow" w:hAnsi="Arial Narrow" w:cs="Arial"/>
                <w:b/>
                <w:sz w:val="28"/>
              </w:rPr>
              <w:t>En Contra</w:t>
            </w:r>
          </w:p>
        </w:tc>
        <w:tc>
          <w:tcPr>
            <w:tcW w:w="1838" w:type="dxa"/>
          </w:tcPr>
          <w:p w:rsidR="00CF3E64" w:rsidRPr="009B0D89" w:rsidRDefault="00CF3E64" w:rsidP="00065CAD">
            <w:pPr>
              <w:pStyle w:val="Sinespaciado"/>
              <w:spacing w:line="276" w:lineRule="auto"/>
              <w:jc w:val="both"/>
              <w:rPr>
                <w:rFonts w:ascii="Arial Narrow" w:hAnsi="Arial Narrow" w:cs="Arial"/>
                <w:b/>
                <w:sz w:val="28"/>
              </w:rPr>
            </w:pPr>
            <w:r w:rsidRPr="009B0D89">
              <w:rPr>
                <w:rFonts w:ascii="Arial Narrow" w:hAnsi="Arial Narrow" w:cs="Arial"/>
                <w:b/>
                <w:sz w:val="28"/>
              </w:rPr>
              <w:t>En Abstención</w:t>
            </w:r>
          </w:p>
        </w:tc>
      </w:tr>
      <w:tr w:rsidR="00CF3E64" w:rsidRPr="00BD6496" w:rsidTr="00065CAD">
        <w:tc>
          <w:tcPr>
            <w:tcW w:w="4531" w:type="dxa"/>
          </w:tcPr>
          <w:p w:rsidR="00CF3E64" w:rsidRPr="00BD6496" w:rsidRDefault="00CF3E64" w:rsidP="00065CAD">
            <w:pPr>
              <w:pStyle w:val="Sinespaciado"/>
              <w:spacing w:line="276" w:lineRule="auto"/>
              <w:jc w:val="both"/>
              <w:rPr>
                <w:rFonts w:ascii="Arial Narrow" w:hAnsi="Arial Narrow" w:cs="Arial"/>
                <w:b/>
                <w:sz w:val="24"/>
              </w:rPr>
            </w:pPr>
            <w:r w:rsidRPr="00BD6496">
              <w:rPr>
                <w:rFonts w:ascii="Arial Narrow" w:hAnsi="Arial Narrow" w:cs="Arial"/>
                <w:sz w:val="24"/>
              </w:rPr>
              <w:t>Síndica Claudia Margarita Robles Gómez</w:t>
            </w:r>
          </w:p>
        </w:tc>
        <w:tc>
          <w:tcPr>
            <w:tcW w:w="1418" w:type="dxa"/>
          </w:tcPr>
          <w:p w:rsidR="00CF3E64" w:rsidRPr="00BD6496" w:rsidRDefault="00CF3E64" w:rsidP="00065CAD">
            <w:pPr>
              <w:pStyle w:val="Sinespaciado"/>
              <w:spacing w:line="276" w:lineRule="auto"/>
              <w:jc w:val="both"/>
              <w:rPr>
                <w:rFonts w:ascii="Arial Narrow" w:hAnsi="Arial Narrow" w:cs="Arial"/>
                <w:b/>
              </w:rPr>
            </w:pPr>
            <w:r w:rsidRPr="00EC073A">
              <w:rPr>
                <w:rFonts w:ascii="Arial" w:hAnsi="Arial" w:cs="Arial"/>
                <w:noProof/>
                <w:lang w:val="es-MX" w:eastAsia="es-MX"/>
              </w:rPr>
              <w:drawing>
                <wp:inline distT="0" distB="0" distL="0" distR="0" wp14:anchorId="3B430A6D" wp14:editId="15F3BA96">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CF3E64" w:rsidRPr="00BD6496" w:rsidRDefault="00CF3E64" w:rsidP="00065CAD">
            <w:pPr>
              <w:pStyle w:val="Sinespaciado"/>
              <w:spacing w:line="276" w:lineRule="auto"/>
              <w:jc w:val="both"/>
              <w:rPr>
                <w:rFonts w:ascii="Arial Narrow" w:hAnsi="Arial Narrow" w:cs="Arial"/>
                <w:noProof/>
              </w:rPr>
            </w:pPr>
          </w:p>
        </w:tc>
        <w:tc>
          <w:tcPr>
            <w:tcW w:w="1838" w:type="dxa"/>
          </w:tcPr>
          <w:p w:rsidR="00CF3E64" w:rsidRPr="00BD6496" w:rsidRDefault="00CF3E64" w:rsidP="00065CAD">
            <w:pPr>
              <w:pStyle w:val="Sinespaciado"/>
              <w:spacing w:line="276" w:lineRule="auto"/>
              <w:jc w:val="both"/>
              <w:rPr>
                <w:rFonts w:ascii="Arial Narrow" w:hAnsi="Arial Narrow" w:cs="Arial"/>
                <w:noProof/>
              </w:rPr>
            </w:pPr>
          </w:p>
        </w:tc>
      </w:tr>
      <w:tr w:rsidR="00CF3E64" w:rsidRPr="00BD6496" w:rsidTr="00065CAD">
        <w:tc>
          <w:tcPr>
            <w:tcW w:w="4531" w:type="dxa"/>
          </w:tcPr>
          <w:p w:rsidR="00CF3E64" w:rsidRPr="00BD6496" w:rsidRDefault="00CF3E64" w:rsidP="00065CAD">
            <w:pPr>
              <w:pStyle w:val="Sinespaciado"/>
              <w:spacing w:line="276" w:lineRule="auto"/>
              <w:jc w:val="both"/>
              <w:rPr>
                <w:rFonts w:ascii="Arial Narrow" w:hAnsi="Arial Narrow" w:cs="Arial"/>
                <w:b/>
                <w:sz w:val="24"/>
              </w:rPr>
            </w:pPr>
            <w:r w:rsidRPr="00BD6496">
              <w:rPr>
                <w:rFonts w:ascii="Arial Narrow" w:hAnsi="Arial Narrow" w:cs="Arial"/>
                <w:sz w:val="24"/>
                <w:lang w:eastAsia="es-ES_tradnl"/>
              </w:rPr>
              <w:t>Regidora Miriam Salomé Torres Lares</w:t>
            </w:r>
          </w:p>
        </w:tc>
        <w:tc>
          <w:tcPr>
            <w:tcW w:w="1418" w:type="dxa"/>
          </w:tcPr>
          <w:p w:rsidR="00CF3E64" w:rsidRPr="00BD6496" w:rsidRDefault="00CF3E64" w:rsidP="00065CAD">
            <w:pPr>
              <w:pStyle w:val="Sinespaciado"/>
              <w:spacing w:line="276" w:lineRule="auto"/>
              <w:jc w:val="both"/>
              <w:rPr>
                <w:rFonts w:ascii="Arial Narrow" w:hAnsi="Arial Narrow" w:cs="Arial"/>
                <w:b/>
              </w:rPr>
            </w:pPr>
            <w:r w:rsidRPr="00EC073A">
              <w:rPr>
                <w:rFonts w:ascii="Arial" w:hAnsi="Arial" w:cs="Arial"/>
                <w:noProof/>
                <w:lang w:val="es-MX" w:eastAsia="es-MX"/>
              </w:rPr>
              <w:drawing>
                <wp:inline distT="0" distB="0" distL="0" distR="0" wp14:anchorId="4249CECE" wp14:editId="248F8529">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CF3E64" w:rsidRPr="00BD6496" w:rsidRDefault="00CF3E64" w:rsidP="00065CAD">
            <w:pPr>
              <w:pStyle w:val="Sinespaciado"/>
              <w:spacing w:line="276" w:lineRule="auto"/>
              <w:jc w:val="both"/>
              <w:rPr>
                <w:rFonts w:ascii="Arial Narrow" w:hAnsi="Arial Narrow" w:cs="Arial"/>
                <w:b/>
              </w:rPr>
            </w:pPr>
          </w:p>
        </w:tc>
        <w:tc>
          <w:tcPr>
            <w:tcW w:w="1838" w:type="dxa"/>
          </w:tcPr>
          <w:p w:rsidR="00CF3E64" w:rsidRPr="00BD6496" w:rsidRDefault="00CF3E64" w:rsidP="00065CAD">
            <w:pPr>
              <w:pStyle w:val="Sinespaciado"/>
              <w:spacing w:line="276" w:lineRule="auto"/>
              <w:jc w:val="both"/>
              <w:rPr>
                <w:rFonts w:ascii="Arial Narrow" w:hAnsi="Arial Narrow" w:cs="Arial"/>
                <w:b/>
              </w:rPr>
            </w:pPr>
          </w:p>
        </w:tc>
      </w:tr>
      <w:tr w:rsidR="00CF3E64" w:rsidRPr="00BD6496" w:rsidTr="00065CAD">
        <w:tc>
          <w:tcPr>
            <w:tcW w:w="4531" w:type="dxa"/>
          </w:tcPr>
          <w:p w:rsidR="00CF3E64" w:rsidRPr="00BD6496" w:rsidRDefault="00CF3E64" w:rsidP="00065CAD">
            <w:pPr>
              <w:pStyle w:val="Sinespaciado"/>
              <w:spacing w:line="276" w:lineRule="auto"/>
              <w:jc w:val="both"/>
              <w:rPr>
                <w:rFonts w:ascii="Arial Narrow" w:hAnsi="Arial Narrow" w:cs="Arial"/>
                <w:b/>
                <w:sz w:val="24"/>
              </w:rPr>
            </w:pPr>
            <w:r w:rsidRPr="00BD6496">
              <w:rPr>
                <w:rFonts w:ascii="Arial Narrow" w:hAnsi="Arial Narrow" w:cs="Arial"/>
                <w:sz w:val="24"/>
                <w:lang w:eastAsia="es-ES_tradnl"/>
              </w:rPr>
              <w:t>Regidora María Olga García Ayala</w:t>
            </w:r>
          </w:p>
        </w:tc>
        <w:tc>
          <w:tcPr>
            <w:tcW w:w="1418" w:type="dxa"/>
          </w:tcPr>
          <w:p w:rsidR="00CF3E64" w:rsidRPr="00BD6496" w:rsidRDefault="00CF3E64" w:rsidP="00065CAD">
            <w:pPr>
              <w:pStyle w:val="Sinespaciado"/>
              <w:spacing w:line="276" w:lineRule="auto"/>
              <w:jc w:val="both"/>
              <w:rPr>
                <w:rFonts w:ascii="Arial Narrow" w:hAnsi="Arial Narrow" w:cs="Arial"/>
                <w:b/>
              </w:rPr>
            </w:pPr>
            <w:r w:rsidRPr="00EC073A">
              <w:rPr>
                <w:rFonts w:ascii="Arial" w:hAnsi="Arial" w:cs="Arial"/>
                <w:noProof/>
                <w:lang w:val="es-MX" w:eastAsia="es-MX"/>
              </w:rPr>
              <w:drawing>
                <wp:inline distT="0" distB="0" distL="0" distR="0" wp14:anchorId="30F444F2" wp14:editId="2605C398">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CF3E64" w:rsidRPr="00BD6496" w:rsidRDefault="00CF3E64" w:rsidP="00065CAD">
            <w:pPr>
              <w:pStyle w:val="Sinespaciado"/>
              <w:spacing w:line="276" w:lineRule="auto"/>
              <w:jc w:val="both"/>
              <w:rPr>
                <w:rFonts w:ascii="Arial Narrow" w:hAnsi="Arial Narrow" w:cs="Arial"/>
                <w:noProof/>
              </w:rPr>
            </w:pPr>
          </w:p>
        </w:tc>
        <w:tc>
          <w:tcPr>
            <w:tcW w:w="1838" w:type="dxa"/>
          </w:tcPr>
          <w:p w:rsidR="00CF3E64" w:rsidRPr="00BD6496" w:rsidRDefault="00CF3E64" w:rsidP="00065CAD">
            <w:pPr>
              <w:pStyle w:val="Sinespaciado"/>
              <w:spacing w:line="276" w:lineRule="auto"/>
              <w:jc w:val="both"/>
              <w:rPr>
                <w:rFonts w:ascii="Arial Narrow" w:hAnsi="Arial Narrow" w:cs="Arial"/>
                <w:noProof/>
              </w:rPr>
            </w:pPr>
          </w:p>
        </w:tc>
      </w:tr>
    </w:tbl>
    <w:p w:rsidR="00CF3E64" w:rsidRPr="00836E0D" w:rsidRDefault="00CF3E64" w:rsidP="00CF3E64">
      <w:pPr>
        <w:jc w:val="both"/>
        <w:rPr>
          <w:rFonts w:ascii="Arial" w:hAnsi="Arial" w:cs="Arial"/>
        </w:rPr>
      </w:pPr>
    </w:p>
    <w:p w:rsidR="00CF3E64" w:rsidRPr="00836E0D" w:rsidRDefault="00CF3E64" w:rsidP="00CF3E64">
      <w:pPr>
        <w:jc w:val="both"/>
        <w:rPr>
          <w:rFonts w:ascii="Arial" w:hAnsi="Arial" w:cs="Arial"/>
        </w:rPr>
      </w:pPr>
      <w:r w:rsidRPr="00836E0D">
        <w:rPr>
          <w:rFonts w:ascii="Arial" w:hAnsi="Arial" w:cs="Arial"/>
          <w:bCs/>
        </w:rPr>
        <w:t xml:space="preserve">Una vez agotado el punto tercero del orden del día continuaron con el desahogo del </w:t>
      </w:r>
      <w:r w:rsidRPr="00836E0D">
        <w:rPr>
          <w:rFonts w:ascii="Arial" w:hAnsi="Arial" w:cs="Arial"/>
          <w:b/>
        </w:rPr>
        <w:t xml:space="preserve">cuarto punto </w:t>
      </w:r>
      <w:r w:rsidRPr="00836E0D">
        <w:rPr>
          <w:rFonts w:ascii="Arial" w:hAnsi="Arial" w:cs="Arial"/>
        </w:rPr>
        <w:t xml:space="preserve">corresponde a </w:t>
      </w:r>
      <w:r w:rsidR="0074509F">
        <w:rPr>
          <w:rFonts w:ascii="Arial" w:hAnsi="Arial" w:cs="Arial"/>
        </w:rPr>
        <w:t>puntos varios, por lo cual al no haber sido agendado ningún punto vario se dio por desahogado y procedió con el siguiente punto del orden del día siendo la clausura.</w:t>
      </w:r>
      <w:r w:rsidRPr="00836E0D">
        <w:rPr>
          <w:rFonts w:ascii="Arial" w:hAnsi="Arial" w:cs="Arial"/>
        </w:rPr>
        <w:t xml:space="preserve"> </w:t>
      </w:r>
    </w:p>
    <w:p w:rsidR="00CF3E64" w:rsidRPr="00836E0D" w:rsidRDefault="00CF3E64" w:rsidP="00CF3E64">
      <w:pPr>
        <w:jc w:val="both"/>
        <w:rPr>
          <w:rFonts w:ascii="Arial" w:hAnsi="Arial" w:cs="Arial"/>
        </w:rPr>
      </w:pPr>
    </w:p>
    <w:p w:rsidR="00CF3E64" w:rsidRPr="00836E0D" w:rsidRDefault="00CF3E64" w:rsidP="00CF3E64">
      <w:pPr>
        <w:jc w:val="both"/>
        <w:rPr>
          <w:rFonts w:ascii="Arial" w:hAnsi="Arial" w:cs="Arial"/>
        </w:rPr>
      </w:pPr>
      <w:r w:rsidRPr="00836E0D">
        <w:rPr>
          <w:rFonts w:ascii="Arial" w:hAnsi="Arial" w:cs="Arial"/>
        </w:rPr>
        <w:t xml:space="preserve">Por lo anterior siendo las </w:t>
      </w:r>
      <w:r w:rsidR="0074509F">
        <w:rPr>
          <w:rFonts w:ascii="Arial" w:hAnsi="Arial" w:cs="Arial"/>
        </w:rPr>
        <w:t>09:55</w:t>
      </w:r>
      <w:r w:rsidRPr="00836E0D">
        <w:rPr>
          <w:rFonts w:ascii="Arial" w:hAnsi="Arial" w:cs="Arial"/>
        </w:rPr>
        <w:t xml:space="preserve"> </w:t>
      </w:r>
      <w:r w:rsidR="0074509F">
        <w:rPr>
          <w:rFonts w:ascii="Arial" w:hAnsi="Arial" w:cs="Arial"/>
        </w:rPr>
        <w:t xml:space="preserve">nueve </w:t>
      </w:r>
      <w:r w:rsidRPr="00836E0D">
        <w:rPr>
          <w:rFonts w:ascii="Arial" w:hAnsi="Arial" w:cs="Arial"/>
        </w:rPr>
        <w:t xml:space="preserve">horas </w:t>
      </w:r>
      <w:r w:rsidR="0074509F">
        <w:rPr>
          <w:rFonts w:ascii="Arial" w:hAnsi="Arial" w:cs="Arial"/>
        </w:rPr>
        <w:t xml:space="preserve">con cincuenta y cinco </w:t>
      </w:r>
      <w:r w:rsidRPr="00836E0D">
        <w:rPr>
          <w:rFonts w:ascii="Arial" w:hAnsi="Arial" w:cs="Arial"/>
        </w:rPr>
        <w:t>minutos del día 1</w:t>
      </w:r>
      <w:r w:rsidR="0074509F">
        <w:rPr>
          <w:rFonts w:ascii="Arial" w:hAnsi="Arial" w:cs="Arial"/>
        </w:rPr>
        <w:t>0 de diciembre del año 2024</w:t>
      </w:r>
      <w:r w:rsidRPr="00836E0D">
        <w:rPr>
          <w:rFonts w:ascii="Arial" w:hAnsi="Arial" w:cs="Arial"/>
        </w:rPr>
        <w:t xml:space="preserve"> la Presidenta de la Comisión Edilicia de Reglamentos y Gobernación dio por clausurados lo trabajos de esta Sesión </w:t>
      </w:r>
      <w:r w:rsidR="00BF1BFD">
        <w:rPr>
          <w:rFonts w:ascii="Arial" w:hAnsi="Arial" w:cs="Arial"/>
        </w:rPr>
        <w:t>O</w:t>
      </w:r>
      <w:r w:rsidRPr="00836E0D">
        <w:rPr>
          <w:rFonts w:ascii="Arial" w:hAnsi="Arial" w:cs="Arial"/>
        </w:rPr>
        <w:t xml:space="preserve">rdinaria No. </w:t>
      </w:r>
      <w:r w:rsidR="00BF1BFD">
        <w:rPr>
          <w:rFonts w:ascii="Arial" w:hAnsi="Arial" w:cs="Arial"/>
        </w:rPr>
        <w:t>1</w:t>
      </w:r>
      <w:r w:rsidRPr="00836E0D">
        <w:rPr>
          <w:rFonts w:ascii="Arial" w:hAnsi="Arial" w:cs="Arial"/>
        </w:rPr>
        <w:t xml:space="preserve"> de la Comisión Edilicia Permanente de Reglamentos y Gobernación y validos los acuerdos que aquí se tomaron.</w:t>
      </w:r>
    </w:p>
    <w:p w:rsidR="00CF3E64" w:rsidRPr="00836E0D" w:rsidRDefault="00CF3E64" w:rsidP="00CF3E64">
      <w:pPr>
        <w:jc w:val="both"/>
        <w:rPr>
          <w:rFonts w:ascii="Arial" w:hAnsi="Arial" w:cs="Arial"/>
        </w:rPr>
      </w:pPr>
    </w:p>
    <w:p w:rsidR="00CF3E64" w:rsidRPr="00836E0D" w:rsidRDefault="00CF3E64" w:rsidP="00CF3E64">
      <w:pPr>
        <w:pStyle w:val="NormalWeb"/>
        <w:spacing w:before="0" w:beforeAutospacing="0" w:after="0" w:afterAutospacing="0"/>
        <w:jc w:val="both"/>
        <w:rPr>
          <w:rFonts w:ascii="Arial" w:hAnsi="Arial" w:cs="Arial"/>
        </w:rPr>
      </w:pPr>
      <w:r w:rsidRPr="00836E0D">
        <w:rPr>
          <w:rFonts w:ascii="Arial" w:hAnsi="Arial" w:cs="Arial"/>
        </w:rPr>
        <w:lastRenderedPageBreak/>
        <w:t>Lo que se asienta en la presente acta para los efectos legales y administrativos que correspondan y firmando los que en ella intervienen.</w:t>
      </w:r>
    </w:p>
    <w:p w:rsidR="00CF3E64" w:rsidRPr="00836E0D" w:rsidRDefault="00CF3E64" w:rsidP="00CF3E64">
      <w:pPr>
        <w:pStyle w:val="NormalWeb"/>
        <w:spacing w:before="0" w:beforeAutospacing="0" w:after="0" w:afterAutospacing="0" w:line="276" w:lineRule="auto"/>
        <w:jc w:val="both"/>
        <w:rPr>
          <w:rFonts w:ascii="Arial" w:hAnsi="Arial" w:cs="Arial"/>
        </w:rPr>
      </w:pPr>
    </w:p>
    <w:p w:rsidR="00CF3E64" w:rsidRPr="00836E0D" w:rsidRDefault="00CF3E64" w:rsidP="00CF3E64">
      <w:pPr>
        <w:pStyle w:val="NormalWeb"/>
        <w:spacing w:before="0" w:beforeAutospacing="0" w:after="0" w:afterAutospacing="0" w:line="276" w:lineRule="auto"/>
        <w:jc w:val="both"/>
        <w:rPr>
          <w:rFonts w:ascii="Arial" w:hAnsi="Arial" w:cs="Arial"/>
        </w:rPr>
      </w:pPr>
    </w:p>
    <w:p w:rsidR="00CF3E64" w:rsidRDefault="00CF3E64" w:rsidP="00CF3E64">
      <w:pPr>
        <w:pStyle w:val="Sinespaciado"/>
        <w:ind w:right="48"/>
        <w:jc w:val="center"/>
        <w:rPr>
          <w:rFonts w:cstheme="minorHAnsi"/>
          <w:b/>
          <w:sz w:val="24"/>
          <w:szCs w:val="24"/>
          <w:lang w:val="es-MX"/>
        </w:rPr>
      </w:pPr>
    </w:p>
    <w:p w:rsidR="00CF3E64" w:rsidRPr="00427B07" w:rsidRDefault="00CF3E64" w:rsidP="00CF3E64">
      <w:pPr>
        <w:pStyle w:val="Sinespaciado"/>
        <w:ind w:right="48"/>
        <w:jc w:val="center"/>
        <w:rPr>
          <w:rFonts w:cstheme="minorHAnsi"/>
          <w:b/>
          <w:sz w:val="24"/>
          <w:szCs w:val="24"/>
          <w:lang w:val="es-MX"/>
        </w:rPr>
      </w:pPr>
    </w:p>
    <w:p w:rsidR="00CF3E64" w:rsidRPr="00427B07" w:rsidRDefault="00CF3E64" w:rsidP="00CF3E64">
      <w:pPr>
        <w:pStyle w:val="Sinespaciado"/>
        <w:ind w:right="48"/>
        <w:jc w:val="center"/>
        <w:rPr>
          <w:rFonts w:cstheme="minorHAnsi"/>
          <w:b/>
          <w:sz w:val="24"/>
          <w:szCs w:val="24"/>
          <w:lang w:val="es-MX"/>
        </w:rPr>
      </w:pPr>
      <w:r w:rsidRPr="00427B07">
        <w:rPr>
          <w:rFonts w:cstheme="minorHAnsi"/>
          <w:b/>
          <w:sz w:val="24"/>
          <w:szCs w:val="24"/>
          <w:lang w:val="es-MX"/>
        </w:rPr>
        <w:t>MTRA. CLAUDIA MARGARITA ROBLES GOMEZ</w:t>
      </w:r>
    </w:p>
    <w:p w:rsidR="00CF3E64" w:rsidRPr="00427B07" w:rsidRDefault="00CF3E64" w:rsidP="00CF3E64">
      <w:pPr>
        <w:jc w:val="center"/>
        <w:rPr>
          <w:rFonts w:cstheme="minorHAnsi"/>
          <w:b/>
        </w:rPr>
      </w:pPr>
      <w:r w:rsidRPr="00427B07">
        <w:rPr>
          <w:rFonts w:cstheme="minorHAnsi"/>
          <w:b/>
        </w:rPr>
        <w:t xml:space="preserve">PRESIDENTA DE LA COMISIÓN EDILICIA DE </w:t>
      </w:r>
      <w:r>
        <w:rPr>
          <w:rFonts w:cstheme="minorHAnsi"/>
          <w:b/>
        </w:rPr>
        <w:t>REGLAMENTOS Y GOBERNACIÓN</w:t>
      </w:r>
    </w:p>
    <w:p w:rsidR="00CF3E64" w:rsidRPr="00427B07" w:rsidRDefault="00CF3E64" w:rsidP="00CF3E64">
      <w:pPr>
        <w:jc w:val="center"/>
        <w:rPr>
          <w:rFonts w:cstheme="minorHAnsi"/>
          <w:b/>
        </w:rPr>
      </w:pPr>
      <w:r w:rsidRPr="00427B07">
        <w:rPr>
          <w:rFonts w:cstheme="minorHAnsi"/>
          <w:b/>
        </w:rPr>
        <w:t>Y SÍNDICA MUNICIPAL.</w:t>
      </w:r>
    </w:p>
    <w:p w:rsidR="00CF3E64" w:rsidRPr="00427B07" w:rsidRDefault="00CF3E64" w:rsidP="00CF3E64">
      <w:pPr>
        <w:jc w:val="center"/>
        <w:rPr>
          <w:rFonts w:cstheme="minorHAnsi"/>
          <w:b/>
        </w:rPr>
      </w:pPr>
    </w:p>
    <w:p w:rsidR="00CF3E64" w:rsidRDefault="00CF3E64" w:rsidP="00CF3E64">
      <w:pPr>
        <w:jc w:val="center"/>
        <w:rPr>
          <w:rFonts w:cstheme="minorHAnsi"/>
          <w:b/>
        </w:rPr>
      </w:pPr>
    </w:p>
    <w:p w:rsidR="00CF3E64" w:rsidRDefault="00CF3E64" w:rsidP="00CF3E64">
      <w:pPr>
        <w:jc w:val="center"/>
        <w:rPr>
          <w:rFonts w:cstheme="minorHAnsi"/>
          <w:b/>
        </w:rPr>
      </w:pPr>
    </w:p>
    <w:p w:rsidR="00CF3E64"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tbl>
      <w:tblPr>
        <w:tblStyle w:val="Tablaconcuadrcula"/>
        <w:tblW w:w="96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CF3E64" w:rsidRPr="00EC073A" w:rsidTr="00065CAD">
        <w:tc>
          <w:tcPr>
            <w:tcW w:w="4815" w:type="dxa"/>
          </w:tcPr>
          <w:p w:rsidR="00CF3E64" w:rsidRPr="00D92903" w:rsidRDefault="00CF3E64" w:rsidP="00065CAD">
            <w:pPr>
              <w:jc w:val="center"/>
              <w:rPr>
                <w:rFonts w:cstheme="minorHAnsi"/>
                <w:b/>
              </w:rPr>
            </w:pPr>
            <w:r w:rsidRPr="00D92903">
              <w:rPr>
                <w:rFonts w:cstheme="minorHAnsi"/>
                <w:b/>
              </w:rPr>
              <w:t>REGIDOR</w:t>
            </w:r>
            <w:r>
              <w:rPr>
                <w:rFonts w:cstheme="minorHAnsi"/>
                <w:b/>
              </w:rPr>
              <w:t>A MIRIAM SALOMÉ TORRES LARES</w:t>
            </w:r>
          </w:p>
        </w:tc>
        <w:tc>
          <w:tcPr>
            <w:tcW w:w="4819" w:type="dxa"/>
          </w:tcPr>
          <w:p w:rsidR="00CF3E64" w:rsidRPr="00D92903" w:rsidRDefault="00027A85" w:rsidP="00065CAD">
            <w:pPr>
              <w:jc w:val="center"/>
              <w:rPr>
                <w:rFonts w:cstheme="minorHAnsi"/>
                <w:b/>
              </w:rPr>
            </w:pPr>
            <w:r>
              <w:rPr>
                <w:rFonts w:cstheme="minorHAnsi"/>
                <w:b/>
              </w:rPr>
              <w:t>REGIDORA MARÍA</w:t>
            </w:r>
            <w:bookmarkStart w:id="0" w:name="_GoBack"/>
            <w:bookmarkEnd w:id="0"/>
            <w:r w:rsidR="00CF3E64">
              <w:rPr>
                <w:rFonts w:cstheme="minorHAnsi"/>
                <w:b/>
              </w:rPr>
              <w:t xml:space="preserve"> OLGA GARCÍA AYALA</w:t>
            </w:r>
          </w:p>
        </w:tc>
      </w:tr>
      <w:tr w:rsidR="00CF3E64" w:rsidRPr="001D125F" w:rsidTr="00065CAD">
        <w:tc>
          <w:tcPr>
            <w:tcW w:w="4815" w:type="dxa"/>
          </w:tcPr>
          <w:p w:rsidR="00CF3E64" w:rsidRDefault="00CF3E64" w:rsidP="00065CAD">
            <w:pPr>
              <w:jc w:val="center"/>
              <w:rPr>
                <w:rFonts w:cstheme="minorHAnsi"/>
                <w:b/>
              </w:rPr>
            </w:pPr>
            <w:r w:rsidRPr="00D92903">
              <w:rPr>
                <w:rFonts w:cstheme="minorHAnsi"/>
                <w:b/>
              </w:rPr>
              <w:t>VO</w:t>
            </w:r>
            <w:r>
              <w:rPr>
                <w:rFonts w:cstheme="minorHAnsi"/>
                <w:b/>
              </w:rPr>
              <w:t>CAL DE LA COMISIÓN EDILICIA DE</w:t>
            </w:r>
          </w:p>
          <w:p w:rsidR="00CF3E64" w:rsidRPr="00D92903" w:rsidRDefault="00CF3E64" w:rsidP="00065CAD">
            <w:pPr>
              <w:jc w:val="center"/>
              <w:rPr>
                <w:rFonts w:cstheme="minorHAnsi"/>
                <w:b/>
              </w:rPr>
            </w:pPr>
            <w:r>
              <w:rPr>
                <w:rFonts w:cstheme="minorHAnsi"/>
                <w:b/>
              </w:rPr>
              <w:t>REGLAMENTOS Y GOBERNACIÓN</w:t>
            </w:r>
          </w:p>
        </w:tc>
        <w:tc>
          <w:tcPr>
            <w:tcW w:w="4819" w:type="dxa"/>
          </w:tcPr>
          <w:p w:rsidR="00CF3E64" w:rsidRDefault="00CF3E64" w:rsidP="00065CAD">
            <w:pPr>
              <w:jc w:val="center"/>
              <w:rPr>
                <w:rFonts w:cstheme="minorHAnsi"/>
                <w:b/>
              </w:rPr>
            </w:pPr>
            <w:r w:rsidRPr="00D92903">
              <w:rPr>
                <w:rFonts w:cstheme="minorHAnsi"/>
                <w:b/>
              </w:rPr>
              <w:t xml:space="preserve">VOCAL DE LA COMISIÓN EDILICIA </w:t>
            </w:r>
            <w:r>
              <w:rPr>
                <w:rFonts w:cstheme="minorHAnsi"/>
                <w:b/>
              </w:rPr>
              <w:t>DE</w:t>
            </w:r>
          </w:p>
          <w:p w:rsidR="00CF3E64" w:rsidRPr="00D92903" w:rsidRDefault="00CF3E64" w:rsidP="00065CAD">
            <w:pPr>
              <w:jc w:val="center"/>
              <w:rPr>
                <w:rFonts w:cstheme="minorHAnsi"/>
                <w:b/>
              </w:rPr>
            </w:pPr>
            <w:r>
              <w:rPr>
                <w:rFonts w:cstheme="minorHAnsi"/>
                <w:b/>
              </w:rPr>
              <w:t>REGLAMENTOS Y GOBERNACIÓN</w:t>
            </w:r>
          </w:p>
        </w:tc>
      </w:tr>
    </w:tbl>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Pr="00427B07" w:rsidRDefault="00CF3E64" w:rsidP="00CF3E64">
      <w:pPr>
        <w:jc w:val="center"/>
        <w:rPr>
          <w:rFonts w:cstheme="minorHAnsi"/>
          <w:b/>
        </w:rPr>
      </w:pPr>
    </w:p>
    <w:p w:rsidR="00CF3E64" w:rsidRDefault="00CF3E64" w:rsidP="00CF3E64">
      <w:pPr>
        <w:rPr>
          <w:rFonts w:cstheme="minorHAnsi"/>
          <w:b/>
          <w:sz w:val="18"/>
          <w:szCs w:val="16"/>
        </w:rPr>
      </w:pPr>
    </w:p>
    <w:p w:rsidR="00BF1BFD" w:rsidRDefault="00BF1BFD" w:rsidP="00CF3E64">
      <w:pPr>
        <w:rPr>
          <w:rFonts w:cstheme="minorHAnsi"/>
          <w:b/>
          <w:sz w:val="18"/>
          <w:szCs w:val="16"/>
        </w:rPr>
      </w:pPr>
    </w:p>
    <w:p w:rsidR="00BF1BFD" w:rsidRDefault="00BF1BFD" w:rsidP="00CF3E64">
      <w:pPr>
        <w:rPr>
          <w:rFonts w:cstheme="minorHAnsi"/>
          <w:b/>
          <w:sz w:val="18"/>
          <w:szCs w:val="16"/>
        </w:rPr>
      </w:pPr>
    </w:p>
    <w:p w:rsidR="00BF1BFD" w:rsidRDefault="00BF1BFD" w:rsidP="00CF3E64">
      <w:pPr>
        <w:rPr>
          <w:rFonts w:cstheme="minorHAnsi"/>
          <w:b/>
          <w:sz w:val="18"/>
          <w:szCs w:val="16"/>
        </w:rPr>
      </w:pPr>
    </w:p>
    <w:p w:rsidR="000218DB" w:rsidRDefault="000218DB"/>
    <w:p w:rsidR="00BF1BFD" w:rsidRDefault="00BF1BFD"/>
    <w:p w:rsidR="00BF1BFD" w:rsidRDefault="00BF1BFD"/>
    <w:p w:rsidR="00BF1BFD" w:rsidRDefault="00BF1BFD"/>
    <w:p w:rsidR="00BF1BFD" w:rsidRDefault="00BF1BFD"/>
    <w:p w:rsidR="00BF1BFD" w:rsidRDefault="00BF1BFD"/>
    <w:p w:rsidR="00BF1BFD" w:rsidRDefault="00BF1BFD" w:rsidP="00BF1BFD">
      <w:pPr>
        <w:rPr>
          <w:rFonts w:cstheme="minorHAnsi"/>
          <w:b/>
          <w:sz w:val="18"/>
          <w:szCs w:val="16"/>
        </w:rPr>
      </w:pPr>
      <w:r w:rsidRPr="00BF1BFD">
        <w:rPr>
          <w:sz w:val="20"/>
        </w:rPr>
        <w:t>La presente hoja de firmas corresponde al acta de la sesión ordinaria número 1 de la Comisión Edilicia de reglamentos y Gobernación del día 10 de diciembre d 2024.</w:t>
      </w:r>
      <w:r w:rsidRPr="00BF1BFD">
        <w:rPr>
          <w:rFonts w:cstheme="minorHAnsi"/>
          <w:b/>
          <w:sz w:val="18"/>
          <w:szCs w:val="16"/>
        </w:rPr>
        <w:t xml:space="preserve"> </w:t>
      </w:r>
    </w:p>
    <w:p w:rsidR="00BF1BFD" w:rsidRDefault="00BF1BFD" w:rsidP="00BF1BFD">
      <w:pPr>
        <w:rPr>
          <w:rFonts w:cstheme="minorHAnsi"/>
          <w:b/>
          <w:sz w:val="18"/>
          <w:szCs w:val="16"/>
        </w:rPr>
      </w:pPr>
    </w:p>
    <w:p w:rsidR="00BF1BFD" w:rsidRPr="00427B07" w:rsidRDefault="00BF1BFD" w:rsidP="00BF1BFD">
      <w:pPr>
        <w:rPr>
          <w:rFonts w:cstheme="minorHAnsi"/>
          <w:b/>
          <w:sz w:val="18"/>
          <w:szCs w:val="16"/>
        </w:rPr>
      </w:pPr>
    </w:p>
    <w:p w:rsidR="00BF1BFD" w:rsidRPr="00427B07" w:rsidRDefault="00BF1BFD" w:rsidP="00BF1BFD">
      <w:pPr>
        <w:rPr>
          <w:rFonts w:cstheme="minorHAnsi"/>
          <w:b/>
          <w:sz w:val="18"/>
          <w:szCs w:val="16"/>
        </w:rPr>
      </w:pPr>
      <w:r w:rsidRPr="00427B07">
        <w:rPr>
          <w:rFonts w:cstheme="minorHAnsi"/>
          <w:b/>
          <w:sz w:val="18"/>
          <w:szCs w:val="16"/>
        </w:rPr>
        <w:t>CMRG/krag</w:t>
      </w:r>
    </w:p>
    <w:sectPr w:rsidR="00BF1BFD" w:rsidRPr="00427B07" w:rsidSect="00C90D5E">
      <w:headerReference w:type="even" r:id="rId8"/>
      <w:headerReference w:type="default" r:id="rId9"/>
      <w:headerReference w:type="first" r:id="rId10"/>
      <w:pgSz w:w="12240" w:h="15840"/>
      <w:pgMar w:top="1843" w:right="1325"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1FB" w:rsidRDefault="006E21FB" w:rsidP="00BF1BFD">
      <w:r>
        <w:separator/>
      </w:r>
    </w:p>
  </w:endnote>
  <w:endnote w:type="continuationSeparator" w:id="0">
    <w:p w:rsidR="006E21FB" w:rsidRDefault="006E21FB" w:rsidP="00BF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1FB" w:rsidRDefault="006E21FB" w:rsidP="00BF1BFD">
      <w:r>
        <w:separator/>
      </w:r>
    </w:p>
  </w:footnote>
  <w:footnote w:type="continuationSeparator" w:id="0">
    <w:p w:rsidR="006E21FB" w:rsidRDefault="006E21FB" w:rsidP="00BF1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6E21F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BF1BFD" w:rsidRDefault="00BF1BFD">
        <w:pPr>
          <w:pStyle w:val="Encabezado"/>
          <w:jc w:val="right"/>
        </w:pPr>
        <w:r>
          <w:rPr>
            <w:lang w:val="es-ES"/>
          </w:rPr>
          <w:t xml:space="preserve">Página </w:t>
        </w:r>
        <w:r>
          <w:rPr>
            <w:b/>
            <w:bCs/>
          </w:rPr>
          <w:fldChar w:fldCharType="begin"/>
        </w:r>
        <w:r>
          <w:rPr>
            <w:b/>
            <w:bCs/>
          </w:rPr>
          <w:instrText>PAGE</w:instrText>
        </w:r>
        <w:r>
          <w:rPr>
            <w:b/>
            <w:bCs/>
          </w:rPr>
          <w:fldChar w:fldCharType="separate"/>
        </w:r>
        <w:r w:rsidR="00027A85">
          <w:rPr>
            <w:b/>
            <w:bCs/>
            <w:noProof/>
          </w:rPr>
          <w:t>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7A85">
          <w:rPr>
            <w:b/>
            <w:bCs/>
            <w:noProof/>
          </w:rPr>
          <w:t>8</w:t>
        </w:r>
        <w:r>
          <w:rPr>
            <w:b/>
            <w:bCs/>
          </w:rPr>
          <w:fldChar w:fldCharType="end"/>
        </w:r>
      </w:p>
    </w:sdtContent>
  </w:sdt>
  <w:p w:rsidR="009F19F1" w:rsidRDefault="006E21F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85.25pt;margin-top:-91.4pt;width:612.35pt;height:807.35pt;z-index:-251658240;mso-wrap-edited:f;mso-width-percent:0;mso-position-horizontal-relative:margin;mso-position-vertical-relative:margin;mso-width-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9F1" w:rsidRDefault="006E21F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7E06"/>
    <w:multiLevelType w:val="hybridMultilevel"/>
    <w:tmpl w:val="EC78724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64"/>
    <w:rsid w:val="000218DB"/>
    <w:rsid w:val="00027A85"/>
    <w:rsid w:val="006E21FB"/>
    <w:rsid w:val="0074509F"/>
    <w:rsid w:val="00A4375B"/>
    <w:rsid w:val="00BF1BFD"/>
    <w:rsid w:val="00C90D5E"/>
    <w:rsid w:val="00CF3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478C51"/>
  <w15:chartTrackingRefBased/>
  <w15:docId w15:val="{492A76A7-6F56-4A0B-BB6B-A14AA2F5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64"/>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E64"/>
    <w:pPr>
      <w:tabs>
        <w:tab w:val="center" w:pos="4419"/>
        <w:tab w:val="right" w:pos="8838"/>
      </w:tabs>
    </w:pPr>
  </w:style>
  <w:style w:type="character" w:customStyle="1" w:styleId="EncabezadoCar">
    <w:name w:val="Encabezado Car"/>
    <w:basedOn w:val="Fuentedeprrafopredeter"/>
    <w:link w:val="Encabezado"/>
    <w:uiPriority w:val="99"/>
    <w:rsid w:val="00CF3E64"/>
    <w:rPr>
      <w:kern w:val="2"/>
      <w:sz w:val="24"/>
      <w:szCs w:val="24"/>
      <w14:ligatures w14:val="standardContextual"/>
    </w:rPr>
  </w:style>
  <w:style w:type="paragraph" w:styleId="Sinespaciado">
    <w:name w:val="No Spacing"/>
    <w:link w:val="SinespaciadoCar"/>
    <w:uiPriority w:val="1"/>
    <w:qFormat/>
    <w:rsid w:val="00CF3E64"/>
    <w:pPr>
      <w:spacing w:after="0" w:line="240" w:lineRule="auto"/>
    </w:pPr>
    <w:rPr>
      <w:lang w:val="es-ES"/>
    </w:rPr>
  </w:style>
  <w:style w:type="table" w:styleId="Tablaconcuadrcula">
    <w:name w:val="Table Grid"/>
    <w:basedOn w:val="Tablanormal"/>
    <w:uiPriority w:val="59"/>
    <w:rsid w:val="00CF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CF3E64"/>
    <w:rPr>
      <w:lang w:val="es-ES"/>
    </w:rPr>
  </w:style>
  <w:style w:type="paragraph" w:styleId="NormalWeb">
    <w:name w:val="Normal (Web)"/>
    <w:basedOn w:val="Normal"/>
    <w:uiPriority w:val="99"/>
    <w:unhideWhenUsed/>
    <w:rsid w:val="00CF3E64"/>
    <w:pPr>
      <w:spacing w:before="100" w:beforeAutospacing="1" w:after="100" w:afterAutospacing="1"/>
    </w:pPr>
    <w:rPr>
      <w:rFonts w:ascii="Times New Roman" w:hAnsi="Times New Roman" w:cs="Times New Roman"/>
      <w:kern w:val="0"/>
      <w:lang w:eastAsia="es-ES_tradnl"/>
      <w14:ligatures w14:val="none"/>
    </w:rPr>
  </w:style>
  <w:style w:type="paragraph" w:styleId="Prrafodelista">
    <w:name w:val="List Paragraph"/>
    <w:basedOn w:val="Normal"/>
    <w:uiPriority w:val="34"/>
    <w:qFormat/>
    <w:rsid w:val="00C90D5E"/>
    <w:pPr>
      <w:ind w:left="720"/>
      <w:contextualSpacing/>
    </w:pPr>
  </w:style>
  <w:style w:type="character" w:customStyle="1" w:styleId="Ninguno">
    <w:name w:val="Ninguno"/>
    <w:rsid w:val="00C90D5E"/>
    <w:rPr>
      <w:lang w:val="en-US"/>
    </w:rPr>
  </w:style>
  <w:style w:type="paragraph" w:styleId="Piedepgina">
    <w:name w:val="footer"/>
    <w:basedOn w:val="Normal"/>
    <w:link w:val="PiedepginaCar"/>
    <w:uiPriority w:val="99"/>
    <w:unhideWhenUsed/>
    <w:rsid w:val="00BF1BFD"/>
    <w:pPr>
      <w:tabs>
        <w:tab w:val="center" w:pos="4419"/>
        <w:tab w:val="right" w:pos="8838"/>
      </w:tabs>
    </w:pPr>
  </w:style>
  <w:style w:type="character" w:customStyle="1" w:styleId="PiedepginaCar">
    <w:name w:val="Pie de página Car"/>
    <w:basedOn w:val="Fuentedeprrafopredeter"/>
    <w:link w:val="Piedepgina"/>
    <w:uiPriority w:val="99"/>
    <w:rsid w:val="00BF1BFD"/>
    <w:rPr>
      <w:kern w:val="2"/>
      <w:sz w:val="24"/>
      <w:szCs w:val="24"/>
      <w14:ligatures w14:val="standardContextual"/>
    </w:rPr>
  </w:style>
  <w:style w:type="paragraph" w:styleId="Textodeglobo">
    <w:name w:val="Balloon Text"/>
    <w:basedOn w:val="Normal"/>
    <w:link w:val="TextodegloboCar"/>
    <w:uiPriority w:val="99"/>
    <w:semiHidden/>
    <w:unhideWhenUsed/>
    <w:rsid w:val="00A437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75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2252</Words>
  <Characters>12390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3</cp:revision>
  <cp:lastPrinted>2025-02-18T19:06:00Z</cp:lastPrinted>
  <dcterms:created xsi:type="dcterms:W3CDTF">2025-02-18T18:06:00Z</dcterms:created>
  <dcterms:modified xsi:type="dcterms:W3CDTF">2025-02-18T19:07:00Z</dcterms:modified>
</cp:coreProperties>
</file>