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D504B" w14:textId="64101EBE" w:rsidR="00850257" w:rsidRPr="00FF3DC2" w:rsidRDefault="005A53BF" w:rsidP="007B39AB">
      <w:pPr>
        <w:jc w:val="right"/>
        <w:rPr>
          <w:rFonts w:cstheme="majorHAnsi"/>
          <w:b/>
          <w:color w:val="808080" w:themeColor="background1" w:themeShade="80"/>
        </w:rPr>
      </w:pPr>
      <w:r w:rsidRPr="00FF3DC2">
        <w:rPr>
          <w:rFonts w:cstheme="majorHAnsi"/>
          <w:b/>
          <w:color w:val="808080" w:themeColor="background1" w:themeShade="80"/>
        </w:rPr>
        <w:t>PROVEEDURIA</w:t>
      </w:r>
      <w:r w:rsidR="00C95B80" w:rsidRPr="00FF3DC2">
        <w:rPr>
          <w:rFonts w:cstheme="majorHAnsi"/>
          <w:b/>
          <w:color w:val="808080" w:themeColor="background1" w:themeShade="80"/>
        </w:rPr>
        <w:t xml:space="preserve"> MUNICIPAL</w:t>
      </w:r>
    </w:p>
    <w:p w14:paraId="56AE2463" w14:textId="77777777" w:rsidR="00850257" w:rsidRPr="00FF3DC2" w:rsidRDefault="00850257">
      <w:pPr>
        <w:rPr>
          <w:rFonts w:cstheme="majorHAnsi"/>
        </w:rPr>
      </w:pPr>
    </w:p>
    <w:p w14:paraId="43DD9D91" w14:textId="77777777" w:rsidR="004C5A3A" w:rsidRPr="00FF3DC2" w:rsidRDefault="004C5A3A" w:rsidP="004C5A3A">
      <w:pPr>
        <w:jc w:val="center"/>
        <w:rPr>
          <w:rFonts w:cs="Arial"/>
          <w:b/>
        </w:rPr>
      </w:pPr>
      <w:r w:rsidRPr="00FF3DC2">
        <w:rPr>
          <w:rFonts w:cs="Arial"/>
          <w:b/>
        </w:rPr>
        <w:t xml:space="preserve">ACTA DE JUNTA DE ACLARACIONES  </w:t>
      </w:r>
    </w:p>
    <w:p w14:paraId="5F9A7940" w14:textId="77777777" w:rsidR="00F719BC" w:rsidRPr="00FF3DC2" w:rsidRDefault="00F719BC" w:rsidP="004C5A3A">
      <w:pPr>
        <w:jc w:val="center"/>
        <w:rPr>
          <w:rFonts w:cs="Arial"/>
          <w:b/>
        </w:rPr>
      </w:pPr>
    </w:p>
    <w:p w14:paraId="605A3568" w14:textId="17F6859C" w:rsidR="00F719BC" w:rsidRDefault="00F719BC" w:rsidP="00F719BC">
      <w:pPr>
        <w:pStyle w:val="Ttulo2"/>
        <w:rPr>
          <w:rFonts w:asciiTheme="minorHAnsi" w:hAnsiTheme="minorHAnsi" w:cstheme="minorHAnsi"/>
          <w:sz w:val="24"/>
          <w:szCs w:val="24"/>
        </w:rPr>
      </w:pPr>
      <w:r w:rsidRPr="00FF3DC2">
        <w:rPr>
          <w:rFonts w:asciiTheme="minorHAnsi" w:hAnsiTheme="minorHAnsi" w:cstheme="minorHAnsi"/>
          <w:sz w:val="24"/>
          <w:szCs w:val="24"/>
        </w:rPr>
        <w:t>LICITACIÓN PÚBLICA GMZGDP-0</w:t>
      </w:r>
      <w:r w:rsidR="001A6B24">
        <w:rPr>
          <w:rFonts w:asciiTheme="minorHAnsi" w:hAnsiTheme="minorHAnsi" w:cstheme="minorHAnsi"/>
          <w:sz w:val="24"/>
          <w:szCs w:val="24"/>
        </w:rPr>
        <w:t>9</w:t>
      </w:r>
      <w:r w:rsidRPr="00FF3DC2">
        <w:rPr>
          <w:rFonts w:asciiTheme="minorHAnsi" w:hAnsiTheme="minorHAnsi" w:cstheme="minorHAnsi"/>
          <w:sz w:val="24"/>
          <w:szCs w:val="24"/>
        </w:rPr>
        <w:t>/2022</w:t>
      </w:r>
    </w:p>
    <w:p w14:paraId="44E86E2E" w14:textId="77777777" w:rsidR="001A6B24" w:rsidRPr="001A6B24" w:rsidRDefault="001A6B24" w:rsidP="001A6B24">
      <w:pPr>
        <w:rPr>
          <w:lang w:val="es-ES"/>
        </w:rPr>
      </w:pPr>
    </w:p>
    <w:p w14:paraId="2D0C0AA2" w14:textId="77777777" w:rsidR="001A6B24" w:rsidRDefault="001A6B24" w:rsidP="001A6B24">
      <w:pPr>
        <w:pStyle w:val="Default"/>
        <w:contextualSpacing/>
        <w:jc w:val="center"/>
        <w:rPr>
          <w:rFonts w:asciiTheme="minorHAnsi" w:eastAsiaTheme="minorEastAsia" w:hAnsiTheme="minorHAnsi" w:cstheme="minorHAnsi"/>
          <w:b/>
          <w:color w:val="auto"/>
          <w:lang w:eastAsia="es-MX"/>
        </w:rPr>
      </w:pPr>
      <w:r w:rsidRPr="001A6B24">
        <w:rPr>
          <w:rFonts w:asciiTheme="minorHAnsi" w:eastAsiaTheme="minorEastAsia" w:hAnsiTheme="minorHAnsi" w:cstheme="minorHAnsi"/>
          <w:b/>
          <w:color w:val="auto"/>
          <w:lang w:eastAsia="es-MX"/>
        </w:rPr>
        <w:t xml:space="preserve">“ADQUISICIÓN DE EQUIPO TERRESTRE TIPO BARREDORA </w:t>
      </w:r>
    </w:p>
    <w:p w14:paraId="4822BBBF" w14:textId="304B6838" w:rsidR="001A6B24" w:rsidRPr="001A6B24" w:rsidRDefault="001A6B24" w:rsidP="001A6B24">
      <w:pPr>
        <w:pStyle w:val="Default"/>
        <w:contextualSpacing/>
        <w:jc w:val="center"/>
        <w:rPr>
          <w:rFonts w:asciiTheme="minorHAnsi" w:eastAsiaTheme="minorEastAsia" w:hAnsiTheme="minorHAnsi" w:cstheme="minorHAnsi"/>
          <w:b/>
          <w:color w:val="auto"/>
          <w:lang w:eastAsia="es-MX"/>
        </w:rPr>
      </w:pPr>
      <w:r w:rsidRPr="001A6B24">
        <w:rPr>
          <w:rFonts w:asciiTheme="minorHAnsi" w:eastAsiaTheme="minorEastAsia" w:hAnsiTheme="minorHAnsi" w:cstheme="minorHAnsi"/>
          <w:b/>
          <w:color w:val="auto"/>
          <w:lang w:eastAsia="es-MX"/>
        </w:rPr>
        <w:t>DE VIALIDADES DE ARRASTRE Y ASPIRACIÓN”</w:t>
      </w:r>
    </w:p>
    <w:p w14:paraId="57E9F1A7" w14:textId="77777777" w:rsidR="001A6B24" w:rsidRDefault="001A6B24" w:rsidP="004C5A3A">
      <w:pPr>
        <w:autoSpaceDE w:val="0"/>
        <w:autoSpaceDN w:val="0"/>
        <w:adjustRightInd w:val="0"/>
        <w:jc w:val="both"/>
        <w:rPr>
          <w:rFonts w:cs="Arial"/>
        </w:rPr>
      </w:pPr>
    </w:p>
    <w:p w14:paraId="4C4F8189" w14:textId="6EAFF990" w:rsidR="00C21F5D" w:rsidRPr="00FF3DC2" w:rsidRDefault="004C5A3A" w:rsidP="004C5A3A">
      <w:pPr>
        <w:autoSpaceDE w:val="0"/>
        <w:autoSpaceDN w:val="0"/>
        <w:adjustRightInd w:val="0"/>
        <w:jc w:val="both"/>
        <w:rPr>
          <w:rFonts w:cs="Arial"/>
        </w:rPr>
      </w:pPr>
      <w:r w:rsidRPr="00FF3DC2">
        <w:rPr>
          <w:rFonts w:cs="Arial"/>
        </w:rPr>
        <w:t xml:space="preserve">En Ciudad Guzmán, Municipio de Zapotlán el Grande, Jalisco. Siendo las </w:t>
      </w:r>
      <w:r w:rsidR="00EF0462" w:rsidRPr="00FF3DC2">
        <w:rPr>
          <w:rFonts w:cs="Arial"/>
        </w:rPr>
        <w:t>1</w:t>
      </w:r>
      <w:r w:rsidR="00FF3DC2" w:rsidRPr="00FF3DC2">
        <w:rPr>
          <w:rFonts w:cs="Arial"/>
        </w:rPr>
        <w:t>0</w:t>
      </w:r>
      <w:r w:rsidRPr="00FF3DC2">
        <w:rPr>
          <w:rFonts w:cs="Arial"/>
        </w:rPr>
        <w:t xml:space="preserve">:00 horas del día </w:t>
      </w:r>
      <w:r w:rsidR="00FF3DC2" w:rsidRPr="00FF3DC2">
        <w:rPr>
          <w:rFonts w:cs="Arial"/>
        </w:rPr>
        <w:t>19</w:t>
      </w:r>
      <w:r w:rsidR="00EF0462" w:rsidRPr="00FF3DC2">
        <w:rPr>
          <w:rFonts w:cs="Arial"/>
        </w:rPr>
        <w:t xml:space="preserve"> de </w:t>
      </w:r>
      <w:r w:rsidR="00FF3DC2" w:rsidRPr="00FF3DC2">
        <w:rPr>
          <w:rFonts w:cs="Arial"/>
        </w:rPr>
        <w:t>mayo</w:t>
      </w:r>
      <w:r w:rsidRPr="00FF3DC2">
        <w:rPr>
          <w:rFonts w:cs="Arial"/>
        </w:rPr>
        <w:t xml:space="preserve"> del año 2022 en la Sala “María Elena Larios González” </w:t>
      </w:r>
      <w:r w:rsidRPr="00FF3DC2">
        <w:rPr>
          <w:rFonts w:cs="Arial"/>
          <w:b/>
        </w:rPr>
        <w:t>De conformidad con lo previsto en el artículo 63 punto 1 fracción I, II, III, V.  De la Ley de Compras Gubernamentales, Enajenación y Contratación de Servicios del Estado de Jalisco y sus Municipios</w:t>
      </w:r>
      <w:r w:rsidRPr="00FF3DC2">
        <w:rPr>
          <w:rFonts w:cs="Arial"/>
        </w:rPr>
        <w:t>.  Se reúnen</w:t>
      </w:r>
      <w:r w:rsidRPr="00FF3DC2">
        <w:rPr>
          <w:rFonts w:cs="Arial"/>
          <w:b/>
        </w:rPr>
        <w:t xml:space="preserve"> </w:t>
      </w:r>
      <w:r w:rsidRPr="00FF3DC2">
        <w:rPr>
          <w:rFonts w:cs="Arial"/>
        </w:rPr>
        <w:t>En la sala María Elena Larios González, ubicada en Palacio Municipal con domicilio en la Avenida Cristóbal Colón # 62 colonia Centro C.P. 49000</w:t>
      </w:r>
      <w:r w:rsidRPr="00FF3DC2">
        <w:rPr>
          <w:rFonts w:cs="Arial"/>
          <w:b/>
        </w:rPr>
        <w:t xml:space="preserve">. </w:t>
      </w:r>
      <w:r w:rsidRPr="00FF3DC2">
        <w:rPr>
          <w:rFonts w:cs="Arial"/>
        </w:rPr>
        <w:t>Se encuentran</w:t>
      </w:r>
      <w:r w:rsidRPr="00FF3DC2">
        <w:rPr>
          <w:rFonts w:cs="Arial"/>
          <w:b/>
        </w:rPr>
        <w:t xml:space="preserve"> </w:t>
      </w:r>
      <w:r w:rsidRPr="00FF3DC2">
        <w:rPr>
          <w:rFonts w:cs="Arial"/>
        </w:rPr>
        <w:t>la responsable del procedimiento de la Licitación Pública Municipal GMZGDP-0</w:t>
      </w:r>
      <w:r w:rsidR="00FA679A">
        <w:rPr>
          <w:rFonts w:cs="Arial"/>
        </w:rPr>
        <w:t>9</w:t>
      </w:r>
      <w:r w:rsidRPr="00FF3DC2">
        <w:rPr>
          <w:rFonts w:cs="Arial"/>
        </w:rPr>
        <w:t>/2022 MCI Rosa María Sánchez Sánchez, Coordinador del área de Proveeduría Municipal, un responsable</w:t>
      </w:r>
      <w:r w:rsidR="00C53DA4" w:rsidRPr="00FF3DC2">
        <w:rPr>
          <w:rFonts w:cs="Arial"/>
        </w:rPr>
        <w:t xml:space="preserve"> del área requirente</w:t>
      </w:r>
      <w:r w:rsidRPr="00FF3DC2">
        <w:rPr>
          <w:rFonts w:cs="Arial"/>
        </w:rPr>
        <w:t xml:space="preserve">; para llevar a cabo la junta de aclaraciones en la que se hará constar los cuestionamientos formulados en tiempo y forma por los interesados y las respuestas de la convocante. De la cual se levanta la presente acta: </w:t>
      </w:r>
    </w:p>
    <w:p w14:paraId="7F46960E" w14:textId="77777777" w:rsidR="00FF3DC2" w:rsidRDefault="00FF3DC2" w:rsidP="00FF3DC2">
      <w:pPr>
        <w:autoSpaceDE w:val="0"/>
        <w:autoSpaceDN w:val="0"/>
        <w:adjustRightInd w:val="0"/>
        <w:jc w:val="both"/>
        <w:rPr>
          <w:b/>
        </w:rPr>
      </w:pPr>
    </w:p>
    <w:p w14:paraId="2ECC7F03" w14:textId="77777777" w:rsidR="00EC0642" w:rsidRPr="00EC0642" w:rsidRDefault="00EC0642" w:rsidP="00EC0642">
      <w:pPr>
        <w:rPr>
          <w:b/>
        </w:rPr>
      </w:pPr>
      <w:r w:rsidRPr="00EC0642">
        <w:rPr>
          <w:b/>
          <w:sz w:val="22"/>
        </w:rPr>
        <w:t>NOMBRE</w:t>
      </w:r>
      <w:r w:rsidRPr="00EC0642">
        <w:rPr>
          <w:b/>
          <w:spacing w:val="4"/>
          <w:sz w:val="22"/>
        </w:rPr>
        <w:t xml:space="preserve"> </w:t>
      </w:r>
      <w:r w:rsidRPr="00EC0642">
        <w:rPr>
          <w:b/>
          <w:sz w:val="22"/>
        </w:rPr>
        <w:t>Ó</w:t>
      </w:r>
      <w:r w:rsidRPr="00EC0642">
        <w:rPr>
          <w:b/>
          <w:spacing w:val="-1"/>
          <w:sz w:val="22"/>
        </w:rPr>
        <w:t xml:space="preserve"> </w:t>
      </w:r>
      <w:r w:rsidRPr="00EC0642">
        <w:rPr>
          <w:b/>
          <w:sz w:val="22"/>
        </w:rPr>
        <w:t>RAZÓN</w:t>
      </w:r>
      <w:r w:rsidRPr="00EC0642">
        <w:rPr>
          <w:b/>
          <w:spacing w:val="-3"/>
          <w:sz w:val="22"/>
        </w:rPr>
        <w:t xml:space="preserve"> </w:t>
      </w:r>
      <w:r w:rsidRPr="00EC0642">
        <w:rPr>
          <w:b/>
          <w:sz w:val="22"/>
        </w:rPr>
        <w:t>SOCIAL:</w:t>
      </w:r>
      <w:r w:rsidRPr="00EC0642">
        <w:rPr>
          <w:b/>
          <w:spacing w:val="37"/>
          <w:sz w:val="22"/>
        </w:rPr>
        <w:t xml:space="preserve"> </w:t>
      </w:r>
      <w:r w:rsidRPr="00EC0642">
        <w:rPr>
          <w:b/>
          <w:sz w:val="22"/>
          <w:u w:val="single" w:color="1C1C1C"/>
        </w:rPr>
        <w:t>CADERENT</w:t>
      </w:r>
      <w:r w:rsidRPr="00EC0642">
        <w:rPr>
          <w:b/>
          <w:spacing w:val="15"/>
          <w:sz w:val="22"/>
          <w:u w:val="single" w:color="1C1C1C"/>
        </w:rPr>
        <w:t xml:space="preserve"> </w:t>
      </w:r>
      <w:r w:rsidRPr="00EC0642">
        <w:rPr>
          <w:b/>
          <w:sz w:val="22"/>
          <w:u w:val="single" w:color="1C1C1C"/>
        </w:rPr>
        <w:t>S.A.</w:t>
      </w:r>
      <w:r w:rsidRPr="00EC0642">
        <w:rPr>
          <w:b/>
          <w:spacing w:val="-6"/>
          <w:sz w:val="22"/>
          <w:u w:val="single" w:color="1C1C1C"/>
        </w:rPr>
        <w:t xml:space="preserve"> </w:t>
      </w:r>
      <w:r w:rsidRPr="00EC0642">
        <w:rPr>
          <w:b/>
          <w:sz w:val="22"/>
          <w:u w:val="single" w:color="1C1C1C"/>
        </w:rPr>
        <w:t>DE</w:t>
      </w:r>
      <w:r w:rsidRPr="00EC0642">
        <w:rPr>
          <w:b/>
          <w:spacing w:val="-4"/>
          <w:sz w:val="22"/>
          <w:u w:val="single" w:color="1C1C1C"/>
        </w:rPr>
        <w:t xml:space="preserve"> </w:t>
      </w:r>
      <w:r w:rsidRPr="00EC0642">
        <w:rPr>
          <w:b/>
          <w:sz w:val="22"/>
          <w:u w:val="single" w:color="1C1C1C"/>
        </w:rPr>
        <w:t>C.V</w:t>
      </w:r>
    </w:p>
    <w:p w14:paraId="763169EE" w14:textId="77777777" w:rsidR="00EC0642" w:rsidRDefault="00EC0642" w:rsidP="00EC0642">
      <w:pPr>
        <w:pStyle w:val="Textoindependiente"/>
        <w:rPr>
          <w:sz w:val="22"/>
        </w:rPr>
      </w:pPr>
    </w:p>
    <w:p w14:paraId="7FBB143A" w14:textId="3EF77C4F" w:rsidR="00EC0642" w:rsidRDefault="00EC0642" w:rsidP="00EC0642">
      <w:r>
        <w:rPr>
          <w:sz w:val="22"/>
        </w:rPr>
        <w:t>REPRESENTANTE</w:t>
      </w:r>
      <w:r>
        <w:rPr>
          <w:spacing w:val="8"/>
          <w:sz w:val="22"/>
        </w:rPr>
        <w:t xml:space="preserve"> </w:t>
      </w:r>
      <w:r>
        <w:rPr>
          <w:sz w:val="22"/>
        </w:rPr>
        <w:t>LEGAL</w:t>
      </w:r>
      <w:r>
        <w:rPr>
          <w:spacing w:val="-5"/>
          <w:sz w:val="22"/>
        </w:rPr>
        <w:t xml:space="preserve"> </w:t>
      </w:r>
      <w:r>
        <w:rPr>
          <w:sz w:val="22"/>
        </w:rPr>
        <w:t>DEL</w:t>
      </w:r>
      <w:r>
        <w:rPr>
          <w:spacing w:val="-7"/>
          <w:sz w:val="22"/>
        </w:rPr>
        <w:t xml:space="preserve"> </w:t>
      </w:r>
      <w:r>
        <w:rPr>
          <w:sz w:val="22"/>
        </w:rPr>
        <w:t xml:space="preserve">MISMO: </w:t>
      </w:r>
      <w:r>
        <w:rPr>
          <w:sz w:val="22"/>
          <w:u w:val="single" w:color="181818"/>
        </w:rPr>
        <w:t>ABENCIO</w:t>
      </w:r>
      <w:r>
        <w:rPr>
          <w:spacing w:val="5"/>
          <w:sz w:val="22"/>
          <w:u w:val="single" w:color="181818"/>
        </w:rPr>
        <w:t xml:space="preserve"> </w:t>
      </w:r>
      <w:r>
        <w:rPr>
          <w:sz w:val="22"/>
          <w:u w:val="single" w:color="181818"/>
        </w:rPr>
        <w:t>BALBOA</w:t>
      </w:r>
      <w:r>
        <w:rPr>
          <w:spacing w:val="12"/>
          <w:sz w:val="22"/>
          <w:u w:val="single" w:color="181818"/>
        </w:rPr>
        <w:t xml:space="preserve"> </w:t>
      </w:r>
      <w:r>
        <w:rPr>
          <w:sz w:val="22"/>
          <w:u w:val="single" w:color="181818"/>
        </w:rPr>
        <w:t>GUERRA</w:t>
      </w:r>
    </w:p>
    <w:p w14:paraId="0245B23D" w14:textId="77777777" w:rsidR="00FF3DC2" w:rsidRPr="00FF3DC2" w:rsidRDefault="00FF3DC2" w:rsidP="00FF3DC2">
      <w:pPr>
        <w:autoSpaceDE w:val="0"/>
        <w:autoSpaceDN w:val="0"/>
        <w:adjustRightInd w:val="0"/>
        <w:jc w:val="both"/>
      </w:pPr>
    </w:p>
    <w:p w14:paraId="7D457D49" w14:textId="62B30874" w:rsidR="00DB1735" w:rsidRDefault="00DB1735" w:rsidP="00DB1735">
      <w:pPr>
        <w:pStyle w:val="Textoindependiente"/>
        <w:numPr>
          <w:ilvl w:val="0"/>
          <w:numId w:val="11"/>
        </w:numPr>
        <w:spacing w:line="271" w:lineRule="auto"/>
        <w:ind w:right="-93"/>
        <w:jc w:val="both"/>
      </w:pPr>
      <w:r>
        <w:rPr>
          <w:w w:val="95"/>
        </w:rPr>
        <w:t xml:space="preserve">RESPECTO A LA CAPACITACIÓN, </w:t>
      </w:r>
      <w:proofErr w:type="gramStart"/>
      <w:r>
        <w:rPr>
          <w:w w:val="95"/>
        </w:rPr>
        <w:t>¿</w:t>
      </w:r>
      <w:proofErr w:type="gramEnd"/>
      <w:r>
        <w:rPr>
          <w:w w:val="95"/>
        </w:rPr>
        <w:t>CUÁNTOS TURNOS SE PIENSAN REALIZAR EL BARRIDO DE</w:t>
      </w:r>
      <w:r>
        <w:rPr>
          <w:spacing w:val="1"/>
          <w:w w:val="95"/>
        </w:rPr>
        <w:t xml:space="preserve"> </w:t>
      </w:r>
      <w:r>
        <w:t>LA CIUDAD 0 VIALIDADES, PARA TENER EN CUENTA A CUANTA GENTE 0 PERSONAL</w:t>
      </w:r>
      <w:r>
        <w:rPr>
          <w:spacing w:val="1"/>
        </w:rPr>
        <w:t xml:space="preserve"> </w:t>
      </w:r>
      <w:r>
        <w:t>HABRÁ</w:t>
      </w:r>
      <w:r>
        <w:rPr>
          <w:spacing w:val="10"/>
        </w:rPr>
        <w:t xml:space="preserve"> </w:t>
      </w:r>
      <w:r>
        <w:t>QUE</w:t>
      </w:r>
      <w:r>
        <w:rPr>
          <w:spacing w:val="3"/>
        </w:rPr>
        <w:t xml:space="preserve"> </w:t>
      </w:r>
      <w:r>
        <w:t>CAPACITAR.</w:t>
      </w:r>
    </w:p>
    <w:p w14:paraId="6DE44317" w14:textId="77777777" w:rsidR="00DB1735" w:rsidRPr="00EE7ACF" w:rsidRDefault="00DB1735" w:rsidP="00DB1735">
      <w:pPr>
        <w:pStyle w:val="Textoindependiente"/>
        <w:spacing w:line="271" w:lineRule="auto"/>
        <w:ind w:left="360" w:right="49"/>
        <w:jc w:val="both"/>
        <w:rPr>
          <w:b/>
          <w:color w:val="FF0000"/>
        </w:rPr>
      </w:pPr>
      <w:r>
        <w:rPr>
          <w:b/>
          <w:color w:val="FF0000"/>
          <w:w w:val="95"/>
        </w:rPr>
        <w:t>R: Se programaron 2 turnos (cada uno de 8 horas) para el Barrido de la Ciudad o vialidades, el primer turno iniciará a las 3 de la mañana y terminará a las 11:00 am y el segundo turno iniciará a las 12:00 pm finalizando a las 8:00 pm. Son 3 personas a las cuales se capacitará.</w:t>
      </w:r>
    </w:p>
    <w:p w14:paraId="68F44D4E" w14:textId="77777777" w:rsidR="00FF3DC2" w:rsidRPr="00FF3DC2" w:rsidRDefault="00FF3DC2" w:rsidP="001957C1">
      <w:pPr>
        <w:autoSpaceDE w:val="0"/>
        <w:autoSpaceDN w:val="0"/>
        <w:adjustRightInd w:val="0"/>
        <w:jc w:val="both"/>
      </w:pPr>
    </w:p>
    <w:p w14:paraId="718BA0EB" w14:textId="39E4DA26" w:rsidR="00DB1735" w:rsidRPr="00DB1735" w:rsidRDefault="00DB1735" w:rsidP="00DB1735">
      <w:pPr>
        <w:rPr>
          <w:sz w:val="22"/>
        </w:rPr>
      </w:pPr>
      <w:r w:rsidRPr="00EC0642">
        <w:rPr>
          <w:b/>
          <w:sz w:val="22"/>
        </w:rPr>
        <w:t>NOMBRE</w:t>
      </w:r>
      <w:r w:rsidRPr="00EC0642">
        <w:rPr>
          <w:b/>
          <w:spacing w:val="4"/>
          <w:sz w:val="22"/>
        </w:rPr>
        <w:t xml:space="preserve"> </w:t>
      </w:r>
      <w:r w:rsidRPr="00EC0642">
        <w:rPr>
          <w:b/>
          <w:sz w:val="22"/>
        </w:rPr>
        <w:t>Ó</w:t>
      </w:r>
      <w:r w:rsidRPr="00EC0642">
        <w:rPr>
          <w:b/>
          <w:spacing w:val="-1"/>
          <w:sz w:val="22"/>
        </w:rPr>
        <w:t xml:space="preserve"> </w:t>
      </w:r>
      <w:r w:rsidRPr="00EC0642">
        <w:rPr>
          <w:b/>
          <w:sz w:val="22"/>
        </w:rPr>
        <w:t>RAZÓN</w:t>
      </w:r>
      <w:r w:rsidRPr="00EC0642">
        <w:rPr>
          <w:b/>
          <w:spacing w:val="-3"/>
          <w:sz w:val="22"/>
        </w:rPr>
        <w:t xml:space="preserve"> </w:t>
      </w:r>
      <w:r w:rsidRPr="00EC0642">
        <w:rPr>
          <w:b/>
          <w:sz w:val="22"/>
        </w:rPr>
        <w:t>SOCIAL:</w:t>
      </w:r>
      <w:r w:rsidRPr="00EC0642">
        <w:rPr>
          <w:b/>
          <w:spacing w:val="37"/>
          <w:sz w:val="22"/>
        </w:rPr>
        <w:t xml:space="preserve"> </w:t>
      </w:r>
      <w:r w:rsidRPr="00DB1735">
        <w:rPr>
          <w:b/>
          <w:sz w:val="22"/>
        </w:rPr>
        <w:t>GH MAQUINARIA Y EQUIPO S.A. DE C.V.</w:t>
      </w:r>
    </w:p>
    <w:p w14:paraId="14A9466B" w14:textId="77777777" w:rsidR="00DB1735" w:rsidRPr="00DB1735" w:rsidRDefault="00DB1735" w:rsidP="00DB1735">
      <w:pPr>
        <w:pStyle w:val="Textoindependiente"/>
        <w:rPr>
          <w:rFonts w:asciiTheme="minorHAnsi" w:eastAsiaTheme="minorEastAsia" w:hAnsiTheme="minorHAnsi" w:cstheme="minorBidi"/>
          <w:noProof/>
          <w:sz w:val="22"/>
          <w:szCs w:val="24"/>
          <w:lang w:val="es-ES_tradnl" w:eastAsia="es-ES"/>
        </w:rPr>
      </w:pPr>
    </w:p>
    <w:p w14:paraId="3CFF31D7" w14:textId="20DA8535" w:rsidR="00DB1735" w:rsidRPr="00DB1735" w:rsidRDefault="00DB1735" w:rsidP="00DB1735">
      <w:r w:rsidRPr="00DB1735">
        <w:rPr>
          <w:sz w:val="22"/>
        </w:rPr>
        <w:t>REPRESENTANTE</w:t>
      </w:r>
      <w:r w:rsidRPr="00DB1735">
        <w:rPr>
          <w:spacing w:val="8"/>
          <w:sz w:val="22"/>
        </w:rPr>
        <w:t xml:space="preserve"> </w:t>
      </w:r>
      <w:r w:rsidRPr="00DB1735">
        <w:rPr>
          <w:sz w:val="22"/>
        </w:rPr>
        <w:t>LEGAL</w:t>
      </w:r>
      <w:r w:rsidRPr="00DB1735">
        <w:rPr>
          <w:spacing w:val="-5"/>
          <w:sz w:val="22"/>
        </w:rPr>
        <w:t xml:space="preserve"> </w:t>
      </w:r>
      <w:r w:rsidRPr="00DB1735">
        <w:rPr>
          <w:sz w:val="22"/>
        </w:rPr>
        <w:t>DEL</w:t>
      </w:r>
      <w:r w:rsidRPr="00DB1735">
        <w:rPr>
          <w:spacing w:val="-7"/>
          <w:sz w:val="22"/>
        </w:rPr>
        <w:t xml:space="preserve"> </w:t>
      </w:r>
      <w:r w:rsidRPr="00DB1735">
        <w:rPr>
          <w:sz w:val="22"/>
        </w:rPr>
        <w:t xml:space="preserve">MISMO: </w:t>
      </w:r>
      <w:r>
        <w:rPr>
          <w:sz w:val="22"/>
        </w:rPr>
        <w:t>GERMAN GONZALEZ SANCHEZ</w:t>
      </w:r>
    </w:p>
    <w:p w14:paraId="03EAFCE3" w14:textId="77777777" w:rsidR="00FF3DC2" w:rsidRPr="00FF3DC2" w:rsidRDefault="00FF3DC2" w:rsidP="001957C1">
      <w:pPr>
        <w:autoSpaceDE w:val="0"/>
        <w:autoSpaceDN w:val="0"/>
        <w:adjustRightInd w:val="0"/>
        <w:jc w:val="both"/>
      </w:pPr>
    </w:p>
    <w:p w14:paraId="5200E666" w14:textId="77777777" w:rsidR="00286AF2" w:rsidRPr="00386F66" w:rsidRDefault="00286AF2" w:rsidP="00286AF2">
      <w:pPr>
        <w:ind w:right="888"/>
        <w:rPr>
          <w:sz w:val="22"/>
          <w:szCs w:val="22"/>
        </w:rPr>
      </w:pPr>
      <w:r w:rsidRPr="00386F66">
        <w:rPr>
          <w:sz w:val="22"/>
          <w:szCs w:val="22"/>
        </w:rPr>
        <w:t>1.- Punto 1.4 Plazo de Entrega:</w:t>
      </w:r>
    </w:p>
    <w:p w14:paraId="0793BF95" w14:textId="77777777" w:rsidR="00286AF2" w:rsidRPr="00386F66" w:rsidRDefault="00286AF2" w:rsidP="00286AF2">
      <w:pPr>
        <w:ind w:right="888"/>
        <w:rPr>
          <w:sz w:val="22"/>
          <w:szCs w:val="22"/>
        </w:rPr>
      </w:pPr>
      <w:r w:rsidRPr="00386F66">
        <w:rPr>
          <w:sz w:val="22"/>
          <w:szCs w:val="22"/>
        </w:rPr>
        <w:t>Solicitamos a la convocante debido a que se trata de un equipo especializado para aseo de vialidades el tiempo de entrega pudiera ser ampliado a 90 días posteriores a la firma del contrato correspondiente.</w:t>
      </w:r>
    </w:p>
    <w:p w14:paraId="4A297984" w14:textId="77777777" w:rsidR="00286AF2" w:rsidRPr="00E242BE" w:rsidRDefault="00286AF2" w:rsidP="00286AF2">
      <w:pPr>
        <w:ind w:right="888"/>
        <w:rPr>
          <w:b/>
          <w:color w:val="FF0000"/>
          <w:sz w:val="22"/>
          <w:szCs w:val="22"/>
        </w:rPr>
      </w:pPr>
      <w:r>
        <w:rPr>
          <w:b/>
          <w:color w:val="FF0000"/>
          <w:sz w:val="22"/>
          <w:szCs w:val="22"/>
        </w:rPr>
        <w:t>R: Debe respetarse el plazo de entrega establecido en la cláusula 1.4 de las bases de esta licitación.</w:t>
      </w:r>
    </w:p>
    <w:p w14:paraId="3427943F" w14:textId="77777777" w:rsidR="00286AF2" w:rsidRPr="00386F66" w:rsidRDefault="00286AF2" w:rsidP="00286AF2">
      <w:pPr>
        <w:ind w:right="888"/>
        <w:rPr>
          <w:sz w:val="22"/>
          <w:szCs w:val="22"/>
        </w:rPr>
      </w:pPr>
    </w:p>
    <w:p w14:paraId="6D6EFFD0" w14:textId="77777777" w:rsidR="00286AF2" w:rsidRPr="00386F66" w:rsidRDefault="00286AF2" w:rsidP="00286AF2">
      <w:pPr>
        <w:ind w:right="888"/>
        <w:rPr>
          <w:sz w:val="22"/>
          <w:szCs w:val="22"/>
        </w:rPr>
      </w:pPr>
      <w:r w:rsidRPr="00386F66">
        <w:rPr>
          <w:sz w:val="22"/>
          <w:szCs w:val="22"/>
        </w:rPr>
        <w:t>2.- Punto No1.5 Forma de Pago:</w:t>
      </w:r>
    </w:p>
    <w:p w14:paraId="5658C0FA" w14:textId="77777777" w:rsidR="00286AF2" w:rsidRDefault="00286AF2" w:rsidP="00286AF2">
      <w:pPr>
        <w:ind w:right="888"/>
        <w:rPr>
          <w:sz w:val="22"/>
          <w:szCs w:val="22"/>
        </w:rPr>
      </w:pPr>
      <w:r w:rsidRPr="00386F66">
        <w:rPr>
          <w:sz w:val="22"/>
          <w:szCs w:val="22"/>
        </w:rPr>
        <w:t>Solicitamos respetuosamente a la convocante si pudiera considerar se otorgue un anticipo por la adquisición del bien y si es posible si este pudiera ser del 50%</w:t>
      </w:r>
    </w:p>
    <w:p w14:paraId="25F01EBF" w14:textId="77777777" w:rsidR="00286AF2" w:rsidRPr="003C1BB8" w:rsidRDefault="00286AF2" w:rsidP="00286AF2">
      <w:pPr>
        <w:ind w:right="888"/>
        <w:rPr>
          <w:b/>
          <w:color w:val="FF0000"/>
          <w:sz w:val="22"/>
          <w:szCs w:val="22"/>
        </w:rPr>
      </w:pPr>
      <w:r w:rsidRPr="003C1BB8">
        <w:rPr>
          <w:b/>
          <w:color w:val="FF0000"/>
          <w:sz w:val="22"/>
          <w:szCs w:val="22"/>
        </w:rPr>
        <w:t xml:space="preserve">R: </w:t>
      </w:r>
      <w:r w:rsidRPr="003C1BB8">
        <w:rPr>
          <w:rFonts w:cs="Arial"/>
          <w:b/>
          <w:color w:val="FF0000"/>
          <w:sz w:val="22"/>
          <w:szCs w:val="22"/>
        </w:rPr>
        <w:t>R: De acuerdo a las políticas de esta Hacienda Municipal y su legislación aplicable, de requerir anticipo tendrá que otorgarnos fianza por el importe del anticipo realizado.</w:t>
      </w:r>
    </w:p>
    <w:p w14:paraId="07D85CC2" w14:textId="77777777" w:rsidR="00286AF2" w:rsidRPr="00386F66" w:rsidRDefault="00286AF2" w:rsidP="00286AF2">
      <w:pPr>
        <w:ind w:right="888"/>
        <w:rPr>
          <w:sz w:val="22"/>
          <w:szCs w:val="22"/>
        </w:rPr>
      </w:pPr>
    </w:p>
    <w:p w14:paraId="126B2A03" w14:textId="77777777" w:rsidR="00286AF2" w:rsidRPr="00386F66" w:rsidRDefault="00286AF2" w:rsidP="00286AF2">
      <w:pPr>
        <w:ind w:right="888"/>
        <w:rPr>
          <w:sz w:val="22"/>
          <w:szCs w:val="22"/>
        </w:rPr>
      </w:pPr>
      <w:r w:rsidRPr="00386F66">
        <w:rPr>
          <w:sz w:val="22"/>
          <w:szCs w:val="22"/>
        </w:rPr>
        <w:t>3.- Punto No. 1.8 Personas Que Podrán Participar:</w:t>
      </w:r>
    </w:p>
    <w:p w14:paraId="34377D06" w14:textId="77777777" w:rsidR="00286AF2" w:rsidRDefault="00286AF2" w:rsidP="00286AF2">
      <w:pPr>
        <w:ind w:right="888"/>
        <w:rPr>
          <w:sz w:val="22"/>
          <w:szCs w:val="22"/>
        </w:rPr>
      </w:pPr>
      <w:r w:rsidRPr="00386F66">
        <w:rPr>
          <w:sz w:val="22"/>
          <w:szCs w:val="22"/>
        </w:rPr>
        <w:t>Solicitamos respetuosamente a la convocante aclare si para cumplir con lo indicado en este punto podrá ser suficiente presentar la solicitud ante de dicho padrón en trámite del Ayuntamiento de Zapotlán el grande ya que desconocemos el tiempo en que podremos lograr el registro solicitado.</w:t>
      </w:r>
    </w:p>
    <w:p w14:paraId="4FC4110B" w14:textId="77777777" w:rsidR="00286AF2" w:rsidRPr="003C1BB8" w:rsidRDefault="00286AF2" w:rsidP="00286AF2">
      <w:pPr>
        <w:ind w:right="888"/>
        <w:rPr>
          <w:b/>
          <w:color w:val="FF0000"/>
          <w:sz w:val="22"/>
          <w:szCs w:val="22"/>
        </w:rPr>
      </w:pPr>
      <w:r>
        <w:rPr>
          <w:b/>
          <w:color w:val="FF0000"/>
          <w:sz w:val="22"/>
          <w:szCs w:val="22"/>
        </w:rPr>
        <w:t>R: Si se puede cumplir con la solicitud de empadronamiento.</w:t>
      </w:r>
    </w:p>
    <w:p w14:paraId="2FCE9FE0" w14:textId="77777777" w:rsidR="00286AF2" w:rsidRPr="00386F66" w:rsidRDefault="00286AF2" w:rsidP="00286AF2">
      <w:pPr>
        <w:ind w:right="888"/>
        <w:rPr>
          <w:sz w:val="22"/>
          <w:szCs w:val="22"/>
        </w:rPr>
      </w:pPr>
      <w:r w:rsidRPr="00386F66">
        <w:rPr>
          <w:sz w:val="22"/>
          <w:szCs w:val="22"/>
        </w:rPr>
        <w:t xml:space="preserve"> </w:t>
      </w:r>
    </w:p>
    <w:p w14:paraId="24D815CA" w14:textId="77777777" w:rsidR="00286AF2" w:rsidRPr="00386F66" w:rsidRDefault="00286AF2" w:rsidP="00286AF2">
      <w:pPr>
        <w:ind w:right="888"/>
        <w:rPr>
          <w:sz w:val="22"/>
          <w:szCs w:val="22"/>
        </w:rPr>
      </w:pPr>
      <w:r w:rsidRPr="00386F66">
        <w:rPr>
          <w:sz w:val="22"/>
          <w:szCs w:val="22"/>
        </w:rPr>
        <w:t>4.- Punto No.9 Idioma de las Proposiciones:</w:t>
      </w:r>
    </w:p>
    <w:p w14:paraId="10C8AFD1" w14:textId="77777777" w:rsidR="00286AF2" w:rsidRDefault="00286AF2" w:rsidP="00286AF2">
      <w:pPr>
        <w:ind w:right="888"/>
        <w:rPr>
          <w:sz w:val="22"/>
          <w:szCs w:val="22"/>
        </w:rPr>
      </w:pPr>
      <w:r w:rsidRPr="00386F66">
        <w:rPr>
          <w:sz w:val="22"/>
          <w:szCs w:val="22"/>
        </w:rPr>
        <w:t>Solicitamos se aclare si la información técnica folletos o fichas técnicas podrán ser entregadas en idioma diferente al español, con su respectiva traducción simple adjunta ¿es correcta nuestra apreciación?</w:t>
      </w:r>
    </w:p>
    <w:p w14:paraId="7E0D98B3" w14:textId="77777777" w:rsidR="00286AF2" w:rsidRPr="003C1BB8" w:rsidRDefault="00286AF2" w:rsidP="00286AF2">
      <w:pPr>
        <w:ind w:right="888"/>
        <w:rPr>
          <w:b/>
          <w:color w:val="FF0000"/>
          <w:sz w:val="22"/>
          <w:szCs w:val="22"/>
        </w:rPr>
      </w:pPr>
      <w:r>
        <w:rPr>
          <w:b/>
          <w:color w:val="FF0000"/>
          <w:sz w:val="22"/>
          <w:szCs w:val="22"/>
        </w:rPr>
        <w:t>R: Si es factible integrar la información técnica folletos o fichas técnicas en idioma diferente al español con su respectiva traducción adjunta.</w:t>
      </w:r>
    </w:p>
    <w:p w14:paraId="6AA7F892" w14:textId="77777777" w:rsidR="00286AF2" w:rsidRPr="00386F66" w:rsidRDefault="00286AF2" w:rsidP="00286AF2">
      <w:pPr>
        <w:ind w:right="888"/>
        <w:rPr>
          <w:sz w:val="22"/>
          <w:szCs w:val="22"/>
        </w:rPr>
      </w:pPr>
    </w:p>
    <w:p w14:paraId="48F7E875" w14:textId="77777777" w:rsidR="00286AF2" w:rsidRPr="00386F66" w:rsidRDefault="00286AF2" w:rsidP="00286AF2">
      <w:pPr>
        <w:ind w:right="888"/>
        <w:rPr>
          <w:sz w:val="22"/>
          <w:szCs w:val="22"/>
        </w:rPr>
      </w:pPr>
      <w:r w:rsidRPr="00386F66">
        <w:rPr>
          <w:sz w:val="22"/>
          <w:szCs w:val="22"/>
        </w:rPr>
        <w:t xml:space="preserve">5.- Anexo 1 ESPECIFICACIONES TECNICAS </w:t>
      </w:r>
    </w:p>
    <w:p w14:paraId="699DAE29" w14:textId="77777777" w:rsidR="00286AF2" w:rsidRPr="00386F66" w:rsidRDefault="00286AF2" w:rsidP="00286AF2">
      <w:pPr>
        <w:ind w:right="888"/>
        <w:rPr>
          <w:sz w:val="22"/>
          <w:szCs w:val="22"/>
        </w:rPr>
      </w:pPr>
      <w:r w:rsidRPr="00993F58">
        <w:rPr>
          <w:sz w:val="22"/>
          <w:szCs w:val="22"/>
        </w:rPr>
        <w:t>En el renglón que menciona la potencia del motor marcan un rango de 75 -102 estos se refieren a unidades en kw o h.p de potencia y favor de aclarar ¿si la potencia requerida podrá ser entre este rango?</w:t>
      </w:r>
    </w:p>
    <w:p w14:paraId="612F5D0B" w14:textId="77777777" w:rsidR="00286AF2" w:rsidRPr="003C1BB8" w:rsidRDefault="00286AF2" w:rsidP="00286AF2">
      <w:pPr>
        <w:ind w:right="888"/>
        <w:rPr>
          <w:b/>
          <w:color w:val="FF0000"/>
          <w:sz w:val="22"/>
          <w:szCs w:val="22"/>
        </w:rPr>
      </w:pPr>
      <w:r>
        <w:rPr>
          <w:b/>
          <w:color w:val="FF0000"/>
          <w:sz w:val="22"/>
          <w:szCs w:val="22"/>
        </w:rPr>
        <w:t>R: Kw, si podrá ser entre este rango.</w:t>
      </w:r>
    </w:p>
    <w:p w14:paraId="71115C64" w14:textId="77777777" w:rsidR="00286AF2" w:rsidRPr="00386F66" w:rsidRDefault="00286AF2" w:rsidP="00286AF2">
      <w:pPr>
        <w:ind w:right="888"/>
        <w:rPr>
          <w:sz w:val="22"/>
          <w:szCs w:val="22"/>
        </w:rPr>
      </w:pPr>
    </w:p>
    <w:p w14:paraId="421249A9" w14:textId="77777777" w:rsidR="00286AF2" w:rsidRPr="00386F66" w:rsidRDefault="00286AF2" w:rsidP="00286AF2">
      <w:pPr>
        <w:ind w:right="888"/>
        <w:rPr>
          <w:sz w:val="22"/>
          <w:szCs w:val="22"/>
        </w:rPr>
      </w:pPr>
      <w:r w:rsidRPr="00386F66">
        <w:rPr>
          <w:sz w:val="22"/>
          <w:szCs w:val="22"/>
        </w:rPr>
        <w:t>6.- Anexo 1 ESPECIFICACIONES TECNICAS</w:t>
      </w:r>
    </w:p>
    <w:p w14:paraId="52A0B06F" w14:textId="77777777" w:rsidR="00286AF2" w:rsidRPr="00386F66" w:rsidRDefault="00286AF2" w:rsidP="00286AF2">
      <w:pPr>
        <w:ind w:right="888"/>
        <w:rPr>
          <w:sz w:val="22"/>
          <w:szCs w:val="22"/>
        </w:rPr>
      </w:pPr>
      <w:r w:rsidRPr="00993F58">
        <w:rPr>
          <w:sz w:val="22"/>
          <w:szCs w:val="22"/>
        </w:rPr>
        <w:t>En el renglón que menciona ancho</w:t>
      </w:r>
      <w:r w:rsidRPr="00386F66">
        <w:rPr>
          <w:sz w:val="22"/>
          <w:szCs w:val="22"/>
        </w:rPr>
        <w:t xml:space="preserve"> efectivo de barrido ¿se refiere a el ancho de barrido con dos cepillos frontales?</w:t>
      </w:r>
    </w:p>
    <w:p w14:paraId="799D7C92" w14:textId="77777777" w:rsidR="00286AF2" w:rsidRPr="00563CA4" w:rsidRDefault="00286AF2" w:rsidP="00286AF2">
      <w:pPr>
        <w:ind w:right="888"/>
        <w:rPr>
          <w:b/>
          <w:color w:val="FF0000"/>
          <w:sz w:val="22"/>
          <w:szCs w:val="22"/>
        </w:rPr>
      </w:pPr>
      <w:r>
        <w:rPr>
          <w:b/>
          <w:color w:val="FF0000"/>
          <w:sz w:val="22"/>
          <w:szCs w:val="22"/>
        </w:rPr>
        <w:t>R: Si</w:t>
      </w:r>
    </w:p>
    <w:p w14:paraId="29C0DC9C" w14:textId="77777777" w:rsidR="00286AF2" w:rsidRPr="00386F66" w:rsidRDefault="00286AF2" w:rsidP="00286AF2">
      <w:pPr>
        <w:ind w:right="888"/>
        <w:rPr>
          <w:sz w:val="22"/>
          <w:szCs w:val="22"/>
        </w:rPr>
      </w:pPr>
    </w:p>
    <w:p w14:paraId="66DC11FA" w14:textId="77777777" w:rsidR="00286AF2" w:rsidRPr="00386F66" w:rsidRDefault="00286AF2" w:rsidP="00286AF2">
      <w:pPr>
        <w:ind w:right="888"/>
        <w:rPr>
          <w:sz w:val="22"/>
          <w:szCs w:val="22"/>
        </w:rPr>
      </w:pPr>
      <w:r w:rsidRPr="00386F66">
        <w:rPr>
          <w:sz w:val="22"/>
          <w:szCs w:val="22"/>
        </w:rPr>
        <w:t>7.- Anexo 1 ESPECIFICACIONES TECNICAS</w:t>
      </w:r>
    </w:p>
    <w:p w14:paraId="23AAA4B3" w14:textId="77777777" w:rsidR="00286AF2" w:rsidRPr="00386F66" w:rsidRDefault="00286AF2" w:rsidP="00286AF2">
      <w:pPr>
        <w:ind w:right="888"/>
        <w:rPr>
          <w:sz w:val="22"/>
          <w:szCs w:val="22"/>
        </w:rPr>
      </w:pPr>
      <w:r w:rsidRPr="00993F58">
        <w:rPr>
          <w:sz w:val="22"/>
          <w:szCs w:val="22"/>
        </w:rPr>
        <w:t>En el renglón que menciona ancho máximo de barrido ¿se refiere a el ancho de barrido con tercer cepillo frontal?</w:t>
      </w:r>
    </w:p>
    <w:p w14:paraId="647D2AB0" w14:textId="77777777" w:rsidR="00286AF2" w:rsidRPr="00993F58" w:rsidRDefault="00286AF2" w:rsidP="00286AF2">
      <w:pPr>
        <w:ind w:right="888"/>
        <w:rPr>
          <w:b/>
          <w:color w:val="FF0000"/>
          <w:sz w:val="22"/>
          <w:szCs w:val="22"/>
        </w:rPr>
      </w:pPr>
      <w:r w:rsidRPr="00993F58">
        <w:rPr>
          <w:b/>
          <w:color w:val="FF0000"/>
          <w:sz w:val="22"/>
          <w:szCs w:val="22"/>
        </w:rPr>
        <w:t>R:</w:t>
      </w:r>
      <w:r>
        <w:rPr>
          <w:b/>
          <w:color w:val="FF0000"/>
          <w:sz w:val="22"/>
          <w:szCs w:val="22"/>
        </w:rPr>
        <w:t xml:space="preserve"> No</w:t>
      </w:r>
    </w:p>
    <w:p w14:paraId="30DB7C9A" w14:textId="77777777" w:rsidR="00286AF2" w:rsidRPr="00386F66" w:rsidRDefault="00286AF2" w:rsidP="00286AF2">
      <w:pPr>
        <w:ind w:right="888"/>
        <w:rPr>
          <w:sz w:val="22"/>
          <w:szCs w:val="22"/>
        </w:rPr>
      </w:pPr>
    </w:p>
    <w:p w14:paraId="6F47F18A" w14:textId="77777777" w:rsidR="00286AF2" w:rsidRPr="00386F66" w:rsidRDefault="00286AF2" w:rsidP="00286AF2">
      <w:pPr>
        <w:ind w:right="888"/>
        <w:rPr>
          <w:sz w:val="22"/>
          <w:szCs w:val="22"/>
        </w:rPr>
      </w:pPr>
      <w:r w:rsidRPr="00386F66">
        <w:rPr>
          <w:sz w:val="22"/>
          <w:szCs w:val="22"/>
        </w:rPr>
        <w:t>8.- Anexo 1 ESPECIFICACIONES TECNICAS</w:t>
      </w:r>
    </w:p>
    <w:p w14:paraId="360A33EB" w14:textId="77777777" w:rsidR="00286AF2" w:rsidRPr="00386F66" w:rsidRDefault="00286AF2" w:rsidP="00286AF2">
      <w:pPr>
        <w:ind w:right="888"/>
        <w:rPr>
          <w:sz w:val="22"/>
          <w:szCs w:val="22"/>
        </w:rPr>
      </w:pPr>
      <w:r w:rsidRPr="00993F58">
        <w:rPr>
          <w:sz w:val="22"/>
          <w:szCs w:val="22"/>
        </w:rPr>
        <w:t>En el renglón que menciona capacidad de depósito de 60 l ¿se refiere a la capacidad del depósito de combustible Diesel?</w:t>
      </w:r>
    </w:p>
    <w:p w14:paraId="407690B8" w14:textId="77777777" w:rsidR="00286AF2" w:rsidRPr="00993F58" w:rsidRDefault="00286AF2" w:rsidP="00286AF2">
      <w:pPr>
        <w:ind w:right="888"/>
        <w:rPr>
          <w:b/>
          <w:color w:val="FF0000"/>
          <w:sz w:val="22"/>
          <w:szCs w:val="22"/>
        </w:rPr>
      </w:pPr>
      <w:r w:rsidRPr="00993F58">
        <w:rPr>
          <w:b/>
          <w:color w:val="FF0000"/>
          <w:sz w:val="22"/>
          <w:szCs w:val="22"/>
        </w:rPr>
        <w:t>R:</w:t>
      </w:r>
      <w:r>
        <w:rPr>
          <w:b/>
          <w:color w:val="FF0000"/>
          <w:sz w:val="22"/>
          <w:szCs w:val="22"/>
        </w:rPr>
        <w:t xml:space="preserve"> Si</w:t>
      </w:r>
    </w:p>
    <w:p w14:paraId="1F9AAE39" w14:textId="77777777" w:rsidR="00286AF2" w:rsidRDefault="00286AF2" w:rsidP="00286AF2">
      <w:pPr>
        <w:ind w:right="888"/>
        <w:rPr>
          <w:sz w:val="22"/>
          <w:szCs w:val="22"/>
        </w:rPr>
      </w:pPr>
    </w:p>
    <w:p w14:paraId="0C1A9036" w14:textId="77777777" w:rsidR="00286AF2" w:rsidRPr="00386F66" w:rsidRDefault="00286AF2" w:rsidP="00286AF2">
      <w:pPr>
        <w:ind w:right="888"/>
        <w:rPr>
          <w:sz w:val="22"/>
          <w:szCs w:val="22"/>
        </w:rPr>
      </w:pPr>
      <w:r w:rsidRPr="00386F66">
        <w:rPr>
          <w:sz w:val="22"/>
          <w:szCs w:val="22"/>
        </w:rPr>
        <w:t>9.- Anexo 1 ESPECIFICACIONES TECNICAS</w:t>
      </w:r>
    </w:p>
    <w:p w14:paraId="721B1060" w14:textId="77777777" w:rsidR="00286AF2" w:rsidRPr="00386F66" w:rsidRDefault="00286AF2" w:rsidP="00286AF2">
      <w:pPr>
        <w:ind w:right="888"/>
        <w:rPr>
          <w:sz w:val="22"/>
          <w:szCs w:val="22"/>
        </w:rPr>
      </w:pPr>
      <w:r w:rsidRPr="00993F58">
        <w:rPr>
          <w:sz w:val="22"/>
          <w:szCs w:val="22"/>
        </w:rPr>
        <w:t>En el renglón que menciona ancho efectivo de barrido se refiere al ancho de barrido con dos cepillos frontales</w:t>
      </w:r>
    </w:p>
    <w:p w14:paraId="13502BE3" w14:textId="77777777" w:rsidR="00286AF2" w:rsidRPr="00993F58" w:rsidRDefault="00286AF2" w:rsidP="00286AF2">
      <w:pPr>
        <w:ind w:right="888"/>
        <w:rPr>
          <w:b/>
          <w:color w:val="FF0000"/>
          <w:sz w:val="22"/>
          <w:szCs w:val="22"/>
        </w:rPr>
      </w:pPr>
      <w:r w:rsidRPr="00993F58">
        <w:rPr>
          <w:b/>
          <w:color w:val="FF0000"/>
          <w:sz w:val="22"/>
          <w:szCs w:val="22"/>
        </w:rPr>
        <w:t>R:</w:t>
      </w:r>
      <w:r>
        <w:rPr>
          <w:b/>
          <w:color w:val="FF0000"/>
          <w:sz w:val="22"/>
          <w:szCs w:val="22"/>
        </w:rPr>
        <w:t xml:space="preserve"> Si</w:t>
      </w:r>
    </w:p>
    <w:p w14:paraId="5B0995F1" w14:textId="77777777" w:rsidR="00286AF2" w:rsidRPr="00386F66" w:rsidRDefault="00286AF2" w:rsidP="00286AF2">
      <w:pPr>
        <w:ind w:right="888"/>
        <w:rPr>
          <w:sz w:val="22"/>
          <w:szCs w:val="22"/>
        </w:rPr>
      </w:pPr>
      <w:r w:rsidRPr="00386F66">
        <w:rPr>
          <w:sz w:val="22"/>
          <w:szCs w:val="22"/>
        </w:rPr>
        <w:lastRenderedPageBreak/>
        <w:t>10.- Anexo 1 ESPECIFICACIONES TECNICAS</w:t>
      </w:r>
    </w:p>
    <w:p w14:paraId="19CA316B" w14:textId="77777777" w:rsidR="00286AF2" w:rsidRPr="00386F66" w:rsidRDefault="00286AF2" w:rsidP="00286AF2">
      <w:pPr>
        <w:ind w:right="888"/>
        <w:rPr>
          <w:sz w:val="22"/>
          <w:szCs w:val="22"/>
        </w:rPr>
      </w:pPr>
      <w:r w:rsidRPr="00BF2DA9">
        <w:rPr>
          <w:sz w:val="22"/>
          <w:szCs w:val="22"/>
        </w:rPr>
        <w:t>En el apartado Equipamiento opcional se refiere a que será opción presentarlo o debemos de incluirlo y referente al sistema de aspiración manual de 5 m y pistola de alta presión de 150 bar así como todos los accesorios descritos en este apartado se deberán de incluir o solo se mencionan como opción de ofertar.</w:t>
      </w:r>
    </w:p>
    <w:p w14:paraId="7CD69ACD" w14:textId="77777777" w:rsidR="00286AF2" w:rsidRPr="00993F58" w:rsidRDefault="00286AF2" w:rsidP="00286AF2">
      <w:pPr>
        <w:ind w:right="888"/>
        <w:rPr>
          <w:b/>
          <w:color w:val="FF0000"/>
          <w:sz w:val="22"/>
          <w:szCs w:val="22"/>
        </w:rPr>
      </w:pPr>
      <w:r w:rsidRPr="00993F58">
        <w:rPr>
          <w:b/>
          <w:color w:val="FF0000"/>
          <w:sz w:val="22"/>
          <w:szCs w:val="22"/>
        </w:rPr>
        <w:t>R:</w:t>
      </w:r>
      <w:r>
        <w:rPr>
          <w:b/>
          <w:color w:val="FF0000"/>
          <w:sz w:val="22"/>
          <w:szCs w:val="22"/>
        </w:rPr>
        <w:t xml:space="preserve"> Si se deben incluir</w:t>
      </w:r>
    </w:p>
    <w:p w14:paraId="4FFDAEDF" w14:textId="77777777" w:rsidR="00286AF2" w:rsidRDefault="00286AF2" w:rsidP="00286AF2">
      <w:pPr>
        <w:ind w:right="888"/>
        <w:rPr>
          <w:sz w:val="22"/>
          <w:szCs w:val="22"/>
        </w:rPr>
      </w:pPr>
    </w:p>
    <w:p w14:paraId="427E5174" w14:textId="77777777" w:rsidR="00286AF2" w:rsidRPr="00386F66" w:rsidRDefault="00286AF2" w:rsidP="00286AF2">
      <w:pPr>
        <w:ind w:right="888"/>
        <w:rPr>
          <w:sz w:val="22"/>
          <w:szCs w:val="22"/>
        </w:rPr>
      </w:pPr>
      <w:r w:rsidRPr="00386F66">
        <w:rPr>
          <w:sz w:val="22"/>
          <w:szCs w:val="22"/>
        </w:rPr>
        <w:t>11. Anexo 1 ESPECIFICACIONES TECNICAS</w:t>
      </w:r>
    </w:p>
    <w:p w14:paraId="0307AE3B" w14:textId="77777777" w:rsidR="00286AF2" w:rsidRPr="00386F66" w:rsidRDefault="00286AF2" w:rsidP="00286AF2">
      <w:pPr>
        <w:ind w:right="888"/>
        <w:rPr>
          <w:sz w:val="22"/>
          <w:szCs w:val="22"/>
        </w:rPr>
      </w:pPr>
      <w:r w:rsidRPr="007C293F">
        <w:rPr>
          <w:sz w:val="22"/>
          <w:szCs w:val="22"/>
        </w:rPr>
        <w:t>Deseamos se aclare que no se menciona en la especificación que para un equipo de aseo público de estas características es requisito para seguridad de la población, cuente con certificación de emisión y control de polvos y partículas PM10, emitido por laboratorio internacional acreditado para ello. Por lo que ¿Deberemos incluir copia del certificado de cumplimiento con la norma de emisiones de partículas al ambiente PM 10 del equipo ofertado? ¿Es correcta nuestra apreciación?</w:t>
      </w:r>
      <w:r w:rsidRPr="00386F66">
        <w:rPr>
          <w:sz w:val="22"/>
          <w:szCs w:val="22"/>
        </w:rPr>
        <w:t xml:space="preserve">  </w:t>
      </w:r>
    </w:p>
    <w:p w14:paraId="58B3ADCD" w14:textId="77777777" w:rsidR="00286AF2" w:rsidRPr="00BF2DA9" w:rsidRDefault="00286AF2" w:rsidP="00286AF2">
      <w:pPr>
        <w:ind w:right="888"/>
        <w:rPr>
          <w:b/>
          <w:color w:val="FF0000"/>
          <w:sz w:val="22"/>
          <w:szCs w:val="22"/>
        </w:rPr>
      </w:pPr>
      <w:r>
        <w:rPr>
          <w:b/>
          <w:color w:val="FF0000"/>
          <w:sz w:val="22"/>
          <w:szCs w:val="22"/>
        </w:rPr>
        <w:t>R: Si debe de incluir una copia</w:t>
      </w:r>
    </w:p>
    <w:p w14:paraId="7F965E7C" w14:textId="77777777" w:rsidR="00FF3DC2" w:rsidRPr="00FF3DC2" w:rsidRDefault="00FF3DC2" w:rsidP="007B39AB">
      <w:pPr>
        <w:rPr>
          <w:b/>
        </w:rPr>
      </w:pPr>
    </w:p>
    <w:p w14:paraId="28397BC4" w14:textId="6A52BD25" w:rsidR="004C5A3A" w:rsidRPr="00FF3DC2" w:rsidRDefault="004C5A3A" w:rsidP="00ED6914">
      <w:pPr>
        <w:jc w:val="both"/>
        <w:rPr>
          <w:color w:val="000000" w:themeColor="text1"/>
        </w:rPr>
      </w:pPr>
      <w:r w:rsidRPr="00FF3DC2">
        <w:rPr>
          <w:color w:val="000000" w:themeColor="text1"/>
        </w:rPr>
        <w:t>El presente documento pasara a formar parte de las bases la LICITACIÓN PÚBLICA</w:t>
      </w:r>
      <w:r w:rsidR="00ED6914">
        <w:rPr>
          <w:color w:val="000000" w:themeColor="text1"/>
        </w:rPr>
        <w:t xml:space="preserve"> </w:t>
      </w:r>
      <w:r w:rsidRPr="00FF3DC2">
        <w:rPr>
          <w:color w:val="000000" w:themeColor="text1"/>
        </w:rPr>
        <w:t>MUNICIPAL GMZGDP-</w:t>
      </w:r>
      <w:r w:rsidR="00894C78" w:rsidRPr="00FF3DC2">
        <w:rPr>
          <w:color w:val="000000" w:themeColor="text1"/>
        </w:rPr>
        <w:t>0</w:t>
      </w:r>
      <w:r w:rsidR="007537A3">
        <w:rPr>
          <w:color w:val="000000" w:themeColor="text1"/>
        </w:rPr>
        <w:t>9</w:t>
      </w:r>
      <w:r w:rsidR="00894C78" w:rsidRPr="00FF3DC2">
        <w:rPr>
          <w:color w:val="000000" w:themeColor="text1"/>
        </w:rPr>
        <w:t>/2022</w:t>
      </w:r>
      <w:r w:rsidRPr="00FF3DC2">
        <w:rPr>
          <w:color w:val="000000" w:themeColor="text1"/>
        </w:rPr>
        <w:t xml:space="preserve"> </w:t>
      </w:r>
      <w:r w:rsidR="00ED6914">
        <w:rPr>
          <w:color w:val="000000" w:themeColor="text1"/>
        </w:rPr>
        <w:t>.</w:t>
      </w:r>
    </w:p>
    <w:p w14:paraId="404DC679" w14:textId="77777777" w:rsidR="004C5A3A" w:rsidRPr="00FF3DC2" w:rsidRDefault="004C5A3A" w:rsidP="004C5A3A">
      <w:pPr>
        <w:autoSpaceDE w:val="0"/>
        <w:autoSpaceDN w:val="0"/>
        <w:adjustRightInd w:val="0"/>
        <w:jc w:val="both"/>
        <w:rPr>
          <w:rFonts w:cstheme="minorHAnsi"/>
          <w:b/>
          <w:color w:val="D99594" w:themeColor="accent2" w:themeTint="99"/>
        </w:rPr>
      </w:pPr>
    </w:p>
    <w:p w14:paraId="02C3F99C" w14:textId="77777777" w:rsidR="004C5A3A" w:rsidRPr="00FF3DC2" w:rsidRDefault="004C5A3A" w:rsidP="004C5A3A">
      <w:pPr>
        <w:autoSpaceDE w:val="0"/>
        <w:autoSpaceDN w:val="0"/>
        <w:adjustRightInd w:val="0"/>
        <w:jc w:val="both"/>
        <w:rPr>
          <w:rFonts w:cstheme="minorHAnsi"/>
        </w:rPr>
      </w:pPr>
      <w:r w:rsidRPr="00FF3DC2">
        <w:rPr>
          <w:rFonts w:cstheme="minorHAnsi"/>
          <w:b/>
        </w:rPr>
        <w:t xml:space="preserve">8. MODIFICACIONES A LAS BASES DE LA LICITACIÓN </w:t>
      </w:r>
    </w:p>
    <w:p w14:paraId="334B8D7F" w14:textId="77777777" w:rsidR="004C5A3A" w:rsidRPr="00FF3DC2" w:rsidRDefault="004C5A3A" w:rsidP="004C5A3A">
      <w:pPr>
        <w:autoSpaceDE w:val="0"/>
        <w:autoSpaceDN w:val="0"/>
        <w:adjustRightInd w:val="0"/>
        <w:jc w:val="both"/>
        <w:rPr>
          <w:rFonts w:cstheme="minorHAnsi"/>
        </w:rPr>
      </w:pPr>
      <w:r w:rsidRPr="00FF3DC2">
        <w:rPr>
          <w:rFonts w:cstheme="minorHAnsi"/>
        </w:rPr>
        <w:t>8.1 Con fundamento en el Artículo 62, numeral 1 de la Ley de Compras Gubernamentales, Enajenaciones y Contratación de Servicios del Estado de Jalisco y sus Municipios, “La Convocante” podrá modificar las presentes bases de la  licitación; las modificaciones en ningún caso podrán consistir en la sustitución de los bienes o servicios convocados originalmente, adición de otros de distintos rubros o en variación significativa de sus características, Articulo 62 numeral 2 de la Ley de Compras Gubernamentales, Enajenaciones y Contratación de Servicios del Estado de Jalisco y sus Municipios</w:t>
      </w:r>
    </w:p>
    <w:p w14:paraId="748000FA" w14:textId="77777777" w:rsidR="004C5A3A" w:rsidRPr="00FF3DC2" w:rsidRDefault="004C5A3A" w:rsidP="004C5A3A">
      <w:pPr>
        <w:autoSpaceDE w:val="0"/>
        <w:autoSpaceDN w:val="0"/>
        <w:adjustRightInd w:val="0"/>
        <w:jc w:val="both"/>
        <w:rPr>
          <w:rFonts w:cstheme="minorHAnsi"/>
        </w:rPr>
      </w:pPr>
    </w:p>
    <w:p w14:paraId="01FE2F0E" w14:textId="1FAE6D27" w:rsidR="00997502" w:rsidRPr="00FF3DC2" w:rsidRDefault="004C5A3A" w:rsidP="004C5A3A">
      <w:pPr>
        <w:autoSpaceDE w:val="0"/>
        <w:autoSpaceDN w:val="0"/>
        <w:adjustRightInd w:val="0"/>
        <w:jc w:val="both"/>
        <w:rPr>
          <w:rFonts w:cstheme="minorHAnsi"/>
        </w:rPr>
      </w:pPr>
      <w:r w:rsidRPr="00FF3DC2">
        <w:rPr>
          <w:rFonts w:cstheme="minorHAnsi"/>
        </w:rPr>
        <w:t xml:space="preserve">8.2 Cualquier modificación a la convocatoria de la licitación, incluyendo las que resulten de la o las juntas de aclaraciones formará parte de la convocatoria y deberá ser considerada por los licitantes en la elaboración de su proposición. Estas modificaciones </w:t>
      </w:r>
    </w:p>
    <w:p w14:paraId="0F5FDD51" w14:textId="77777777" w:rsidR="00997502" w:rsidRPr="00FF3DC2" w:rsidRDefault="00997502" w:rsidP="004C5A3A">
      <w:pPr>
        <w:autoSpaceDE w:val="0"/>
        <w:autoSpaceDN w:val="0"/>
        <w:adjustRightInd w:val="0"/>
        <w:jc w:val="both"/>
        <w:rPr>
          <w:rFonts w:cstheme="minorHAnsi"/>
        </w:rPr>
      </w:pPr>
    </w:p>
    <w:p w14:paraId="6DB25E5E" w14:textId="6DE24AD1" w:rsidR="004C5A3A" w:rsidRPr="00FF3DC2" w:rsidRDefault="004C5A3A" w:rsidP="004C5A3A">
      <w:pPr>
        <w:autoSpaceDE w:val="0"/>
        <w:autoSpaceDN w:val="0"/>
        <w:adjustRightInd w:val="0"/>
        <w:jc w:val="both"/>
        <w:rPr>
          <w:rFonts w:cstheme="minorHAnsi"/>
        </w:rPr>
      </w:pPr>
      <w:r w:rsidRPr="00FF3DC2">
        <w:rPr>
          <w:rFonts w:cstheme="minorHAnsi"/>
        </w:rPr>
        <w:t>se harán del conocimiento de todos los licitantes vía correo electrónico, Articulo 62 numeral 3 de la Ley de Compras Gubernamentales, Enajenaciones y Contratación de Servicios del Estado de Jalisco y sus Municipios.</w:t>
      </w:r>
    </w:p>
    <w:p w14:paraId="6BD5185F" w14:textId="77777777" w:rsidR="004C5A3A" w:rsidRPr="00FF3DC2" w:rsidRDefault="004C5A3A" w:rsidP="004C5A3A"/>
    <w:p w14:paraId="6914DFBB" w14:textId="77777777" w:rsidR="004C5A3A" w:rsidRPr="005C155D" w:rsidRDefault="004C5A3A" w:rsidP="004C5A3A">
      <w:pPr>
        <w:pStyle w:val="Sinespaciado"/>
        <w:jc w:val="center"/>
        <w:rPr>
          <w:rFonts w:asciiTheme="minorHAnsi" w:hAnsiTheme="minorHAnsi" w:cstheme="minorHAnsi"/>
          <w:b/>
          <w:sz w:val="20"/>
          <w:szCs w:val="20"/>
        </w:rPr>
      </w:pPr>
      <w:r w:rsidRPr="005C155D">
        <w:rPr>
          <w:rFonts w:asciiTheme="minorHAnsi" w:hAnsiTheme="minorHAnsi" w:cstheme="minorHAnsi"/>
          <w:b/>
          <w:sz w:val="20"/>
          <w:szCs w:val="20"/>
        </w:rPr>
        <w:t>“A T E N T A M E N T E”</w:t>
      </w:r>
    </w:p>
    <w:p w14:paraId="175F9632" w14:textId="4A51CCCC" w:rsidR="009E1A60" w:rsidRPr="005C155D" w:rsidRDefault="009E1A60" w:rsidP="009E1A60">
      <w:pPr>
        <w:jc w:val="center"/>
        <w:rPr>
          <w:b/>
          <w:sz w:val="18"/>
          <w:szCs w:val="18"/>
        </w:rPr>
      </w:pPr>
      <w:r w:rsidRPr="005C155D">
        <w:rPr>
          <w:b/>
          <w:sz w:val="18"/>
          <w:szCs w:val="18"/>
        </w:rPr>
        <w:t>“2022, AÑO DEL CINCUENTA ANIVERSARIO  DEL INSTITUTO TECNOLOGICO DE CIUDAD GUZMAN”</w:t>
      </w:r>
    </w:p>
    <w:p w14:paraId="60D80670" w14:textId="06A6C0BA" w:rsidR="004C5A3A" w:rsidRPr="005C155D" w:rsidRDefault="004C5A3A" w:rsidP="004C5A3A">
      <w:pPr>
        <w:pStyle w:val="Sinespaciado"/>
        <w:jc w:val="center"/>
        <w:rPr>
          <w:rFonts w:asciiTheme="minorHAnsi" w:hAnsiTheme="minorHAnsi" w:cstheme="minorHAnsi"/>
          <w:b/>
          <w:sz w:val="20"/>
          <w:szCs w:val="20"/>
        </w:rPr>
      </w:pPr>
      <w:r w:rsidRPr="005C155D">
        <w:rPr>
          <w:rFonts w:asciiTheme="minorHAnsi" w:hAnsiTheme="minorHAnsi" w:cstheme="minorHAnsi"/>
          <w:b/>
          <w:sz w:val="20"/>
          <w:szCs w:val="20"/>
        </w:rPr>
        <w:t xml:space="preserve">Ciudad Guzmán, Municipio de Zapotlán el Grande, Jal; a </w:t>
      </w:r>
      <w:r w:rsidR="005C155D" w:rsidRPr="005C155D">
        <w:rPr>
          <w:rFonts w:asciiTheme="minorHAnsi" w:hAnsiTheme="minorHAnsi" w:cstheme="minorHAnsi"/>
          <w:b/>
          <w:sz w:val="20"/>
          <w:szCs w:val="20"/>
        </w:rPr>
        <w:t>19 de mayo</w:t>
      </w:r>
      <w:r w:rsidR="000107D0" w:rsidRPr="005C155D">
        <w:rPr>
          <w:rFonts w:asciiTheme="minorHAnsi" w:hAnsiTheme="minorHAnsi" w:cstheme="minorHAnsi"/>
          <w:b/>
          <w:sz w:val="20"/>
          <w:szCs w:val="20"/>
        </w:rPr>
        <w:t xml:space="preserve"> del</w:t>
      </w:r>
      <w:r w:rsidR="00894C78" w:rsidRPr="005C155D">
        <w:rPr>
          <w:rFonts w:asciiTheme="minorHAnsi" w:hAnsiTheme="minorHAnsi" w:cstheme="minorHAnsi"/>
          <w:b/>
          <w:sz w:val="20"/>
          <w:szCs w:val="20"/>
        </w:rPr>
        <w:t xml:space="preserve"> año 2022</w:t>
      </w:r>
    </w:p>
    <w:p w14:paraId="5A7BDA0B" w14:textId="77777777" w:rsidR="004C5A3A" w:rsidRPr="005C155D" w:rsidRDefault="004C5A3A" w:rsidP="004C5A3A">
      <w:pPr>
        <w:pStyle w:val="Sinespaciado"/>
        <w:rPr>
          <w:rFonts w:asciiTheme="minorHAnsi" w:hAnsiTheme="minorHAnsi" w:cstheme="minorHAnsi"/>
          <w:b/>
          <w:sz w:val="20"/>
          <w:szCs w:val="20"/>
        </w:rPr>
      </w:pPr>
    </w:p>
    <w:p w14:paraId="2E3E7B82" w14:textId="77777777" w:rsidR="005C155D" w:rsidRPr="005C155D" w:rsidRDefault="005C155D" w:rsidP="004C5A3A">
      <w:pPr>
        <w:rPr>
          <w:rFonts w:cs="Arial"/>
          <w:b/>
          <w:sz w:val="20"/>
          <w:szCs w:val="20"/>
        </w:rPr>
      </w:pPr>
    </w:p>
    <w:p w14:paraId="741C6897" w14:textId="77777777" w:rsidR="004C5A3A" w:rsidRPr="005C155D" w:rsidRDefault="004C5A3A" w:rsidP="004C5A3A">
      <w:pPr>
        <w:jc w:val="center"/>
        <w:rPr>
          <w:rFonts w:cstheme="majorHAnsi"/>
          <w:b/>
          <w:sz w:val="20"/>
          <w:szCs w:val="20"/>
        </w:rPr>
      </w:pPr>
      <w:r w:rsidRPr="005C155D">
        <w:rPr>
          <w:rFonts w:cstheme="majorHAnsi"/>
          <w:b/>
          <w:sz w:val="20"/>
          <w:szCs w:val="20"/>
        </w:rPr>
        <w:t>MCI. ROSA MARIA SANCHEZ SANCHEZ</w:t>
      </w:r>
    </w:p>
    <w:p w14:paraId="00E56504" w14:textId="77777777" w:rsidR="004C5A3A" w:rsidRPr="005C155D" w:rsidRDefault="004C5A3A" w:rsidP="004C5A3A">
      <w:pPr>
        <w:jc w:val="center"/>
        <w:rPr>
          <w:rFonts w:cstheme="majorHAnsi"/>
          <w:b/>
          <w:sz w:val="20"/>
          <w:szCs w:val="20"/>
        </w:rPr>
      </w:pPr>
      <w:r w:rsidRPr="005C155D">
        <w:rPr>
          <w:rFonts w:cstheme="majorHAnsi"/>
          <w:b/>
          <w:sz w:val="20"/>
          <w:szCs w:val="20"/>
        </w:rPr>
        <w:t xml:space="preserve">Coordinador de Proveeduría y Secretario Ejecutivo del Comité de Compras Gubernamentales, contratación de Servicios, Arrendamientos y Enajenaciones </w:t>
      </w:r>
    </w:p>
    <w:p w14:paraId="3BDFD1A7" w14:textId="77777777" w:rsidR="004C5A3A" w:rsidRPr="00FF3DC2" w:rsidRDefault="004C5A3A" w:rsidP="004C5A3A">
      <w:pPr>
        <w:rPr>
          <w:b/>
        </w:rPr>
      </w:pPr>
      <w:bookmarkStart w:id="0" w:name="_GoBack"/>
      <w:bookmarkEnd w:id="0"/>
    </w:p>
    <w:sectPr w:rsidR="004C5A3A" w:rsidRPr="00FF3DC2" w:rsidSect="00000DAD">
      <w:headerReference w:type="even" r:id="rId7"/>
      <w:headerReference w:type="default" r:id="rId8"/>
      <w:headerReference w:type="first" r:id="rId9"/>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B31AF" w14:textId="77777777" w:rsidR="00793809" w:rsidRDefault="00793809" w:rsidP="007C73C4">
      <w:r>
        <w:separator/>
      </w:r>
    </w:p>
  </w:endnote>
  <w:endnote w:type="continuationSeparator" w:id="0">
    <w:p w14:paraId="3BBB8A4C" w14:textId="77777777" w:rsidR="00793809" w:rsidRDefault="0079380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A6395" w14:textId="77777777" w:rsidR="00793809" w:rsidRDefault="00793809" w:rsidP="007C73C4">
      <w:r>
        <w:separator/>
      </w:r>
    </w:p>
  </w:footnote>
  <w:footnote w:type="continuationSeparator" w:id="0">
    <w:p w14:paraId="2C1FE273" w14:textId="77777777" w:rsidR="00793809" w:rsidRDefault="00793809"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793809">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793809">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4.3pt;margin-top:-103.85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7" name="Imagen 7"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793809">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6B54C4"/>
    <w:multiLevelType w:val="hybridMultilevel"/>
    <w:tmpl w:val="C340ED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BE83BED"/>
    <w:multiLevelType w:val="hybridMultilevel"/>
    <w:tmpl w:val="88BCFA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4246F1"/>
    <w:multiLevelType w:val="hybridMultilevel"/>
    <w:tmpl w:val="4F4432FE"/>
    <w:lvl w:ilvl="0" w:tplc="2D6CCFEC">
      <w:start w:val="1"/>
      <w:numFmt w:val="decimal"/>
      <w:lvlText w:val="%1."/>
      <w:lvlJc w:val="left"/>
      <w:pPr>
        <w:ind w:left="360" w:hanging="360"/>
      </w:pPr>
      <w:rPr>
        <w:rFonts w:hint="default"/>
        <w:w w:val="95"/>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EE0067D"/>
    <w:multiLevelType w:val="hybridMultilevel"/>
    <w:tmpl w:val="CB54DE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D61175"/>
    <w:multiLevelType w:val="hybridMultilevel"/>
    <w:tmpl w:val="6AE2D0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C0115D"/>
    <w:multiLevelType w:val="hybridMultilevel"/>
    <w:tmpl w:val="BCCC633C"/>
    <w:lvl w:ilvl="0" w:tplc="4C389040">
      <w:start w:val="1"/>
      <w:numFmt w:val="decimal"/>
      <w:lvlText w:val="%1."/>
      <w:lvlJc w:val="left"/>
      <w:pPr>
        <w:ind w:left="1010" w:hanging="206"/>
        <w:jc w:val="left"/>
      </w:pPr>
      <w:rPr>
        <w:rFonts w:ascii="Comic Sans MS" w:eastAsia="Comic Sans MS" w:hAnsi="Comic Sans MS" w:cs="Comic Sans MS" w:hint="default"/>
        <w:b w:val="0"/>
        <w:bCs w:val="0"/>
        <w:i w:val="0"/>
        <w:iCs w:val="0"/>
        <w:spacing w:val="-1"/>
        <w:w w:val="99"/>
        <w:sz w:val="22"/>
        <w:szCs w:val="22"/>
        <w:lang w:val="es-ES" w:eastAsia="en-US" w:bidi="ar-SA"/>
      </w:rPr>
    </w:lvl>
    <w:lvl w:ilvl="1" w:tplc="4B322DFC">
      <w:numFmt w:val="bullet"/>
      <w:lvlText w:val="•"/>
      <w:lvlJc w:val="left"/>
      <w:pPr>
        <w:ind w:left="1542" w:hanging="353"/>
      </w:pPr>
      <w:rPr>
        <w:rFonts w:ascii="Times New Roman" w:eastAsia="Times New Roman" w:hAnsi="Times New Roman" w:cs="Times New Roman" w:hint="default"/>
        <w:w w:val="77"/>
        <w:lang w:val="es-ES" w:eastAsia="en-US" w:bidi="ar-SA"/>
      </w:rPr>
    </w:lvl>
    <w:lvl w:ilvl="2" w:tplc="67DA8A0E">
      <w:numFmt w:val="bullet"/>
      <w:lvlText w:val="•"/>
      <w:lvlJc w:val="left"/>
      <w:pPr>
        <w:ind w:left="2668" w:hanging="353"/>
      </w:pPr>
      <w:rPr>
        <w:rFonts w:hint="default"/>
        <w:lang w:val="es-ES" w:eastAsia="en-US" w:bidi="ar-SA"/>
      </w:rPr>
    </w:lvl>
    <w:lvl w:ilvl="3" w:tplc="AA82D962">
      <w:numFmt w:val="bullet"/>
      <w:lvlText w:val="•"/>
      <w:lvlJc w:val="left"/>
      <w:pPr>
        <w:ind w:left="3797" w:hanging="353"/>
      </w:pPr>
      <w:rPr>
        <w:rFonts w:hint="default"/>
        <w:lang w:val="es-ES" w:eastAsia="en-US" w:bidi="ar-SA"/>
      </w:rPr>
    </w:lvl>
    <w:lvl w:ilvl="4" w:tplc="1F8A4746">
      <w:numFmt w:val="bullet"/>
      <w:lvlText w:val="•"/>
      <w:lvlJc w:val="left"/>
      <w:pPr>
        <w:ind w:left="4926" w:hanging="353"/>
      </w:pPr>
      <w:rPr>
        <w:rFonts w:hint="default"/>
        <w:lang w:val="es-ES" w:eastAsia="en-US" w:bidi="ar-SA"/>
      </w:rPr>
    </w:lvl>
    <w:lvl w:ilvl="5" w:tplc="BF64FCC2">
      <w:numFmt w:val="bullet"/>
      <w:lvlText w:val="•"/>
      <w:lvlJc w:val="left"/>
      <w:pPr>
        <w:ind w:left="6055" w:hanging="353"/>
      </w:pPr>
      <w:rPr>
        <w:rFonts w:hint="default"/>
        <w:lang w:val="es-ES" w:eastAsia="en-US" w:bidi="ar-SA"/>
      </w:rPr>
    </w:lvl>
    <w:lvl w:ilvl="6" w:tplc="30A80EC6">
      <w:numFmt w:val="bullet"/>
      <w:lvlText w:val="•"/>
      <w:lvlJc w:val="left"/>
      <w:pPr>
        <w:ind w:left="7184" w:hanging="353"/>
      </w:pPr>
      <w:rPr>
        <w:rFonts w:hint="default"/>
        <w:lang w:val="es-ES" w:eastAsia="en-US" w:bidi="ar-SA"/>
      </w:rPr>
    </w:lvl>
    <w:lvl w:ilvl="7" w:tplc="2368A0B6">
      <w:numFmt w:val="bullet"/>
      <w:lvlText w:val="•"/>
      <w:lvlJc w:val="left"/>
      <w:pPr>
        <w:ind w:left="8313" w:hanging="353"/>
      </w:pPr>
      <w:rPr>
        <w:rFonts w:hint="default"/>
        <w:lang w:val="es-ES" w:eastAsia="en-US" w:bidi="ar-SA"/>
      </w:rPr>
    </w:lvl>
    <w:lvl w:ilvl="8" w:tplc="DCB80666">
      <w:numFmt w:val="bullet"/>
      <w:lvlText w:val="•"/>
      <w:lvlJc w:val="left"/>
      <w:pPr>
        <w:ind w:left="9442" w:hanging="353"/>
      </w:pPr>
      <w:rPr>
        <w:rFonts w:hint="default"/>
        <w:lang w:val="es-ES" w:eastAsia="en-US" w:bidi="ar-SA"/>
      </w:rPr>
    </w:lvl>
  </w:abstractNum>
  <w:abstractNum w:abstractNumId="9">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92C0D72"/>
    <w:multiLevelType w:val="hybridMultilevel"/>
    <w:tmpl w:val="D8E43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
  </w:num>
  <w:num w:numId="5">
    <w:abstractNumId w:val="6"/>
  </w:num>
  <w:num w:numId="6">
    <w:abstractNumId w:val="7"/>
  </w:num>
  <w:num w:numId="7">
    <w:abstractNumId w:val="4"/>
  </w:num>
  <w:num w:numId="8">
    <w:abstractNumId w:val="2"/>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DAD"/>
    <w:rsid w:val="000107D0"/>
    <w:rsid w:val="00031458"/>
    <w:rsid w:val="00033684"/>
    <w:rsid w:val="0003780F"/>
    <w:rsid w:val="000428E6"/>
    <w:rsid w:val="00043CF9"/>
    <w:rsid w:val="00070EBC"/>
    <w:rsid w:val="0009657B"/>
    <w:rsid w:val="000A6AA6"/>
    <w:rsid w:val="00125497"/>
    <w:rsid w:val="001310D5"/>
    <w:rsid w:val="001354D7"/>
    <w:rsid w:val="00170603"/>
    <w:rsid w:val="00183922"/>
    <w:rsid w:val="00190F44"/>
    <w:rsid w:val="001957C1"/>
    <w:rsid w:val="001A6B24"/>
    <w:rsid w:val="001C5A6C"/>
    <w:rsid w:val="001E678D"/>
    <w:rsid w:val="0023104A"/>
    <w:rsid w:val="00235FA4"/>
    <w:rsid w:val="00251005"/>
    <w:rsid w:val="002740A3"/>
    <w:rsid w:val="00286AF2"/>
    <w:rsid w:val="002B0922"/>
    <w:rsid w:val="002B74D7"/>
    <w:rsid w:val="002C570D"/>
    <w:rsid w:val="002C5B97"/>
    <w:rsid w:val="002C7BD1"/>
    <w:rsid w:val="002E7CD2"/>
    <w:rsid w:val="00304128"/>
    <w:rsid w:val="0030751B"/>
    <w:rsid w:val="00312511"/>
    <w:rsid w:val="00324413"/>
    <w:rsid w:val="00356205"/>
    <w:rsid w:val="003721DE"/>
    <w:rsid w:val="00380D14"/>
    <w:rsid w:val="003B0C54"/>
    <w:rsid w:val="003B6C41"/>
    <w:rsid w:val="003D519E"/>
    <w:rsid w:val="004004B1"/>
    <w:rsid w:val="004063B8"/>
    <w:rsid w:val="00444171"/>
    <w:rsid w:val="004B65EA"/>
    <w:rsid w:val="004C5A3A"/>
    <w:rsid w:val="004E3836"/>
    <w:rsid w:val="004F0E24"/>
    <w:rsid w:val="00536932"/>
    <w:rsid w:val="00537B03"/>
    <w:rsid w:val="00547E7D"/>
    <w:rsid w:val="00594EB2"/>
    <w:rsid w:val="005A53BF"/>
    <w:rsid w:val="005C155D"/>
    <w:rsid w:val="005C1BFC"/>
    <w:rsid w:val="005C4B99"/>
    <w:rsid w:val="0060155A"/>
    <w:rsid w:val="00603D36"/>
    <w:rsid w:val="00636116"/>
    <w:rsid w:val="00645DBF"/>
    <w:rsid w:val="006539F1"/>
    <w:rsid w:val="00657D4F"/>
    <w:rsid w:val="006C74BC"/>
    <w:rsid w:val="006D5348"/>
    <w:rsid w:val="006F3646"/>
    <w:rsid w:val="006F4DB8"/>
    <w:rsid w:val="00702B32"/>
    <w:rsid w:val="00713FE3"/>
    <w:rsid w:val="007359CF"/>
    <w:rsid w:val="00746C07"/>
    <w:rsid w:val="00752B30"/>
    <w:rsid w:val="007537A3"/>
    <w:rsid w:val="007546AB"/>
    <w:rsid w:val="00757FCA"/>
    <w:rsid w:val="00765951"/>
    <w:rsid w:val="00793809"/>
    <w:rsid w:val="007A5EDE"/>
    <w:rsid w:val="007B39AB"/>
    <w:rsid w:val="007B428E"/>
    <w:rsid w:val="007C2D6A"/>
    <w:rsid w:val="007C73C4"/>
    <w:rsid w:val="007E2AF3"/>
    <w:rsid w:val="008023C6"/>
    <w:rsid w:val="0080757C"/>
    <w:rsid w:val="00810297"/>
    <w:rsid w:val="00821820"/>
    <w:rsid w:val="00825929"/>
    <w:rsid w:val="0083452E"/>
    <w:rsid w:val="00850257"/>
    <w:rsid w:val="00857DC9"/>
    <w:rsid w:val="0088120F"/>
    <w:rsid w:val="0089386E"/>
    <w:rsid w:val="00894C78"/>
    <w:rsid w:val="008970E3"/>
    <w:rsid w:val="008B5AD4"/>
    <w:rsid w:val="008C3208"/>
    <w:rsid w:val="009109D4"/>
    <w:rsid w:val="009157AC"/>
    <w:rsid w:val="00934B69"/>
    <w:rsid w:val="00980DC7"/>
    <w:rsid w:val="0098656D"/>
    <w:rsid w:val="00995F32"/>
    <w:rsid w:val="00997502"/>
    <w:rsid w:val="009A34E2"/>
    <w:rsid w:val="009B0D7F"/>
    <w:rsid w:val="009C11A3"/>
    <w:rsid w:val="009E1A60"/>
    <w:rsid w:val="009E5FFD"/>
    <w:rsid w:val="00A31BDC"/>
    <w:rsid w:val="00A50B09"/>
    <w:rsid w:val="00A53ADA"/>
    <w:rsid w:val="00A77F18"/>
    <w:rsid w:val="00A90522"/>
    <w:rsid w:val="00AB1387"/>
    <w:rsid w:val="00AD75A3"/>
    <w:rsid w:val="00B04DEF"/>
    <w:rsid w:val="00B26829"/>
    <w:rsid w:val="00B36556"/>
    <w:rsid w:val="00B44CE7"/>
    <w:rsid w:val="00B53FC1"/>
    <w:rsid w:val="00BA5A16"/>
    <w:rsid w:val="00BB4AFC"/>
    <w:rsid w:val="00C13616"/>
    <w:rsid w:val="00C14476"/>
    <w:rsid w:val="00C21F5D"/>
    <w:rsid w:val="00C24146"/>
    <w:rsid w:val="00C242D4"/>
    <w:rsid w:val="00C441A1"/>
    <w:rsid w:val="00C53DA4"/>
    <w:rsid w:val="00C603D5"/>
    <w:rsid w:val="00C71752"/>
    <w:rsid w:val="00C7693D"/>
    <w:rsid w:val="00C85A0F"/>
    <w:rsid w:val="00C95B80"/>
    <w:rsid w:val="00CA0B58"/>
    <w:rsid w:val="00CB6E9E"/>
    <w:rsid w:val="00CC591B"/>
    <w:rsid w:val="00CD47CF"/>
    <w:rsid w:val="00CE4DC3"/>
    <w:rsid w:val="00D07BD7"/>
    <w:rsid w:val="00D35AAA"/>
    <w:rsid w:val="00D44EB2"/>
    <w:rsid w:val="00D61BFB"/>
    <w:rsid w:val="00DA4E43"/>
    <w:rsid w:val="00DA7755"/>
    <w:rsid w:val="00DA7A95"/>
    <w:rsid w:val="00DB1735"/>
    <w:rsid w:val="00DB34CB"/>
    <w:rsid w:val="00DB7BDF"/>
    <w:rsid w:val="00DC2BF6"/>
    <w:rsid w:val="00E119F2"/>
    <w:rsid w:val="00E26023"/>
    <w:rsid w:val="00E460B7"/>
    <w:rsid w:val="00E5412A"/>
    <w:rsid w:val="00E83505"/>
    <w:rsid w:val="00EC0642"/>
    <w:rsid w:val="00EC63EB"/>
    <w:rsid w:val="00ED6914"/>
    <w:rsid w:val="00EE0EED"/>
    <w:rsid w:val="00EF0462"/>
    <w:rsid w:val="00F719BC"/>
    <w:rsid w:val="00F82E95"/>
    <w:rsid w:val="00FA679A"/>
    <w:rsid w:val="00FB23BE"/>
    <w:rsid w:val="00FC2C49"/>
    <w:rsid w:val="00FD5F20"/>
    <w:rsid w:val="00FF3DC2"/>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2">
    <w:name w:val="heading 2"/>
    <w:basedOn w:val="Normal"/>
    <w:next w:val="Normal"/>
    <w:link w:val="Ttulo2Car"/>
    <w:uiPriority w:val="9"/>
    <w:qFormat/>
    <w:rsid w:val="004C5A3A"/>
    <w:pPr>
      <w:keepNext/>
      <w:jc w:val="center"/>
      <w:outlineLvl w:val="1"/>
    </w:pPr>
    <w:rPr>
      <w:rFonts w:ascii="Times New Roman" w:eastAsia="Times New Roman" w:hAnsi="Times New Roman" w:cs="Times New Roman"/>
      <w:b/>
      <w:noProof w:val="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4C5A3A"/>
    <w:rPr>
      <w:rFonts w:ascii="Times New Roman" w:eastAsia="Times New Roman" w:hAnsi="Times New Roman" w:cs="Times New Roman"/>
      <w:b/>
      <w:sz w:val="20"/>
      <w:szCs w:val="20"/>
      <w:lang w:val="es-ES"/>
    </w:rPr>
  </w:style>
  <w:style w:type="character" w:customStyle="1" w:styleId="SinespaciadoCar">
    <w:name w:val="Sin espaciado Car"/>
    <w:basedOn w:val="Fuentedeprrafopredeter"/>
    <w:link w:val="Sinespaciado"/>
    <w:uiPriority w:val="1"/>
    <w:locked/>
    <w:rsid w:val="004C5A3A"/>
    <w:rPr>
      <w:rFonts w:ascii="Calibri" w:eastAsia="Times New Roman" w:hAnsi="Calibri" w:cs="Calibri"/>
      <w:lang w:val="es-ES"/>
    </w:rPr>
  </w:style>
  <w:style w:type="paragraph" w:styleId="Sinespaciado">
    <w:name w:val="No Spacing"/>
    <w:link w:val="SinespaciadoCar"/>
    <w:uiPriority w:val="1"/>
    <w:qFormat/>
    <w:rsid w:val="004C5A3A"/>
    <w:rPr>
      <w:rFonts w:ascii="Calibri" w:eastAsia="Times New Roman" w:hAnsi="Calibri" w:cs="Calibri"/>
      <w:lang w:val="es-ES"/>
    </w:rPr>
  </w:style>
  <w:style w:type="paragraph" w:customStyle="1" w:styleId="Default">
    <w:name w:val="Default"/>
    <w:rsid w:val="004C5A3A"/>
    <w:pPr>
      <w:autoSpaceDE w:val="0"/>
      <w:autoSpaceDN w:val="0"/>
      <w:adjustRightInd w:val="0"/>
    </w:pPr>
    <w:rPr>
      <w:rFonts w:ascii="Bookman Old Style" w:eastAsiaTheme="minorHAnsi" w:hAnsi="Bookman Old Style" w:cs="Bookman Old Style"/>
      <w:color w:val="000000"/>
      <w:lang w:val="es-MX" w:eastAsia="en-US"/>
    </w:rPr>
  </w:style>
  <w:style w:type="paragraph" w:styleId="Textoindependiente">
    <w:name w:val="Body Text"/>
    <w:basedOn w:val="Normal"/>
    <w:link w:val="TextoindependienteCar"/>
    <w:uiPriority w:val="1"/>
    <w:qFormat/>
    <w:rsid w:val="00EC0642"/>
    <w:pPr>
      <w:widowControl w:val="0"/>
      <w:autoSpaceDE w:val="0"/>
      <w:autoSpaceDN w:val="0"/>
    </w:pPr>
    <w:rPr>
      <w:rFonts w:ascii="Calibri" w:eastAsia="Calibri" w:hAnsi="Calibri" w:cs="Calibri"/>
      <w:noProof w:val="0"/>
      <w:sz w:val="23"/>
      <w:szCs w:val="23"/>
      <w:lang w:val="es-ES" w:eastAsia="en-US"/>
    </w:rPr>
  </w:style>
  <w:style w:type="character" w:customStyle="1" w:styleId="TextoindependienteCar">
    <w:name w:val="Texto independiente Car"/>
    <w:basedOn w:val="Fuentedeprrafopredeter"/>
    <w:link w:val="Textoindependiente"/>
    <w:uiPriority w:val="1"/>
    <w:rsid w:val="00EC0642"/>
    <w:rPr>
      <w:rFonts w:ascii="Calibri" w:eastAsia="Calibri" w:hAnsi="Calibri" w:cs="Calibri"/>
      <w:sz w:val="23"/>
      <w:szCs w:val="23"/>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1036</Words>
  <Characters>5702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11</cp:revision>
  <cp:lastPrinted>2022-03-29T15:32:00Z</cp:lastPrinted>
  <dcterms:created xsi:type="dcterms:W3CDTF">2022-03-29T18:02:00Z</dcterms:created>
  <dcterms:modified xsi:type="dcterms:W3CDTF">2022-05-19T15:20:00Z</dcterms:modified>
</cp:coreProperties>
</file>