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4DECA" w14:textId="77777777" w:rsidR="00A35DF8" w:rsidRDefault="00A35DF8" w:rsidP="001D27DF">
      <w:pPr>
        <w:spacing w:line="360" w:lineRule="auto"/>
        <w:jc w:val="both"/>
        <w:rPr>
          <w:b/>
          <w:sz w:val="28"/>
        </w:rPr>
      </w:pPr>
    </w:p>
    <w:p w14:paraId="109C6574" w14:textId="77777777" w:rsidR="00A35DF8" w:rsidRDefault="00A35DF8" w:rsidP="001D27DF">
      <w:pPr>
        <w:spacing w:line="360" w:lineRule="auto"/>
        <w:jc w:val="both"/>
        <w:rPr>
          <w:b/>
          <w:sz w:val="28"/>
        </w:rPr>
      </w:pPr>
      <w:r>
        <w:rPr>
          <w:b/>
          <w:sz w:val="28"/>
        </w:rPr>
        <w:t xml:space="preserve">HONORABLES REGIDORES DEL H. AYUNTAMIENTO </w:t>
      </w:r>
    </w:p>
    <w:p w14:paraId="5AECD78D" w14:textId="77777777" w:rsidR="00A35DF8" w:rsidRDefault="00A35DF8" w:rsidP="001D27DF">
      <w:pPr>
        <w:spacing w:line="360" w:lineRule="auto"/>
        <w:jc w:val="both"/>
        <w:rPr>
          <w:b/>
          <w:sz w:val="28"/>
        </w:rPr>
      </w:pPr>
      <w:r>
        <w:rPr>
          <w:b/>
          <w:sz w:val="28"/>
        </w:rPr>
        <w:t>CONSTITUCIONAL DE ZAPOTLÁN EL GRANDE, JALISCO.</w:t>
      </w:r>
    </w:p>
    <w:p w14:paraId="4B160FD8" w14:textId="77777777" w:rsidR="00A35DF8" w:rsidRDefault="00A35DF8" w:rsidP="001D27DF">
      <w:pPr>
        <w:spacing w:line="360" w:lineRule="auto"/>
        <w:jc w:val="both"/>
      </w:pPr>
      <w:r>
        <w:t xml:space="preserve">P R E S E N T E.- </w:t>
      </w:r>
    </w:p>
    <w:p w14:paraId="286AA038" w14:textId="77777777" w:rsidR="00A35DF8" w:rsidRDefault="00A35DF8" w:rsidP="001D27DF">
      <w:pPr>
        <w:spacing w:line="360" w:lineRule="auto"/>
        <w:jc w:val="both"/>
      </w:pPr>
    </w:p>
    <w:p w14:paraId="1D915A84" w14:textId="4286D644" w:rsidR="00A35DF8" w:rsidRDefault="00A35DF8" w:rsidP="00EC5267">
      <w:pPr>
        <w:spacing w:line="360" w:lineRule="auto"/>
        <w:jc w:val="both"/>
        <w:rPr>
          <w:rFonts w:ascii="Arial" w:hAnsi="Arial" w:cs="Arial"/>
          <w:color w:val="000000" w:themeColor="text1"/>
        </w:rPr>
      </w:pPr>
      <w:r>
        <w:rPr>
          <w:rFonts w:ascii="Arial" w:hAnsi="Arial" w:cs="Arial"/>
        </w:rPr>
        <w:t xml:space="preserve">Quien motiva y suscribe la presente </w:t>
      </w:r>
      <w:r>
        <w:rPr>
          <w:rFonts w:ascii="Arial" w:hAnsi="Arial" w:cs="Arial"/>
          <w:b/>
        </w:rPr>
        <w:t>C. P. LIZBETH GUADALUPE GÓMEZ SÁNCHEZ</w:t>
      </w:r>
      <w:r>
        <w:rPr>
          <w:rFonts w:ascii="Arial" w:hAnsi="Arial" w:cs="Arial"/>
        </w:rPr>
        <w:t xml:space="preserve">, </w:t>
      </w:r>
      <w:r w:rsidRPr="00A35DF8">
        <w:rPr>
          <w:rFonts w:ascii="Arial" w:hAnsi="Arial" w:cs="Arial"/>
          <w:lang w:val="es-ES"/>
        </w:rPr>
        <w:t>en mi carácter de Regidora de este H. Ayuntamiento Constitucional, en el ejercicio de las facultades que me confiere</w:t>
      </w:r>
      <w:r w:rsidRPr="00A35DF8">
        <w:rPr>
          <w:rFonts w:ascii="Arial" w:hAnsi="Arial" w:cs="Arial"/>
        </w:rPr>
        <w:t xml:space="preserve"> los artículos 115 Constitucional fracción I y II; 1, 2, 3, 73, 77, 85 fracción IV y demás</w:t>
      </w:r>
      <w:r>
        <w:rPr>
          <w:rFonts w:ascii="Arial" w:hAnsi="Arial" w:cs="Arial"/>
        </w:rPr>
        <w:t xml:space="preserve"> relativos de la Constitución Política del Estado de Jalisco, 1, 2, 3, 5, 10, 29, 30, 34, 35, 40, 41 fracción II, 49</w:t>
      </w:r>
      <w:bookmarkStart w:id="0" w:name="_GoBack"/>
      <w:bookmarkEnd w:id="0"/>
      <w:r>
        <w:rPr>
          <w:rFonts w:ascii="Arial" w:hAnsi="Arial" w:cs="Arial"/>
        </w:rPr>
        <w:t xml:space="preserve"> y 50 de la Ley de Gobierno y la Administración Publica Municipal del Estado de Jalisco, así como en lo estipulado en los artículos 37, </w:t>
      </w:r>
      <w:r w:rsidR="00A15F62">
        <w:rPr>
          <w:rFonts w:ascii="Arial" w:hAnsi="Arial" w:cs="Arial"/>
        </w:rPr>
        <w:t xml:space="preserve">38 fraccion XVIII, </w:t>
      </w:r>
      <w:r>
        <w:rPr>
          <w:rFonts w:ascii="Arial" w:hAnsi="Arial" w:cs="Arial"/>
        </w:rPr>
        <w:t>40, 47 fracción V, 67 y demás relativos y aplicables del Reglamento interior del Ayuntamiento de Zapotlán el Grande, Jalisco; ordenamientos legales en vigor a la fecha, propongo a este H. Ayuntamiento en Pleno la siguiente: “</w:t>
      </w:r>
      <w:r>
        <w:rPr>
          <w:rFonts w:ascii="Arial" w:hAnsi="Arial" w:cs="Arial"/>
          <w:b/>
        </w:rPr>
        <w:t xml:space="preserve">INICIATIVA DE ACUERDO ECONÓMICO PARA QUE SE GIRE ATENTO OFICIO A LA DIRECCIÓN INTEGRAL DE </w:t>
      </w:r>
      <w:r w:rsidRPr="00A35DF8">
        <w:rPr>
          <w:rFonts w:ascii="Arial" w:hAnsi="Arial" w:cs="Arial"/>
          <w:b/>
          <w:color w:val="000000" w:themeColor="text1"/>
        </w:rPr>
        <w:t>MOVILIDAD, POR CONDUCTO DEL PRESIDENTE MUNICIPAL, PARA QUE SE INSTALEN SEMAFOROS EN EL CRUCE DE LA CALLE JOSE VASCONCELOS Y NICOLAS BRAVO DE ESTA CIUDAD.”.</w:t>
      </w:r>
      <w:r>
        <w:rPr>
          <w:rFonts w:ascii="Arial" w:hAnsi="Arial" w:cs="Arial"/>
          <w:color w:val="000000" w:themeColor="text1"/>
        </w:rPr>
        <w:t xml:space="preserve"> Con base en lo siguiente:</w:t>
      </w:r>
    </w:p>
    <w:p w14:paraId="6C4A2915" w14:textId="77777777" w:rsidR="00A35DF8" w:rsidRDefault="00A35DF8" w:rsidP="00EC5267">
      <w:pPr>
        <w:spacing w:line="360" w:lineRule="auto"/>
        <w:jc w:val="both"/>
        <w:rPr>
          <w:rFonts w:ascii="Arial" w:hAnsi="Arial" w:cs="Arial"/>
          <w:color w:val="000000" w:themeColor="text1"/>
        </w:rPr>
      </w:pPr>
    </w:p>
    <w:p w14:paraId="7416EE21" w14:textId="77777777" w:rsidR="00A35DF8" w:rsidRDefault="00A35DF8" w:rsidP="00EC5267">
      <w:pPr>
        <w:spacing w:line="360" w:lineRule="auto"/>
        <w:jc w:val="center"/>
        <w:rPr>
          <w:rFonts w:ascii="Arial" w:hAnsi="Arial" w:cs="Arial"/>
          <w:b/>
          <w:color w:val="000000" w:themeColor="text1"/>
          <w:sz w:val="28"/>
        </w:rPr>
      </w:pPr>
      <w:r>
        <w:rPr>
          <w:rFonts w:ascii="Arial" w:hAnsi="Arial" w:cs="Arial"/>
          <w:b/>
          <w:color w:val="000000" w:themeColor="text1"/>
          <w:sz w:val="28"/>
        </w:rPr>
        <w:t>EXPOSICIÓN DE MOTIVOS</w:t>
      </w:r>
    </w:p>
    <w:p w14:paraId="2EBA7095" w14:textId="77777777" w:rsidR="00A35DF8" w:rsidRDefault="00A35DF8" w:rsidP="00EC5267">
      <w:pPr>
        <w:spacing w:line="360" w:lineRule="auto"/>
        <w:jc w:val="center"/>
        <w:rPr>
          <w:rFonts w:ascii="Arial" w:hAnsi="Arial" w:cs="Arial"/>
          <w:b/>
          <w:color w:val="000000" w:themeColor="text1"/>
        </w:rPr>
      </w:pPr>
    </w:p>
    <w:p w14:paraId="417DE310" w14:textId="77777777" w:rsidR="00A35DF8" w:rsidRDefault="00A35DF8" w:rsidP="00EC5267">
      <w:pPr>
        <w:spacing w:line="360" w:lineRule="auto"/>
        <w:jc w:val="both"/>
        <w:rPr>
          <w:rFonts w:ascii="Arial" w:hAnsi="Arial" w:cs="Arial"/>
          <w:color w:val="000000" w:themeColor="text1"/>
        </w:rPr>
      </w:pPr>
      <w:r>
        <w:rPr>
          <w:rFonts w:ascii="Arial" w:hAnsi="Arial" w:cs="Arial"/>
          <w:b/>
          <w:color w:val="000000" w:themeColor="text1"/>
          <w:sz w:val="28"/>
        </w:rPr>
        <w:t>I.-</w:t>
      </w:r>
      <w:r>
        <w:rPr>
          <w:rFonts w:ascii="Arial" w:hAnsi="Arial" w:cs="Arial"/>
          <w:color w:val="000000" w:themeColor="text1"/>
          <w:sz w:val="28"/>
        </w:rPr>
        <w:t xml:space="preserve"> </w:t>
      </w:r>
      <w:r>
        <w:rPr>
          <w:rFonts w:ascii="Arial" w:hAnsi="Arial" w:cs="Arial"/>
          <w:color w:val="000000" w:themeColor="text1"/>
        </w:rPr>
        <w:t xml:space="preserve">Con fundamento en lo dispuesto por los artículos 115 fracción II de la Constitución Política de los Estado Unidos Mexicanos; 77 fracción II de la Constitución Política del Estado de Jalisco; 37 fracción II y 40 fracción II de la Ley del Gobierno y la Administración Publica Municipal del Estado de Jalisco; y artículos 3 punto 2, y 5 punto 1 del Reglamento Interior del Ayuntamiento de Zapotlán el Grande, Jalisco, este Ayuntamiento, tiene facultad para aprobar los bandos de policía y buen Gobierno, los reglamentos, circulares y disposiciones </w:t>
      </w:r>
      <w:r>
        <w:rPr>
          <w:rFonts w:ascii="Arial" w:hAnsi="Arial" w:cs="Arial"/>
          <w:color w:val="000000" w:themeColor="text1"/>
        </w:rPr>
        <w:lastRenderedPageBreak/>
        <w:t xml:space="preserve">administrativas de observancia general dentro de sus respectivas jurisdicciones, que organicen la Administración Publica Municipal, regulen las materias, procedimientos, funciones y servicios públicos de su competencia y aseguren la participación ciudadana y vecinal. </w:t>
      </w:r>
    </w:p>
    <w:p w14:paraId="157CBBF9" w14:textId="77777777" w:rsidR="00A35DF8" w:rsidRDefault="00A35DF8" w:rsidP="00EC5267">
      <w:pPr>
        <w:spacing w:line="360" w:lineRule="auto"/>
        <w:jc w:val="both"/>
        <w:rPr>
          <w:rFonts w:ascii="Arial" w:hAnsi="Arial" w:cs="Arial"/>
          <w:color w:val="000000" w:themeColor="text1"/>
        </w:rPr>
      </w:pPr>
    </w:p>
    <w:p w14:paraId="6D440D28" w14:textId="77777777" w:rsidR="00A35DF8" w:rsidRDefault="00A35DF8" w:rsidP="00EC5267">
      <w:pPr>
        <w:spacing w:line="360" w:lineRule="auto"/>
        <w:jc w:val="both"/>
        <w:rPr>
          <w:rFonts w:ascii="Arial" w:hAnsi="Arial" w:cs="Arial"/>
          <w:color w:val="000000" w:themeColor="text1"/>
        </w:rPr>
      </w:pPr>
      <w:r>
        <w:rPr>
          <w:rFonts w:ascii="Arial" w:hAnsi="Arial" w:cs="Arial"/>
          <w:b/>
          <w:color w:val="000000" w:themeColor="text1"/>
          <w:sz w:val="28"/>
        </w:rPr>
        <w:t>II.-</w:t>
      </w:r>
      <w:r>
        <w:rPr>
          <w:rFonts w:ascii="Arial" w:hAnsi="Arial" w:cs="Arial"/>
          <w:color w:val="000000" w:themeColor="text1"/>
          <w:sz w:val="28"/>
        </w:rPr>
        <w:t xml:space="preserve"> </w:t>
      </w:r>
      <w:r>
        <w:rPr>
          <w:rFonts w:ascii="Arial" w:hAnsi="Arial" w:cs="Arial"/>
          <w:color w:val="000000" w:themeColor="text1"/>
        </w:rPr>
        <w:t xml:space="preserve">El articulo 115 de la Constitución Política de los Estado Unidos Mexicanos, señala que los Estados adoptaran, para su régimen interior la forma de Gobierno republicano, representativo, democrático laico y popular, teniendo como base su división territorial y de su organización política y administrativa, en el municipio libre, conforme a las bases que en dicho articulo son establecidas. </w:t>
      </w:r>
    </w:p>
    <w:p w14:paraId="66B99F3B" w14:textId="77777777" w:rsidR="00A35DF8" w:rsidRDefault="00A35DF8" w:rsidP="00EC5267">
      <w:pPr>
        <w:spacing w:line="360" w:lineRule="auto"/>
        <w:jc w:val="both"/>
        <w:rPr>
          <w:rFonts w:ascii="Arial" w:hAnsi="Arial" w:cs="Arial"/>
          <w:color w:val="000000" w:themeColor="text1"/>
        </w:rPr>
      </w:pPr>
    </w:p>
    <w:p w14:paraId="7A1E8341" w14:textId="77777777" w:rsidR="00A35DF8" w:rsidRDefault="00A35DF8" w:rsidP="00EC5267">
      <w:pPr>
        <w:spacing w:line="360" w:lineRule="auto"/>
        <w:jc w:val="both"/>
        <w:rPr>
          <w:rFonts w:ascii="Arial" w:hAnsi="Arial" w:cs="Arial"/>
          <w:color w:val="000000" w:themeColor="text1"/>
        </w:rPr>
      </w:pPr>
      <w:r>
        <w:rPr>
          <w:rFonts w:ascii="Arial" w:hAnsi="Arial" w:cs="Arial"/>
          <w:b/>
          <w:color w:val="000000" w:themeColor="text1"/>
          <w:sz w:val="28"/>
        </w:rPr>
        <w:t>III.-</w:t>
      </w:r>
      <w:r>
        <w:rPr>
          <w:rFonts w:ascii="Arial" w:hAnsi="Arial" w:cs="Arial"/>
          <w:color w:val="000000" w:themeColor="text1"/>
          <w:sz w:val="28"/>
        </w:rPr>
        <w:t xml:space="preserve"> </w:t>
      </w:r>
      <w:r>
        <w:rPr>
          <w:rFonts w:ascii="Arial" w:hAnsi="Arial" w:cs="Arial"/>
          <w:color w:val="000000" w:themeColor="text1"/>
        </w:rPr>
        <w:t>La Ley del Gobierno y la Administración Publica Municipal del Estado de Jalisco, en su articulo 37 fracción V, establece que es obligación de los Ayuntamiento, cuidar de la prestación de todos los servicios públicos de su competencia entre otros.</w:t>
      </w:r>
    </w:p>
    <w:p w14:paraId="7F9E593C" w14:textId="77777777" w:rsidR="00A35DF8" w:rsidRDefault="00A35DF8" w:rsidP="00EC5267">
      <w:pPr>
        <w:spacing w:line="360" w:lineRule="auto"/>
        <w:jc w:val="both"/>
        <w:rPr>
          <w:rFonts w:ascii="Arial" w:hAnsi="Arial" w:cs="Arial"/>
          <w:color w:val="000000" w:themeColor="text1"/>
        </w:rPr>
      </w:pPr>
    </w:p>
    <w:p w14:paraId="34F29957" w14:textId="37049CFB" w:rsidR="00A35DF8" w:rsidRPr="0073136F" w:rsidRDefault="00A35DF8" w:rsidP="00EC5267">
      <w:pPr>
        <w:spacing w:line="360" w:lineRule="auto"/>
        <w:jc w:val="both"/>
        <w:rPr>
          <w:rFonts w:ascii="Times New Roman" w:eastAsia="Times New Roman" w:hAnsi="Times New Roman" w:cs="Times New Roman"/>
        </w:rPr>
      </w:pPr>
      <w:r>
        <w:rPr>
          <w:rFonts w:ascii="Arial" w:hAnsi="Arial" w:cs="Arial"/>
          <w:b/>
          <w:color w:val="000000" w:themeColor="text1"/>
          <w:sz w:val="28"/>
        </w:rPr>
        <w:t>IV</w:t>
      </w:r>
      <w:r>
        <w:rPr>
          <w:rFonts w:ascii="Arial" w:hAnsi="Arial" w:cs="Arial"/>
          <w:b/>
          <w:color w:val="000000" w:themeColor="text1"/>
        </w:rPr>
        <w:t xml:space="preserve">.- </w:t>
      </w:r>
      <w:r>
        <w:rPr>
          <w:rFonts w:ascii="Arial" w:hAnsi="Arial" w:cs="Arial"/>
          <w:color w:val="000000" w:themeColor="text1"/>
        </w:rPr>
        <w:t xml:space="preserve">Los Regidores tenemos </w:t>
      </w:r>
      <w:r>
        <w:rPr>
          <w:rFonts w:ascii="Arial" w:eastAsia="Times New Roman" w:hAnsi="Arial" w:cs="Arial"/>
        </w:rPr>
        <w:t xml:space="preserve">la obligación de vigilar el funcionamiento de las dependencias administrativas y la atención de los asuntos propios del área de su responsabilidad. Así como Proponer al cabildo los acuerdos que deban dictarse para la eficaz prestación de los servicios públicos municipales, o el mejor ejercicio de las funciones municipales cuya vigilancia les haya sido encomendada, además de procurar la eficaz aplicación de los recursos públicos. </w:t>
      </w:r>
    </w:p>
    <w:p w14:paraId="59F15B5F" w14:textId="77777777" w:rsidR="00A35DF8" w:rsidRDefault="00A35DF8" w:rsidP="00EC5267">
      <w:pPr>
        <w:spacing w:line="360" w:lineRule="auto"/>
        <w:jc w:val="both"/>
        <w:rPr>
          <w:rFonts w:ascii="Times New Roman" w:hAnsi="Times New Roman" w:cs="gobCL-Light"/>
          <w:color w:val="000000" w:themeColor="text1"/>
        </w:rPr>
      </w:pPr>
    </w:p>
    <w:p w14:paraId="5C4A1727" w14:textId="28006108" w:rsidR="00A35DF8" w:rsidRPr="00B5376E" w:rsidRDefault="00A35DF8" w:rsidP="00EC5267">
      <w:pPr>
        <w:spacing w:line="360" w:lineRule="auto"/>
        <w:jc w:val="both"/>
        <w:rPr>
          <w:rFonts w:ascii="Arial" w:eastAsia="Times New Roman" w:hAnsi="Arial" w:cs="Arial"/>
        </w:rPr>
      </w:pPr>
      <w:r>
        <w:rPr>
          <w:rFonts w:ascii="Arial" w:hAnsi="Arial" w:cs="Arial"/>
          <w:b/>
          <w:color w:val="000000" w:themeColor="text1"/>
          <w:sz w:val="28"/>
        </w:rPr>
        <w:t>V.-</w:t>
      </w:r>
      <w:r>
        <w:rPr>
          <w:rFonts w:ascii="Arial" w:hAnsi="Arial" w:cs="Arial"/>
          <w:color w:val="000000" w:themeColor="text1"/>
          <w:sz w:val="28"/>
        </w:rPr>
        <w:t xml:space="preserve"> </w:t>
      </w:r>
      <w:r>
        <w:rPr>
          <w:rFonts w:ascii="Arial" w:hAnsi="Arial" w:cs="Arial"/>
          <w:color w:val="000000" w:themeColor="text1"/>
        </w:rPr>
        <w:t xml:space="preserve">El </w:t>
      </w:r>
      <w:r>
        <w:rPr>
          <w:rFonts w:ascii="Arial" w:hAnsi="Arial" w:cs="Arial"/>
          <w:bCs/>
        </w:rPr>
        <w:t>Reglamento Orgánico de la Administración Publica Municipal De Zapotlán El Grande, Jalisco</w:t>
      </w:r>
      <w:r>
        <w:rPr>
          <w:rFonts w:ascii="Arial" w:hAnsi="Arial" w:cs="Arial"/>
          <w:b/>
          <w:bCs/>
        </w:rPr>
        <w:t xml:space="preserve"> </w:t>
      </w:r>
      <w:r>
        <w:rPr>
          <w:rFonts w:ascii="Arial" w:hAnsi="Arial" w:cs="Arial"/>
          <w:color w:val="000000" w:themeColor="text1"/>
        </w:rPr>
        <w:t xml:space="preserve">en su articulo </w:t>
      </w:r>
      <w:r>
        <w:rPr>
          <w:rFonts w:ascii="Arial" w:hAnsi="Arial" w:cs="Arial"/>
          <w:b/>
          <w:color w:val="000000" w:themeColor="text1"/>
        </w:rPr>
        <w:t>177 Bis</w:t>
      </w:r>
      <w:r>
        <w:rPr>
          <w:rFonts w:ascii="Arial" w:hAnsi="Arial" w:cs="Arial"/>
          <w:color w:val="000000" w:themeColor="text1"/>
        </w:rPr>
        <w:t xml:space="preserve"> señala que </w:t>
      </w:r>
      <w:r>
        <w:rPr>
          <w:rFonts w:ascii="Arial" w:hAnsi="Arial" w:cs="Arial"/>
        </w:rPr>
        <w:t>El Titular de la Dirección Integral de Mo</w:t>
      </w:r>
      <w:r w:rsidRPr="00290E3B">
        <w:rPr>
          <w:rFonts w:ascii="Arial" w:hAnsi="Arial" w:cs="Arial"/>
        </w:rPr>
        <w:t>vilidad,</w:t>
      </w:r>
      <w:r w:rsidRPr="00290E3B">
        <w:rPr>
          <w:rFonts w:ascii="Arial" w:eastAsia="Times New Roman" w:hAnsi="Arial" w:cs="Arial"/>
        </w:rPr>
        <w:t xml:space="preserve"> es el encargado de supervisar el respeto a las normas jurídicas que regulan el tránsito y vialidad, así como planear, organizar, coordinar, dirigir y supervisar las actividades que en materia de movilidad urbana, tránsito, control vehicular y vialidad se establezcan y desarrollen en el municipio</w:t>
      </w:r>
      <w:r w:rsidR="00B5376E">
        <w:rPr>
          <w:rFonts w:ascii="Arial" w:eastAsia="Times New Roman" w:hAnsi="Arial" w:cs="Arial"/>
        </w:rPr>
        <w:t>, y</w:t>
      </w:r>
      <w:r>
        <w:rPr>
          <w:rFonts w:ascii="Arial" w:eastAsia="Times New Roman" w:hAnsi="Arial" w:cs="Arial"/>
          <w:b/>
          <w:sz w:val="28"/>
        </w:rPr>
        <w:t xml:space="preserve"> </w:t>
      </w:r>
      <w:r w:rsidR="00B5376E">
        <w:rPr>
          <w:rFonts w:ascii="Arial" w:eastAsia="Times New Roman" w:hAnsi="Arial" w:cs="Arial"/>
        </w:rPr>
        <w:t>e</w:t>
      </w:r>
      <w:r>
        <w:rPr>
          <w:rFonts w:ascii="Arial" w:eastAsia="Times New Roman" w:hAnsi="Arial" w:cs="Arial"/>
        </w:rPr>
        <w:t xml:space="preserve">s facultad de la Dirección Integral de Movilidad a través del la Jefatura de Proyectos y Gestión de la Movilidad, establecer la ubicación que deberán tener los </w:t>
      </w:r>
      <w:r>
        <w:rPr>
          <w:rFonts w:ascii="Arial" w:eastAsia="Times New Roman" w:hAnsi="Arial" w:cs="Arial"/>
        </w:rPr>
        <w:lastRenderedPageBreak/>
        <w:t>dispositivos y señales para la regulación del tránsito, conforme a las normas generales de carácter técnico;</w:t>
      </w:r>
    </w:p>
    <w:p w14:paraId="36F98C13" w14:textId="77777777" w:rsidR="00290E3B" w:rsidRDefault="00290E3B" w:rsidP="00EC5267">
      <w:pPr>
        <w:spacing w:line="360" w:lineRule="auto"/>
        <w:jc w:val="both"/>
        <w:rPr>
          <w:rFonts w:ascii="Arial" w:eastAsia="Times New Roman" w:hAnsi="Arial" w:cs="Arial"/>
        </w:rPr>
      </w:pPr>
    </w:p>
    <w:p w14:paraId="7D5D6A8F" w14:textId="7A8B35B2" w:rsidR="00A35DF8" w:rsidRPr="0060139B" w:rsidRDefault="00A35DF8" w:rsidP="00EC5267">
      <w:pPr>
        <w:spacing w:line="360" w:lineRule="auto"/>
        <w:jc w:val="both"/>
        <w:rPr>
          <w:rFonts w:ascii="Arial" w:hAnsi="Arial" w:cs="Arial"/>
          <w:color w:val="000000" w:themeColor="text1"/>
        </w:rPr>
      </w:pPr>
      <w:r w:rsidRPr="002651BD">
        <w:rPr>
          <w:rFonts w:ascii="Arial" w:hAnsi="Arial" w:cs="Arial"/>
          <w:b/>
          <w:color w:val="000000" w:themeColor="text1"/>
        </w:rPr>
        <w:t>VI.-</w:t>
      </w:r>
      <w:r w:rsidRPr="002651BD">
        <w:rPr>
          <w:rFonts w:ascii="Arial" w:hAnsi="Arial" w:cs="Arial"/>
          <w:color w:val="000000" w:themeColor="text1"/>
        </w:rPr>
        <w:t xml:space="preserve"> </w:t>
      </w:r>
      <w:r w:rsidR="00B5376E">
        <w:rPr>
          <w:rFonts w:ascii="Arial" w:hAnsi="Arial" w:cs="Arial"/>
          <w:color w:val="000000" w:themeColor="text1"/>
        </w:rPr>
        <w:t xml:space="preserve"> Desde hace </w:t>
      </w:r>
      <w:r w:rsidR="0010578C">
        <w:rPr>
          <w:rFonts w:ascii="Arial" w:hAnsi="Arial" w:cs="Arial"/>
          <w:color w:val="000000" w:themeColor="text1"/>
        </w:rPr>
        <w:t>algunos</w:t>
      </w:r>
      <w:r w:rsidR="00B5376E">
        <w:rPr>
          <w:rFonts w:ascii="Arial" w:hAnsi="Arial" w:cs="Arial"/>
          <w:color w:val="000000" w:themeColor="text1"/>
        </w:rPr>
        <w:t xml:space="preserve"> años</w:t>
      </w:r>
      <w:r w:rsidR="0060139B">
        <w:rPr>
          <w:rFonts w:ascii="Arial" w:hAnsi="Arial" w:cs="Arial"/>
          <w:color w:val="000000" w:themeColor="text1"/>
        </w:rPr>
        <w:t>, es</w:t>
      </w:r>
      <w:r w:rsidR="00B5376E">
        <w:rPr>
          <w:rFonts w:ascii="Arial" w:hAnsi="Arial" w:cs="Arial"/>
          <w:color w:val="000000" w:themeColor="text1"/>
        </w:rPr>
        <w:t xml:space="preserve"> notorio el incremento del flujo vehicular que circula por el cruce de las calles Nicolas Bravo y Jose Vasconcelos, observa</w:t>
      </w:r>
      <w:r w:rsidR="0060139B">
        <w:rPr>
          <w:rFonts w:ascii="Arial" w:hAnsi="Arial" w:cs="Arial"/>
          <w:color w:val="000000" w:themeColor="text1"/>
        </w:rPr>
        <w:t>ndose a diario</w:t>
      </w:r>
      <w:r w:rsidR="00B5376E">
        <w:rPr>
          <w:rFonts w:ascii="Arial" w:hAnsi="Arial" w:cs="Arial"/>
          <w:color w:val="000000" w:themeColor="text1"/>
        </w:rPr>
        <w:t xml:space="preserve"> vehiculos</w:t>
      </w:r>
      <w:r w:rsidR="0010578C">
        <w:rPr>
          <w:rFonts w:ascii="Arial" w:hAnsi="Arial" w:cs="Arial"/>
          <w:color w:val="000000" w:themeColor="text1"/>
        </w:rPr>
        <w:t xml:space="preserve"> motorizados,  no motorizados</w:t>
      </w:r>
      <w:r w:rsidR="0060139B">
        <w:rPr>
          <w:rFonts w:ascii="Arial" w:hAnsi="Arial" w:cs="Arial"/>
          <w:color w:val="000000" w:themeColor="text1"/>
        </w:rPr>
        <w:t xml:space="preserve">, autobuses de pasajeros, de servicio pùblico, camiones de carga pesada, entre otros </w:t>
      </w:r>
      <w:r w:rsidR="0010578C">
        <w:rPr>
          <w:rFonts w:ascii="Arial" w:hAnsi="Arial" w:cs="Arial"/>
          <w:color w:val="000000" w:themeColor="text1"/>
        </w:rPr>
        <w:t xml:space="preserve"> </w:t>
      </w:r>
      <w:r w:rsidR="00B5376E">
        <w:rPr>
          <w:rFonts w:ascii="Arial" w:hAnsi="Arial" w:cs="Arial"/>
          <w:color w:val="000000" w:themeColor="text1"/>
        </w:rPr>
        <w:t xml:space="preserve">que transitan por </w:t>
      </w:r>
      <w:r w:rsidR="0060139B">
        <w:rPr>
          <w:rFonts w:ascii="Arial" w:hAnsi="Arial" w:cs="Arial"/>
          <w:color w:val="000000" w:themeColor="text1"/>
        </w:rPr>
        <w:t xml:space="preserve">esa zona sin </w:t>
      </w:r>
      <w:r w:rsidR="0060139B" w:rsidRPr="00EC5267">
        <w:rPr>
          <w:rFonts w:ascii="Arial" w:hAnsi="Arial" w:cs="Arial"/>
          <w:color w:val="000000" w:themeColor="text1"/>
        </w:rPr>
        <w:t>ningun respeto por el orden, seguridad y normatividad vial, e</w:t>
      </w:r>
      <w:r w:rsidR="0060139B" w:rsidRPr="00EC5267">
        <w:rPr>
          <w:rFonts w:ascii="Arial" w:hAnsi="Arial" w:cs="Arial"/>
          <w:color w:val="000000" w:themeColor="text1"/>
        </w:rPr>
        <w:t xml:space="preserve">n diversas ocasiones este cruce ya ha presentado varios accidentes, causando daños y pérdidas materiales por lo cual se deben establecer los señalamientos adecuados de manera inmediata para salvaguardar la integridad física de peatones y vehículos. </w:t>
      </w:r>
      <w:r w:rsidR="002651BD" w:rsidRPr="00EC5267">
        <w:rPr>
          <w:rFonts w:ascii="Arial" w:hAnsi="Arial" w:cs="Arial"/>
          <w:color w:val="000000" w:themeColor="text1"/>
        </w:rPr>
        <w:t>Estas dos calles</w:t>
      </w:r>
      <w:r w:rsidR="002651BD">
        <w:rPr>
          <w:rFonts w:ascii="Arial" w:hAnsi="Arial" w:cs="Arial"/>
          <w:color w:val="000000" w:themeColor="text1"/>
        </w:rPr>
        <w:t xml:space="preserve"> anteriormente mencionadas se han convertido en unas de las mas importantes y mas transitadas </w:t>
      </w:r>
      <w:r w:rsidR="00D55B55">
        <w:rPr>
          <w:rFonts w:ascii="Arial" w:hAnsi="Arial" w:cs="Arial"/>
          <w:color w:val="000000" w:themeColor="text1"/>
        </w:rPr>
        <w:t xml:space="preserve">de la ciudad, </w:t>
      </w:r>
      <w:r w:rsidR="002651BD">
        <w:rPr>
          <w:rFonts w:ascii="Arial" w:hAnsi="Arial" w:cs="Arial"/>
          <w:color w:val="000000" w:themeColor="text1"/>
        </w:rPr>
        <w:t xml:space="preserve">ya que conectan a grandes colonias como El Triángulo, La Morita, Las Haciendas, Camichines I y </w:t>
      </w:r>
      <w:r w:rsidR="00D55B55">
        <w:rPr>
          <w:rFonts w:ascii="Arial" w:hAnsi="Arial" w:cs="Arial"/>
          <w:color w:val="000000" w:themeColor="text1"/>
        </w:rPr>
        <w:t xml:space="preserve"> </w:t>
      </w:r>
      <w:r w:rsidR="002651BD">
        <w:rPr>
          <w:rFonts w:ascii="Arial" w:hAnsi="Arial" w:cs="Arial"/>
          <w:color w:val="000000" w:themeColor="text1"/>
        </w:rPr>
        <w:t xml:space="preserve">Camichines II, solo </w:t>
      </w:r>
      <w:r w:rsidR="00D55B55">
        <w:rPr>
          <w:rFonts w:ascii="Arial" w:hAnsi="Arial" w:cs="Arial"/>
          <w:color w:val="000000" w:themeColor="text1"/>
        </w:rPr>
        <w:t xml:space="preserve">por </w:t>
      </w:r>
      <w:r w:rsidR="002651BD">
        <w:rPr>
          <w:rFonts w:ascii="Arial" w:hAnsi="Arial" w:cs="Arial"/>
          <w:color w:val="000000" w:themeColor="text1"/>
        </w:rPr>
        <w:t>mencionar algunas, lo cual indica la presencia de mas de un millar de viviendas en la zona noroeste de la ciudad.</w:t>
      </w:r>
    </w:p>
    <w:p w14:paraId="791E2348" w14:textId="65A441D4" w:rsidR="00BF07A4" w:rsidRPr="0060139B" w:rsidRDefault="0060139B" w:rsidP="00EC5267">
      <w:pPr>
        <w:pStyle w:val="NormalWeb"/>
        <w:spacing w:line="360" w:lineRule="auto"/>
        <w:jc w:val="both"/>
        <w:rPr>
          <w:rFonts w:ascii="Arial" w:hAnsi="Arial" w:cs="Arial"/>
          <w:bCs/>
        </w:rPr>
      </w:pPr>
      <w:r>
        <w:rPr>
          <w:rFonts w:ascii="Arial" w:hAnsi="Arial" w:cs="Arial"/>
          <w:b/>
          <w:color w:val="000000" w:themeColor="text1"/>
          <w:sz w:val="28"/>
        </w:rPr>
        <w:t>VII.-</w:t>
      </w:r>
      <w:r w:rsidR="00457177">
        <w:rPr>
          <w:rFonts w:ascii="Arial" w:hAnsi="Arial" w:cs="Arial"/>
          <w:color w:val="000000" w:themeColor="text1"/>
        </w:rPr>
        <w:t xml:space="preserve"> </w:t>
      </w:r>
      <w:r w:rsidR="00BF07A4">
        <w:rPr>
          <w:rFonts w:ascii="Arial" w:hAnsi="Arial" w:cs="Arial"/>
          <w:color w:val="000000" w:themeColor="text1"/>
        </w:rPr>
        <w:t>Por ello s</w:t>
      </w:r>
      <w:r w:rsidR="00457177">
        <w:rPr>
          <w:rFonts w:ascii="Arial" w:hAnsi="Arial" w:cs="Arial"/>
          <w:color w:val="000000" w:themeColor="text1"/>
        </w:rPr>
        <w:t>e deben impulsar políticas y acciones que conlleven a brindar l</w:t>
      </w:r>
      <w:r w:rsidR="00457177">
        <w:rPr>
          <w:rFonts w:ascii="Arial" w:hAnsi="Arial" w:cs="Arial"/>
          <w:bCs/>
        </w:rPr>
        <w:t>as medidas conducentes para la administración, vigilancia y control de tránsito peatonal y vehicular en las vías públicas de jurisdicción municipal.</w:t>
      </w:r>
      <w:r>
        <w:rPr>
          <w:rFonts w:ascii="Arial" w:hAnsi="Arial" w:cs="Arial"/>
          <w:bCs/>
        </w:rPr>
        <w:t xml:space="preserve"> </w:t>
      </w:r>
      <w:r w:rsidR="00A35DF8">
        <w:rPr>
          <w:rFonts w:ascii="Arial" w:hAnsi="Arial" w:cs="Arial"/>
          <w:color w:val="000000" w:themeColor="text1"/>
        </w:rPr>
        <w:t xml:space="preserve">En ese tenor, me permito señalar que, de conformidad a las disposiciones legales aplicables, corresponde al Ayuntamiento </w:t>
      </w:r>
      <w:r w:rsidR="00A35DF8">
        <w:rPr>
          <w:rFonts w:ascii="Arial" w:hAnsi="Arial" w:cs="Arial"/>
        </w:rPr>
        <w:t xml:space="preserve">mejorar la prestación de los servicios que brinda, dar una atención más eficiente a los problemas de índole social, todo con el propósito de garantizar con claridad la </w:t>
      </w:r>
      <w:r w:rsidR="00290E3B">
        <w:rPr>
          <w:rFonts w:ascii="Arial" w:hAnsi="Arial" w:cs="Arial"/>
        </w:rPr>
        <w:t>óptima</w:t>
      </w:r>
      <w:r w:rsidR="00A35DF8">
        <w:rPr>
          <w:rFonts w:ascii="Arial" w:hAnsi="Arial" w:cs="Arial"/>
        </w:rPr>
        <w:t xml:space="preserve"> utilización de los recursos públicos y la eficiencia de las acciones del Ayuntamiento.</w:t>
      </w:r>
    </w:p>
    <w:p w14:paraId="2D879C7D" w14:textId="39652A8D" w:rsidR="00A35DF8" w:rsidRDefault="00A35DF8" w:rsidP="00EC5267">
      <w:pPr>
        <w:pStyle w:val="NormalWeb"/>
        <w:spacing w:line="360" w:lineRule="auto"/>
        <w:jc w:val="both"/>
        <w:rPr>
          <w:rFonts w:ascii="Arial" w:hAnsi="Arial" w:cs="Arial"/>
        </w:rPr>
      </w:pPr>
      <w:r>
        <w:rPr>
          <w:rFonts w:ascii="Arial" w:hAnsi="Arial" w:cs="Arial"/>
        </w:rPr>
        <w:t xml:space="preserve">Por lo anterior expuesto propongo y someto a su consideración, </w:t>
      </w:r>
      <w:r w:rsidR="00F90E5B">
        <w:rPr>
          <w:rFonts w:ascii="Arial" w:hAnsi="Arial" w:cs="Arial"/>
        </w:rPr>
        <w:t>los</w:t>
      </w:r>
      <w:r>
        <w:rPr>
          <w:rFonts w:ascii="Arial" w:hAnsi="Arial" w:cs="Arial"/>
        </w:rPr>
        <w:t xml:space="preserve"> siguiente</w:t>
      </w:r>
      <w:r w:rsidR="00F90E5B">
        <w:rPr>
          <w:rFonts w:ascii="Arial" w:hAnsi="Arial" w:cs="Arial"/>
        </w:rPr>
        <w:t>s</w:t>
      </w:r>
      <w:r>
        <w:rPr>
          <w:rFonts w:ascii="Arial" w:hAnsi="Arial" w:cs="Arial"/>
        </w:rPr>
        <w:t>:</w:t>
      </w:r>
    </w:p>
    <w:p w14:paraId="468B42E6" w14:textId="6F2B46DE" w:rsidR="00A35DF8" w:rsidRDefault="00A35DF8" w:rsidP="00EC5267">
      <w:pPr>
        <w:pStyle w:val="NormalWeb"/>
        <w:spacing w:line="360" w:lineRule="auto"/>
        <w:jc w:val="center"/>
        <w:rPr>
          <w:rFonts w:ascii="Arial" w:hAnsi="Arial" w:cs="Arial"/>
          <w:b/>
          <w:sz w:val="28"/>
        </w:rPr>
      </w:pPr>
      <w:r>
        <w:rPr>
          <w:rFonts w:ascii="Arial" w:hAnsi="Arial" w:cs="Arial"/>
          <w:b/>
          <w:sz w:val="28"/>
        </w:rPr>
        <w:t>PUNTO</w:t>
      </w:r>
      <w:r w:rsidR="00F90E5B">
        <w:rPr>
          <w:rFonts w:ascii="Arial" w:hAnsi="Arial" w:cs="Arial"/>
          <w:b/>
          <w:sz w:val="28"/>
        </w:rPr>
        <w:t>S</w:t>
      </w:r>
      <w:r>
        <w:rPr>
          <w:rFonts w:ascii="Arial" w:hAnsi="Arial" w:cs="Arial"/>
          <w:b/>
          <w:sz w:val="28"/>
        </w:rPr>
        <w:t xml:space="preserve"> DE ACUERDO ECONÓMICO:</w:t>
      </w:r>
    </w:p>
    <w:p w14:paraId="67924313" w14:textId="0E454A5A" w:rsidR="00A35DF8" w:rsidRDefault="00F90E5B" w:rsidP="00EC5267">
      <w:pPr>
        <w:spacing w:line="360" w:lineRule="auto"/>
        <w:jc w:val="both"/>
        <w:rPr>
          <w:rFonts w:ascii="Arial" w:hAnsi="Arial" w:cs="Arial"/>
          <w:color w:val="000000" w:themeColor="text1"/>
        </w:rPr>
      </w:pPr>
      <w:r>
        <w:rPr>
          <w:rFonts w:ascii="Arial" w:hAnsi="Arial" w:cs="Arial"/>
          <w:b/>
        </w:rPr>
        <w:t>PRIMERO</w:t>
      </w:r>
      <w:r w:rsidR="00A35DF8">
        <w:rPr>
          <w:rFonts w:ascii="Arial" w:hAnsi="Arial" w:cs="Arial"/>
          <w:b/>
          <w:sz w:val="28"/>
        </w:rPr>
        <w:t>:</w:t>
      </w:r>
      <w:r w:rsidR="00A35DF8">
        <w:rPr>
          <w:rFonts w:ascii="Arial" w:hAnsi="Arial" w:cs="Arial"/>
        </w:rPr>
        <w:t xml:space="preserve"> Se gire atento oficio a la Dirección Integral de </w:t>
      </w:r>
      <w:r w:rsidR="00A35DF8">
        <w:rPr>
          <w:rFonts w:ascii="Arial" w:hAnsi="Arial" w:cs="Arial"/>
          <w:color w:val="000000" w:themeColor="text1"/>
        </w:rPr>
        <w:t xml:space="preserve">Movilidad, por conducto del Presidente Municipal, para que a través de un </w:t>
      </w:r>
      <w:r w:rsidR="00A35DF8">
        <w:rPr>
          <w:rFonts w:ascii="Helvetica" w:eastAsia="Times New Roman" w:hAnsi="Helvetica"/>
          <w:color w:val="333333"/>
          <w:shd w:val="clear" w:color="auto" w:fill="FFFFFF"/>
        </w:rPr>
        <w:t>Plan Estratégico de Movilidad</w:t>
      </w:r>
      <w:r w:rsidR="00A35DF8">
        <w:rPr>
          <w:rFonts w:ascii="Arial" w:hAnsi="Arial" w:cs="Arial"/>
          <w:color w:val="000000" w:themeColor="text1"/>
        </w:rPr>
        <w:t xml:space="preserve"> se </w:t>
      </w:r>
      <w:r w:rsidR="00EC5267">
        <w:rPr>
          <w:rFonts w:ascii="Arial" w:hAnsi="Arial" w:cs="Arial"/>
          <w:color w:val="000000" w:themeColor="text1"/>
        </w:rPr>
        <w:lastRenderedPageBreak/>
        <w:t>proceda a la realización de un dictamen de procedencia de instalación</w:t>
      </w:r>
      <w:r w:rsidR="00A35DF8">
        <w:rPr>
          <w:rFonts w:ascii="Arial" w:hAnsi="Arial" w:cs="Arial"/>
          <w:color w:val="000000" w:themeColor="text1"/>
        </w:rPr>
        <w:t xml:space="preserve"> semaforos en el cruce de la calle Jose Vasconcelos y Nicolas Bravo de esta Ciudad.</w:t>
      </w:r>
    </w:p>
    <w:p w14:paraId="13422A4D" w14:textId="77777777" w:rsidR="00EC5267" w:rsidRDefault="00EC5267" w:rsidP="00EC5267">
      <w:pPr>
        <w:spacing w:line="360" w:lineRule="auto"/>
        <w:jc w:val="both"/>
        <w:rPr>
          <w:rFonts w:ascii="Arial" w:hAnsi="Arial" w:cs="Arial"/>
          <w:color w:val="000000" w:themeColor="text1"/>
        </w:rPr>
      </w:pPr>
    </w:p>
    <w:p w14:paraId="78E3E149" w14:textId="20E48233" w:rsidR="00F90E5B" w:rsidRDefault="00F90E5B" w:rsidP="00EC5267">
      <w:pPr>
        <w:spacing w:line="360" w:lineRule="auto"/>
        <w:jc w:val="both"/>
        <w:rPr>
          <w:rFonts w:ascii="Arial" w:hAnsi="Arial" w:cs="Arial"/>
          <w:color w:val="000000" w:themeColor="text1"/>
        </w:rPr>
      </w:pPr>
      <w:r>
        <w:rPr>
          <w:rFonts w:ascii="Arial" w:hAnsi="Arial" w:cs="Arial"/>
          <w:b/>
        </w:rPr>
        <w:t>SEGUNDO</w:t>
      </w:r>
      <w:r>
        <w:rPr>
          <w:rFonts w:ascii="Arial" w:hAnsi="Arial" w:cs="Arial"/>
          <w:b/>
          <w:sz w:val="28"/>
        </w:rPr>
        <w:t>:</w:t>
      </w:r>
      <w:r>
        <w:rPr>
          <w:rFonts w:ascii="Arial" w:hAnsi="Arial" w:cs="Arial"/>
        </w:rPr>
        <w:t xml:space="preserve"> Se instruya al </w:t>
      </w:r>
      <w:r w:rsidR="001D27DF">
        <w:rPr>
          <w:rFonts w:ascii="Arial" w:hAnsi="Arial" w:cs="Arial"/>
        </w:rPr>
        <w:t>T</w:t>
      </w:r>
      <w:r>
        <w:rPr>
          <w:rFonts w:ascii="Arial" w:hAnsi="Arial" w:cs="Arial"/>
        </w:rPr>
        <w:t>esorero para</w:t>
      </w:r>
      <w:r w:rsidR="001D27DF">
        <w:rPr>
          <w:rFonts w:ascii="Arial" w:hAnsi="Arial" w:cs="Arial"/>
        </w:rPr>
        <w:t xml:space="preserve"> que haga los ajustes presupuestales correspondientes para la adquisicion e instalacion de los semaforos que se instalaran en </w:t>
      </w:r>
      <w:r w:rsidR="001D27DF">
        <w:rPr>
          <w:rFonts w:ascii="Arial" w:hAnsi="Arial" w:cs="Arial"/>
          <w:color w:val="000000" w:themeColor="text1"/>
        </w:rPr>
        <w:t>el cruce de la calle Jose Vasconcelos y Nicolas Bravo de esta Ciudad</w:t>
      </w:r>
      <w:r w:rsidR="00EC5267">
        <w:rPr>
          <w:rFonts w:ascii="Arial" w:hAnsi="Arial" w:cs="Arial"/>
          <w:color w:val="000000" w:themeColor="text1"/>
        </w:rPr>
        <w:t>, con el dictamen de procedencia que haya emitido la dependiencia competente.</w:t>
      </w:r>
    </w:p>
    <w:p w14:paraId="712421B7" w14:textId="6B46E1F1" w:rsidR="00A35DF8" w:rsidRDefault="00A35DF8" w:rsidP="00EC5267">
      <w:pPr>
        <w:spacing w:line="360" w:lineRule="auto"/>
        <w:jc w:val="both"/>
        <w:rPr>
          <w:rFonts w:ascii="Arial" w:hAnsi="Arial" w:cs="Arial"/>
          <w:color w:val="000000" w:themeColor="text1"/>
        </w:rPr>
      </w:pPr>
    </w:p>
    <w:p w14:paraId="69C4B6FC" w14:textId="77777777" w:rsidR="00A35DF8" w:rsidRDefault="00A35DF8" w:rsidP="001D27DF">
      <w:pPr>
        <w:pStyle w:val="Ttulo2"/>
        <w:tabs>
          <w:tab w:val="left" w:pos="3439"/>
          <w:tab w:val="center" w:pos="4419"/>
        </w:tabs>
        <w:spacing w:line="276" w:lineRule="auto"/>
        <w:rPr>
          <w:rFonts w:ascii="Verdana" w:eastAsia="Calibri" w:hAnsi="Verdana" w:cs="Tahoma"/>
          <w:sz w:val="22"/>
          <w:szCs w:val="20"/>
          <w:lang w:val="pt-BR"/>
        </w:rPr>
      </w:pPr>
      <w:r w:rsidRPr="00D805FA">
        <w:rPr>
          <w:rFonts w:ascii="Verdana" w:eastAsia="Calibri" w:hAnsi="Verdana" w:cs="Tahoma"/>
          <w:sz w:val="22"/>
          <w:szCs w:val="20"/>
          <w:lang w:val="pt-BR"/>
        </w:rPr>
        <w:t>A T E N T A M E N T E</w:t>
      </w:r>
    </w:p>
    <w:p w14:paraId="1C71B226" w14:textId="77777777" w:rsidR="00A35DF8" w:rsidRPr="00D805FA" w:rsidRDefault="00A35DF8" w:rsidP="001D27DF">
      <w:pPr>
        <w:pStyle w:val="Sinespaciado"/>
        <w:spacing w:line="276" w:lineRule="auto"/>
        <w:rPr>
          <w:rFonts w:eastAsia="Calibri"/>
          <w:lang w:val="pt-BR" w:eastAsia="es-ES"/>
        </w:rPr>
      </w:pPr>
      <w:bookmarkStart w:id="1" w:name="_Hlk31893104"/>
    </w:p>
    <w:p w14:paraId="50CC24DC" w14:textId="77777777" w:rsidR="00A35DF8" w:rsidRPr="00F90E5B" w:rsidRDefault="00A35DF8" w:rsidP="001D27DF">
      <w:pPr>
        <w:spacing w:line="276" w:lineRule="auto"/>
        <w:jc w:val="center"/>
        <w:rPr>
          <w:rFonts w:ascii="Verdana" w:hAnsi="Verdana" w:cs="Tahoma"/>
          <w:b/>
          <w:bCs/>
          <w:i/>
          <w:sz w:val="22"/>
          <w:szCs w:val="22"/>
          <w:lang w:val="es-MX"/>
        </w:rPr>
      </w:pPr>
      <w:r w:rsidRPr="00F90E5B">
        <w:rPr>
          <w:rFonts w:ascii="Verdana" w:hAnsi="Verdana" w:cs="Tahoma"/>
          <w:b/>
          <w:bCs/>
          <w:i/>
          <w:sz w:val="22"/>
          <w:szCs w:val="22"/>
          <w:lang w:val="es-MX"/>
        </w:rPr>
        <w:t>“2020, AÑO DEL 150 ANIVERSARIO DEL NATALICIO DEL CIENTÍFICO JOSÉ MARÍA ARREOLA MENDOZA”</w:t>
      </w:r>
    </w:p>
    <w:p w14:paraId="42AEE995" w14:textId="77777777" w:rsidR="00A35DF8" w:rsidRPr="00F90E5B" w:rsidRDefault="00A35DF8" w:rsidP="001D27DF">
      <w:pPr>
        <w:spacing w:line="276" w:lineRule="auto"/>
        <w:jc w:val="center"/>
        <w:rPr>
          <w:rFonts w:ascii="Verdana" w:hAnsi="Verdana" w:cs="Tahoma"/>
          <w:b/>
          <w:bCs/>
          <w:i/>
          <w:sz w:val="22"/>
          <w:szCs w:val="22"/>
          <w:lang w:val="es-MX"/>
        </w:rPr>
      </w:pPr>
    </w:p>
    <w:p w14:paraId="4B43D4EA" w14:textId="77777777" w:rsidR="00A35DF8" w:rsidRPr="00F90E5B" w:rsidRDefault="00A35DF8" w:rsidP="001D27DF">
      <w:pPr>
        <w:spacing w:line="276" w:lineRule="auto"/>
        <w:jc w:val="center"/>
        <w:rPr>
          <w:rFonts w:ascii="Verdana" w:hAnsi="Verdana" w:cs="Tahoma"/>
          <w:b/>
          <w:bCs/>
          <w:i/>
          <w:sz w:val="22"/>
          <w:szCs w:val="22"/>
          <w:lang w:val="es-MX"/>
        </w:rPr>
      </w:pPr>
      <w:r w:rsidRPr="00F90E5B">
        <w:rPr>
          <w:rFonts w:ascii="Verdana" w:hAnsi="Verdana" w:cs="Tahoma"/>
          <w:b/>
          <w:bCs/>
          <w:i/>
          <w:sz w:val="22"/>
          <w:szCs w:val="22"/>
          <w:lang w:val="es-MX"/>
        </w:rPr>
        <w:t>“2020, AÑO MUNICIPAL DE LAS ENFERMERAS”</w:t>
      </w:r>
    </w:p>
    <w:p w14:paraId="044C0268" w14:textId="77777777" w:rsidR="00A35DF8" w:rsidRPr="00D805FA" w:rsidRDefault="00A35DF8" w:rsidP="001D27DF">
      <w:pPr>
        <w:pStyle w:val="Sinespaciado"/>
        <w:spacing w:line="276" w:lineRule="auto"/>
        <w:jc w:val="center"/>
        <w:rPr>
          <w:rFonts w:ascii="Georgia" w:hAnsi="Georgia" w:cs="Tahoma"/>
          <w:b/>
          <w:bCs/>
          <w:i/>
          <w:sz w:val="18"/>
          <w:lang w:val="es-MX"/>
        </w:rPr>
      </w:pPr>
    </w:p>
    <w:p w14:paraId="73050ABF" w14:textId="77777777" w:rsidR="00A35DF8" w:rsidRDefault="00A35DF8" w:rsidP="001D27DF">
      <w:pPr>
        <w:pStyle w:val="Ttulo2"/>
        <w:spacing w:line="276" w:lineRule="auto"/>
        <w:rPr>
          <w:rFonts w:ascii="Verdana" w:eastAsia="Calibri" w:hAnsi="Verdana" w:cs="Tahoma"/>
          <w:b w:val="0"/>
          <w:bCs w:val="0"/>
          <w:sz w:val="22"/>
        </w:rPr>
      </w:pPr>
      <w:r w:rsidRPr="00D805FA">
        <w:rPr>
          <w:rFonts w:ascii="Verdana" w:eastAsia="Calibri" w:hAnsi="Verdana" w:cs="Tahoma"/>
          <w:b w:val="0"/>
          <w:bCs w:val="0"/>
          <w:sz w:val="22"/>
        </w:rPr>
        <w:t xml:space="preserve"> Ciudad Guzmán, Mpio. de Zapotlán el Grande, Jalisco, </w:t>
      </w:r>
    </w:p>
    <w:p w14:paraId="237A3FB8" w14:textId="45EC732A" w:rsidR="00A35DF8" w:rsidRPr="00D805FA" w:rsidRDefault="00A35DF8" w:rsidP="001D27DF">
      <w:pPr>
        <w:pStyle w:val="Ttulo2"/>
        <w:spacing w:line="276" w:lineRule="auto"/>
        <w:jc w:val="left"/>
        <w:rPr>
          <w:rFonts w:ascii="Verdana" w:eastAsia="Calibri" w:hAnsi="Verdana" w:cs="Tahoma"/>
          <w:b w:val="0"/>
          <w:bCs w:val="0"/>
          <w:sz w:val="22"/>
          <w:lang w:eastAsia="en-US"/>
        </w:rPr>
      </w:pPr>
      <w:r>
        <w:rPr>
          <w:rFonts w:ascii="Verdana" w:eastAsia="Calibri" w:hAnsi="Verdana" w:cs="Tahoma"/>
          <w:b w:val="0"/>
          <w:bCs w:val="0"/>
          <w:sz w:val="22"/>
        </w:rPr>
        <w:t xml:space="preserve">                 17 diecisiete</w:t>
      </w:r>
      <w:r w:rsidRPr="00D805FA">
        <w:rPr>
          <w:rFonts w:ascii="Verdana" w:eastAsia="Calibri" w:hAnsi="Verdana" w:cs="Tahoma"/>
          <w:b w:val="0"/>
          <w:bCs w:val="0"/>
          <w:sz w:val="22"/>
        </w:rPr>
        <w:t xml:space="preserve"> de </w:t>
      </w:r>
      <w:r>
        <w:rPr>
          <w:rFonts w:ascii="Verdana" w:eastAsia="Calibri" w:hAnsi="Verdana" w:cs="Tahoma"/>
          <w:b w:val="0"/>
          <w:bCs w:val="0"/>
          <w:sz w:val="22"/>
        </w:rPr>
        <w:t xml:space="preserve">febrero </w:t>
      </w:r>
      <w:r w:rsidRPr="00D805FA">
        <w:rPr>
          <w:rFonts w:ascii="Verdana" w:eastAsia="Calibri" w:hAnsi="Verdana" w:cs="Tahoma"/>
          <w:b w:val="0"/>
          <w:bCs w:val="0"/>
          <w:sz w:val="22"/>
        </w:rPr>
        <w:t>del año 20</w:t>
      </w:r>
      <w:r>
        <w:rPr>
          <w:rFonts w:ascii="Verdana" w:eastAsia="Calibri" w:hAnsi="Verdana" w:cs="Tahoma"/>
          <w:b w:val="0"/>
          <w:bCs w:val="0"/>
          <w:sz w:val="22"/>
        </w:rPr>
        <w:t>20</w:t>
      </w:r>
      <w:r w:rsidRPr="00D805FA">
        <w:rPr>
          <w:rFonts w:ascii="Verdana" w:eastAsia="Calibri" w:hAnsi="Verdana" w:cs="Tahoma"/>
          <w:b w:val="0"/>
          <w:bCs w:val="0"/>
          <w:sz w:val="22"/>
        </w:rPr>
        <w:t xml:space="preserve"> dos mil </w:t>
      </w:r>
      <w:r>
        <w:rPr>
          <w:rFonts w:ascii="Verdana" w:eastAsia="Calibri" w:hAnsi="Verdana" w:cs="Tahoma"/>
          <w:b w:val="0"/>
          <w:bCs w:val="0"/>
          <w:sz w:val="22"/>
        </w:rPr>
        <w:t>veinte</w:t>
      </w:r>
      <w:r w:rsidRPr="00D805FA">
        <w:rPr>
          <w:rFonts w:ascii="Verdana" w:eastAsia="Calibri" w:hAnsi="Verdana" w:cs="Tahoma"/>
          <w:b w:val="0"/>
          <w:bCs w:val="0"/>
          <w:sz w:val="22"/>
        </w:rPr>
        <w:t>.</w:t>
      </w:r>
    </w:p>
    <w:p w14:paraId="695394CD" w14:textId="77777777" w:rsidR="001D27DF" w:rsidRPr="00D805FA" w:rsidRDefault="001D27DF" w:rsidP="001D27DF">
      <w:pPr>
        <w:pStyle w:val="Sinespaciado"/>
        <w:spacing w:line="360" w:lineRule="auto"/>
        <w:jc w:val="center"/>
        <w:rPr>
          <w:rFonts w:ascii="Verdana" w:hAnsi="Verdana" w:cs="Tahoma"/>
          <w:b/>
          <w:bCs/>
          <w:sz w:val="28"/>
          <w:szCs w:val="24"/>
          <w:lang w:val="es-ES"/>
        </w:rPr>
      </w:pPr>
    </w:p>
    <w:bookmarkEnd w:id="1"/>
    <w:p w14:paraId="110CEFE9" w14:textId="77777777" w:rsidR="00A35DF8" w:rsidRPr="0080737A" w:rsidRDefault="00A35DF8" w:rsidP="001D27DF">
      <w:pPr>
        <w:pStyle w:val="Sinespaciado"/>
        <w:spacing w:line="360" w:lineRule="auto"/>
        <w:jc w:val="center"/>
        <w:rPr>
          <w:rFonts w:ascii="Verdana" w:hAnsi="Verdana" w:cs="Tahoma"/>
          <w:b/>
          <w:bCs/>
          <w:sz w:val="22"/>
          <w:szCs w:val="24"/>
          <w:lang w:val="es-ES"/>
        </w:rPr>
      </w:pPr>
    </w:p>
    <w:p w14:paraId="385C7A43" w14:textId="77777777" w:rsidR="00A35DF8" w:rsidRPr="0080737A" w:rsidRDefault="00A35DF8" w:rsidP="001D27DF">
      <w:pPr>
        <w:pStyle w:val="Sinespaciado"/>
        <w:spacing w:line="360" w:lineRule="auto"/>
        <w:jc w:val="center"/>
        <w:rPr>
          <w:rFonts w:ascii="Verdana" w:hAnsi="Verdana" w:cs="Tahoma"/>
          <w:b/>
          <w:bCs/>
          <w:sz w:val="22"/>
          <w:szCs w:val="24"/>
          <w:lang w:val="es-ES"/>
        </w:rPr>
      </w:pPr>
    </w:p>
    <w:p w14:paraId="4ECB3428" w14:textId="77777777" w:rsidR="00A35DF8" w:rsidRPr="00D55B55" w:rsidRDefault="00A35DF8" w:rsidP="001D27DF">
      <w:pPr>
        <w:pStyle w:val="Textoindependiente2"/>
        <w:spacing w:line="360" w:lineRule="auto"/>
        <w:jc w:val="center"/>
        <w:rPr>
          <w:rFonts w:ascii="Verdana" w:hAnsi="Verdana" w:cs="Tahoma"/>
          <w:b/>
          <w:bCs/>
          <w:sz w:val="24"/>
          <w:szCs w:val="24"/>
          <w:lang w:val="es-MX"/>
        </w:rPr>
      </w:pPr>
      <w:r w:rsidRPr="00D55B55">
        <w:rPr>
          <w:rFonts w:ascii="Verdana" w:hAnsi="Verdana" w:cs="Tahoma"/>
          <w:b/>
          <w:sz w:val="24"/>
          <w:szCs w:val="24"/>
          <w:lang w:val="es-MX"/>
        </w:rPr>
        <w:t>C.P. LIZBETH GUADALUPE GÓMEZ SÁNCHEZ</w:t>
      </w:r>
      <w:r w:rsidRPr="00D55B55">
        <w:rPr>
          <w:rFonts w:ascii="Verdana" w:hAnsi="Verdana" w:cs="Tahoma"/>
          <w:b/>
          <w:bCs/>
          <w:sz w:val="24"/>
          <w:szCs w:val="24"/>
          <w:lang w:val="es-MX"/>
        </w:rPr>
        <w:t>.</w:t>
      </w:r>
    </w:p>
    <w:p w14:paraId="08EECA73" w14:textId="7BAC4DA6" w:rsidR="00A35DF8" w:rsidRPr="0073136F" w:rsidRDefault="00A35DF8" w:rsidP="001D27DF">
      <w:pPr>
        <w:pStyle w:val="Textoindependiente2"/>
        <w:spacing w:line="360" w:lineRule="auto"/>
        <w:jc w:val="center"/>
        <w:rPr>
          <w:rFonts w:ascii="Verdana" w:hAnsi="Verdana"/>
          <w:sz w:val="24"/>
          <w:szCs w:val="24"/>
          <w:lang w:val="es-MX"/>
        </w:rPr>
      </w:pPr>
      <w:r w:rsidRPr="00D55B55">
        <w:rPr>
          <w:rFonts w:ascii="Verdana" w:hAnsi="Verdana" w:cs="Tahoma"/>
          <w:b/>
          <w:bCs/>
          <w:sz w:val="24"/>
          <w:szCs w:val="24"/>
          <w:lang w:val="es-MX"/>
        </w:rPr>
        <w:t xml:space="preserve">Regidora </w:t>
      </w:r>
      <w:proofErr w:type="gramStart"/>
      <w:r w:rsidRPr="00D55B55">
        <w:rPr>
          <w:rFonts w:ascii="Verdana" w:hAnsi="Verdana" w:cs="Tahoma"/>
          <w:b/>
          <w:bCs/>
          <w:sz w:val="24"/>
          <w:szCs w:val="24"/>
          <w:lang w:val="es-MX"/>
        </w:rPr>
        <w:t>Presidente</w:t>
      </w:r>
      <w:proofErr w:type="gramEnd"/>
      <w:r w:rsidRPr="00D55B55">
        <w:rPr>
          <w:rFonts w:ascii="Verdana" w:hAnsi="Verdana" w:cs="Tahoma"/>
          <w:b/>
          <w:bCs/>
          <w:sz w:val="24"/>
          <w:szCs w:val="24"/>
          <w:lang w:val="es-MX"/>
        </w:rPr>
        <w:t xml:space="preserve"> de la Comisión Edilicia de Transito y Protección Civil.</w:t>
      </w:r>
    </w:p>
    <w:p w14:paraId="45942335" w14:textId="77777777" w:rsidR="001D27DF" w:rsidRDefault="00A35DF8" w:rsidP="001D27DF">
      <w:pPr>
        <w:rPr>
          <w:i/>
          <w:lang w:val="es-ES"/>
        </w:rPr>
      </w:pPr>
      <w:r w:rsidRPr="00D55B55">
        <w:rPr>
          <w:i/>
          <w:lang w:val="es-ES"/>
        </w:rPr>
        <w:t>LGGS</w:t>
      </w:r>
    </w:p>
    <w:p w14:paraId="1B288B58" w14:textId="4FFBFAE5" w:rsidR="00A35DF8" w:rsidRDefault="00A35DF8" w:rsidP="001D27DF">
      <w:pPr>
        <w:rPr>
          <w:i/>
          <w:lang w:val="es-ES"/>
        </w:rPr>
      </w:pPr>
      <w:r w:rsidRPr="00D55B55">
        <w:rPr>
          <w:i/>
          <w:lang w:val="es-ES"/>
        </w:rPr>
        <w:t>C.c.p. Archivo</w:t>
      </w:r>
    </w:p>
    <w:p w14:paraId="10D50F3E" w14:textId="7963990B" w:rsidR="00BF07A4" w:rsidRDefault="00BF07A4" w:rsidP="001D27DF">
      <w:pPr>
        <w:rPr>
          <w:i/>
          <w:lang w:val="es-ES"/>
        </w:rPr>
      </w:pPr>
    </w:p>
    <w:p w14:paraId="7CF335E0" w14:textId="1966CE62" w:rsidR="00EC5267" w:rsidRDefault="00EC5267" w:rsidP="001D27DF">
      <w:pPr>
        <w:rPr>
          <w:i/>
          <w:lang w:val="es-ES"/>
        </w:rPr>
      </w:pPr>
    </w:p>
    <w:p w14:paraId="180850C2" w14:textId="120EDD13" w:rsidR="00EC5267" w:rsidRDefault="00EC5267" w:rsidP="001D27DF">
      <w:pPr>
        <w:rPr>
          <w:i/>
          <w:lang w:val="es-ES"/>
        </w:rPr>
      </w:pPr>
    </w:p>
    <w:p w14:paraId="5F43D706" w14:textId="489CF911" w:rsidR="00EC5267" w:rsidRDefault="00EC5267" w:rsidP="001D27DF">
      <w:pPr>
        <w:rPr>
          <w:i/>
          <w:lang w:val="es-ES"/>
        </w:rPr>
      </w:pPr>
    </w:p>
    <w:p w14:paraId="490BCCA1" w14:textId="64B612F4" w:rsidR="00EC5267" w:rsidRDefault="00EC5267" w:rsidP="001D27DF">
      <w:pPr>
        <w:rPr>
          <w:i/>
          <w:lang w:val="es-ES"/>
        </w:rPr>
      </w:pPr>
    </w:p>
    <w:p w14:paraId="38020C02" w14:textId="41937BBF" w:rsidR="00EC5267" w:rsidRDefault="00EC5267" w:rsidP="001D27DF">
      <w:pPr>
        <w:rPr>
          <w:i/>
          <w:lang w:val="es-ES"/>
        </w:rPr>
      </w:pPr>
    </w:p>
    <w:p w14:paraId="51FF321E" w14:textId="463279AC" w:rsidR="00EC5267" w:rsidRDefault="00EC5267" w:rsidP="001D27DF">
      <w:pPr>
        <w:rPr>
          <w:i/>
          <w:lang w:val="es-ES"/>
        </w:rPr>
      </w:pPr>
    </w:p>
    <w:p w14:paraId="19728DFC" w14:textId="5ABDAF7F" w:rsidR="00EC5267" w:rsidRDefault="00EC5267" w:rsidP="001D27DF">
      <w:pPr>
        <w:rPr>
          <w:i/>
          <w:lang w:val="es-ES"/>
        </w:rPr>
      </w:pPr>
    </w:p>
    <w:p w14:paraId="3A0288C2" w14:textId="77777777" w:rsidR="00EC5267" w:rsidRDefault="00EC5267" w:rsidP="001D27DF">
      <w:pPr>
        <w:rPr>
          <w:i/>
          <w:lang w:val="es-ES"/>
        </w:rPr>
      </w:pPr>
    </w:p>
    <w:p w14:paraId="69ACA396" w14:textId="1F0C8E08" w:rsidR="00BF07A4" w:rsidRDefault="00BF07A4" w:rsidP="001D27DF">
      <w:pPr>
        <w:rPr>
          <w:i/>
          <w:lang w:val="es-ES"/>
        </w:rPr>
      </w:pPr>
    </w:p>
    <w:p w14:paraId="3FB188E5" w14:textId="18DD97AE" w:rsidR="00BF07A4" w:rsidRDefault="00BF07A4" w:rsidP="001D27DF">
      <w:pPr>
        <w:rPr>
          <w:i/>
          <w:lang w:val="es-ES"/>
        </w:rPr>
      </w:pPr>
    </w:p>
    <w:p w14:paraId="015F8B61" w14:textId="77777777" w:rsidR="00BF07A4" w:rsidRPr="00EC0E23" w:rsidRDefault="00BF07A4" w:rsidP="00BF07A4">
      <w:pPr>
        <w:spacing w:line="276" w:lineRule="auto"/>
        <w:jc w:val="both"/>
        <w:rPr>
          <w:rFonts w:ascii="Verdana" w:hAnsi="Verdana" w:cs="Tahoma"/>
          <w:b/>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BF07A4" w:rsidRPr="00EC0E23" w14:paraId="1AAB3314" w14:textId="77777777" w:rsidTr="00AF5A26">
        <w:tc>
          <w:tcPr>
            <w:tcW w:w="2064" w:type="dxa"/>
          </w:tcPr>
          <w:p w14:paraId="4972C754" w14:textId="77777777" w:rsidR="00BF07A4" w:rsidRPr="00EC0E23" w:rsidRDefault="00BF07A4" w:rsidP="00AF5A26">
            <w:pPr>
              <w:rPr>
                <w:rFonts w:ascii="Verdana" w:hAnsi="Verdana" w:cs="Arial"/>
                <w:b/>
                <w:bCs/>
                <w:szCs w:val="24"/>
                <w:lang w:val="es-MX"/>
              </w:rPr>
            </w:pPr>
            <w:r w:rsidRPr="00EC0E23">
              <w:rPr>
                <w:rFonts w:ascii="Verdana" w:hAnsi="Verdana" w:cs="Arial"/>
                <w:b/>
                <w:bCs/>
                <w:szCs w:val="24"/>
                <w:lang w:val="es-MX"/>
              </w:rPr>
              <w:t>Dependencia:</w:t>
            </w:r>
          </w:p>
        </w:tc>
        <w:tc>
          <w:tcPr>
            <w:tcW w:w="2439" w:type="dxa"/>
          </w:tcPr>
          <w:p w14:paraId="5355B91B" w14:textId="77777777" w:rsidR="00BF07A4" w:rsidRPr="00EC0E23" w:rsidRDefault="00BF07A4" w:rsidP="00AF5A26">
            <w:pPr>
              <w:rPr>
                <w:rFonts w:ascii="Verdana" w:hAnsi="Verdana" w:cs="Arial"/>
                <w:bCs/>
                <w:szCs w:val="24"/>
                <w:lang w:val="es-MX"/>
              </w:rPr>
            </w:pPr>
            <w:r w:rsidRPr="00EC0E23">
              <w:rPr>
                <w:rFonts w:ascii="Verdana" w:hAnsi="Verdana" w:cs="Arial"/>
                <w:bCs/>
                <w:szCs w:val="24"/>
                <w:lang w:val="es-MX"/>
              </w:rPr>
              <w:t>Sala de Regidores</w:t>
            </w:r>
          </w:p>
        </w:tc>
      </w:tr>
      <w:tr w:rsidR="00BF07A4" w:rsidRPr="00EC0E23" w14:paraId="7A5692F1" w14:textId="77777777" w:rsidTr="00AF5A26">
        <w:tc>
          <w:tcPr>
            <w:tcW w:w="2064" w:type="dxa"/>
          </w:tcPr>
          <w:p w14:paraId="34D339D1" w14:textId="77777777" w:rsidR="00BF07A4" w:rsidRPr="00EC0E23" w:rsidRDefault="00BF07A4" w:rsidP="00AF5A26">
            <w:pPr>
              <w:rPr>
                <w:rFonts w:ascii="Verdana" w:hAnsi="Verdana" w:cs="Arial"/>
                <w:b/>
                <w:bCs/>
                <w:szCs w:val="24"/>
                <w:lang w:val="es-MX"/>
              </w:rPr>
            </w:pPr>
            <w:r w:rsidRPr="00EC0E23">
              <w:rPr>
                <w:rFonts w:ascii="Verdana" w:hAnsi="Verdana" w:cs="Arial"/>
                <w:b/>
                <w:bCs/>
                <w:szCs w:val="24"/>
                <w:lang w:val="es-MX"/>
              </w:rPr>
              <w:t>Oficio:</w:t>
            </w:r>
          </w:p>
        </w:tc>
        <w:tc>
          <w:tcPr>
            <w:tcW w:w="2439" w:type="dxa"/>
          </w:tcPr>
          <w:p w14:paraId="265DDF91" w14:textId="0A2DEA30" w:rsidR="00BF07A4" w:rsidRPr="00EC0E23" w:rsidRDefault="00BF07A4" w:rsidP="00AF5A26">
            <w:pPr>
              <w:rPr>
                <w:rFonts w:ascii="Verdana" w:hAnsi="Verdana" w:cs="Arial"/>
                <w:bCs/>
                <w:szCs w:val="24"/>
                <w:lang w:val="es-MX"/>
              </w:rPr>
            </w:pPr>
            <w:r w:rsidRPr="00EC0E23">
              <w:rPr>
                <w:rFonts w:ascii="Verdana" w:hAnsi="Verdana" w:cs="Arial"/>
                <w:bCs/>
                <w:szCs w:val="24"/>
                <w:lang w:val="es-MX"/>
              </w:rPr>
              <w:t>/20</w:t>
            </w:r>
            <w:r>
              <w:rPr>
                <w:rFonts w:ascii="Verdana" w:hAnsi="Verdana" w:cs="Arial"/>
                <w:bCs/>
                <w:szCs w:val="24"/>
                <w:lang w:val="es-MX"/>
              </w:rPr>
              <w:t>20</w:t>
            </w:r>
          </w:p>
        </w:tc>
      </w:tr>
      <w:tr w:rsidR="00BF07A4" w:rsidRPr="00EC0E23" w14:paraId="28DD14AF" w14:textId="77777777" w:rsidTr="00AF5A26">
        <w:tc>
          <w:tcPr>
            <w:tcW w:w="2064" w:type="dxa"/>
          </w:tcPr>
          <w:p w14:paraId="66501C83" w14:textId="77777777" w:rsidR="00BF07A4" w:rsidRPr="00EC0E23" w:rsidRDefault="00BF07A4" w:rsidP="00AF5A26">
            <w:pPr>
              <w:rPr>
                <w:rFonts w:ascii="Verdana" w:hAnsi="Verdana" w:cs="Arial"/>
                <w:b/>
                <w:bCs/>
                <w:szCs w:val="24"/>
                <w:lang w:val="es-MX"/>
              </w:rPr>
            </w:pPr>
            <w:r w:rsidRPr="00EC0E23">
              <w:rPr>
                <w:rFonts w:ascii="Verdana" w:hAnsi="Verdana" w:cs="Arial"/>
                <w:b/>
                <w:bCs/>
                <w:szCs w:val="24"/>
                <w:lang w:val="es-MX"/>
              </w:rPr>
              <w:t>Asunto:</w:t>
            </w:r>
          </w:p>
        </w:tc>
        <w:tc>
          <w:tcPr>
            <w:tcW w:w="2439" w:type="dxa"/>
          </w:tcPr>
          <w:p w14:paraId="2A62BC43" w14:textId="77777777" w:rsidR="00BF07A4" w:rsidRPr="00EC0E23" w:rsidRDefault="00BF07A4" w:rsidP="00AF5A26">
            <w:pPr>
              <w:rPr>
                <w:rFonts w:ascii="Verdana" w:hAnsi="Verdana" w:cs="Arial"/>
                <w:bCs/>
                <w:szCs w:val="24"/>
                <w:lang w:val="es-MX"/>
              </w:rPr>
            </w:pPr>
            <w:r w:rsidRPr="00EC0E23">
              <w:rPr>
                <w:rFonts w:ascii="Verdana" w:hAnsi="Verdana" w:cs="Arial"/>
                <w:bCs/>
                <w:szCs w:val="24"/>
                <w:lang w:val="es-MX"/>
              </w:rPr>
              <w:t>El que se indica.</w:t>
            </w:r>
          </w:p>
        </w:tc>
      </w:tr>
    </w:tbl>
    <w:p w14:paraId="446F35D8" w14:textId="77777777" w:rsidR="00BF07A4" w:rsidRPr="00EC0E23" w:rsidRDefault="00BF07A4" w:rsidP="00BF07A4">
      <w:pPr>
        <w:pStyle w:val="Sinespaciado"/>
        <w:rPr>
          <w:rFonts w:ascii="Verdana" w:hAnsi="Verdana" w:cs="Arial"/>
          <w:b/>
          <w:sz w:val="24"/>
          <w:szCs w:val="24"/>
        </w:rPr>
      </w:pPr>
    </w:p>
    <w:p w14:paraId="7971891D" w14:textId="77777777" w:rsidR="00BF07A4" w:rsidRPr="00EC0E23" w:rsidRDefault="00BF07A4" w:rsidP="00BF07A4">
      <w:pPr>
        <w:pStyle w:val="Sinespaciado"/>
        <w:tabs>
          <w:tab w:val="left" w:pos="4341"/>
        </w:tabs>
        <w:rPr>
          <w:rFonts w:ascii="Verdana" w:hAnsi="Verdana" w:cs="Arial"/>
          <w:b/>
          <w:sz w:val="24"/>
          <w:szCs w:val="24"/>
        </w:rPr>
      </w:pPr>
      <w:r w:rsidRPr="00EC0E23">
        <w:rPr>
          <w:rFonts w:ascii="Verdana" w:hAnsi="Verdana" w:cs="Arial"/>
          <w:b/>
          <w:sz w:val="24"/>
          <w:szCs w:val="24"/>
        </w:rPr>
        <w:tab/>
      </w:r>
    </w:p>
    <w:p w14:paraId="13A62216" w14:textId="77777777" w:rsidR="00BF07A4" w:rsidRPr="00EC0E23" w:rsidRDefault="00BF07A4" w:rsidP="00BF07A4">
      <w:pPr>
        <w:pStyle w:val="Sinespaciado"/>
        <w:rPr>
          <w:rFonts w:ascii="Verdana" w:hAnsi="Verdana" w:cs="Arial"/>
          <w:b/>
          <w:sz w:val="24"/>
          <w:szCs w:val="24"/>
        </w:rPr>
      </w:pPr>
    </w:p>
    <w:p w14:paraId="677665E7" w14:textId="77777777" w:rsidR="00BF07A4" w:rsidRPr="00EC0E23" w:rsidRDefault="00BF07A4" w:rsidP="00BF07A4">
      <w:pPr>
        <w:pStyle w:val="Sinespaciado"/>
        <w:rPr>
          <w:rFonts w:ascii="Verdana" w:hAnsi="Verdana" w:cs="Arial"/>
          <w:b/>
          <w:sz w:val="24"/>
          <w:szCs w:val="24"/>
          <w:lang w:val="es-MX"/>
        </w:rPr>
      </w:pPr>
      <w:r w:rsidRPr="00EC0E23">
        <w:rPr>
          <w:rFonts w:ascii="Verdana" w:hAnsi="Verdana" w:cs="Arial"/>
          <w:b/>
          <w:sz w:val="24"/>
          <w:szCs w:val="24"/>
          <w:lang w:val="es-MX"/>
        </w:rPr>
        <w:t>L.A.E. FRANCISCO DANIEL VARGAS CUEVAS</w:t>
      </w:r>
    </w:p>
    <w:p w14:paraId="44304CCC" w14:textId="77777777" w:rsidR="00BF07A4" w:rsidRPr="00EC0E23" w:rsidRDefault="00BF07A4" w:rsidP="00BF07A4">
      <w:pPr>
        <w:pStyle w:val="Sinespaciado"/>
        <w:rPr>
          <w:rFonts w:ascii="Verdana" w:hAnsi="Verdana" w:cs="Arial"/>
          <w:b/>
          <w:sz w:val="24"/>
          <w:szCs w:val="24"/>
          <w:lang w:val="es-MX"/>
        </w:rPr>
      </w:pPr>
      <w:r w:rsidRPr="00EC0E23">
        <w:rPr>
          <w:rFonts w:ascii="Verdana" w:hAnsi="Verdana" w:cs="Arial"/>
          <w:b/>
          <w:sz w:val="24"/>
          <w:szCs w:val="24"/>
          <w:lang w:val="es-MX"/>
        </w:rPr>
        <w:t>SECRETARIO GENERAL</w:t>
      </w:r>
    </w:p>
    <w:p w14:paraId="0BFF0DF2" w14:textId="77777777" w:rsidR="00BF07A4" w:rsidRPr="00EC0E23" w:rsidRDefault="00BF07A4" w:rsidP="00BF07A4">
      <w:pPr>
        <w:pStyle w:val="Sinespaciado"/>
        <w:rPr>
          <w:rFonts w:ascii="Verdana" w:hAnsi="Verdana" w:cs="Arial"/>
          <w:sz w:val="24"/>
          <w:szCs w:val="24"/>
          <w:lang w:val="es-MX"/>
        </w:rPr>
      </w:pPr>
      <w:r w:rsidRPr="00EC0E23">
        <w:rPr>
          <w:rFonts w:ascii="Verdana" w:hAnsi="Verdana" w:cs="Arial"/>
          <w:sz w:val="24"/>
          <w:szCs w:val="24"/>
          <w:lang w:val="es-MX"/>
        </w:rPr>
        <w:t>P R E S E N T E</w:t>
      </w:r>
    </w:p>
    <w:p w14:paraId="52C6BC9A" w14:textId="77777777" w:rsidR="00BF07A4" w:rsidRPr="00EC0E23" w:rsidRDefault="00BF07A4" w:rsidP="00BF07A4">
      <w:pPr>
        <w:pStyle w:val="Sinespaciado"/>
        <w:rPr>
          <w:rFonts w:ascii="Verdana" w:hAnsi="Verdana" w:cs="Arial"/>
          <w:sz w:val="24"/>
          <w:szCs w:val="24"/>
          <w:lang w:val="es-MX"/>
        </w:rPr>
      </w:pPr>
    </w:p>
    <w:p w14:paraId="2D3E48EC" w14:textId="77777777" w:rsidR="00BF07A4" w:rsidRDefault="00BF07A4" w:rsidP="00BF07A4">
      <w:pPr>
        <w:pStyle w:val="Sinespaciado"/>
        <w:jc w:val="both"/>
        <w:rPr>
          <w:rFonts w:ascii="Verdana" w:hAnsi="Verdana" w:cs="Arial"/>
          <w:sz w:val="24"/>
          <w:szCs w:val="24"/>
          <w:lang w:val="es-MX"/>
        </w:rPr>
      </w:pPr>
      <w:r w:rsidRPr="00EC0E23">
        <w:rPr>
          <w:rFonts w:ascii="Verdana" w:hAnsi="Verdana" w:cs="Arial"/>
          <w:sz w:val="24"/>
          <w:szCs w:val="24"/>
          <w:lang w:val="es-MX"/>
        </w:rPr>
        <w:tab/>
      </w:r>
    </w:p>
    <w:p w14:paraId="49804B91" w14:textId="27D6FC04" w:rsidR="00BF07A4" w:rsidRPr="00EC0E23" w:rsidRDefault="00BF07A4" w:rsidP="00BF07A4">
      <w:pPr>
        <w:pStyle w:val="Sinespaciado"/>
        <w:jc w:val="both"/>
        <w:rPr>
          <w:rFonts w:ascii="Verdana" w:hAnsi="Verdana" w:cs="Arial"/>
          <w:sz w:val="24"/>
          <w:szCs w:val="24"/>
          <w:lang w:val="es-MX"/>
        </w:rPr>
      </w:pPr>
      <w:r w:rsidRPr="00EC0E23">
        <w:rPr>
          <w:rFonts w:ascii="Verdana" w:hAnsi="Verdana" w:cs="Arial"/>
          <w:sz w:val="24"/>
          <w:szCs w:val="24"/>
          <w:lang w:val="es-MX"/>
        </w:rPr>
        <w:t>Por medio del presente me permito enviarle un cordial saludo y aprovecho la ocasión para solicitarle agendar punto para la sesión ordinaria</w:t>
      </w:r>
      <w:r>
        <w:rPr>
          <w:rFonts w:ascii="Verdana" w:hAnsi="Verdana" w:cs="Arial"/>
          <w:sz w:val="24"/>
          <w:szCs w:val="24"/>
          <w:lang w:val="es-MX"/>
        </w:rPr>
        <w:t xml:space="preserve"> número 13 de fecha 1</w:t>
      </w:r>
      <w:r w:rsidR="000B4D51">
        <w:rPr>
          <w:rFonts w:ascii="Verdana" w:hAnsi="Verdana" w:cs="Arial"/>
          <w:sz w:val="24"/>
          <w:szCs w:val="24"/>
          <w:lang w:val="es-MX"/>
        </w:rPr>
        <w:t>9</w:t>
      </w:r>
      <w:r>
        <w:rPr>
          <w:rFonts w:ascii="Verdana" w:hAnsi="Verdana" w:cs="Arial"/>
          <w:sz w:val="24"/>
          <w:szCs w:val="24"/>
          <w:lang w:val="es-MX"/>
        </w:rPr>
        <w:t xml:space="preserve"> de febrero del 2020</w:t>
      </w:r>
      <w:r w:rsidRPr="00EC0E23">
        <w:rPr>
          <w:rFonts w:ascii="Verdana" w:hAnsi="Verdana" w:cs="Arial"/>
          <w:sz w:val="24"/>
          <w:szCs w:val="24"/>
          <w:lang w:val="es-MX"/>
        </w:rPr>
        <w:t>, siendo la siguiente:</w:t>
      </w:r>
    </w:p>
    <w:p w14:paraId="59DFDE9A" w14:textId="77777777" w:rsidR="00BF07A4" w:rsidRPr="00EC0E23" w:rsidRDefault="00BF07A4" w:rsidP="00BF07A4">
      <w:pPr>
        <w:pStyle w:val="Sinespaciado"/>
        <w:jc w:val="both"/>
        <w:rPr>
          <w:rFonts w:ascii="Verdana" w:hAnsi="Verdana" w:cs="Arial"/>
          <w:b/>
          <w:sz w:val="24"/>
          <w:szCs w:val="24"/>
          <w:lang w:val="es-MX"/>
        </w:rPr>
      </w:pPr>
    </w:p>
    <w:p w14:paraId="7C6BAD7B" w14:textId="77777777" w:rsidR="00BF07A4" w:rsidRPr="00294DD8" w:rsidRDefault="00BF07A4" w:rsidP="00BF07A4">
      <w:pPr>
        <w:jc w:val="both"/>
        <w:rPr>
          <w:rFonts w:ascii="Verdana" w:hAnsi="Verdana" w:cs="Arial"/>
          <w:lang w:val="es-MX"/>
        </w:rPr>
      </w:pPr>
    </w:p>
    <w:p w14:paraId="49EB4B55" w14:textId="01882F69" w:rsidR="00BF07A4" w:rsidRPr="00EC0E23" w:rsidRDefault="000B4D51" w:rsidP="00BF07A4">
      <w:pPr>
        <w:ind w:firstLine="708"/>
        <w:jc w:val="both"/>
        <w:rPr>
          <w:rFonts w:ascii="Verdana" w:hAnsi="Verdana" w:cs="Arial"/>
          <w:b/>
          <w:lang w:val="es-MX"/>
        </w:rPr>
      </w:pPr>
      <w:r>
        <w:rPr>
          <w:rFonts w:ascii="Arial" w:hAnsi="Arial" w:cs="Arial"/>
        </w:rPr>
        <w:t>“</w:t>
      </w:r>
      <w:r>
        <w:rPr>
          <w:rFonts w:ascii="Arial" w:hAnsi="Arial" w:cs="Arial"/>
          <w:b/>
        </w:rPr>
        <w:t xml:space="preserve">INICIATIVA DE ACUERDO ECONÓMICO PARA QUE SE GIRE ATENTO OFICIO A LA DIRECCIÓN INTEGRAL DE </w:t>
      </w:r>
      <w:r w:rsidRPr="00A35DF8">
        <w:rPr>
          <w:rFonts w:ascii="Arial" w:hAnsi="Arial" w:cs="Arial"/>
          <w:b/>
          <w:color w:val="000000" w:themeColor="text1"/>
        </w:rPr>
        <w:t>MOVILIDAD, POR CONDUCTO DEL PRESIDENTE MUNICIPAL, PARA QUE SE INSTALEN SEMAFOROS EN EL CRUCE DE LA CALLE JOSE VASCONCELOS Y NICOLAS BRAVO DE ESTA CIUDAD.”.</w:t>
      </w:r>
      <w:r w:rsidR="00BF07A4" w:rsidRPr="00EC0E23">
        <w:rPr>
          <w:rFonts w:ascii="Verdana" w:hAnsi="Verdana" w:cs="Arial"/>
          <w:b/>
          <w:lang w:val="es-MX"/>
        </w:rPr>
        <w:tab/>
      </w:r>
    </w:p>
    <w:p w14:paraId="62B5DB43" w14:textId="77777777" w:rsidR="00BF07A4" w:rsidRPr="00EC0E23" w:rsidRDefault="00BF07A4" w:rsidP="00BF07A4">
      <w:pPr>
        <w:ind w:firstLine="708"/>
        <w:jc w:val="both"/>
        <w:rPr>
          <w:rFonts w:ascii="Verdana" w:hAnsi="Verdana" w:cs="Arial"/>
          <w:lang w:val="es-MX"/>
        </w:rPr>
      </w:pPr>
    </w:p>
    <w:p w14:paraId="75A97BF1" w14:textId="77777777" w:rsidR="00BF07A4" w:rsidRPr="00EC0E23" w:rsidRDefault="00BF07A4" w:rsidP="00BF07A4">
      <w:pPr>
        <w:ind w:firstLine="708"/>
        <w:jc w:val="both"/>
        <w:rPr>
          <w:rFonts w:ascii="Verdana" w:hAnsi="Verdana" w:cs="Arial"/>
          <w:lang w:val="es-MX"/>
        </w:rPr>
      </w:pPr>
      <w:r w:rsidRPr="00EC0E23">
        <w:rPr>
          <w:rFonts w:ascii="Verdana" w:hAnsi="Verdana" w:cs="Arial"/>
          <w:lang w:val="es-MX"/>
        </w:rPr>
        <w:t>Sin más por el momento, agradezco las finas atenciones que brinde al presente, quedando a sus órdenes para cualquier duda o aclaración.</w:t>
      </w:r>
    </w:p>
    <w:p w14:paraId="0204CE41" w14:textId="77777777" w:rsidR="00BF07A4" w:rsidRPr="00EC0E23" w:rsidRDefault="00BF07A4" w:rsidP="00BF07A4">
      <w:pPr>
        <w:pStyle w:val="Ttulo2"/>
        <w:tabs>
          <w:tab w:val="left" w:pos="3439"/>
          <w:tab w:val="center" w:pos="4419"/>
        </w:tabs>
        <w:spacing w:line="276" w:lineRule="auto"/>
        <w:rPr>
          <w:rFonts w:ascii="Verdana" w:hAnsi="Verdana"/>
          <w:lang w:val="pt-BR"/>
        </w:rPr>
      </w:pPr>
      <w:r w:rsidRPr="00EC0E23">
        <w:rPr>
          <w:rFonts w:ascii="Verdana" w:hAnsi="Verdana"/>
          <w:lang w:val="pt-BR"/>
        </w:rPr>
        <w:tab/>
      </w:r>
    </w:p>
    <w:p w14:paraId="0D695747" w14:textId="77777777" w:rsidR="00BF07A4" w:rsidRPr="007B639E" w:rsidRDefault="00BF07A4" w:rsidP="00BF07A4">
      <w:pPr>
        <w:pStyle w:val="Ttulo2"/>
        <w:tabs>
          <w:tab w:val="left" w:pos="3439"/>
          <w:tab w:val="center" w:pos="4419"/>
        </w:tabs>
        <w:rPr>
          <w:rFonts w:ascii="Verdana" w:eastAsia="Calibri" w:hAnsi="Verdana" w:cs="Tahoma"/>
          <w:sz w:val="20"/>
          <w:szCs w:val="20"/>
          <w:lang w:val="pt-BR"/>
        </w:rPr>
      </w:pPr>
      <w:r w:rsidRPr="007B639E">
        <w:rPr>
          <w:rFonts w:ascii="Verdana" w:eastAsia="Calibri" w:hAnsi="Verdana" w:cs="Tahoma"/>
          <w:sz w:val="20"/>
          <w:szCs w:val="20"/>
          <w:lang w:val="pt-BR"/>
        </w:rPr>
        <w:t>A T E N T A M E N T E</w:t>
      </w:r>
    </w:p>
    <w:p w14:paraId="1D45F319" w14:textId="77777777" w:rsidR="00BF07A4" w:rsidRPr="007B639E" w:rsidRDefault="00BF07A4" w:rsidP="00BF07A4">
      <w:pPr>
        <w:rPr>
          <w:rFonts w:eastAsia="Calibri"/>
          <w:lang w:val="pt-BR"/>
        </w:rPr>
      </w:pPr>
    </w:p>
    <w:p w14:paraId="1F8BC852" w14:textId="77777777" w:rsidR="00BF07A4" w:rsidRPr="000B4D51" w:rsidRDefault="00BF07A4" w:rsidP="00BF07A4">
      <w:pPr>
        <w:pStyle w:val="Sinespaciado"/>
        <w:jc w:val="center"/>
        <w:rPr>
          <w:rFonts w:eastAsia="Calibri" w:cs="Arial"/>
          <w:i/>
          <w:sz w:val="22"/>
          <w:szCs w:val="22"/>
          <w:lang w:val="pt-BR" w:eastAsia="es-ES"/>
        </w:rPr>
      </w:pPr>
    </w:p>
    <w:p w14:paraId="5090BB25" w14:textId="77777777" w:rsidR="00BF07A4" w:rsidRPr="000B4D51" w:rsidRDefault="00BF07A4" w:rsidP="00BF07A4">
      <w:pPr>
        <w:jc w:val="center"/>
        <w:rPr>
          <w:rFonts w:ascii="Arial" w:hAnsi="Arial" w:cs="Arial"/>
          <w:b/>
          <w:bCs/>
          <w:i/>
          <w:sz w:val="22"/>
          <w:szCs w:val="22"/>
          <w:lang w:val="es-MX"/>
        </w:rPr>
      </w:pPr>
      <w:r w:rsidRPr="000B4D51">
        <w:rPr>
          <w:rFonts w:ascii="Arial" w:hAnsi="Arial" w:cs="Arial"/>
          <w:b/>
          <w:bCs/>
          <w:i/>
          <w:sz w:val="22"/>
          <w:szCs w:val="22"/>
          <w:lang w:val="es-MX"/>
        </w:rPr>
        <w:t>“2020, AÑO DEL 150 ANIVERSARIO DEL NATALICIO DEL CIENTÍFICO JOSÉ MARÍA ARREOLA MENDOZA”</w:t>
      </w:r>
    </w:p>
    <w:p w14:paraId="5B684D9C" w14:textId="77777777" w:rsidR="00BF07A4" w:rsidRPr="000B4D51" w:rsidRDefault="00BF07A4" w:rsidP="00BF07A4">
      <w:pPr>
        <w:jc w:val="center"/>
        <w:rPr>
          <w:rFonts w:ascii="Arial" w:hAnsi="Arial" w:cs="Arial"/>
          <w:b/>
          <w:bCs/>
          <w:i/>
          <w:sz w:val="22"/>
          <w:szCs w:val="22"/>
          <w:lang w:val="es-MX"/>
        </w:rPr>
      </w:pPr>
    </w:p>
    <w:p w14:paraId="4B764B56" w14:textId="77777777" w:rsidR="00BF07A4" w:rsidRPr="000B4D51" w:rsidRDefault="00BF07A4" w:rsidP="00BF07A4">
      <w:pPr>
        <w:jc w:val="center"/>
        <w:rPr>
          <w:rFonts w:ascii="Arial" w:hAnsi="Arial" w:cs="Arial"/>
          <w:b/>
          <w:bCs/>
          <w:i/>
          <w:sz w:val="22"/>
          <w:szCs w:val="22"/>
          <w:lang w:val="es-MX"/>
        </w:rPr>
      </w:pPr>
      <w:r w:rsidRPr="000B4D51">
        <w:rPr>
          <w:rFonts w:ascii="Arial" w:hAnsi="Arial" w:cs="Arial"/>
          <w:b/>
          <w:bCs/>
          <w:i/>
          <w:sz w:val="22"/>
          <w:szCs w:val="22"/>
          <w:lang w:val="es-MX"/>
        </w:rPr>
        <w:t>“2020, AÑO MUNICIPAL DE LAS ENFERMERAS”</w:t>
      </w:r>
    </w:p>
    <w:p w14:paraId="14351124" w14:textId="77777777" w:rsidR="00BF07A4" w:rsidRPr="00D805FA" w:rsidRDefault="00BF07A4" w:rsidP="00BF07A4">
      <w:pPr>
        <w:pStyle w:val="Sinespaciado"/>
        <w:spacing w:line="276" w:lineRule="auto"/>
        <w:jc w:val="center"/>
        <w:rPr>
          <w:rFonts w:ascii="Georgia" w:hAnsi="Georgia" w:cs="Tahoma"/>
          <w:b/>
          <w:bCs/>
          <w:i/>
          <w:sz w:val="18"/>
          <w:lang w:val="es-MX"/>
        </w:rPr>
      </w:pPr>
    </w:p>
    <w:p w14:paraId="52DF3EF6" w14:textId="77777777" w:rsidR="00BF07A4" w:rsidRDefault="00BF07A4" w:rsidP="00BF07A4">
      <w:pPr>
        <w:pStyle w:val="Ttulo2"/>
        <w:spacing w:line="276" w:lineRule="auto"/>
        <w:rPr>
          <w:rFonts w:ascii="Verdana" w:eastAsia="Calibri" w:hAnsi="Verdana" w:cs="Tahoma"/>
          <w:b w:val="0"/>
          <w:bCs w:val="0"/>
          <w:sz w:val="22"/>
        </w:rPr>
      </w:pPr>
      <w:r w:rsidRPr="00D805FA">
        <w:rPr>
          <w:rFonts w:ascii="Verdana" w:eastAsia="Calibri" w:hAnsi="Verdana" w:cs="Tahoma"/>
          <w:b w:val="0"/>
          <w:bCs w:val="0"/>
          <w:sz w:val="22"/>
        </w:rPr>
        <w:t xml:space="preserve"> Ciudad Guzmán, Mpio. de Zapotlán el Grande, Jalisco, </w:t>
      </w:r>
    </w:p>
    <w:p w14:paraId="597F35A3" w14:textId="7B8FE426" w:rsidR="00BF07A4" w:rsidRPr="00D805FA" w:rsidRDefault="00BF07A4" w:rsidP="00BF07A4">
      <w:pPr>
        <w:pStyle w:val="Ttulo2"/>
        <w:spacing w:line="276" w:lineRule="auto"/>
        <w:jc w:val="left"/>
        <w:rPr>
          <w:rFonts w:ascii="Verdana" w:eastAsia="Calibri" w:hAnsi="Verdana" w:cs="Tahoma"/>
          <w:b w:val="0"/>
          <w:bCs w:val="0"/>
          <w:sz w:val="22"/>
          <w:lang w:eastAsia="en-US"/>
        </w:rPr>
      </w:pPr>
      <w:r>
        <w:rPr>
          <w:rFonts w:ascii="Verdana" w:eastAsia="Calibri" w:hAnsi="Verdana" w:cs="Tahoma"/>
          <w:b w:val="0"/>
          <w:bCs w:val="0"/>
          <w:sz w:val="22"/>
        </w:rPr>
        <w:t xml:space="preserve">                 </w:t>
      </w:r>
      <w:r w:rsidR="000B4D51">
        <w:rPr>
          <w:rFonts w:ascii="Verdana" w:eastAsia="Calibri" w:hAnsi="Verdana" w:cs="Tahoma"/>
          <w:b w:val="0"/>
          <w:bCs w:val="0"/>
          <w:sz w:val="22"/>
        </w:rPr>
        <w:t xml:space="preserve">      17</w:t>
      </w:r>
      <w:r>
        <w:rPr>
          <w:rFonts w:ascii="Verdana" w:eastAsia="Calibri" w:hAnsi="Verdana" w:cs="Tahoma"/>
          <w:b w:val="0"/>
          <w:bCs w:val="0"/>
          <w:sz w:val="22"/>
        </w:rPr>
        <w:t xml:space="preserve"> siete</w:t>
      </w:r>
      <w:r w:rsidRPr="00D805FA">
        <w:rPr>
          <w:rFonts w:ascii="Verdana" w:eastAsia="Calibri" w:hAnsi="Verdana" w:cs="Tahoma"/>
          <w:b w:val="0"/>
          <w:bCs w:val="0"/>
          <w:sz w:val="22"/>
        </w:rPr>
        <w:t xml:space="preserve"> de </w:t>
      </w:r>
      <w:r>
        <w:rPr>
          <w:rFonts w:ascii="Verdana" w:eastAsia="Calibri" w:hAnsi="Verdana" w:cs="Tahoma"/>
          <w:b w:val="0"/>
          <w:bCs w:val="0"/>
          <w:sz w:val="22"/>
        </w:rPr>
        <w:t xml:space="preserve">febrero </w:t>
      </w:r>
      <w:r w:rsidRPr="00D805FA">
        <w:rPr>
          <w:rFonts w:ascii="Verdana" w:eastAsia="Calibri" w:hAnsi="Verdana" w:cs="Tahoma"/>
          <w:b w:val="0"/>
          <w:bCs w:val="0"/>
          <w:sz w:val="22"/>
        </w:rPr>
        <w:t>del año 20</w:t>
      </w:r>
      <w:r>
        <w:rPr>
          <w:rFonts w:ascii="Verdana" w:eastAsia="Calibri" w:hAnsi="Verdana" w:cs="Tahoma"/>
          <w:b w:val="0"/>
          <w:bCs w:val="0"/>
          <w:sz w:val="22"/>
        </w:rPr>
        <w:t>20</w:t>
      </w:r>
      <w:r w:rsidRPr="00D805FA">
        <w:rPr>
          <w:rFonts w:ascii="Verdana" w:eastAsia="Calibri" w:hAnsi="Verdana" w:cs="Tahoma"/>
          <w:b w:val="0"/>
          <w:bCs w:val="0"/>
          <w:sz w:val="22"/>
        </w:rPr>
        <w:t xml:space="preserve"> dos mil </w:t>
      </w:r>
      <w:r>
        <w:rPr>
          <w:rFonts w:ascii="Verdana" w:eastAsia="Calibri" w:hAnsi="Verdana" w:cs="Tahoma"/>
          <w:b w:val="0"/>
          <w:bCs w:val="0"/>
          <w:sz w:val="22"/>
        </w:rPr>
        <w:t>veinte</w:t>
      </w:r>
      <w:r w:rsidRPr="00D805FA">
        <w:rPr>
          <w:rFonts w:ascii="Verdana" w:eastAsia="Calibri" w:hAnsi="Verdana" w:cs="Tahoma"/>
          <w:b w:val="0"/>
          <w:bCs w:val="0"/>
          <w:sz w:val="22"/>
        </w:rPr>
        <w:t>.</w:t>
      </w:r>
    </w:p>
    <w:p w14:paraId="003998FE" w14:textId="77777777" w:rsidR="00BF07A4" w:rsidRPr="00D805FA" w:rsidRDefault="00BF07A4" w:rsidP="00BF07A4">
      <w:pPr>
        <w:pStyle w:val="Sinespaciado"/>
        <w:jc w:val="center"/>
        <w:rPr>
          <w:rFonts w:ascii="Verdana" w:hAnsi="Verdana" w:cs="Tahoma"/>
          <w:b/>
          <w:bCs/>
          <w:sz w:val="28"/>
          <w:szCs w:val="24"/>
          <w:lang w:val="es-ES"/>
        </w:rPr>
      </w:pPr>
    </w:p>
    <w:p w14:paraId="7E80B015" w14:textId="77777777" w:rsidR="00BF07A4" w:rsidRPr="0080737A" w:rsidRDefault="00BF07A4" w:rsidP="000B4D51">
      <w:pPr>
        <w:pStyle w:val="Sinespaciado"/>
        <w:rPr>
          <w:rFonts w:ascii="Verdana" w:hAnsi="Verdana" w:cs="Tahoma"/>
          <w:b/>
          <w:bCs/>
          <w:sz w:val="22"/>
          <w:szCs w:val="24"/>
          <w:lang w:val="es-ES"/>
        </w:rPr>
      </w:pPr>
    </w:p>
    <w:p w14:paraId="29F00CB1" w14:textId="77777777" w:rsidR="00BF07A4" w:rsidRDefault="00BF07A4" w:rsidP="00BF07A4">
      <w:pPr>
        <w:pStyle w:val="Sinespaciado"/>
        <w:jc w:val="center"/>
        <w:rPr>
          <w:rFonts w:ascii="Verdana" w:hAnsi="Verdana" w:cs="Tahoma"/>
          <w:b/>
          <w:bCs/>
          <w:sz w:val="22"/>
          <w:szCs w:val="24"/>
          <w:lang w:val="es-ES"/>
        </w:rPr>
      </w:pPr>
    </w:p>
    <w:p w14:paraId="7923ADE6" w14:textId="77777777" w:rsidR="00BF07A4" w:rsidRPr="0080737A" w:rsidRDefault="00BF07A4" w:rsidP="00BF07A4">
      <w:pPr>
        <w:pStyle w:val="Sinespaciado"/>
        <w:jc w:val="center"/>
        <w:rPr>
          <w:rFonts w:ascii="Verdana" w:hAnsi="Verdana" w:cs="Tahoma"/>
          <w:b/>
          <w:bCs/>
          <w:sz w:val="22"/>
          <w:szCs w:val="24"/>
          <w:lang w:val="es-ES"/>
        </w:rPr>
      </w:pPr>
    </w:p>
    <w:p w14:paraId="68D35B52" w14:textId="77777777" w:rsidR="00BF07A4" w:rsidRPr="002B1A1D" w:rsidRDefault="00BF07A4" w:rsidP="00BF07A4">
      <w:pPr>
        <w:spacing w:after="120"/>
        <w:jc w:val="center"/>
        <w:rPr>
          <w:rFonts w:ascii="Verdana" w:hAnsi="Verdana" w:cs="Tahoma"/>
          <w:b/>
          <w:bCs/>
          <w:sz w:val="22"/>
          <w:lang w:val="es-MX"/>
        </w:rPr>
      </w:pPr>
      <w:r w:rsidRPr="002B1A1D">
        <w:rPr>
          <w:rFonts w:ascii="Verdana" w:hAnsi="Verdana" w:cs="Tahoma"/>
          <w:b/>
          <w:sz w:val="22"/>
          <w:szCs w:val="22"/>
          <w:lang w:val="es-MX"/>
        </w:rPr>
        <w:t>C.P. LIZBETH GUADALUPE GÓMEZ SÁNCHEZ</w:t>
      </w:r>
      <w:r w:rsidRPr="002B1A1D">
        <w:rPr>
          <w:rFonts w:ascii="Verdana" w:hAnsi="Verdana" w:cs="Tahoma"/>
          <w:b/>
          <w:bCs/>
          <w:sz w:val="22"/>
          <w:lang w:val="es-MX"/>
        </w:rPr>
        <w:t>.</w:t>
      </w:r>
    </w:p>
    <w:p w14:paraId="0F6341EB" w14:textId="77777777" w:rsidR="00BF07A4" w:rsidRPr="002B1A1D" w:rsidRDefault="00BF07A4" w:rsidP="00BF07A4">
      <w:pPr>
        <w:spacing w:after="120"/>
        <w:jc w:val="center"/>
        <w:rPr>
          <w:rFonts w:ascii="Verdana" w:hAnsi="Verdana"/>
          <w:sz w:val="22"/>
          <w:lang w:val="es-MX"/>
        </w:rPr>
      </w:pPr>
      <w:r w:rsidRPr="002B1A1D">
        <w:rPr>
          <w:rFonts w:ascii="Verdana" w:hAnsi="Verdana" w:cs="Tahoma"/>
          <w:b/>
          <w:bCs/>
          <w:sz w:val="22"/>
          <w:lang w:val="es-MX"/>
        </w:rPr>
        <w:t>Regidora Presidente de la Comisión Edilicia de Transito y Protección Civil.</w:t>
      </w:r>
    </w:p>
    <w:p w14:paraId="0810A390" w14:textId="77777777" w:rsidR="00BF07A4" w:rsidRPr="00BF07A4" w:rsidRDefault="00BF07A4" w:rsidP="001D27DF">
      <w:pPr>
        <w:rPr>
          <w:i/>
          <w:lang w:val="es-MX"/>
        </w:rPr>
      </w:pPr>
    </w:p>
    <w:sectPr w:rsidR="00BF07A4" w:rsidRPr="00BF07A4" w:rsidSect="00E2602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FC7BA" w14:textId="77777777" w:rsidR="00634D50" w:rsidRDefault="00634D50" w:rsidP="007C73C4">
      <w:r>
        <w:separator/>
      </w:r>
    </w:p>
  </w:endnote>
  <w:endnote w:type="continuationSeparator" w:id="0">
    <w:p w14:paraId="0C6FC7BB" w14:textId="77777777" w:rsidR="00634D50" w:rsidRDefault="00634D5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Ligh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C7BE"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C7BF"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C7C1"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FC7B8" w14:textId="77777777" w:rsidR="00634D50" w:rsidRDefault="00634D50" w:rsidP="007C73C4">
      <w:r>
        <w:separator/>
      </w:r>
    </w:p>
  </w:footnote>
  <w:footnote w:type="continuationSeparator" w:id="0">
    <w:p w14:paraId="0C6FC7B9" w14:textId="77777777" w:rsidR="00634D50" w:rsidRDefault="00634D50"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C7BC" w14:textId="77777777" w:rsidR="007C73C4" w:rsidRDefault="00EC5267">
    <w:pPr>
      <w:pStyle w:val="Encabezado"/>
    </w:pPr>
    <w:r>
      <w:rPr>
        <w:lang w:val="es-ES"/>
      </w:rPr>
      <w:pict w14:anchorId="0C6FC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C7BD" w14:textId="77777777" w:rsidR="007C73C4" w:rsidRDefault="00EC5267">
    <w:pPr>
      <w:pStyle w:val="Encabezado"/>
    </w:pPr>
    <w:r>
      <w:rPr>
        <w:lang w:val="es-ES"/>
      </w:rPr>
      <w:pict w14:anchorId="0C6FC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C7C0" w14:textId="77777777" w:rsidR="007C73C4" w:rsidRDefault="00EC5267">
    <w:pPr>
      <w:pStyle w:val="Encabezado"/>
    </w:pPr>
    <w:r>
      <w:rPr>
        <w:lang w:val="es-ES"/>
      </w:rPr>
      <w:pict w14:anchorId="0C6FC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73C4"/>
    <w:rsid w:val="000B4D51"/>
    <w:rsid w:val="0010578C"/>
    <w:rsid w:val="00122505"/>
    <w:rsid w:val="001A5190"/>
    <w:rsid w:val="001D27DF"/>
    <w:rsid w:val="002651BD"/>
    <w:rsid w:val="00290E3B"/>
    <w:rsid w:val="003A5F33"/>
    <w:rsid w:val="00457177"/>
    <w:rsid w:val="0060139B"/>
    <w:rsid w:val="00634D50"/>
    <w:rsid w:val="0073136F"/>
    <w:rsid w:val="007C73C4"/>
    <w:rsid w:val="00A15F62"/>
    <w:rsid w:val="00A35DF8"/>
    <w:rsid w:val="00B5376E"/>
    <w:rsid w:val="00BF07A4"/>
    <w:rsid w:val="00D55B55"/>
    <w:rsid w:val="00DD0CAF"/>
    <w:rsid w:val="00E26023"/>
    <w:rsid w:val="00EC5267"/>
    <w:rsid w:val="00F90E5B"/>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FC7B7"/>
  <w15:docId w15:val="{DA5932E8-C674-438B-93F4-9BA5A218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505"/>
    <w:rPr>
      <w:noProof/>
    </w:rPr>
  </w:style>
  <w:style w:type="paragraph" w:styleId="Ttulo2">
    <w:name w:val="heading 2"/>
    <w:basedOn w:val="Normal"/>
    <w:next w:val="Normal"/>
    <w:link w:val="Ttulo2Car"/>
    <w:uiPriority w:val="99"/>
    <w:unhideWhenUsed/>
    <w:qFormat/>
    <w:rsid w:val="00A35DF8"/>
    <w:pPr>
      <w:keepNext/>
      <w:jc w:val="center"/>
      <w:outlineLvl w:val="1"/>
    </w:pPr>
    <w:rPr>
      <w:rFonts w:ascii="Arial" w:eastAsia="Times New Roman" w:hAnsi="Arial" w:cs="Arial"/>
      <w:b/>
      <w:bCs/>
      <w:noProof w:val="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unhideWhenUsed/>
    <w:rsid w:val="00A35DF8"/>
    <w:pPr>
      <w:spacing w:before="100" w:beforeAutospacing="1" w:after="100" w:afterAutospacing="1"/>
    </w:pPr>
    <w:rPr>
      <w:rFonts w:ascii="Times New Roman" w:eastAsiaTheme="minorHAnsi" w:hAnsi="Times New Roman" w:cs="Times New Roman"/>
      <w:noProof w:val="0"/>
      <w:lang w:eastAsia="es-ES_tradnl"/>
    </w:rPr>
  </w:style>
  <w:style w:type="character" w:customStyle="1" w:styleId="Ttulo2Car">
    <w:name w:val="Título 2 Car"/>
    <w:basedOn w:val="Fuentedeprrafopredeter"/>
    <w:link w:val="Ttulo2"/>
    <w:uiPriority w:val="99"/>
    <w:rsid w:val="00A35DF8"/>
    <w:rPr>
      <w:rFonts w:ascii="Arial" w:eastAsia="Times New Roman" w:hAnsi="Arial" w:cs="Arial"/>
      <w:b/>
      <w:bCs/>
      <w:lang w:val="es-ES"/>
    </w:rPr>
  </w:style>
  <w:style w:type="paragraph" w:styleId="Textoindependiente2">
    <w:name w:val="Body Text 2"/>
    <w:basedOn w:val="Normal"/>
    <w:link w:val="Textoindependiente2Car"/>
    <w:rsid w:val="00A35DF8"/>
    <w:pPr>
      <w:spacing w:after="120" w:line="480" w:lineRule="auto"/>
    </w:pPr>
    <w:rPr>
      <w:rFonts w:ascii="Arial" w:eastAsia="Times New Roman" w:hAnsi="Arial" w:cs="Times New Roman"/>
      <w:noProof w:val="0"/>
      <w:sz w:val="20"/>
      <w:szCs w:val="20"/>
      <w:lang w:val="en-US" w:eastAsia="en-US"/>
    </w:rPr>
  </w:style>
  <w:style w:type="character" w:customStyle="1" w:styleId="Textoindependiente2Car">
    <w:name w:val="Texto independiente 2 Car"/>
    <w:basedOn w:val="Fuentedeprrafopredeter"/>
    <w:link w:val="Textoindependiente2"/>
    <w:rsid w:val="00A35DF8"/>
    <w:rPr>
      <w:rFonts w:ascii="Arial" w:eastAsia="Times New Roman" w:hAnsi="Arial" w:cs="Times New Roman"/>
      <w:sz w:val="20"/>
      <w:szCs w:val="20"/>
      <w:lang w:val="en-US" w:eastAsia="en-US"/>
    </w:rPr>
  </w:style>
  <w:style w:type="paragraph" w:styleId="Sinespaciado">
    <w:name w:val="No Spacing"/>
    <w:link w:val="SinespaciadoCar"/>
    <w:uiPriority w:val="1"/>
    <w:qFormat/>
    <w:rsid w:val="00A35DF8"/>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A35DF8"/>
    <w:rPr>
      <w:rFonts w:ascii="Arial" w:eastAsia="Times New Roman" w:hAnsi="Arial" w:cs="Times New Roman"/>
      <w:sz w:val="20"/>
      <w:szCs w:val="20"/>
      <w:lang w:val="en-US" w:eastAsia="en-US"/>
    </w:rPr>
  </w:style>
  <w:style w:type="table" w:styleId="Tablaconcuadrcula">
    <w:name w:val="Table Grid"/>
    <w:basedOn w:val="Tablanormal"/>
    <w:uiPriority w:val="59"/>
    <w:rsid w:val="00BF07A4"/>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1161</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Lizbeth Gomez Sanchez</cp:lastModifiedBy>
  <cp:revision>6</cp:revision>
  <cp:lastPrinted>2018-10-01T19:42:00Z</cp:lastPrinted>
  <dcterms:created xsi:type="dcterms:W3CDTF">2018-10-03T19:13:00Z</dcterms:created>
  <dcterms:modified xsi:type="dcterms:W3CDTF">2020-02-17T16:41:00Z</dcterms:modified>
</cp:coreProperties>
</file>