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B5" w:rsidRPr="007A0314" w:rsidRDefault="00BD27B5" w:rsidP="00201B27">
      <w:pPr>
        <w:pStyle w:val="Cuerpo"/>
        <w:spacing w:after="0" w:line="240" w:lineRule="auto"/>
        <w:jc w:val="both"/>
        <w:rPr>
          <w:rStyle w:val="Ninguno"/>
          <w:rFonts w:cs="Calibri"/>
          <w:b/>
          <w:bCs/>
          <w:sz w:val="24"/>
          <w:szCs w:val="24"/>
          <w:lang w:val="es-MX"/>
        </w:rPr>
      </w:pPr>
    </w:p>
    <w:p w:rsidR="00BD27B5" w:rsidRPr="007A0314" w:rsidRDefault="00BD27B5" w:rsidP="00201B27">
      <w:pPr>
        <w:pStyle w:val="Cuerpo"/>
        <w:spacing w:after="0" w:line="240" w:lineRule="auto"/>
        <w:jc w:val="both"/>
        <w:rPr>
          <w:rStyle w:val="Ninguno"/>
          <w:rFonts w:cs="Calibri"/>
          <w:b/>
          <w:bCs/>
          <w:sz w:val="24"/>
          <w:szCs w:val="24"/>
          <w:lang w:val="es-MX"/>
        </w:rPr>
      </w:pPr>
    </w:p>
    <w:p w:rsidR="000031D2" w:rsidRDefault="000031D2" w:rsidP="00201B27">
      <w:pPr>
        <w:pStyle w:val="Cuerpo"/>
        <w:spacing w:after="0" w:line="240" w:lineRule="auto"/>
        <w:jc w:val="both"/>
        <w:rPr>
          <w:rStyle w:val="Ninguno"/>
          <w:rFonts w:cs="Calibri"/>
          <w:b/>
          <w:bCs/>
          <w:sz w:val="24"/>
          <w:szCs w:val="24"/>
          <w:lang w:val="es-MX"/>
        </w:rPr>
      </w:pPr>
    </w:p>
    <w:p w:rsidR="00EA6D40" w:rsidRPr="007A0314" w:rsidRDefault="00BD27B5" w:rsidP="00201B27">
      <w:pPr>
        <w:pStyle w:val="Cuerpo"/>
        <w:spacing w:after="0" w:line="240" w:lineRule="auto"/>
        <w:jc w:val="both"/>
        <w:rPr>
          <w:rStyle w:val="Ninguno"/>
          <w:rFonts w:eastAsia="Cambria" w:cs="Calibri"/>
          <w:b/>
          <w:bCs/>
          <w:sz w:val="24"/>
          <w:szCs w:val="24"/>
          <w:lang w:val="es-MX"/>
        </w:rPr>
      </w:pPr>
      <w:r w:rsidRPr="007A0314">
        <w:rPr>
          <w:rStyle w:val="Ninguno"/>
          <w:rFonts w:cs="Calibri"/>
          <w:b/>
          <w:bCs/>
          <w:sz w:val="24"/>
          <w:szCs w:val="24"/>
          <w:lang w:val="es-MX"/>
        </w:rPr>
        <w:t>H.</w:t>
      </w:r>
      <w:r w:rsidR="00EA6D40" w:rsidRPr="007A0314">
        <w:rPr>
          <w:rStyle w:val="Ninguno"/>
          <w:rFonts w:cs="Calibri"/>
          <w:b/>
          <w:bCs/>
          <w:sz w:val="24"/>
          <w:szCs w:val="24"/>
          <w:lang w:val="es-MX"/>
        </w:rPr>
        <w:t xml:space="preserve"> AYUNTAMIENTO CONSTITUCIONAL </w:t>
      </w:r>
    </w:p>
    <w:p w:rsidR="00EA6D40" w:rsidRPr="007A0314" w:rsidRDefault="00EA6D40" w:rsidP="00201B27">
      <w:pPr>
        <w:pStyle w:val="Cuerpo"/>
        <w:spacing w:after="0" w:line="240" w:lineRule="auto"/>
        <w:jc w:val="both"/>
        <w:rPr>
          <w:rStyle w:val="Ninguno"/>
          <w:rFonts w:eastAsia="Cambria" w:cs="Calibri"/>
          <w:b/>
          <w:bCs/>
          <w:sz w:val="24"/>
          <w:szCs w:val="24"/>
          <w:lang w:val="es-MX"/>
        </w:rPr>
      </w:pPr>
      <w:r w:rsidRPr="007A0314">
        <w:rPr>
          <w:rStyle w:val="Ninguno"/>
          <w:rFonts w:cs="Calibri"/>
          <w:b/>
          <w:bCs/>
          <w:sz w:val="24"/>
          <w:szCs w:val="24"/>
          <w:lang w:val="es-MX"/>
        </w:rPr>
        <w:t>DE ZAPOTLÁN EL GRANDE, JALISCO</w:t>
      </w:r>
    </w:p>
    <w:p w:rsidR="00EA6D40" w:rsidRPr="007A0314" w:rsidRDefault="00EA6D40" w:rsidP="00201B27">
      <w:pPr>
        <w:pStyle w:val="Cuerpo"/>
        <w:spacing w:after="0" w:line="240" w:lineRule="auto"/>
        <w:jc w:val="both"/>
        <w:rPr>
          <w:rStyle w:val="Ninguno"/>
          <w:rFonts w:eastAsia="Cambria" w:cs="Calibri"/>
          <w:sz w:val="24"/>
          <w:szCs w:val="24"/>
          <w:lang w:val="es-MX"/>
        </w:rPr>
      </w:pPr>
      <w:r w:rsidRPr="007A0314">
        <w:rPr>
          <w:rStyle w:val="Ninguno"/>
          <w:rFonts w:cs="Calibri"/>
          <w:b/>
          <w:bCs/>
          <w:sz w:val="24"/>
          <w:szCs w:val="24"/>
          <w:lang w:val="es-MX"/>
        </w:rPr>
        <w:t>PRESENTE</w:t>
      </w:r>
    </w:p>
    <w:p w:rsidR="007A0314" w:rsidRDefault="007A0314" w:rsidP="00201B27">
      <w:pPr>
        <w:pStyle w:val="Cuerpo"/>
        <w:spacing w:after="0" w:line="240" w:lineRule="auto"/>
        <w:jc w:val="both"/>
        <w:rPr>
          <w:rStyle w:val="Ninguno"/>
          <w:rFonts w:cs="Calibri"/>
          <w:sz w:val="24"/>
          <w:szCs w:val="24"/>
          <w:lang w:val="es-MX"/>
        </w:rPr>
      </w:pPr>
    </w:p>
    <w:p w:rsidR="000031D2" w:rsidRPr="007A0314" w:rsidRDefault="000031D2" w:rsidP="00201B27">
      <w:pPr>
        <w:pStyle w:val="Cuerpo"/>
        <w:spacing w:after="0" w:line="240" w:lineRule="auto"/>
        <w:jc w:val="both"/>
        <w:rPr>
          <w:rStyle w:val="Ninguno"/>
          <w:rFonts w:cs="Calibri"/>
          <w:sz w:val="24"/>
          <w:szCs w:val="24"/>
          <w:lang w:val="es-MX"/>
        </w:rPr>
      </w:pPr>
    </w:p>
    <w:p w:rsidR="007A0314" w:rsidRDefault="00BD27B5" w:rsidP="00201B27">
      <w:pPr>
        <w:pStyle w:val="Cuerpo"/>
        <w:spacing w:after="200" w:line="240" w:lineRule="auto"/>
        <w:jc w:val="both"/>
        <w:rPr>
          <w:rStyle w:val="Ninguno"/>
          <w:rFonts w:cs="Calibri"/>
          <w:sz w:val="24"/>
          <w:szCs w:val="24"/>
          <w:lang w:val="es-MX"/>
        </w:rPr>
      </w:pPr>
      <w:r w:rsidRPr="007A0314">
        <w:rPr>
          <w:rStyle w:val="Ninguno"/>
          <w:rFonts w:cs="Calibri"/>
          <w:sz w:val="24"/>
          <w:szCs w:val="24"/>
          <w:lang w:val="es-MX"/>
        </w:rPr>
        <w:t xml:space="preserve">              </w:t>
      </w:r>
      <w:r w:rsidR="00324B5D" w:rsidRPr="007A0314">
        <w:rPr>
          <w:rStyle w:val="Ninguno"/>
          <w:rFonts w:cs="Calibri"/>
          <w:sz w:val="24"/>
          <w:szCs w:val="24"/>
          <w:lang w:val="es-MX"/>
        </w:rPr>
        <w:t>Quien motiva</w:t>
      </w:r>
      <w:r w:rsidR="00BD7279" w:rsidRPr="007A0314">
        <w:rPr>
          <w:rStyle w:val="Ninguno"/>
          <w:rFonts w:cs="Calibri"/>
          <w:sz w:val="24"/>
          <w:szCs w:val="24"/>
          <w:lang w:val="es-MX"/>
        </w:rPr>
        <w:t xml:space="preserve"> y suscribe,</w:t>
      </w:r>
      <w:r w:rsidR="00EA6D40" w:rsidRPr="007A0314">
        <w:rPr>
          <w:rStyle w:val="Ninguno"/>
          <w:rFonts w:cs="Calibri"/>
          <w:sz w:val="24"/>
          <w:szCs w:val="24"/>
          <w:lang w:val="es-MX"/>
        </w:rPr>
        <w:t xml:space="preserve"> </w:t>
      </w:r>
      <w:r w:rsidR="00EA6D40" w:rsidRPr="007A0314">
        <w:rPr>
          <w:rStyle w:val="Ninguno"/>
          <w:rFonts w:cs="Calibri"/>
          <w:b/>
          <w:bCs/>
          <w:sz w:val="24"/>
          <w:szCs w:val="24"/>
          <w:lang w:val="es-MX"/>
        </w:rPr>
        <w:t>LIC</w:t>
      </w:r>
      <w:r w:rsidRPr="007A0314">
        <w:rPr>
          <w:rStyle w:val="Ninguno"/>
          <w:rFonts w:cs="Calibri"/>
          <w:b/>
          <w:bCs/>
          <w:sz w:val="24"/>
          <w:szCs w:val="24"/>
          <w:lang w:val="es-MX"/>
        </w:rPr>
        <w:t>. MAGALI CASILLAS CONTRERAS</w:t>
      </w:r>
      <w:r w:rsidR="00EA6D40" w:rsidRPr="007A0314">
        <w:rPr>
          <w:rStyle w:val="Ninguno"/>
          <w:rFonts w:cs="Calibri"/>
          <w:b/>
          <w:bCs/>
          <w:sz w:val="24"/>
          <w:szCs w:val="24"/>
          <w:lang w:val="es-MX"/>
        </w:rPr>
        <w:t>,</w:t>
      </w:r>
      <w:r w:rsidR="00EA6D40" w:rsidRPr="007A0314">
        <w:rPr>
          <w:rStyle w:val="Ninguno"/>
          <w:rFonts w:cs="Calibri"/>
          <w:sz w:val="24"/>
          <w:szCs w:val="24"/>
          <w:lang w:val="es-MX"/>
        </w:rPr>
        <w:t xml:space="preserve"> </w:t>
      </w:r>
      <w:r w:rsidRPr="007A0314">
        <w:rPr>
          <w:rStyle w:val="Ninguno"/>
          <w:rFonts w:cs="Calibri"/>
          <w:sz w:val="24"/>
          <w:szCs w:val="24"/>
          <w:lang w:val="es-MX"/>
        </w:rPr>
        <w:t>en mi</w:t>
      </w:r>
      <w:r w:rsidR="00EA6D40" w:rsidRPr="007A0314">
        <w:rPr>
          <w:rStyle w:val="Ninguno"/>
          <w:rFonts w:cs="Calibri"/>
          <w:sz w:val="24"/>
          <w:szCs w:val="24"/>
          <w:lang w:val="es-MX"/>
        </w:rPr>
        <w:t xml:space="preserve"> carácter de</w:t>
      </w:r>
      <w:r w:rsidRPr="007A0314">
        <w:rPr>
          <w:rStyle w:val="Ninguno"/>
          <w:rFonts w:cs="Calibri"/>
          <w:sz w:val="24"/>
          <w:szCs w:val="24"/>
          <w:lang w:val="es-MX"/>
        </w:rPr>
        <w:t xml:space="preserve"> Sindica municipal</w:t>
      </w:r>
      <w:r w:rsidR="00EA6D40" w:rsidRPr="007A0314">
        <w:rPr>
          <w:rStyle w:val="Ninguno"/>
          <w:rFonts w:cs="Calibri"/>
          <w:sz w:val="24"/>
          <w:szCs w:val="24"/>
          <w:lang w:val="es-MX"/>
        </w:rPr>
        <w:t>; de conformidad a lo dispuesto a los artículos 115 Constitucional fracción I, II Y IV; los artículos 3, 4, 73, 77, 85 fracción IV, 86, 88 y demás relativos de la Constitución Política del Estado de Jalisco; 1, 2, 3, 10, 37 fracción IV y V, 41, 49, 50, 82, 84, 85, 86, 88, 91 y 93 de la Ley de Gobierno y de la Administración Pública Municipal del Estado de Jalisco; 37, 38 fracc</w:t>
      </w:r>
      <w:r w:rsidR="005E1697" w:rsidRPr="007A0314">
        <w:rPr>
          <w:rStyle w:val="Ninguno"/>
          <w:rFonts w:cs="Calibri"/>
          <w:sz w:val="24"/>
          <w:szCs w:val="24"/>
          <w:lang w:val="es-MX"/>
        </w:rPr>
        <w:t>iones X y XX, 40, 47, 60, 87</w:t>
      </w:r>
      <w:r w:rsidR="00EA6D40" w:rsidRPr="007A0314">
        <w:rPr>
          <w:rStyle w:val="Ninguno"/>
          <w:rFonts w:cs="Calibri"/>
          <w:sz w:val="24"/>
          <w:szCs w:val="24"/>
          <w:lang w:val="es-MX"/>
        </w:rPr>
        <w:t xml:space="preserve"> al 109 y demás relativos y aplicables del Reglamento Interior del Ayuntamiento de Zapotlán el Grande, Jalisco; al a</w:t>
      </w:r>
      <w:r w:rsidRPr="007A0314">
        <w:rPr>
          <w:rStyle w:val="Ninguno"/>
          <w:rFonts w:cs="Calibri"/>
          <w:sz w:val="24"/>
          <w:szCs w:val="24"/>
          <w:lang w:val="es-MX"/>
        </w:rPr>
        <w:t>mparo de lo dispuesto, presento a la consideración de é</w:t>
      </w:r>
      <w:r w:rsidR="00EA6D40" w:rsidRPr="007A0314">
        <w:rPr>
          <w:rStyle w:val="Ninguno"/>
          <w:rFonts w:cs="Calibri"/>
          <w:sz w:val="24"/>
          <w:szCs w:val="24"/>
          <w:lang w:val="es-MX"/>
        </w:rPr>
        <w:t xml:space="preserve">ste Pleno: </w:t>
      </w:r>
      <w:r w:rsidR="00B628BF" w:rsidRPr="007A0314">
        <w:rPr>
          <w:rStyle w:val="Ninguno"/>
          <w:rFonts w:cs="Calibri"/>
          <w:i/>
          <w:sz w:val="24"/>
          <w:szCs w:val="24"/>
          <w:lang w:val="es-MX"/>
        </w:rPr>
        <w:t>“</w:t>
      </w:r>
      <w:r w:rsidR="00B628BF" w:rsidRPr="007A0314">
        <w:rPr>
          <w:rStyle w:val="Ninguno"/>
          <w:rFonts w:cs="Calibri"/>
          <w:b/>
          <w:bCs/>
          <w:i/>
          <w:sz w:val="24"/>
          <w:szCs w:val="24"/>
          <w:lang w:val="es-MX"/>
        </w:rPr>
        <w:t xml:space="preserve">Iniciativa de acuerdo </w:t>
      </w:r>
      <w:r w:rsidR="002D17F5">
        <w:rPr>
          <w:rStyle w:val="Ninguno"/>
          <w:rFonts w:cs="Calibri"/>
          <w:b/>
          <w:bCs/>
          <w:i/>
          <w:sz w:val="24"/>
          <w:szCs w:val="24"/>
          <w:lang w:val="es-MX"/>
        </w:rPr>
        <w:t>con carácter de dictamen que autoriza a</w:t>
      </w:r>
      <w:r w:rsidR="000746AA">
        <w:rPr>
          <w:rStyle w:val="Ninguno"/>
          <w:rFonts w:cs="Calibri"/>
          <w:b/>
          <w:bCs/>
          <w:i/>
          <w:sz w:val="24"/>
          <w:szCs w:val="24"/>
          <w:lang w:val="es-MX"/>
        </w:rPr>
        <w:t xml:space="preserve"> </w:t>
      </w:r>
      <w:r w:rsidR="001D7980">
        <w:rPr>
          <w:rStyle w:val="Ninguno"/>
          <w:rFonts w:cs="Calibri"/>
          <w:b/>
          <w:bCs/>
          <w:i/>
          <w:sz w:val="24"/>
          <w:szCs w:val="24"/>
          <w:lang w:val="es-MX"/>
        </w:rPr>
        <w:t xml:space="preserve">devolver una serie de </w:t>
      </w:r>
      <w:r w:rsidR="00F332E6">
        <w:rPr>
          <w:rStyle w:val="Ninguno"/>
          <w:rFonts w:cs="Calibri"/>
          <w:b/>
          <w:bCs/>
          <w:i/>
          <w:sz w:val="24"/>
          <w:szCs w:val="24"/>
          <w:lang w:val="es-MX"/>
        </w:rPr>
        <w:t xml:space="preserve">retenciones por concepto de </w:t>
      </w:r>
      <w:r w:rsidR="00250E3A">
        <w:rPr>
          <w:rStyle w:val="Ninguno"/>
          <w:rFonts w:cs="Calibri"/>
          <w:b/>
          <w:bCs/>
          <w:i/>
          <w:sz w:val="24"/>
          <w:szCs w:val="24"/>
          <w:lang w:val="es-MX"/>
        </w:rPr>
        <w:t>pag</w:t>
      </w:r>
      <w:r w:rsidR="001D7980">
        <w:rPr>
          <w:rStyle w:val="Ninguno"/>
          <w:rFonts w:cs="Calibri"/>
          <w:b/>
          <w:bCs/>
          <w:i/>
          <w:sz w:val="24"/>
          <w:szCs w:val="24"/>
          <w:lang w:val="es-MX"/>
        </w:rPr>
        <w:t xml:space="preserve">os realizados </w:t>
      </w:r>
      <w:r w:rsidR="001A4308">
        <w:rPr>
          <w:rStyle w:val="Ninguno"/>
          <w:rFonts w:cs="Calibri"/>
          <w:b/>
          <w:bCs/>
          <w:i/>
          <w:sz w:val="24"/>
          <w:szCs w:val="24"/>
          <w:lang w:val="es-MX"/>
        </w:rPr>
        <w:t xml:space="preserve">mediante descuento </w:t>
      </w:r>
      <w:r w:rsidR="001D7980">
        <w:rPr>
          <w:rStyle w:val="Ninguno"/>
          <w:rFonts w:cs="Calibri"/>
          <w:b/>
          <w:bCs/>
          <w:i/>
          <w:sz w:val="24"/>
          <w:szCs w:val="24"/>
          <w:lang w:val="es-MX"/>
        </w:rPr>
        <w:t xml:space="preserve">vía nómina a trabajadores del Ayuntamiento de Zapotlán el Grande </w:t>
      </w:r>
      <w:r w:rsidR="001A4308">
        <w:rPr>
          <w:rStyle w:val="Ninguno"/>
          <w:rFonts w:cs="Calibri"/>
          <w:b/>
          <w:bCs/>
          <w:i/>
          <w:sz w:val="24"/>
          <w:szCs w:val="24"/>
          <w:lang w:val="es-MX"/>
        </w:rPr>
        <w:t>con motivo de</w:t>
      </w:r>
      <w:r w:rsidR="001D7980">
        <w:rPr>
          <w:rStyle w:val="Ninguno"/>
          <w:rFonts w:cs="Calibri"/>
          <w:b/>
          <w:bCs/>
          <w:i/>
          <w:sz w:val="24"/>
          <w:szCs w:val="24"/>
          <w:lang w:val="es-MX"/>
        </w:rPr>
        <w:t>l programa denominado PROYECTO COINCIDIR</w:t>
      </w:r>
      <w:r w:rsidR="00B628BF" w:rsidRPr="007A0314">
        <w:rPr>
          <w:rStyle w:val="Ninguno"/>
          <w:rFonts w:cs="Calibri"/>
          <w:b/>
          <w:bCs/>
          <w:i/>
          <w:sz w:val="24"/>
          <w:szCs w:val="24"/>
          <w:lang w:val="es-MX"/>
        </w:rPr>
        <w:t>”</w:t>
      </w:r>
      <w:r w:rsidRPr="007A0314">
        <w:rPr>
          <w:rStyle w:val="Ninguno"/>
          <w:rFonts w:cs="Calibri"/>
          <w:b/>
          <w:bCs/>
          <w:sz w:val="24"/>
          <w:szCs w:val="24"/>
          <w:lang w:val="es-MX"/>
        </w:rPr>
        <w:t>,</w:t>
      </w:r>
      <w:r w:rsidR="00EA6D40" w:rsidRPr="007A0314">
        <w:rPr>
          <w:rStyle w:val="Ninguno"/>
          <w:rFonts w:cs="Calibri"/>
          <w:b/>
          <w:bCs/>
          <w:sz w:val="24"/>
          <w:szCs w:val="24"/>
          <w:lang w:val="es-MX"/>
        </w:rPr>
        <w:t xml:space="preserve"> </w:t>
      </w:r>
      <w:r w:rsidRPr="007A0314">
        <w:rPr>
          <w:rStyle w:val="Ninguno"/>
          <w:rFonts w:cs="Calibri"/>
          <w:sz w:val="24"/>
          <w:szCs w:val="24"/>
          <w:lang w:val="es-MX"/>
        </w:rPr>
        <w:t xml:space="preserve">de </w:t>
      </w:r>
      <w:r w:rsidR="00EA6D40" w:rsidRPr="007A0314">
        <w:rPr>
          <w:rStyle w:val="Ninguno"/>
          <w:rFonts w:cs="Calibri"/>
          <w:sz w:val="24"/>
          <w:szCs w:val="24"/>
          <w:lang w:val="es-MX"/>
        </w:rPr>
        <w:t>conformidad con la siguiente</w:t>
      </w:r>
    </w:p>
    <w:p w:rsidR="000031D2" w:rsidRPr="007A0314" w:rsidRDefault="000031D2" w:rsidP="00201B27">
      <w:pPr>
        <w:pStyle w:val="Cuerpo"/>
        <w:spacing w:after="200" w:line="240" w:lineRule="auto"/>
        <w:jc w:val="both"/>
        <w:rPr>
          <w:rStyle w:val="Ninguno"/>
          <w:rFonts w:cs="Calibri"/>
          <w:sz w:val="24"/>
          <w:szCs w:val="24"/>
          <w:lang w:val="es-MX"/>
        </w:rPr>
      </w:pPr>
    </w:p>
    <w:p w:rsidR="007A0314" w:rsidRPr="007A0314" w:rsidRDefault="00EA6D40" w:rsidP="007A0314">
      <w:pPr>
        <w:pStyle w:val="Cuerpo"/>
        <w:spacing w:after="200" w:line="240" w:lineRule="auto"/>
        <w:jc w:val="center"/>
        <w:rPr>
          <w:rStyle w:val="Ninguno"/>
          <w:rFonts w:cs="Calibri"/>
          <w:b/>
          <w:bCs/>
          <w:sz w:val="24"/>
          <w:szCs w:val="24"/>
          <w:lang w:val="es-MX"/>
        </w:rPr>
      </w:pPr>
      <w:r w:rsidRPr="007A0314">
        <w:rPr>
          <w:rStyle w:val="Ninguno"/>
          <w:rFonts w:cs="Calibri"/>
          <w:b/>
          <w:bCs/>
          <w:sz w:val="24"/>
          <w:szCs w:val="24"/>
          <w:lang w:val="es-MX"/>
        </w:rPr>
        <w:t>EXPOSICIÓN DE MOTIVOS:</w:t>
      </w:r>
    </w:p>
    <w:p w:rsidR="000031D2" w:rsidRDefault="000031D2" w:rsidP="00201B27">
      <w:pPr>
        <w:pStyle w:val="Cuerpo"/>
        <w:spacing w:after="200" w:line="240" w:lineRule="auto"/>
        <w:jc w:val="both"/>
        <w:rPr>
          <w:rStyle w:val="Ninguno"/>
          <w:rFonts w:cs="Calibri"/>
          <w:b/>
          <w:bCs/>
          <w:sz w:val="24"/>
          <w:szCs w:val="24"/>
          <w:lang w:val="es-MX"/>
        </w:rPr>
      </w:pPr>
    </w:p>
    <w:p w:rsidR="007A0314" w:rsidRPr="007A0314" w:rsidRDefault="00BF3EF6" w:rsidP="00201B27">
      <w:pPr>
        <w:pStyle w:val="Cuerpo"/>
        <w:spacing w:after="200" w:line="240" w:lineRule="auto"/>
        <w:jc w:val="both"/>
        <w:rPr>
          <w:rStyle w:val="Ninguno"/>
          <w:rFonts w:cs="Calibri"/>
          <w:sz w:val="24"/>
          <w:szCs w:val="24"/>
          <w:lang w:val="es-MX"/>
        </w:rPr>
      </w:pPr>
      <w:r w:rsidRPr="007A0314">
        <w:rPr>
          <w:rStyle w:val="Ninguno"/>
          <w:rFonts w:cs="Calibri"/>
          <w:b/>
          <w:bCs/>
          <w:sz w:val="24"/>
          <w:szCs w:val="24"/>
          <w:lang w:val="es-MX"/>
        </w:rPr>
        <w:t xml:space="preserve">               </w:t>
      </w:r>
      <w:r w:rsidR="00EA6D40" w:rsidRPr="007A0314">
        <w:rPr>
          <w:rStyle w:val="Ninguno"/>
          <w:rFonts w:cs="Calibri"/>
          <w:b/>
          <w:bCs/>
          <w:sz w:val="24"/>
          <w:szCs w:val="24"/>
          <w:lang w:val="es-MX"/>
        </w:rPr>
        <w:t>I.-</w:t>
      </w:r>
      <w:r w:rsidR="00EA6D40" w:rsidRPr="007A0314">
        <w:rPr>
          <w:rStyle w:val="Ninguno"/>
          <w:rFonts w:cs="Calibri"/>
          <w:sz w:val="24"/>
          <w:szCs w:val="24"/>
          <w:lang w:val="es-MX"/>
        </w:rPr>
        <w:t xml:space="preserve"> El artículo 115 de la Constitución Política de los Estados Unidos Mex</w:t>
      </w:r>
      <w:r w:rsidRPr="007A0314">
        <w:rPr>
          <w:rStyle w:val="Ninguno"/>
          <w:rFonts w:cs="Calibri"/>
          <w:sz w:val="24"/>
          <w:szCs w:val="24"/>
          <w:lang w:val="es-MX"/>
        </w:rPr>
        <w:t>icanos, señala que es obligatorio</w:t>
      </w:r>
      <w:r w:rsidR="00EA6D40" w:rsidRPr="007A0314">
        <w:rPr>
          <w:rStyle w:val="Ninguno"/>
          <w:rFonts w:cs="Calibri"/>
          <w:sz w:val="24"/>
          <w:szCs w:val="24"/>
          <w:lang w:val="es-MX"/>
        </w:rPr>
        <w:t xml:space="preserve"> </w:t>
      </w:r>
      <w:r w:rsidRPr="007A0314">
        <w:rPr>
          <w:rStyle w:val="Ninguno"/>
          <w:rFonts w:cs="Calibri"/>
          <w:sz w:val="24"/>
          <w:szCs w:val="24"/>
          <w:lang w:val="es-MX"/>
        </w:rPr>
        <w:t>para los Estado</w:t>
      </w:r>
      <w:r w:rsidR="00324B5D" w:rsidRPr="007A0314">
        <w:rPr>
          <w:rStyle w:val="Ninguno"/>
          <w:rFonts w:cs="Calibri"/>
          <w:sz w:val="24"/>
          <w:szCs w:val="24"/>
          <w:lang w:val="es-MX"/>
        </w:rPr>
        <w:t>s</w:t>
      </w:r>
      <w:r w:rsidRPr="007A0314">
        <w:rPr>
          <w:rStyle w:val="Ninguno"/>
          <w:rFonts w:cs="Calibri"/>
          <w:sz w:val="24"/>
          <w:szCs w:val="24"/>
          <w:lang w:val="es-MX"/>
        </w:rPr>
        <w:t xml:space="preserve">, </w:t>
      </w:r>
      <w:r w:rsidR="00EA6D40" w:rsidRPr="007A0314">
        <w:rPr>
          <w:rStyle w:val="Ninguno"/>
          <w:rFonts w:cs="Calibri"/>
          <w:sz w:val="24"/>
          <w:szCs w:val="24"/>
          <w:lang w:val="es-MX"/>
        </w:rPr>
        <w:t>adoptar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w:t>
      </w:r>
    </w:p>
    <w:p w:rsidR="007A0314" w:rsidRDefault="00BF3EF6" w:rsidP="00201B27">
      <w:pPr>
        <w:pStyle w:val="Cuerpo"/>
        <w:spacing w:after="200" w:line="240" w:lineRule="auto"/>
        <w:jc w:val="both"/>
        <w:rPr>
          <w:rStyle w:val="Ninguno"/>
          <w:rFonts w:cs="Calibri"/>
          <w:sz w:val="24"/>
          <w:szCs w:val="24"/>
          <w:lang w:val="es-MX"/>
        </w:rPr>
      </w:pPr>
      <w:r w:rsidRPr="007A0314">
        <w:rPr>
          <w:rStyle w:val="Ninguno"/>
          <w:rFonts w:cs="Calibri"/>
          <w:sz w:val="24"/>
          <w:szCs w:val="24"/>
          <w:lang w:val="es-MX"/>
        </w:rPr>
        <w:t xml:space="preserve">                </w:t>
      </w:r>
      <w:r w:rsidR="001A4308">
        <w:rPr>
          <w:rStyle w:val="Ninguno"/>
          <w:rFonts w:cs="Calibri"/>
          <w:sz w:val="24"/>
          <w:szCs w:val="24"/>
          <w:lang w:val="es-MX"/>
        </w:rPr>
        <w:t xml:space="preserve">II.- </w:t>
      </w:r>
      <w:r w:rsidR="00EA6D40" w:rsidRPr="007A0314">
        <w:rPr>
          <w:rStyle w:val="Ninguno"/>
          <w:rFonts w:cs="Calibri"/>
          <w:sz w:val="24"/>
          <w:szCs w:val="24"/>
          <w:lang w:val="es-MX"/>
        </w:rPr>
        <w:t xml:space="preserve">En el mismo </w:t>
      </w:r>
      <w:r w:rsidR="001A4308">
        <w:rPr>
          <w:rStyle w:val="Ninguno"/>
          <w:rFonts w:cs="Calibri"/>
          <w:sz w:val="24"/>
          <w:szCs w:val="24"/>
          <w:lang w:val="es-MX"/>
        </w:rPr>
        <w:t>sentid</w:t>
      </w:r>
      <w:r w:rsidR="00EA6D40" w:rsidRPr="007A0314">
        <w:rPr>
          <w:rStyle w:val="Ninguno"/>
          <w:rFonts w:cs="Calibri"/>
          <w:sz w:val="24"/>
          <w:szCs w:val="24"/>
          <w:lang w:val="es-MX"/>
        </w:rPr>
        <w:t xml:space="preserve">o, en los artículos 88 y 89 de la Constitución Política del Estado de Jalisco, así como en los Artículos 37, fracción IV, 82 y 84 de la Ley de Gobierno y Administración Pública Municipal, </w:t>
      </w:r>
      <w:r w:rsidR="00014F00">
        <w:rPr>
          <w:rStyle w:val="Ninguno"/>
          <w:rFonts w:cs="Calibri"/>
          <w:sz w:val="24"/>
          <w:szCs w:val="24"/>
          <w:lang w:val="es-MX"/>
        </w:rPr>
        <w:t xml:space="preserve">se </w:t>
      </w:r>
      <w:r w:rsidR="00EA6D40" w:rsidRPr="007A0314">
        <w:rPr>
          <w:rStyle w:val="Ninguno"/>
          <w:rFonts w:cs="Calibri"/>
          <w:sz w:val="24"/>
          <w:szCs w:val="24"/>
          <w:lang w:val="es-MX"/>
        </w:rPr>
        <w:t>señala que el Municipio estará investido de personalidad Jurídica y manejará su patrimonio conforme a la ley, teniendo como obligación conservar y acrecentar sus bienes materiales.</w:t>
      </w:r>
    </w:p>
    <w:p w:rsidR="000031D2" w:rsidRDefault="000031D2" w:rsidP="00201B27">
      <w:pPr>
        <w:pStyle w:val="Cuerpo"/>
        <w:spacing w:after="200" w:line="240" w:lineRule="auto"/>
        <w:jc w:val="both"/>
        <w:rPr>
          <w:rStyle w:val="Ninguno"/>
          <w:rFonts w:cs="Calibri"/>
          <w:sz w:val="24"/>
          <w:szCs w:val="24"/>
          <w:lang w:val="es-MX"/>
        </w:rPr>
      </w:pPr>
    </w:p>
    <w:p w:rsidR="000031D2" w:rsidRDefault="000031D2" w:rsidP="00201B27">
      <w:pPr>
        <w:pStyle w:val="Cuerpo"/>
        <w:spacing w:after="200" w:line="240" w:lineRule="auto"/>
        <w:jc w:val="both"/>
        <w:rPr>
          <w:rStyle w:val="Ninguno"/>
          <w:rFonts w:cs="Calibri"/>
          <w:sz w:val="24"/>
          <w:szCs w:val="24"/>
          <w:lang w:val="es-MX"/>
        </w:rPr>
      </w:pPr>
    </w:p>
    <w:p w:rsidR="000031D2" w:rsidRPr="007A0314" w:rsidRDefault="000031D2" w:rsidP="00201B27">
      <w:pPr>
        <w:pStyle w:val="Cuerpo"/>
        <w:spacing w:after="200" w:line="240" w:lineRule="auto"/>
        <w:jc w:val="both"/>
        <w:rPr>
          <w:rStyle w:val="Ninguno"/>
          <w:rFonts w:cs="Calibri"/>
          <w:sz w:val="24"/>
          <w:szCs w:val="24"/>
          <w:lang w:val="es-MX"/>
        </w:rPr>
      </w:pPr>
    </w:p>
    <w:p w:rsidR="007A0314" w:rsidRPr="007A0314" w:rsidRDefault="002E23CB" w:rsidP="007A0314">
      <w:pPr>
        <w:pStyle w:val="Cuerpo"/>
        <w:spacing w:after="200" w:line="240" w:lineRule="auto"/>
        <w:jc w:val="center"/>
        <w:rPr>
          <w:rStyle w:val="Ninguno"/>
          <w:rFonts w:cs="Calibri"/>
          <w:b/>
          <w:sz w:val="24"/>
          <w:szCs w:val="24"/>
          <w:lang w:val="es-MX"/>
        </w:rPr>
      </w:pPr>
      <w:r w:rsidRPr="007A0314">
        <w:rPr>
          <w:rStyle w:val="Ninguno"/>
          <w:rFonts w:cs="Calibri"/>
          <w:b/>
          <w:sz w:val="24"/>
          <w:szCs w:val="24"/>
          <w:lang w:val="es-MX"/>
        </w:rPr>
        <w:t>ANTECEDENTES</w:t>
      </w:r>
    </w:p>
    <w:p w:rsidR="00CB7D41" w:rsidRDefault="00BF3EF6" w:rsidP="001A4308">
      <w:pPr>
        <w:jc w:val="both"/>
        <w:rPr>
          <w:rFonts w:ascii="Calibri" w:hAnsi="Calibri" w:cs="Calibri"/>
          <w:iCs/>
          <w:sz w:val="24"/>
          <w:szCs w:val="24"/>
        </w:rPr>
      </w:pPr>
      <w:r w:rsidRPr="007A0314">
        <w:rPr>
          <w:rStyle w:val="Ninguno"/>
          <w:rFonts w:ascii="Calibri" w:hAnsi="Calibri" w:cs="Calibri"/>
          <w:b/>
          <w:bCs/>
          <w:sz w:val="24"/>
          <w:szCs w:val="24"/>
        </w:rPr>
        <w:t xml:space="preserve">              </w:t>
      </w:r>
      <w:r w:rsidR="002E23CB" w:rsidRPr="007A0314">
        <w:rPr>
          <w:rFonts w:ascii="Calibri" w:hAnsi="Calibri" w:cs="Calibri"/>
          <w:iCs/>
          <w:sz w:val="24"/>
          <w:szCs w:val="24"/>
        </w:rPr>
        <w:t xml:space="preserve">I.- </w:t>
      </w:r>
      <w:r w:rsidR="0023372D">
        <w:rPr>
          <w:rFonts w:ascii="Calibri" w:hAnsi="Calibri" w:cs="Calibri"/>
          <w:iCs/>
          <w:sz w:val="24"/>
          <w:szCs w:val="24"/>
        </w:rPr>
        <w:t>Con fecha 1 primero de diciembre de 2015, El Ayuntamiento de Zapotlán el Grande, suscribió un convenio de colaboración con la persona moral denominada: “Proyecto coincidir S.A. de C.V., S.F.P.” con el propósito de que se autorizara realizar descuentos vía nomina a una serie de trabajadores de diferentes departamentos</w:t>
      </w:r>
      <w:r w:rsidR="005C7DD8">
        <w:rPr>
          <w:rFonts w:ascii="Calibri" w:hAnsi="Calibri" w:cs="Calibri"/>
          <w:iCs/>
          <w:sz w:val="24"/>
          <w:szCs w:val="24"/>
        </w:rPr>
        <w:t xml:space="preserve"> </w:t>
      </w:r>
      <w:r w:rsidR="0023372D">
        <w:rPr>
          <w:rFonts w:ascii="Calibri" w:hAnsi="Calibri" w:cs="Calibri"/>
          <w:iCs/>
          <w:sz w:val="24"/>
          <w:szCs w:val="24"/>
        </w:rPr>
        <w:t xml:space="preserve">de éste </w:t>
      </w:r>
    </w:p>
    <w:p w:rsidR="005C7DD8" w:rsidRDefault="0023372D" w:rsidP="001A4308">
      <w:pPr>
        <w:jc w:val="both"/>
        <w:rPr>
          <w:rFonts w:ascii="Calibri" w:hAnsi="Calibri" w:cs="Calibri"/>
          <w:iCs/>
          <w:sz w:val="24"/>
          <w:szCs w:val="24"/>
        </w:rPr>
      </w:pPr>
      <w:r>
        <w:rPr>
          <w:rFonts w:ascii="Calibri" w:hAnsi="Calibri" w:cs="Calibri"/>
          <w:iCs/>
          <w:sz w:val="24"/>
          <w:szCs w:val="24"/>
        </w:rPr>
        <w:t xml:space="preserve">H. Ayuntamiento, </w:t>
      </w:r>
      <w:r w:rsidR="006C1EA1">
        <w:rPr>
          <w:rFonts w:ascii="Calibri" w:hAnsi="Calibri" w:cs="Calibri"/>
          <w:iCs/>
          <w:sz w:val="24"/>
          <w:szCs w:val="24"/>
        </w:rPr>
        <w:t>por concepto</w:t>
      </w:r>
      <w:r>
        <w:rPr>
          <w:rFonts w:ascii="Calibri" w:hAnsi="Calibri" w:cs="Calibri"/>
          <w:iCs/>
          <w:sz w:val="24"/>
          <w:szCs w:val="24"/>
        </w:rPr>
        <w:t xml:space="preserve"> de créditos contraídos previamente por cada uno de ellos con dicha asociación. </w:t>
      </w:r>
    </w:p>
    <w:p w:rsidR="005C7DD8" w:rsidRDefault="005C7DD8" w:rsidP="001A4308">
      <w:pPr>
        <w:jc w:val="both"/>
        <w:rPr>
          <w:rFonts w:ascii="Calibri" w:hAnsi="Calibri" w:cs="Calibri"/>
          <w:iCs/>
          <w:sz w:val="24"/>
          <w:szCs w:val="24"/>
        </w:rPr>
      </w:pPr>
    </w:p>
    <w:p w:rsidR="00526181" w:rsidRDefault="00CB7D41" w:rsidP="001A4308">
      <w:pPr>
        <w:jc w:val="both"/>
        <w:rPr>
          <w:rFonts w:ascii="Calibri" w:hAnsi="Calibri" w:cs="Calibri"/>
          <w:iCs/>
          <w:sz w:val="24"/>
          <w:szCs w:val="24"/>
        </w:rPr>
      </w:pPr>
      <w:r>
        <w:rPr>
          <w:rFonts w:ascii="Calibri" w:hAnsi="Calibri" w:cs="Calibri"/>
          <w:iCs/>
          <w:sz w:val="24"/>
          <w:szCs w:val="24"/>
        </w:rPr>
        <w:t xml:space="preserve">              </w:t>
      </w:r>
      <w:r w:rsidR="005D3567">
        <w:rPr>
          <w:rFonts w:ascii="Calibri" w:hAnsi="Calibri" w:cs="Calibri"/>
          <w:iCs/>
          <w:sz w:val="24"/>
          <w:szCs w:val="24"/>
        </w:rPr>
        <w:t>II.- El</w:t>
      </w:r>
      <w:r w:rsidR="005C7DD8">
        <w:rPr>
          <w:rFonts w:ascii="Calibri" w:hAnsi="Calibri" w:cs="Calibri"/>
          <w:iCs/>
          <w:sz w:val="24"/>
          <w:szCs w:val="24"/>
        </w:rPr>
        <w:t xml:space="preserve"> </w:t>
      </w:r>
      <w:r w:rsidR="005D3567">
        <w:rPr>
          <w:rFonts w:ascii="Calibri" w:hAnsi="Calibri" w:cs="Calibri"/>
          <w:iCs/>
          <w:sz w:val="24"/>
          <w:szCs w:val="24"/>
        </w:rPr>
        <w:t xml:space="preserve">17 de diciembre de 2018 en el Diario Oficial de la Federación, se publicó oficio que daba cuenta de la resolución dictada por la Junta de Gobierno de la Comisión Nacional Bancaria y de valores en sesión extraordinaria de fecha 15 de octubre de 2018, mediante la cual se resolvió revocar la autorización </w:t>
      </w:r>
      <w:r w:rsidR="00526181">
        <w:rPr>
          <w:rFonts w:ascii="Calibri" w:hAnsi="Calibri" w:cs="Calibri"/>
          <w:iCs/>
          <w:sz w:val="24"/>
          <w:szCs w:val="24"/>
        </w:rPr>
        <w:t>para operar cómo sociedad financiera popular a</w:t>
      </w:r>
      <w:r w:rsidR="005D3567">
        <w:rPr>
          <w:rFonts w:ascii="Calibri" w:hAnsi="Calibri" w:cs="Calibri"/>
          <w:iCs/>
          <w:sz w:val="24"/>
          <w:szCs w:val="24"/>
        </w:rPr>
        <w:t xml:space="preserve"> la </w:t>
      </w:r>
      <w:r w:rsidR="00526181">
        <w:rPr>
          <w:rFonts w:ascii="Calibri" w:hAnsi="Calibri" w:cs="Calibri"/>
          <w:iCs/>
          <w:sz w:val="24"/>
          <w:szCs w:val="24"/>
        </w:rPr>
        <w:t>persona moral</w:t>
      </w:r>
      <w:r w:rsidR="005D3567">
        <w:rPr>
          <w:rFonts w:ascii="Calibri" w:hAnsi="Calibri" w:cs="Calibri"/>
          <w:iCs/>
          <w:sz w:val="24"/>
          <w:szCs w:val="24"/>
        </w:rPr>
        <w:t xml:space="preserve"> mencionada en el punto anterior</w:t>
      </w:r>
      <w:r w:rsidR="00526181">
        <w:rPr>
          <w:rFonts w:ascii="Calibri" w:hAnsi="Calibri" w:cs="Calibri"/>
          <w:iCs/>
          <w:sz w:val="24"/>
          <w:szCs w:val="24"/>
        </w:rPr>
        <w:t>.</w:t>
      </w:r>
      <w:r w:rsidR="00392BDD">
        <w:rPr>
          <w:rFonts w:ascii="Calibri" w:hAnsi="Calibri" w:cs="Calibri"/>
          <w:iCs/>
          <w:sz w:val="24"/>
          <w:szCs w:val="24"/>
        </w:rPr>
        <w:t xml:space="preserve"> Ordenando además, ponerla en estado de disolución y liquidación. </w:t>
      </w:r>
    </w:p>
    <w:p w:rsidR="00627674" w:rsidRDefault="00627674" w:rsidP="001A4308">
      <w:pPr>
        <w:jc w:val="both"/>
        <w:rPr>
          <w:rFonts w:ascii="Calibri" w:hAnsi="Calibri" w:cs="Calibri"/>
          <w:iCs/>
          <w:sz w:val="24"/>
          <w:szCs w:val="24"/>
        </w:rPr>
      </w:pPr>
    </w:p>
    <w:p w:rsidR="006E5A44" w:rsidRDefault="00CB7D41" w:rsidP="001A4308">
      <w:pPr>
        <w:jc w:val="both"/>
        <w:rPr>
          <w:rFonts w:ascii="Calibri" w:hAnsi="Calibri" w:cs="Calibri"/>
          <w:iCs/>
          <w:sz w:val="24"/>
          <w:szCs w:val="24"/>
        </w:rPr>
      </w:pPr>
      <w:r>
        <w:rPr>
          <w:rFonts w:ascii="Calibri" w:hAnsi="Calibri" w:cs="Calibri"/>
          <w:iCs/>
          <w:sz w:val="24"/>
          <w:szCs w:val="24"/>
        </w:rPr>
        <w:t xml:space="preserve">             </w:t>
      </w:r>
      <w:r w:rsidR="00627674">
        <w:rPr>
          <w:rFonts w:ascii="Calibri" w:hAnsi="Calibri" w:cs="Calibri"/>
          <w:iCs/>
          <w:sz w:val="24"/>
          <w:szCs w:val="24"/>
        </w:rPr>
        <w:t>III.- Con fecha 8 de marzo de 2022, se recibió ante la Dirección Jurídica municipal de Zapotlán el Grande, oficio n</w:t>
      </w:r>
      <w:r w:rsidR="006B3937">
        <w:rPr>
          <w:rFonts w:ascii="Calibri" w:hAnsi="Calibri" w:cs="Calibri"/>
          <w:iCs/>
          <w:sz w:val="24"/>
          <w:szCs w:val="24"/>
        </w:rPr>
        <w:t>úmero CP-23/2022 signado por la Coo</w:t>
      </w:r>
      <w:r w:rsidR="00627674">
        <w:rPr>
          <w:rFonts w:ascii="Calibri" w:hAnsi="Calibri" w:cs="Calibri"/>
          <w:iCs/>
          <w:sz w:val="24"/>
          <w:szCs w:val="24"/>
        </w:rPr>
        <w:t>rdinadora de cuenta pública de nuestro Municipio, mediante el cual informaba de l</w:t>
      </w:r>
      <w:r w:rsidR="006B3937">
        <w:rPr>
          <w:rFonts w:ascii="Calibri" w:hAnsi="Calibri" w:cs="Calibri"/>
          <w:iCs/>
          <w:sz w:val="24"/>
          <w:szCs w:val="24"/>
        </w:rPr>
        <w:t xml:space="preserve">a existencia de unos pasivos </w:t>
      </w:r>
      <w:r w:rsidR="00627674">
        <w:rPr>
          <w:rFonts w:ascii="Calibri" w:hAnsi="Calibri" w:cs="Calibri"/>
          <w:iCs/>
          <w:sz w:val="24"/>
          <w:szCs w:val="24"/>
        </w:rPr>
        <w:t xml:space="preserve">pendientes de pago a trabajadores del Ayuntamiento de Zapotlán el Grande, valiosos por la cantidad de $ 64,705.61 (sesenta y cuatro mil, setecientos cinco pesos 61/100 M.N.) </w:t>
      </w:r>
      <w:r w:rsidR="006B3937">
        <w:rPr>
          <w:rFonts w:ascii="Calibri" w:hAnsi="Calibri" w:cs="Calibri"/>
          <w:iCs/>
          <w:sz w:val="24"/>
          <w:szCs w:val="24"/>
        </w:rPr>
        <w:t>por motivo de los descuentos ví</w:t>
      </w:r>
      <w:r w:rsidR="00627674">
        <w:rPr>
          <w:rFonts w:ascii="Calibri" w:hAnsi="Calibri" w:cs="Calibri"/>
          <w:iCs/>
          <w:sz w:val="24"/>
          <w:szCs w:val="24"/>
        </w:rPr>
        <w:t>a nómina que se les estaban haciendo por créditos contraídos con la asociación de que venimos hablando, mismas cantidades que</w:t>
      </w:r>
      <w:r w:rsidR="006B3937">
        <w:rPr>
          <w:rFonts w:ascii="Calibri" w:hAnsi="Calibri" w:cs="Calibri"/>
          <w:iCs/>
          <w:sz w:val="24"/>
          <w:szCs w:val="24"/>
        </w:rPr>
        <w:t xml:space="preserve"> al intentar realizar las correspondientes transferencias, fueron rechazadas por el banco al no poder hacerse el pago ya que la persona moral ya había “cerrado”.  </w:t>
      </w:r>
      <w:r w:rsidR="006E5A44">
        <w:rPr>
          <w:rFonts w:ascii="Calibri" w:hAnsi="Calibri" w:cs="Calibri"/>
          <w:iCs/>
          <w:sz w:val="24"/>
          <w:szCs w:val="24"/>
        </w:rPr>
        <w:t>Motivo por el cual, en dicho oficio solicitaba opinión acerca de lo que debería hacerse con dicho recurso, tomando en cuenta que en éste caso, el Ayuntamiento fue únicamente intermediario entre los contratantes para los respectivos descuentos.</w:t>
      </w:r>
    </w:p>
    <w:p w:rsidR="006E5A44" w:rsidRDefault="006E5A44" w:rsidP="001A4308">
      <w:pPr>
        <w:jc w:val="both"/>
        <w:rPr>
          <w:rFonts w:ascii="Calibri" w:hAnsi="Calibri" w:cs="Calibri"/>
          <w:iCs/>
          <w:sz w:val="24"/>
          <w:szCs w:val="24"/>
        </w:rPr>
      </w:pPr>
    </w:p>
    <w:p w:rsidR="00DF4AA9" w:rsidRDefault="00CB7D41" w:rsidP="001A4308">
      <w:pPr>
        <w:jc w:val="both"/>
        <w:rPr>
          <w:rFonts w:ascii="Calibri" w:hAnsi="Calibri" w:cs="Calibri"/>
          <w:iCs/>
          <w:sz w:val="24"/>
          <w:szCs w:val="24"/>
        </w:rPr>
      </w:pPr>
      <w:r>
        <w:rPr>
          <w:rFonts w:ascii="Calibri" w:hAnsi="Calibri" w:cs="Calibri"/>
          <w:iCs/>
          <w:sz w:val="24"/>
          <w:szCs w:val="24"/>
        </w:rPr>
        <w:t xml:space="preserve">              </w:t>
      </w:r>
      <w:r w:rsidR="006E5A44">
        <w:rPr>
          <w:rFonts w:ascii="Calibri" w:hAnsi="Calibri" w:cs="Calibri"/>
          <w:iCs/>
          <w:sz w:val="24"/>
          <w:szCs w:val="24"/>
        </w:rPr>
        <w:t xml:space="preserve">IV.- </w:t>
      </w:r>
      <w:r w:rsidR="00AE75AC">
        <w:rPr>
          <w:rFonts w:ascii="Calibri" w:hAnsi="Calibri" w:cs="Calibri"/>
          <w:iCs/>
          <w:sz w:val="24"/>
          <w:szCs w:val="24"/>
        </w:rPr>
        <w:t>En razón de lo anterior, con fechas diversas, la Dirección Jurídica municipal inició respectivos trabajos de investigación girando oficios a diversas dependencias</w:t>
      </w:r>
      <w:r w:rsidR="00DF4AA9">
        <w:rPr>
          <w:rFonts w:ascii="Calibri" w:hAnsi="Calibri" w:cs="Calibri"/>
          <w:iCs/>
          <w:sz w:val="24"/>
          <w:szCs w:val="24"/>
        </w:rPr>
        <w:t xml:space="preserve"> y haciéndose allegar de documentación que permitiera dar certeza jurídica acerca de los términos, condiciones y mecanismos involucrados en la transacción de la que venimos hablando. Todo esto con la finalidad de estar en aptitud y condiciones de dar una respuesta certera como alternativa de solución a la problemática ya expresada. </w:t>
      </w:r>
    </w:p>
    <w:p w:rsidR="00DF4AA9" w:rsidRDefault="00DF4AA9" w:rsidP="001A4308">
      <w:pPr>
        <w:jc w:val="both"/>
        <w:rPr>
          <w:rFonts w:ascii="Calibri" w:hAnsi="Calibri" w:cs="Calibri"/>
          <w:iCs/>
          <w:sz w:val="24"/>
          <w:szCs w:val="24"/>
        </w:rPr>
      </w:pPr>
    </w:p>
    <w:p w:rsidR="000031D2" w:rsidRDefault="00CB7D41" w:rsidP="001A4308">
      <w:pPr>
        <w:jc w:val="both"/>
        <w:rPr>
          <w:rFonts w:ascii="Calibri" w:hAnsi="Calibri" w:cs="Calibri"/>
          <w:iCs/>
          <w:sz w:val="24"/>
          <w:szCs w:val="24"/>
        </w:rPr>
      </w:pPr>
      <w:r>
        <w:rPr>
          <w:rFonts w:ascii="Calibri" w:hAnsi="Calibri" w:cs="Calibri"/>
          <w:iCs/>
          <w:sz w:val="24"/>
          <w:szCs w:val="24"/>
        </w:rPr>
        <w:t xml:space="preserve">             </w:t>
      </w:r>
      <w:r w:rsidR="00B13887">
        <w:rPr>
          <w:rFonts w:ascii="Calibri" w:hAnsi="Calibri" w:cs="Calibri"/>
          <w:iCs/>
          <w:sz w:val="24"/>
          <w:szCs w:val="24"/>
        </w:rPr>
        <w:t>V.- En éste sentido, una vez concluido el análisis y los trabajos de investigación</w:t>
      </w:r>
      <w:r w:rsidR="00777478">
        <w:rPr>
          <w:rFonts w:ascii="Calibri" w:hAnsi="Calibri" w:cs="Calibri"/>
          <w:iCs/>
          <w:sz w:val="24"/>
          <w:szCs w:val="24"/>
        </w:rPr>
        <w:t>, así como haber recopilado la documentación necesaria,</w:t>
      </w:r>
      <w:r w:rsidR="00B13887">
        <w:rPr>
          <w:rFonts w:ascii="Calibri" w:hAnsi="Calibri" w:cs="Calibri"/>
          <w:iCs/>
          <w:sz w:val="24"/>
          <w:szCs w:val="24"/>
        </w:rPr>
        <w:t xml:space="preserve"> a que me referí en el punto anteri</w:t>
      </w:r>
      <w:r w:rsidR="00DB30D7">
        <w:rPr>
          <w:rFonts w:ascii="Calibri" w:hAnsi="Calibri" w:cs="Calibri"/>
          <w:iCs/>
          <w:sz w:val="24"/>
          <w:szCs w:val="24"/>
        </w:rPr>
        <w:t xml:space="preserve">or, con fechas 8 </w:t>
      </w:r>
      <w:r w:rsidR="00B13887">
        <w:rPr>
          <w:rFonts w:ascii="Calibri" w:hAnsi="Calibri" w:cs="Calibri"/>
          <w:iCs/>
          <w:sz w:val="24"/>
          <w:szCs w:val="24"/>
        </w:rPr>
        <w:t xml:space="preserve">y </w:t>
      </w:r>
      <w:r w:rsidR="00DB30D7">
        <w:rPr>
          <w:rFonts w:ascii="Calibri" w:hAnsi="Calibri" w:cs="Calibri"/>
          <w:iCs/>
          <w:sz w:val="24"/>
          <w:szCs w:val="24"/>
        </w:rPr>
        <w:t xml:space="preserve">15 de noviembre de 2023 respectivamente, </w:t>
      </w:r>
      <w:r w:rsidR="00B13887">
        <w:rPr>
          <w:rFonts w:ascii="Calibri" w:hAnsi="Calibri" w:cs="Calibri"/>
          <w:iCs/>
          <w:sz w:val="24"/>
          <w:szCs w:val="24"/>
        </w:rPr>
        <w:t>se giraron sendos oficios  tanto a la Direcci</w:t>
      </w:r>
      <w:r w:rsidR="00777478">
        <w:rPr>
          <w:rFonts w:ascii="Calibri" w:hAnsi="Calibri" w:cs="Calibri"/>
          <w:iCs/>
          <w:sz w:val="24"/>
          <w:szCs w:val="24"/>
        </w:rPr>
        <w:t>ón de egresos, como a</w:t>
      </w:r>
      <w:r w:rsidR="00B13887">
        <w:rPr>
          <w:rFonts w:ascii="Calibri" w:hAnsi="Calibri" w:cs="Calibri"/>
          <w:iCs/>
          <w:sz w:val="24"/>
          <w:szCs w:val="24"/>
        </w:rPr>
        <w:t xml:space="preserve"> Sindicatura de nuestro Municipio</w:t>
      </w:r>
      <w:r w:rsidR="00DF4AA9">
        <w:rPr>
          <w:rFonts w:ascii="Calibri" w:hAnsi="Calibri" w:cs="Calibri"/>
          <w:iCs/>
          <w:sz w:val="24"/>
          <w:szCs w:val="24"/>
        </w:rPr>
        <w:t xml:space="preserve"> </w:t>
      </w:r>
      <w:r w:rsidR="00777478">
        <w:rPr>
          <w:rFonts w:ascii="Calibri" w:hAnsi="Calibri" w:cs="Calibri"/>
          <w:iCs/>
          <w:sz w:val="24"/>
          <w:szCs w:val="24"/>
        </w:rPr>
        <w:t>en el sentido de que</w:t>
      </w:r>
      <w:r w:rsidR="00DF4AA9">
        <w:rPr>
          <w:rFonts w:ascii="Calibri" w:hAnsi="Calibri" w:cs="Calibri"/>
          <w:iCs/>
          <w:sz w:val="24"/>
          <w:szCs w:val="24"/>
        </w:rPr>
        <w:t xml:space="preserve"> </w:t>
      </w:r>
      <w:r w:rsidR="00DB30D7">
        <w:rPr>
          <w:rFonts w:ascii="Calibri" w:hAnsi="Calibri" w:cs="Calibri"/>
          <w:iCs/>
          <w:sz w:val="24"/>
          <w:szCs w:val="24"/>
        </w:rPr>
        <w:t xml:space="preserve">lo conducente era regresar las cantidades que están retenidas a los trabajadores que </w:t>
      </w:r>
    </w:p>
    <w:p w:rsidR="000031D2" w:rsidRDefault="000031D2" w:rsidP="001A4308">
      <w:pPr>
        <w:jc w:val="both"/>
        <w:rPr>
          <w:rFonts w:ascii="Calibri" w:hAnsi="Calibri" w:cs="Calibri"/>
          <w:iCs/>
          <w:sz w:val="24"/>
          <w:szCs w:val="24"/>
        </w:rPr>
      </w:pPr>
    </w:p>
    <w:p w:rsidR="000031D2" w:rsidRDefault="000031D2" w:rsidP="001A4308">
      <w:pPr>
        <w:jc w:val="both"/>
        <w:rPr>
          <w:rFonts w:ascii="Calibri" w:hAnsi="Calibri" w:cs="Calibri"/>
          <w:iCs/>
          <w:sz w:val="24"/>
          <w:szCs w:val="24"/>
        </w:rPr>
      </w:pPr>
    </w:p>
    <w:p w:rsidR="000031D2" w:rsidRDefault="000031D2" w:rsidP="001A4308">
      <w:pPr>
        <w:jc w:val="both"/>
        <w:rPr>
          <w:rFonts w:ascii="Calibri" w:hAnsi="Calibri" w:cs="Calibri"/>
          <w:iCs/>
          <w:sz w:val="24"/>
          <w:szCs w:val="24"/>
        </w:rPr>
      </w:pPr>
    </w:p>
    <w:p w:rsidR="00627674" w:rsidRDefault="00DB30D7" w:rsidP="001A4308">
      <w:pPr>
        <w:jc w:val="both"/>
        <w:rPr>
          <w:rFonts w:ascii="Calibri" w:hAnsi="Calibri" w:cs="Calibri"/>
          <w:iCs/>
          <w:sz w:val="24"/>
          <w:szCs w:val="24"/>
        </w:rPr>
      </w:pPr>
      <w:proofErr w:type="gramStart"/>
      <w:r>
        <w:rPr>
          <w:rFonts w:ascii="Calibri" w:hAnsi="Calibri" w:cs="Calibri"/>
          <w:iCs/>
          <w:sz w:val="24"/>
          <w:szCs w:val="24"/>
        </w:rPr>
        <w:t>tenían</w:t>
      </w:r>
      <w:proofErr w:type="gramEnd"/>
      <w:r>
        <w:rPr>
          <w:rFonts w:ascii="Calibri" w:hAnsi="Calibri" w:cs="Calibri"/>
          <w:iCs/>
          <w:sz w:val="24"/>
          <w:szCs w:val="24"/>
        </w:rPr>
        <w:t xml:space="preserve"> contratado un crédito con la asociación “PROYECTO COINCIDIR” ya que no fueron recibidas por cuestiones ajenas a éste Ayuntamiento, por lo que, al res</w:t>
      </w:r>
      <w:r w:rsidR="005E3571">
        <w:rPr>
          <w:rFonts w:ascii="Calibri" w:hAnsi="Calibri" w:cs="Calibri"/>
          <w:iCs/>
          <w:sz w:val="24"/>
          <w:szCs w:val="24"/>
        </w:rPr>
        <w:t xml:space="preserve">pecto se hace </w:t>
      </w:r>
      <w:r>
        <w:rPr>
          <w:rFonts w:ascii="Calibri" w:hAnsi="Calibri" w:cs="Calibri"/>
          <w:iCs/>
          <w:sz w:val="24"/>
          <w:szCs w:val="24"/>
        </w:rPr>
        <w:t>l</w:t>
      </w:r>
      <w:r w:rsidR="005E3571">
        <w:rPr>
          <w:rFonts w:ascii="Calibri" w:hAnsi="Calibri" w:cs="Calibri"/>
          <w:iCs/>
          <w:sz w:val="24"/>
          <w:szCs w:val="24"/>
        </w:rPr>
        <w:t>os</w:t>
      </w:r>
      <w:r>
        <w:rPr>
          <w:rFonts w:ascii="Calibri" w:hAnsi="Calibri" w:cs="Calibri"/>
          <w:iCs/>
          <w:sz w:val="24"/>
          <w:szCs w:val="24"/>
        </w:rPr>
        <w:t xml:space="preserve"> siguiente</w:t>
      </w:r>
      <w:r w:rsidR="005E3571">
        <w:rPr>
          <w:rFonts w:ascii="Calibri" w:hAnsi="Calibri" w:cs="Calibri"/>
          <w:iCs/>
          <w:sz w:val="24"/>
          <w:szCs w:val="24"/>
        </w:rPr>
        <w:t>s</w:t>
      </w:r>
      <w:r>
        <w:rPr>
          <w:rFonts w:ascii="Calibri" w:hAnsi="Calibri" w:cs="Calibri"/>
          <w:iCs/>
          <w:sz w:val="24"/>
          <w:szCs w:val="24"/>
        </w:rPr>
        <w:t xml:space="preserve"> </w:t>
      </w:r>
      <w:r w:rsidR="00DF4AA9">
        <w:rPr>
          <w:rFonts w:ascii="Calibri" w:hAnsi="Calibri" w:cs="Calibri"/>
          <w:iCs/>
          <w:sz w:val="24"/>
          <w:szCs w:val="24"/>
        </w:rPr>
        <w:t xml:space="preserve"> </w:t>
      </w:r>
      <w:r w:rsidR="00777478">
        <w:rPr>
          <w:rFonts w:ascii="Calibri" w:hAnsi="Calibri" w:cs="Calibri"/>
          <w:iCs/>
          <w:sz w:val="24"/>
          <w:szCs w:val="24"/>
        </w:rPr>
        <w:t xml:space="preserve">      </w:t>
      </w:r>
      <w:r w:rsidR="00AE75AC">
        <w:rPr>
          <w:rFonts w:ascii="Calibri" w:hAnsi="Calibri" w:cs="Calibri"/>
          <w:iCs/>
          <w:sz w:val="24"/>
          <w:szCs w:val="24"/>
        </w:rPr>
        <w:t xml:space="preserve">  </w:t>
      </w:r>
      <w:r w:rsidR="006E5A44">
        <w:rPr>
          <w:rFonts w:ascii="Calibri" w:hAnsi="Calibri" w:cs="Calibri"/>
          <w:iCs/>
          <w:sz w:val="24"/>
          <w:szCs w:val="24"/>
        </w:rPr>
        <w:t xml:space="preserve"> </w:t>
      </w:r>
    </w:p>
    <w:p w:rsidR="00526181" w:rsidRDefault="00526181" w:rsidP="001A4308">
      <w:pPr>
        <w:jc w:val="both"/>
        <w:rPr>
          <w:rFonts w:ascii="Calibri" w:hAnsi="Calibri" w:cs="Calibri"/>
          <w:iCs/>
          <w:sz w:val="24"/>
          <w:szCs w:val="24"/>
        </w:rPr>
      </w:pPr>
    </w:p>
    <w:p w:rsidR="005C7DD8" w:rsidRDefault="00DB30D7" w:rsidP="00665829">
      <w:pPr>
        <w:jc w:val="center"/>
        <w:rPr>
          <w:rFonts w:ascii="Calibri" w:hAnsi="Calibri" w:cs="Calibri"/>
          <w:iCs/>
          <w:sz w:val="24"/>
          <w:szCs w:val="24"/>
        </w:rPr>
      </w:pPr>
      <w:r>
        <w:rPr>
          <w:rFonts w:ascii="Calibri" w:hAnsi="Calibri" w:cs="Calibri"/>
          <w:iCs/>
          <w:sz w:val="24"/>
          <w:szCs w:val="24"/>
        </w:rPr>
        <w:t>CONSIDERANDO</w:t>
      </w:r>
      <w:r w:rsidR="005E3571">
        <w:rPr>
          <w:rFonts w:ascii="Calibri" w:hAnsi="Calibri" w:cs="Calibri"/>
          <w:iCs/>
          <w:sz w:val="24"/>
          <w:szCs w:val="24"/>
        </w:rPr>
        <w:t>S</w:t>
      </w:r>
    </w:p>
    <w:p w:rsidR="005C7DD8" w:rsidRDefault="005C7DD8" w:rsidP="001A4308">
      <w:pPr>
        <w:jc w:val="both"/>
        <w:rPr>
          <w:rFonts w:ascii="Calibri" w:hAnsi="Calibri" w:cs="Calibri"/>
          <w:iCs/>
          <w:sz w:val="24"/>
          <w:szCs w:val="24"/>
        </w:rPr>
      </w:pPr>
    </w:p>
    <w:p w:rsidR="00E55A68" w:rsidRDefault="00DA7AD6" w:rsidP="00FD01D5">
      <w:pPr>
        <w:jc w:val="both"/>
        <w:rPr>
          <w:rFonts w:ascii="Calibri" w:hAnsi="Calibri" w:cs="Calibri"/>
          <w:sz w:val="24"/>
          <w:szCs w:val="24"/>
        </w:rPr>
      </w:pPr>
      <w:r>
        <w:rPr>
          <w:rFonts w:ascii="Calibri" w:hAnsi="Calibri" w:cs="Calibri"/>
          <w:sz w:val="24"/>
          <w:szCs w:val="24"/>
        </w:rPr>
        <w:t xml:space="preserve">             I.- </w:t>
      </w:r>
      <w:r w:rsidR="00E55A68">
        <w:rPr>
          <w:rFonts w:ascii="Calibri" w:hAnsi="Calibri" w:cs="Calibri"/>
          <w:sz w:val="24"/>
          <w:szCs w:val="24"/>
        </w:rPr>
        <w:t>Que los</w:t>
      </w:r>
      <w:r w:rsidR="00E55A68" w:rsidRPr="00D973FE">
        <w:rPr>
          <w:rFonts w:ascii="Calibri" w:hAnsi="Calibri" w:cs="Calibri"/>
          <w:sz w:val="24"/>
          <w:szCs w:val="24"/>
        </w:rPr>
        <w:t xml:space="preserve"> descuento</w:t>
      </w:r>
      <w:r w:rsidR="00E55A68">
        <w:rPr>
          <w:rFonts w:ascii="Calibri" w:hAnsi="Calibri" w:cs="Calibri"/>
          <w:sz w:val="24"/>
          <w:szCs w:val="24"/>
        </w:rPr>
        <w:t xml:space="preserve">s a que se refiere ésta iniciativa se </w:t>
      </w:r>
      <w:r w:rsidR="007B3A08">
        <w:rPr>
          <w:rFonts w:ascii="Calibri" w:hAnsi="Calibri" w:cs="Calibri"/>
          <w:sz w:val="24"/>
          <w:szCs w:val="24"/>
        </w:rPr>
        <w:t>realizaron</w:t>
      </w:r>
      <w:r w:rsidR="00E55A68" w:rsidRPr="00D973FE">
        <w:rPr>
          <w:rFonts w:ascii="Calibri" w:hAnsi="Calibri" w:cs="Calibri"/>
          <w:sz w:val="24"/>
          <w:szCs w:val="24"/>
        </w:rPr>
        <w:t xml:space="preserve"> por concepto de abono de un préstamo a la persona moral “Proyecto Coincidir, S.A. de C.V. SFP”, y que esta persona moral nunca recogió</w:t>
      </w:r>
      <w:r w:rsidR="00E55A68">
        <w:rPr>
          <w:rFonts w:ascii="Calibri" w:hAnsi="Calibri" w:cs="Calibri"/>
          <w:sz w:val="24"/>
          <w:szCs w:val="24"/>
        </w:rPr>
        <w:t xml:space="preserve"> los descuentos que quedaron pendientes</w:t>
      </w:r>
      <w:r w:rsidR="00E55A68" w:rsidRPr="00D973FE">
        <w:rPr>
          <w:rFonts w:ascii="Calibri" w:hAnsi="Calibri" w:cs="Calibri"/>
          <w:sz w:val="24"/>
          <w:szCs w:val="24"/>
        </w:rPr>
        <w:t>, además de que los depósitos en la cuenta de banco también fueron rechazados por la institución bancaria designada para este efecto.</w:t>
      </w:r>
    </w:p>
    <w:p w:rsidR="00E55A68" w:rsidRDefault="00E55A68" w:rsidP="00FD01D5">
      <w:pPr>
        <w:jc w:val="both"/>
        <w:rPr>
          <w:rFonts w:ascii="Calibri" w:hAnsi="Calibri" w:cs="Calibri"/>
          <w:sz w:val="24"/>
          <w:szCs w:val="24"/>
        </w:rPr>
      </w:pPr>
    </w:p>
    <w:p w:rsidR="00E55A68" w:rsidRPr="007A0314" w:rsidRDefault="00DA7AD6" w:rsidP="00E55A68">
      <w:pPr>
        <w:jc w:val="both"/>
        <w:rPr>
          <w:rStyle w:val="Ninguno"/>
          <w:rFonts w:ascii="Calibri" w:hAnsi="Calibri" w:cs="Calibri"/>
          <w:sz w:val="24"/>
          <w:szCs w:val="24"/>
        </w:rPr>
      </w:pPr>
      <w:r>
        <w:rPr>
          <w:rFonts w:ascii="Calibri" w:hAnsi="Calibri" w:cs="Calibri"/>
          <w:sz w:val="24"/>
          <w:szCs w:val="24"/>
        </w:rPr>
        <w:t xml:space="preserve">            II.- </w:t>
      </w:r>
      <w:r w:rsidR="00E55A68" w:rsidRPr="00D973FE">
        <w:rPr>
          <w:rFonts w:ascii="Calibri" w:hAnsi="Calibri" w:cs="Calibri"/>
          <w:sz w:val="24"/>
          <w:szCs w:val="24"/>
        </w:rPr>
        <w:t>Que dicho recurso lo tiene el Municipio a través de su Hacienda pública desde el año 2018 dos mil dieciocho, por lo que actualmente el mismo ya no forma parte de los recurso públicos.</w:t>
      </w:r>
      <w:r w:rsidR="00E55A68" w:rsidRPr="00D973FE">
        <w:rPr>
          <w:rFonts w:ascii="Calibri" w:hAnsi="Calibri" w:cs="Calibri"/>
          <w:iCs/>
          <w:sz w:val="24"/>
          <w:szCs w:val="24"/>
        </w:rPr>
        <w:t xml:space="preserve"> </w:t>
      </w:r>
    </w:p>
    <w:p w:rsidR="00E55A68" w:rsidRDefault="00E55A68" w:rsidP="00FD01D5">
      <w:pPr>
        <w:jc w:val="both"/>
        <w:rPr>
          <w:rFonts w:ascii="Calibri" w:hAnsi="Calibri" w:cs="Calibri"/>
          <w:sz w:val="24"/>
          <w:szCs w:val="24"/>
        </w:rPr>
      </w:pPr>
    </w:p>
    <w:p w:rsidR="00E55A68" w:rsidRPr="00D973FE" w:rsidRDefault="00DA7AD6" w:rsidP="00E55A68">
      <w:pPr>
        <w:jc w:val="both"/>
        <w:rPr>
          <w:rFonts w:ascii="Calibri" w:hAnsi="Calibri" w:cs="Calibri"/>
          <w:sz w:val="24"/>
          <w:szCs w:val="24"/>
        </w:rPr>
      </w:pPr>
      <w:r>
        <w:rPr>
          <w:rFonts w:ascii="Calibri" w:hAnsi="Calibri" w:cs="Calibri"/>
          <w:sz w:val="24"/>
          <w:szCs w:val="24"/>
        </w:rPr>
        <w:t xml:space="preserve">             III.- </w:t>
      </w:r>
      <w:r w:rsidR="00E55A68" w:rsidRPr="00D973FE">
        <w:rPr>
          <w:rFonts w:ascii="Calibri" w:hAnsi="Calibri" w:cs="Calibri"/>
          <w:sz w:val="24"/>
          <w:szCs w:val="24"/>
        </w:rPr>
        <w:t xml:space="preserve">Que además, se tiene conocimiento de que ésta sociedad comercial cuenta con pagarés o documentos firmados por los trabajadores involucrados que avalan el préstamo de cada uno y que a la fecha no ha sido regresada dicha documentación.  </w:t>
      </w:r>
    </w:p>
    <w:p w:rsidR="00E55A68" w:rsidRDefault="00E55A68" w:rsidP="00FD01D5">
      <w:pPr>
        <w:jc w:val="both"/>
        <w:rPr>
          <w:rFonts w:ascii="Calibri" w:hAnsi="Calibri" w:cs="Calibri"/>
          <w:sz w:val="24"/>
          <w:szCs w:val="24"/>
        </w:rPr>
      </w:pPr>
    </w:p>
    <w:p w:rsidR="00E55A68" w:rsidRPr="00D973FE" w:rsidRDefault="00DA7AD6" w:rsidP="00E55A68">
      <w:pPr>
        <w:jc w:val="both"/>
        <w:rPr>
          <w:rFonts w:ascii="Calibri" w:hAnsi="Calibri" w:cs="Calibri"/>
          <w:sz w:val="24"/>
          <w:szCs w:val="24"/>
        </w:rPr>
      </w:pPr>
      <w:r>
        <w:rPr>
          <w:rFonts w:ascii="Calibri" w:hAnsi="Calibri" w:cs="Calibri"/>
          <w:sz w:val="24"/>
          <w:szCs w:val="24"/>
        </w:rPr>
        <w:t xml:space="preserve">             IV.- </w:t>
      </w:r>
      <w:r w:rsidR="00E55A68" w:rsidRPr="00D973FE">
        <w:rPr>
          <w:rFonts w:ascii="Calibri" w:hAnsi="Calibri" w:cs="Calibri"/>
          <w:sz w:val="24"/>
          <w:szCs w:val="24"/>
        </w:rPr>
        <w:t xml:space="preserve">Que a efecto de no inmiscuir en asuntos particulares al Municipio, es que, desde un análisis jurídico, lo procedente es que se les devuelva dicho descuento para que cada trabajador en lo particular resuelva su situación con la persona moral en referencia. </w:t>
      </w:r>
    </w:p>
    <w:p w:rsidR="00E55A68" w:rsidRDefault="00E55A68" w:rsidP="00FD01D5">
      <w:pPr>
        <w:jc w:val="both"/>
        <w:rPr>
          <w:rFonts w:ascii="Calibri" w:hAnsi="Calibri" w:cs="Calibri"/>
          <w:sz w:val="24"/>
          <w:szCs w:val="24"/>
        </w:rPr>
      </w:pPr>
    </w:p>
    <w:p w:rsidR="00665829" w:rsidRPr="00DA7AD6" w:rsidRDefault="00DA7AD6" w:rsidP="00DA7AD6">
      <w:pPr>
        <w:jc w:val="both"/>
        <w:rPr>
          <w:rFonts w:ascii="Calibri" w:hAnsi="Calibri" w:cs="Calibri"/>
        </w:rPr>
      </w:pPr>
      <w:r>
        <w:rPr>
          <w:rFonts w:ascii="Calibri" w:hAnsi="Calibri" w:cs="Calibri"/>
          <w:sz w:val="24"/>
          <w:szCs w:val="24"/>
        </w:rPr>
        <w:t xml:space="preserve">             V.- </w:t>
      </w:r>
      <w:r w:rsidR="00E55A68">
        <w:rPr>
          <w:rFonts w:ascii="Calibri" w:hAnsi="Calibri" w:cs="Calibri"/>
          <w:sz w:val="24"/>
          <w:szCs w:val="24"/>
        </w:rPr>
        <w:t>Finalmente, q</w:t>
      </w:r>
      <w:r w:rsidR="00665829" w:rsidRPr="00D973FE">
        <w:rPr>
          <w:rFonts w:ascii="Calibri" w:hAnsi="Calibri" w:cs="Calibri"/>
          <w:sz w:val="24"/>
          <w:szCs w:val="24"/>
        </w:rPr>
        <w:t xml:space="preserve">ue </w:t>
      </w:r>
      <w:r w:rsidR="00E55A68">
        <w:rPr>
          <w:rFonts w:ascii="Calibri" w:hAnsi="Calibri" w:cs="Calibri"/>
          <w:sz w:val="24"/>
          <w:szCs w:val="24"/>
        </w:rPr>
        <w:t>por todo lo antes referido,</w:t>
      </w:r>
      <w:r>
        <w:rPr>
          <w:rFonts w:ascii="Calibri" w:hAnsi="Calibri" w:cs="Calibri"/>
          <w:sz w:val="24"/>
          <w:szCs w:val="24"/>
        </w:rPr>
        <w:t xml:space="preserve"> y</w:t>
      </w:r>
      <w:r w:rsidR="00E55A68">
        <w:rPr>
          <w:rFonts w:ascii="Calibri" w:hAnsi="Calibri" w:cs="Calibri"/>
          <w:sz w:val="24"/>
          <w:szCs w:val="24"/>
        </w:rPr>
        <w:t xml:space="preserve"> </w:t>
      </w:r>
      <w:r w:rsidR="00665829" w:rsidRPr="00D973FE">
        <w:rPr>
          <w:rFonts w:ascii="Calibri" w:hAnsi="Calibri" w:cs="Calibri"/>
          <w:sz w:val="24"/>
          <w:szCs w:val="24"/>
        </w:rPr>
        <w:t>con el objetivo de concluir debidamente el tema que nos ocupa, se consider</w:t>
      </w:r>
      <w:r w:rsidR="007B3A08">
        <w:rPr>
          <w:rFonts w:ascii="Calibri" w:hAnsi="Calibri" w:cs="Calibri"/>
          <w:sz w:val="24"/>
          <w:szCs w:val="24"/>
        </w:rPr>
        <w:t>ó</w:t>
      </w:r>
      <w:r w:rsidR="00FD01D5" w:rsidRPr="00D973FE">
        <w:rPr>
          <w:rFonts w:ascii="Calibri" w:hAnsi="Calibri" w:cs="Calibri"/>
          <w:sz w:val="24"/>
          <w:szCs w:val="24"/>
        </w:rPr>
        <w:t xml:space="preserve"> que lo conducente </w:t>
      </w:r>
      <w:r w:rsidR="007B3A08">
        <w:rPr>
          <w:rFonts w:ascii="Calibri" w:hAnsi="Calibri" w:cs="Calibri"/>
          <w:sz w:val="24"/>
          <w:szCs w:val="24"/>
        </w:rPr>
        <w:t>era</w:t>
      </w:r>
      <w:r w:rsidR="00665829" w:rsidRPr="00D973FE">
        <w:rPr>
          <w:rFonts w:ascii="Calibri" w:hAnsi="Calibri" w:cs="Calibri"/>
          <w:sz w:val="24"/>
          <w:szCs w:val="24"/>
        </w:rPr>
        <w:t xml:space="preserve"> que se elev</w:t>
      </w:r>
      <w:r w:rsidR="007B3A08">
        <w:rPr>
          <w:rFonts w:ascii="Calibri" w:hAnsi="Calibri" w:cs="Calibri"/>
          <w:sz w:val="24"/>
          <w:szCs w:val="24"/>
        </w:rPr>
        <w:t>ara</w:t>
      </w:r>
      <w:r w:rsidR="00665829" w:rsidRPr="00D973FE">
        <w:rPr>
          <w:rFonts w:ascii="Calibri" w:hAnsi="Calibri" w:cs="Calibri"/>
          <w:sz w:val="24"/>
          <w:szCs w:val="24"/>
        </w:rPr>
        <w:t xml:space="preserve"> el presente punto de Ayuntamiento a efecto de instruirle a la Hacienda Pública Municipal de Zapotl</w:t>
      </w:r>
      <w:r w:rsidR="00665829" w:rsidRPr="00DA7AD6">
        <w:rPr>
          <w:rFonts w:ascii="Calibri" w:hAnsi="Calibri" w:cs="Calibri"/>
          <w:sz w:val="24"/>
          <w:szCs w:val="24"/>
        </w:rPr>
        <w:t>án el Grande, a devolver a los trabajadores que se encuentran en el supuesto antes expresado y que</w:t>
      </w:r>
      <w:r w:rsidR="00FD01D5" w:rsidRPr="00DA7AD6">
        <w:rPr>
          <w:rFonts w:ascii="Calibri" w:hAnsi="Calibri" w:cs="Calibri"/>
          <w:sz w:val="24"/>
          <w:szCs w:val="24"/>
        </w:rPr>
        <w:t xml:space="preserve"> </w:t>
      </w:r>
      <w:r w:rsidR="00E55A68" w:rsidRPr="00DA7AD6">
        <w:rPr>
          <w:rFonts w:ascii="Calibri" w:hAnsi="Calibri" w:cs="Calibri"/>
          <w:sz w:val="24"/>
          <w:szCs w:val="24"/>
        </w:rPr>
        <w:t>están</w:t>
      </w:r>
      <w:r w:rsidR="00665829" w:rsidRPr="00DA7AD6">
        <w:rPr>
          <w:rFonts w:ascii="Calibri" w:hAnsi="Calibri" w:cs="Calibri"/>
          <w:sz w:val="24"/>
          <w:szCs w:val="24"/>
        </w:rPr>
        <w:t xml:space="preserve"> enlistados en los anexos que acompañan </w:t>
      </w:r>
      <w:r w:rsidR="00FD01D5" w:rsidRPr="00DA7AD6">
        <w:rPr>
          <w:rFonts w:ascii="Calibri" w:hAnsi="Calibri" w:cs="Calibri"/>
          <w:sz w:val="24"/>
          <w:szCs w:val="24"/>
        </w:rPr>
        <w:t xml:space="preserve">a </w:t>
      </w:r>
      <w:r w:rsidR="00E55A68" w:rsidRPr="00DA7AD6">
        <w:rPr>
          <w:rFonts w:ascii="Calibri" w:hAnsi="Calibri" w:cs="Calibri"/>
          <w:sz w:val="24"/>
          <w:szCs w:val="24"/>
        </w:rPr>
        <w:t>ésta</w:t>
      </w:r>
      <w:r w:rsidR="00665829" w:rsidRPr="00DA7AD6">
        <w:rPr>
          <w:rFonts w:ascii="Calibri" w:hAnsi="Calibri" w:cs="Calibri"/>
          <w:sz w:val="24"/>
          <w:szCs w:val="24"/>
        </w:rPr>
        <w:t xml:space="preserve"> iniciativa, las retenciones que les fueron descontadas en las </w:t>
      </w:r>
      <w:r w:rsidRPr="00DA7AD6">
        <w:rPr>
          <w:rFonts w:ascii="Calibri" w:hAnsi="Calibri" w:cs="Calibri"/>
          <w:sz w:val="24"/>
          <w:szCs w:val="24"/>
        </w:rPr>
        <w:t>quincenas respectivas mencionadas en la documentación anexa.</w:t>
      </w:r>
    </w:p>
    <w:p w:rsidR="001A4308" w:rsidRDefault="00665829" w:rsidP="00201B27">
      <w:pPr>
        <w:jc w:val="both"/>
        <w:rPr>
          <w:rStyle w:val="Ninguno"/>
          <w:rFonts w:ascii="Calibri" w:hAnsi="Calibri" w:cs="Calibri"/>
          <w:sz w:val="24"/>
          <w:szCs w:val="24"/>
        </w:rPr>
      </w:pPr>
      <w:r w:rsidRPr="00D973FE">
        <w:rPr>
          <w:rFonts w:ascii="Calibri" w:hAnsi="Calibri" w:cs="Calibri"/>
          <w:sz w:val="24"/>
          <w:szCs w:val="24"/>
        </w:rPr>
        <w:tab/>
      </w:r>
    </w:p>
    <w:p w:rsidR="00EA6D40" w:rsidRPr="007A0314" w:rsidRDefault="001A4308" w:rsidP="00201B27">
      <w:pPr>
        <w:jc w:val="both"/>
        <w:rPr>
          <w:rStyle w:val="Ninguno"/>
          <w:rFonts w:ascii="Calibri" w:hAnsi="Calibri" w:cs="Calibri"/>
          <w:sz w:val="24"/>
          <w:szCs w:val="24"/>
        </w:rPr>
      </w:pPr>
      <w:r>
        <w:rPr>
          <w:rStyle w:val="Ninguno"/>
          <w:rFonts w:ascii="Calibri" w:hAnsi="Calibri" w:cs="Calibri"/>
          <w:sz w:val="24"/>
          <w:szCs w:val="24"/>
        </w:rPr>
        <w:t xml:space="preserve">            </w:t>
      </w:r>
      <w:r w:rsidR="00D973FE">
        <w:rPr>
          <w:rStyle w:val="Ninguno"/>
          <w:rFonts w:ascii="Calibri" w:hAnsi="Calibri" w:cs="Calibri"/>
          <w:sz w:val="24"/>
          <w:szCs w:val="24"/>
        </w:rPr>
        <w:t>Por lo que, v</w:t>
      </w:r>
      <w:r w:rsidR="00EA6D40" w:rsidRPr="007A0314">
        <w:rPr>
          <w:rStyle w:val="Ninguno"/>
          <w:rFonts w:ascii="Calibri" w:hAnsi="Calibri" w:cs="Calibri"/>
          <w:sz w:val="24"/>
          <w:szCs w:val="24"/>
        </w:rPr>
        <w:t xml:space="preserve">isto lo anterior, y </w:t>
      </w:r>
      <w:r w:rsidR="007172EA" w:rsidRPr="007A0314">
        <w:rPr>
          <w:rStyle w:val="Ninguno"/>
          <w:rFonts w:ascii="Calibri" w:hAnsi="Calibri" w:cs="Calibri"/>
          <w:sz w:val="24"/>
          <w:szCs w:val="24"/>
        </w:rPr>
        <w:t xml:space="preserve">de </w:t>
      </w:r>
      <w:r w:rsidR="00EA6D40" w:rsidRPr="007A0314">
        <w:rPr>
          <w:rStyle w:val="Ninguno"/>
          <w:rFonts w:ascii="Calibri" w:hAnsi="Calibri" w:cs="Calibri"/>
          <w:sz w:val="24"/>
          <w:szCs w:val="24"/>
        </w:rPr>
        <w:t>conformidad a lo dispuesto por el artículo 38 fracciones II, III y XVII, 94 fracción I, de la Ley del Gobierno y la Administración Pública Municipal del Estado de Jalisco, así como en</w:t>
      </w:r>
      <w:r w:rsidR="00C36900" w:rsidRPr="007A0314">
        <w:rPr>
          <w:rStyle w:val="Ninguno"/>
          <w:rFonts w:ascii="Calibri" w:hAnsi="Calibri" w:cs="Calibri"/>
          <w:sz w:val="24"/>
          <w:szCs w:val="24"/>
        </w:rPr>
        <w:t xml:space="preserve"> los artículos  60, 69, 87, 84 a</w:t>
      </w:r>
      <w:r w:rsidR="00EA6D40" w:rsidRPr="007A0314">
        <w:rPr>
          <w:rStyle w:val="Ninguno"/>
          <w:rFonts w:ascii="Calibri" w:hAnsi="Calibri" w:cs="Calibri"/>
          <w:sz w:val="24"/>
          <w:szCs w:val="24"/>
        </w:rPr>
        <w:t xml:space="preserve"> 109,  del Reglamento Interior del Ayuntamiento de Zapotlán el Grande, Jalisco, </w:t>
      </w:r>
      <w:r w:rsidR="00AF395E" w:rsidRPr="007A0314">
        <w:rPr>
          <w:rStyle w:val="Ninguno"/>
          <w:rFonts w:ascii="Calibri" w:hAnsi="Calibri" w:cs="Calibri"/>
          <w:sz w:val="24"/>
          <w:szCs w:val="24"/>
        </w:rPr>
        <w:t>elevo a é</w:t>
      </w:r>
      <w:r w:rsidR="00690F8D" w:rsidRPr="007A0314">
        <w:rPr>
          <w:rStyle w:val="Ninguno"/>
          <w:rFonts w:ascii="Calibri" w:hAnsi="Calibri" w:cs="Calibri"/>
          <w:sz w:val="24"/>
          <w:szCs w:val="24"/>
        </w:rPr>
        <w:t xml:space="preserve">sta Soberanía </w:t>
      </w:r>
      <w:r w:rsidR="002D17F5">
        <w:rPr>
          <w:rStyle w:val="Ninguno"/>
          <w:rFonts w:ascii="Calibri" w:hAnsi="Calibri" w:cs="Calibri"/>
          <w:sz w:val="24"/>
          <w:szCs w:val="24"/>
        </w:rPr>
        <w:t>los siguientes</w:t>
      </w:r>
    </w:p>
    <w:p w:rsidR="00F84082" w:rsidRDefault="00F84082" w:rsidP="007A0314">
      <w:pPr>
        <w:pStyle w:val="Cuerpo"/>
        <w:spacing w:after="0" w:line="240" w:lineRule="auto"/>
        <w:rPr>
          <w:rStyle w:val="Ninguno"/>
          <w:rFonts w:cs="Calibri"/>
          <w:b/>
          <w:bCs/>
          <w:sz w:val="24"/>
          <w:szCs w:val="24"/>
          <w:lang w:val="es-MX"/>
        </w:rPr>
      </w:pPr>
    </w:p>
    <w:p w:rsidR="000031D2" w:rsidRDefault="000031D2" w:rsidP="007A0314">
      <w:pPr>
        <w:pStyle w:val="Cuerpo"/>
        <w:spacing w:after="0" w:line="240" w:lineRule="auto"/>
        <w:rPr>
          <w:rStyle w:val="Ninguno"/>
          <w:rFonts w:cs="Calibri"/>
          <w:b/>
          <w:bCs/>
          <w:sz w:val="24"/>
          <w:szCs w:val="24"/>
          <w:lang w:val="es-MX"/>
        </w:rPr>
      </w:pPr>
    </w:p>
    <w:p w:rsidR="000031D2" w:rsidRDefault="000031D2" w:rsidP="007A0314">
      <w:pPr>
        <w:pStyle w:val="Cuerpo"/>
        <w:spacing w:after="0" w:line="240" w:lineRule="auto"/>
        <w:rPr>
          <w:rStyle w:val="Ninguno"/>
          <w:rFonts w:cs="Calibri"/>
          <w:b/>
          <w:bCs/>
          <w:sz w:val="24"/>
          <w:szCs w:val="24"/>
          <w:lang w:val="es-MX"/>
        </w:rPr>
      </w:pPr>
    </w:p>
    <w:p w:rsidR="000031D2" w:rsidRDefault="000031D2" w:rsidP="007A0314">
      <w:pPr>
        <w:pStyle w:val="Cuerpo"/>
        <w:spacing w:after="0" w:line="240" w:lineRule="auto"/>
        <w:rPr>
          <w:rStyle w:val="Ninguno"/>
          <w:rFonts w:cs="Calibri"/>
          <w:b/>
          <w:bCs/>
          <w:sz w:val="24"/>
          <w:szCs w:val="24"/>
          <w:lang w:val="es-MX"/>
        </w:rPr>
      </w:pPr>
    </w:p>
    <w:p w:rsidR="000031D2" w:rsidRDefault="000031D2" w:rsidP="007A0314">
      <w:pPr>
        <w:pStyle w:val="Cuerpo"/>
        <w:spacing w:after="0" w:line="240" w:lineRule="auto"/>
        <w:rPr>
          <w:rStyle w:val="Ninguno"/>
          <w:rFonts w:cs="Calibri"/>
          <w:b/>
          <w:bCs/>
          <w:sz w:val="24"/>
          <w:szCs w:val="24"/>
          <w:lang w:val="es-MX"/>
        </w:rPr>
      </w:pPr>
    </w:p>
    <w:p w:rsidR="000031D2" w:rsidRDefault="000031D2" w:rsidP="007A0314">
      <w:pPr>
        <w:pStyle w:val="Cuerpo"/>
        <w:spacing w:after="0" w:line="240" w:lineRule="auto"/>
        <w:rPr>
          <w:rStyle w:val="Ninguno"/>
          <w:rFonts w:cs="Calibri"/>
          <w:b/>
          <w:bCs/>
          <w:sz w:val="24"/>
          <w:szCs w:val="24"/>
          <w:lang w:val="es-MX"/>
        </w:rPr>
      </w:pPr>
    </w:p>
    <w:p w:rsidR="000031D2" w:rsidRPr="007A0314" w:rsidRDefault="000031D2" w:rsidP="007A0314">
      <w:pPr>
        <w:pStyle w:val="Cuerpo"/>
        <w:spacing w:after="0" w:line="240" w:lineRule="auto"/>
        <w:rPr>
          <w:rStyle w:val="Ninguno"/>
          <w:rFonts w:cs="Calibri"/>
          <w:b/>
          <w:bCs/>
          <w:sz w:val="24"/>
          <w:szCs w:val="24"/>
          <w:lang w:val="es-MX"/>
        </w:rPr>
      </w:pPr>
    </w:p>
    <w:p w:rsidR="00EA6D40" w:rsidRPr="007A0314" w:rsidRDefault="008E6D2A" w:rsidP="00201B27">
      <w:pPr>
        <w:pStyle w:val="Cuerpo"/>
        <w:spacing w:after="0" w:line="240" w:lineRule="auto"/>
        <w:jc w:val="center"/>
        <w:rPr>
          <w:rStyle w:val="Ninguno"/>
          <w:rFonts w:cs="Calibri"/>
          <w:b/>
          <w:bCs/>
          <w:sz w:val="24"/>
          <w:szCs w:val="24"/>
          <w:lang w:val="es-MX"/>
        </w:rPr>
      </w:pPr>
      <w:r w:rsidRPr="007A0314">
        <w:rPr>
          <w:rStyle w:val="Ninguno"/>
          <w:rFonts w:cs="Calibri"/>
          <w:b/>
          <w:bCs/>
          <w:sz w:val="24"/>
          <w:szCs w:val="24"/>
          <w:lang w:val="es-MX"/>
        </w:rPr>
        <w:t>PUNTO</w:t>
      </w:r>
      <w:r w:rsidR="002D17F5">
        <w:rPr>
          <w:rStyle w:val="Ninguno"/>
          <w:rFonts w:cs="Calibri"/>
          <w:b/>
          <w:bCs/>
          <w:sz w:val="24"/>
          <w:szCs w:val="24"/>
          <w:lang w:val="es-MX"/>
        </w:rPr>
        <w:t>S</w:t>
      </w:r>
      <w:r w:rsidR="00AF395E" w:rsidRPr="007A0314">
        <w:rPr>
          <w:rStyle w:val="Ninguno"/>
          <w:rFonts w:cs="Calibri"/>
          <w:b/>
          <w:bCs/>
          <w:sz w:val="24"/>
          <w:szCs w:val="24"/>
          <w:lang w:val="es-MX"/>
        </w:rPr>
        <w:t xml:space="preserve"> DE ACUERDO</w:t>
      </w:r>
      <w:r w:rsidR="00EA6D40" w:rsidRPr="007A0314">
        <w:rPr>
          <w:rStyle w:val="Ninguno"/>
          <w:rFonts w:cs="Calibri"/>
          <w:b/>
          <w:bCs/>
          <w:sz w:val="24"/>
          <w:szCs w:val="24"/>
          <w:lang w:val="es-MX"/>
        </w:rPr>
        <w:t>:</w:t>
      </w:r>
    </w:p>
    <w:p w:rsidR="007E7B05" w:rsidRDefault="007E7B05" w:rsidP="00375DE3">
      <w:pPr>
        <w:jc w:val="both"/>
        <w:rPr>
          <w:rStyle w:val="Ninguno"/>
          <w:rFonts w:cs="Calibri"/>
          <w:b/>
          <w:bCs/>
          <w:sz w:val="24"/>
          <w:szCs w:val="24"/>
        </w:rPr>
      </w:pPr>
    </w:p>
    <w:p w:rsidR="007E7B05" w:rsidRDefault="007E7B05" w:rsidP="007E7B05">
      <w:pPr>
        <w:jc w:val="both"/>
        <w:rPr>
          <w:rFonts w:asciiTheme="majorHAnsi" w:hAnsiTheme="majorHAnsi" w:cstheme="majorHAnsi"/>
          <w:sz w:val="24"/>
          <w:szCs w:val="24"/>
        </w:rPr>
      </w:pPr>
      <w:r>
        <w:rPr>
          <w:rStyle w:val="Ninguno"/>
          <w:rFonts w:asciiTheme="majorHAnsi" w:hAnsiTheme="majorHAnsi" w:cstheme="majorHAnsi"/>
          <w:bCs/>
          <w:sz w:val="24"/>
          <w:szCs w:val="24"/>
        </w:rPr>
        <w:t xml:space="preserve">             </w:t>
      </w:r>
      <w:r w:rsidR="00375DE3" w:rsidRPr="007E7B05">
        <w:rPr>
          <w:rStyle w:val="Ninguno"/>
          <w:rFonts w:asciiTheme="majorHAnsi" w:hAnsiTheme="majorHAnsi" w:cstheme="majorHAnsi"/>
          <w:bCs/>
          <w:sz w:val="24"/>
          <w:szCs w:val="24"/>
        </w:rPr>
        <w:t>PRIMER</w:t>
      </w:r>
      <w:r w:rsidR="00EA6D40" w:rsidRPr="007E7B05">
        <w:rPr>
          <w:rStyle w:val="Ninguno"/>
          <w:rFonts w:asciiTheme="majorHAnsi" w:hAnsiTheme="majorHAnsi" w:cstheme="majorHAnsi"/>
          <w:bCs/>
          <w:sz w:val="24"/>
          <w:szCs w:val="24"/>
        </w:rPr>
        <w:t>O.-</w:t>
      </w:r>
      <w:r w:rsidR="00EA6D40" w:rsidRPr="007E7B05">
        <w:rPr>
          <w:rStyle w:val="Ninguno"/>
          <w:rFonts w:asciiTheme="majorHAnsi" w:hAnsiTheme="majorHAnsi" w:cstheme="majorHAnsi"/>
          <w:sz w:val="24"/>
          <w:szCs w:val="24"/>
        </w:rPr>
        <w:t xml:space="preserve"> Se</w:t>
      </w:r>
      <w:r w:rsidR="00375DE3" w:rsidRPr="007E7B05">
        <w:rPr>
          <w:rStyle w:val="Ninguno"/>
          <w:rFonts w:asciiTheme="majorHAnsi" w:hAnsiTheme="majorHAnsi" w:cstheme="majorHAnsi"/>
          <w:sz w:val="24"/>
          <w:szCs w:val="24"/>
        </w:rPr>
        <w:t xml:space="preserve"> autoriza </w:t>
      </w:r>
      <w:r w:rsidR="00375DE3" w:rsidRPr="007E7B05">
        <w:rPr>
          <w:rFonts w:asciiTheme="majorHAnsi" w:hAnsiTheme="majorHAnsi" w:cstheme="majorHAnsi"/>
          <w:sz w:val="24"/>
          <w:szCs w:val="24"/>
        </w:rPr>
        <w:t xml:space="preserve">devolver a los trabajadores </w:t>
      </w:r>
      <w:r w:rsidRPr="007E7B05">
        <w:rPr>
          <w:rFonts w:asciiTheme="majorHAnsi" w:hAnsiTheme="majorHAnsi" w:cstheme="majorHAnsi"/>
          <w:sz w:val="24"/>
          <w:szCs w:val="24"/>
        </w:rPr>
        <w:t>del Ayuntamiento de Zapotlán el Grande</w:t>
      </w:r>
      <w:r w:rsidR="00053949">
        <w:rPr>
          <w:rFonts w:asciiTheme="majorHAnsi" w:hAnsiTheme="majorHAnsi" w:cstheme="majorHAnsi"/>
          <w:sz w:val="24"/>
          <w:szCs w:val="24"/>
        </w:rPr>
        <w:t xml:space="preserve"> que contrajeron créditos con </w:t>
      </w:r>
      <w:r w:rsidR="00053949" w:rsidRPr="007E7B05">
        <w:rPr>
          <w:rFonts w:asciiTheme="majorHAnsi" w:hAnsiTheme="majorHAnsi" w:cstheme="majorHAnsi"/>
          <w:sz w:val="24"/>
          <w:szCs w:val="24"/>
        </w:rPr>
        <w:t xml:space="preserve">la </w:t>
      </w:r>
      <w:r w:rsidR="00053949">
        <w:rPr>
          <w:rFonts w:asciiTheme="majorHAnsi" w:hAnsiTheme="majorHAnsi" w:cstheme="majorHAnsi"/>
          <w:sz w:val="24"/>
          <w:szCs w:val="24"/>
        </w:rPr>
        <w:t xml:space="preserve">ahora extinta </w:t>
      </w:r>
      <w:r w:rsidR="00053949" w:rsidRPr="007E7B05">
        <w:rPr>
          <w:rFonts w:asciiTheme="majorHAnsi" w:hAnsiTheme="majorHAnsi" w:cstheme="majorHAnsi"/>
          <w:sz w:val="24"/>
          <w:szCs w:val="24"/>
        </w:rPr>
        <w:t xml:space="preserve">persona moral </w:t>
      </w:r>
      <w:r w:rsidR="00053949">
        <w:rPr>
          <w:rFonts w:asciiTheme="majorHAnsi" w:hAnsiTheme="majorHAnsi" w:cstheme="majorHAnsi"/>
          <w:sz w:val="24"/>
          <w:szCs w:val="24"/>
        </w:rPr>
        <w:t xml:space="preserve">denominada </w:t>
      </w:r>
      <w:r w:rsidR="00053949" w:rsidRPr="007E7B05">
        <w:rPr>
          <w:rFonts w:asciiTheme="majorHAnsi" w:hAnsiTheme="majorHAnsi" w:cstheme="majorHAnsi"/>
          <w:sz w:val="24"/>
          <w:szCs w:val="24"/>
        </w:rPr>
        <w:t>“Proyec</w:t>
      </w:r>
      <w:r w:rsidR="00053949">
        <w:rPr>
          <w:rFonts w:asciiTheme="majorHAnsi" w:hAnsiTheme="majorHAnsi" w:cstheme="majorHAnsi"/>
          <w:sz w:val="24"/>
          <w:szCs w:val="24"/>
        </w:rPr>
        <w:t>to Coincidir S.A. de C.V. SFP”</w:t>
      </w:r>
      <w:r w:rsidRPr="007E7B05">
        <w:rPr>
          <w:rFonts w:asciiTheme="majorHAnsi" w:hAnsiTheme="majorHAnsi" w:cstheme="majorHAnsi"/>
          <w:sz w:val="24"/>
          <w:szCs w:val="24"/>
        </w:rPr>
        <w:t xml:space="preserve">, los descuentos y retenciones que les fueron hechos vía nómina por </w:t>
      </w:r>
      <w:r w:rsidR="00053949">
        <w:rPr>
          <w:rFonts w:asciiTheme="majorHAnsi" w:hAnsiTheme="majorHAnsi" w:cstheme="majorHAnsi"/>
          <w:sz w:val="24"/>
          <w:szCs w:val="24"/>
        </w:rPr>
        <w:t xml:space="preserve">éste concepto </w:t>
      </w:r>
      <w:r>
        <w:rPr>
          <w:rFonts w:asciiTheme="majorHAnsi" w:hAnsiTheme="majorHAnsi" w:cstheme="majorHAnsi"/>
          <w:sz w:val="24"/>
          <w:szCs w:val="24"/>
        </w:rPr>
        <w:t xml:space="preserve">y que no fueron entregados o recibidos por ésta asociación. </w:t>
      </w:r>
      <w:r w:rsidR="00375DE3" w:rsidRPr="007E7B05">
        <w:rPr>
          <w:rFonts w:asciiTheme="majorHAnsi" w:hAnsiTheme="majorHAnsi" w:cstheme="majorHAnsi"/>
          <w:sz w:val="24"/>
          <w:szCs w:val="24"/>
        </w:rPr>
        <w:t xml:space="preserve"> </w:t>
      </w:r>
    </w:p>
    <w:p w:rsidR="007E7B05" w:rsidRDefault="007E7B05" w:rsidP="007E7B05">
      <w:pPr>
        <w:jc w:val="both"/>
        <w:rPr>
          <w:rFonts w:asciiTheme="majorHAnsi" w:hAnsiTheme="majorHAnsi" w:cstheme="majorHAnsi"/>
          <w:sz w:val="24"/>
          <w:szCs w:val="24"/>
        </w:rPr>
      </w:pPr>
    </w:p>
    <w:p w:rsidR="00CA1865" w:rsidRPr="00CA1865" w:rsidRDefault="007E7B05" w:rsidP="00CA1865">
      <w:pPr>
        <w:ind w:firstLine="708"/>
        <w:jc w:val="both"/>
        <w:rPr>
          <w:rFonts w:asciiTheme="majorHAnsi" w:hAnsiTheme="majorHAnsi" w:cstheme="majorHAnsi"/>
          <w:sz w:val="24"/>
          <w:szCs w:val="24"/>
        </w:rPr>
      </w:pPr>
      <w:r w:rsidRPr="00CA1865">
        <w:rPr>
          <w:rFonts w:asciiTheme="majorHAnsi" w:hAnsiTheme="majorHAnsi" w:cstheme="majorHAnsi"/>
          <w:sz w:val="24"/>
          <w:szCs w:val="24"/>
        </w:rPr>
        <w:t xml:space="preserve">SEGUNDO.- </w:t>
      </w:r>
      <w:proofErr w:type="spellStart"/>
      <w:r w:rsidR="00E37C7F">
        <w:rPr>
          <w:rFonts w:asciiTheme="majorHAnsi" w:hAnsiTheme="majorHAnsi" w:cstheme="majorHAnsi"/>
          <w:sz w:val="24"/>
          <w:szCs w:val="24"/>
        </w:rPr>
        <w:t>Instruyase</w:t>
      </w:r>
      <w:proofErr w:type="spellEnd"/>
      <w:r w:rsidR="00E37C7F">
        <w:rPr>
          <w:rFonts w:asciiTheme="majorHAnsi" w:hAnsiTheme="majorHAnsi" w:cstheme="majorHAnsi"/>
          <w:sz w:val="24"/>
          <w:szCs w:val="24"/>
        </w:rPr>
        <w:t xml:space="preserve"> y </w:t>
      </w:r>
      <w:proofErr w:type="spellStart"/>
      <w:r w:rsidR="00E37C7F">
        <w:rPr>
          <w:rFonts w:asciiTheme="majorHAnsi" w:hAnsiTheme="majorHAnsi" w:cstheme="majorHAnsi"/>
          <w:sz w:val="24"/>
          <w:szCs w:val="24"/>
        </w:rPr>
        <w:t>notifiquese</w:t>
      </w:r>
      <w:proofErr w:type="spellEnd"/>
      <w:r w:rsidR="00053949" w:rsidRPr="00CA1865">
        <w:rPr>
          <w:rFonts w:asciiTheme="majorHAnsi" w:hAnsiTheme="majorHAnsi" w:cstheme="majorHAnsi"/>
          <w:sz w:val="24"/>
          <w:szCs w:val="24"/>
        </w:rPr>
        <w:t xml:space="preserve"> </w:t>
      </w:r>
      <w:r w:rsidR="00CA1865" w:rsidRPr="00CA1865">
        <w:rPr>
          <w:rFonts w:asciiTheme="majorHAnsi" w:hAnsiTheme="majorHAnsi" w:cstheme="majorHAnsi"/>
          <w:sz w:val="24"/>
          <w:szCs w:val="24"/>
        </w:rPr>
        <w:t>a la Hacienda Pública Municipal para que devuelva a los trabajadores a que se refiere ésta iniciativa las retenciones que les fueron descontadas y que no fueron entregadas con motivo de los créditos contraídos con “Proyecto Coincidir S.A. de C.V. SFP” en diferentes quincenas de conformidad con los listados y  la documentación anexa a ésta iniciativa.</w:t>
      </w:r>
    </w:p>
    <w:p w:rsidR="00983F98" w:rsidRDefault="006943D0" w:rsidP="007E7B05">
      <w:pPr>
        <w:jc w:val="both"/>
        <w:rPr>
          <w:rStyle w:val="Ninguno"/>
          <w:rFonts w:asciiTheme="majorHAnsi" w:hAnsiTheme="majorHAnsi" w:cstheme="majorHAnsi"/>
          <w:sz w:val="24"/>
          <w:szCs w:val="24"/>
        </w:rPr>
      </w:pPr>
      <w:r w:rsidRPr="007E7B05">
        <w:rPr>
          <w:rStyle w:val="Ninguno"/>
          <w:rFonts w:asciiTheme="majorHAnsi" w:hAnsiTheme="majorHAnsi" w:cstheme="majorHAnsi"/>
          <w:sz w:val="24"/>
          <w:szCs w:val="24"/>
        </w:rPr>
        <w:t xml:space="preserve"> </w:t>
      </w:r>
      <w:r w:rsidR="00EA6D40" w:rsidRPr="007E7B05">
        <w:rPr>
          <w:rStyle w:val="Ninguno"/>
          <w:rFonts w:asciiTheme="majorHAnsi" w:hAnsiTheme="majorHAnsi" w:cstheme="majorHAnsi"/>
          <w:sz w:val="24"/>
          <w:szCs w:val="24"/>
        </w:rPr>
        <w:t xml:space="preserve"> </w:t>
      </w:r>
    </w:p>
    <w:p w:rsidR="00FA09AC" w:rsidRPr="007E7B05" w:rsidRDefault="00FA09AC" w:rsidP="007E7B05">
      <w:pPr>
        <w:jc w:val="both"/>
        <w:rPr>
          <w:rStyle w:val="Ninguno"/>
          <w:rFonts w:asciiTheme="majorHAnsi" w:hAnsiTheme="majorHAnsi" w:cstheme="majorHAnsi"/>
          <w:sz w:val="24"/>
          <w:szCs w:val="24"/>
        </w:rPr>
      </w:pPr>
    </w:p>
    <w:p w:rsidR="00EA6D40" w:rsidRPr="00160DAE" w:rsidRDefault="00B628BF" w:rsidP="00160DAE">
      <w:pPr>
        <w:pStyle w:val="Cuerpo"/>
        <w:spacing w:after="0" w:line="240" w:lineRule="auto"/>
        <w:jc w:val="center"/>
        <w:rPr>
          <w:rStyle w:val="Ninguno"/>
          <w:rFonts w:cs="Calibri"/>
          <w:sz w:val="24"/>
          <w:szCs w:val="24"/>
          <w:lang w:val="es-MX"/>
        </w:rPr>
      </w:pPr>
      <w:r w:rsidRPr="007A0314">
        <w:rPr>
          <w:rStyle w:val="Ninguno"/>
          <w:rFonts w:cs="Calibri"/>
          <w:b/>
          <w:bCs/>
          <w:sz w:val="24"/>
          <w:szCs w:val="24"/>
          <w:lang w:val="es-MX"/>
        </w:rPr>
        <w:t>ATENTAMENTE</w:t>
      </w:r>
    </w:p>
    <w:p w:rsidR="00EA6D40" w:rsidRPr="007A0314" w:rsidRDefault="00B628BF" w:rsidP="000E5CF7">
      <w:pPr>
        <w:jc w:val="center"/>
        <w:rPr>
          <w:rFonts w:ascii="Calibri" w:hAnsi="Calibri" w:cs="Calibri"/>
          <w:i/>
          <w:sz w:val="24"/>
          <w:szCs w:val="24"/>
        </w:rPr>
      </w:pPr>
      <w:r w:rsidRPr="007A0314">
        <w:rPr>
          <w:rFonts w:ascii="Calibri" w:hAnsi="Calibri" w:cs="Calibri"/>
          <w:i/>
          <w:sz w:val="24"/>
          <w:szCs w:val="24"/>
        </w:rPr>
        <w:t>“2023, año del 140 aniversario del natalicio de José Clemente Orozco</w:t>
      </w:r>
      <w:r w:rsidR="00EA6D40" w:rsidRPr="007A0314">
        <w:rPr>
          <w:rFonts w:ascii="Calibri" w:hAnsi="Calibri" w:cs="Calibri"/>
          <w:i/>
          <w:sz w:val="24"/>
          <w:szCs w:val="24"/>
        </w:rPr>
        <w:t>”</w:t>
      </w:r>
    </w:p>
    <w:p w:rsidR="00B628BF" w:rsidRPr="007A0314" w:rsidRDefault="00B628BF" w:rsidP="00160DAE">
      <w:pPr>
        <w:jc w:val="center"/>
        <w:rPr>
          <w:rFonts w:ascii="Calibri" w:hAnsi="Calibri" w:cs="Calibri"/>
          <w:sz w:val="24"/>
          <w:szCs w:val="24"/>
        </w:rPr>
      </w:pPr>
      <w:r w:rsidRPr="007A0314">
        <w:rPr>
          <w:rFonts w:ascii="Calibri" w:hAnsi="Calibri" w:cs="Calibri"/>
          <w:sz w:val="24"/>
          <w:szCs w:val="24"/>
        </w:rPr>
        <w:t>Ciudad Guzmán, Municipi</w:t>
      </w:r>
      <w:bookmarkStart w:id="0" w:name="_GoBack"/>
      <w:bookmarkEnd w:id="0"/>
      <w:r w:rsidRPr="007A0314">
        <w:rPr>
          <w:rFonts w:ascii="Calibri" w:hAnsi="Calibri" w:cs="Calibri"/>
          <w:sz w:val="24"/>
          <w:szCs w:val="24"/>
        </w:rPr>
        <w:t>o de Z</w:t>
      </w:r>
      <w:r w:rsidR="00CA1865">
        <w:rPr>
          <w:rFonts w:ascii="Calibri" w:hAnsi="Calibri" w:cs="Calibri"/>
          <w:sz w:val="24"/>
          <w:szCs w:val="24"/>
        </w:rPr>
        <w:t>apotlán el Grande, Jalisco. A 2</w:t>
      </w:r>
      <w:r w:rsidR="008E6D2A" w:rsidRPr="007A0314">
        <w:rPr>
          <w:rFonts w:ascii="Calibri" w:hAnsi="Calibri" w:cs="Calibri"/>
          <w:sz w:val="24"/>
          <w:szCs w:val="24"/>
        </w:rPr>
        <w:t xml:space="preserve">2 de </w:t>
      </w:r>
      <w:r w:rsidR="00CA1865">
        <w:rPr>
          <w:rFonts w:ascii="Calibri" w:hAnsi="Calibri" w:cs="Calibri"/>
          <w:sz w:val="24"/>
          <w:szCs w:val="24"/>
        </w:rPr>
        <w:t>noviembre</w:t>
      </w:r>
      <w:r w:rsidRPr="007A0314">
        <w:rPr>
          <w:rFonts w:ascii="Calibri" w:hAnsi="Calibri" w:cs="Calibri"/>
          <w:sz w:val="24"/>
          <w:szCs w:val="24"/>
        </w:rPr>
        <w:t xml:space="preserve"> de 2023.</w:t>
      </w:r>
    </w:p>
    <w:p w:rsidR="00F84082" w:rsidRPr="007A0314" w:rsidRDefault="00F84082" w:rsidP="00160DAE">
      <w:pPr>
        <w:jc w:val="center"/>
        <w:rPr>
          <w:rFonts w:ascii="Calibri" w:hAnsi="Calibri" w:cs="Calibri"/>
          <w:sz w:val="24"/>
          <w:szCs w:val="24"/>
        </w:rPr>
      </w:pPr>
    </w:p>
    <w:p w:rsidR="00B628BF" w:rsidRPr="007A0314" w:rsidRDefault="00B628BF" w:rsidP="00246447">
      <w:pPr>
        <w:rPr>
          <w:rFonts w:ascii="Calibri" w:hAnsi="Calibri" w:cs="Calibri"/>
          <w:sz w:val="24"/>
          <w:szCs w:val="24"/>
        </w:rPr>
      </w:pPr>
    </w:p>
    <w:p w:rsidR="000031D2" w:rsidRPr="007A0314" w:rsidRDefault="000031D2" w:rsidP="00160DAE">
      <w:pPr>
        <w:rPr>
          <w:rFonts w:ascii="Calibri" w:hAnsi="Calibri" w:cs="Calibri"/>
          <w:sz w:val="24"/>
          <w:szCs w:val="24"/>
        </w:rPr>
      </w:pPr>
    </w:p>
    <w:p w:rsidR="00B628BF" w:rsidRPr="007A0314" w:rsidRDefault="00B628BF" w:rsidP="00201B27">
      <w:pPr>
        <w:jc w:val="center"/>
        <w:rPr>
          <w:rFonts w:ascii="Calibri" w:hAnsi="Calibri" w:cs="Calibri"/>
          <w:sz w:val="24"/>
          <w:szCs w:val="24"/>
        </w:rPr>
      </w:pPr>
      <w:r w:rsidRPr="007A0314">
        <w:rPr>
          <w:rFonts w:ascii="Calibri" w:hAnsi="Calibri" w:cs="Calibri"/>
          <w:sz w:val="24"/>
          <w:szCs w:val="24"/>
        </w:rPr>
        <w:t>LIC. MAGALI CASILLAS CONTRERAS</w:t>
      </w:r>
    </w:p>
    <w:p w:rsidR="00B628BF" w:rsidRPr="007A0314" w:rsidRDefault="00B628BF" w:rsidP="00201B27">
      <w:pPr>
        <w:jc w:val="center"/>
        <w:rPr>
          <w:rFonts w:ascii="Calibri" w:hAnsi="Calibri" w:cs="Calibri"/>
          <w:b/>
          <w:bCs/>
          <w:sz w:val="24"/>
          <w:szCs w:val="24"/>
        </w:rPr>
      </w:pPr>
      <w:r w:rsidRPr="007A0314">
        <w:rPr>
          <w:rFonts w:ascii="Calibri" w:hAnsi="Calibri" w:cs="Calibri"/>
          <w:sz w:val="24"/>
          <w:szCs w:val="24"/>
        </w:rPr>
        <w:t>Síndica Municipal de Zapotlán el Grande.</w:t>
      </w:r>
    </w:p>
    <w:p w:rsidR="00C46EA9" w:rsidRPr="007A0314" w:rsidRDefault="00B238C3" w:rsidP="00517C13">
      <w:pPr>
        <w:pStyle w:val="Cuerpo"/>
        <w:spacing w:after="0" w:line="240" w:lineRule="auto"/>
        <w:rPr>
          <w:rFonts w:cs="Calibri"/>
          <w:sz w:val="24"/>
          <w:szCs w:val="24"/>
          <w:lang w:val="en-CA"/>
        </w:rPr>
      </w:pPr>
      <w:r>
        <w:rPr>
          <w:rStyle w:val="Ninguno"/>
          <w:rFonts w:cs="Calibri"/>
          <w:sz w:val="24"/>
          <w:szCs w:val="24"/>
          <w:lang w:val="en-CA"/>
        </w:rPr>
        <w:t>MCC</w:t>
      </w:r>
      <w:r w:rsidR="00704335" w:rsidRPr="007A0314">
        <w:rPr>
          <w:rStyle w:val="Ninguno"/>
          <w:rFonts w:cs="Calibri"/>
          <w:sz w:val="24"/>
          <w:szCs w:val="24"/>
          <w:lang w:val="en-CA"/>
        </w:rPr>
        <w:t>/</w:t>
      </w:r>
      <w:proofErr w:type="spellStart"/>
      <w:r w:rsidR="00B628BF" w:rsidRPr="007A0314">
        <w:rPr>
          <w:rStyle w:val="Ninguno"/>
          <w:rFonts w:cs="Calibri"/>
          <w:sz w:val="24"/>
          <w:szCs w:val="24"/>
          <w:lang w:val="en-CA"/>
        </w:rPr>
        <w:t>rrh</w:t>
      </w:r>
      <w:proofErr w:type="spellEnd"/>
      <w:r w:rsidR="00EA6D40" w:rsidRPr="007A0314">
        <w:rPr>
          <w:rStyle w:val="Ninguno"/>
          <w:rFonts w:cs="Calibri"/>
          <w:sz w:val="24"/>
          <w:szCs w:val="24"/>
          <w:lang w:val="en-CA"/>
        </w:rPr>
        <w:t xml:space="preserve"> </w:t>
      </w:r>
    </w:p>
    <w:sectPr w:rsidR="00C46EA9" w:rsidRPr="007A0314">
      <w:headerReference w:type="default" r:id="rId8"/>
      <w:footerReference w:type="even" r:id="rId9"/>
      <w:footerReference w:type="default" r:id="rId10"/>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EF6" w:rsidRDefault="00282EF6">
      <w:r>
        <w:separator/>
      </w:r>
    </w:p>
  </w:endnote>
  <w:endnote w:type="continuationSeparator" w:id="0">
    <w:p w:rsidR="00282EF6" w:rsidRDefault="0028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75" w:rsidRDefault="00B607B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FA2175" w:rsidRDefault="00FA2175">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75" w:rsidRDefault="00B607B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0E5CF7">
      <w:rPr>
        <w:noProof/>
        <w:color w:val="000000"/>
      </w:rPr>
      <w:t>4</w:t>
    </w:r>
    <w:r>
      <w:rPr>
        <w:color w:val="000000"/>
      </w:rPr>
      <w:fldChar w:fldCharType="end"/>
    </w:r>
  </w:p>
  <w:p w:rsidR="00FA2175" w:rsidRDefault="00FA2175">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EF6" w:rsidRDefault="00282EF6">
      <w:r>
        <w:separator/>
      </w:r>
    </w:p>
  </w:footnote>
  <w:footnote w:type="continuationSeparator" w:id="0">
    <w:p w:rsidR="00282EF6" w:rsidRDefault="00282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75" w:rsidRDefault="00B607BF">
    <w:pPr>
      <w:pStyle w:val="Puesto"/>
      <w:ind w:firstLine="2794"/>
      <w:rPr>
        <w:sz w:val="17"/>
        <w:szCs w:val="17"/>
      </w:rPr>
    </w:pPr>
    <w:r>
      <w:rPr>
        <w:noProof/>
      </w:rPr>
      <mc:AlternateContent>
        <mc:Choice Requires="wps">
          <w:drawing>
            <wp:anchor distT="0" distB="0" distL="0" distR="0" simplePos="0" relativeHeight="251658240" behindDoc="1" locked="0" layoutInCell="1" hidden="0" allowOverlap="1">
              <wp:simplePos x="0" y="0"/>
              <wp:positionH relativeFrom="page">
                <wp:posOffset>0</wp:posOffset>
              </wp:positionH>
              <wp:positionV relativeFrom="page">
                <wp:posOffset>-19049</wp:posOffset>
              </wp:positionV>
              <wp:extent cx="7772400" cy="100584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150"/>
                        <a:chExt cx="12240" cy="15840"/>
                      </a:xfrm>
                    </wpg:grpSpPr>
                    <pic:pic xmlns:pic="http://schemas.openxmlformats.org/drawingml/2006/picture">
                      <pic:nvPicPr>
                        <pic:cNvPr id="2" name="Picture 4"/>
                        <pic:cNvPicPr>
                          <a:picLocks noChangeAspect="1" noChangeArrowheads="1"/>
                        </pic:cNvPicPr>
                      </pic:nvPicPr>
                      <pic:blipFill>
                        <a:blip r:embed="rId1">
                          <a:extLst/>
                        </a:blip>
                        <a:srcRect/>
                        <a:stretch>
                          <a:fillRect/>
                        </a:stretch>
                      </pic:blipFill>
                      <pic:spPr bwMode="auto">
                        <a:xfrm>
                          <a:off x="0" y="-150"/>
                          <a:ext cx="12240" cy="15840"/>
                        </a:xfrm>
                        <a:prstGeom prst="rect">
                          <a:avLst/>
                        </a:prstGeom>
                        <a:noFill/>
                        <a:ln>
                          <a:noFill/>
                        </a:ln>
                        <a:extLst/>
                      </pic:spPr>
                    </pic:pic>
                    <pic:pic xmlns:pic="http://schemas.openxmlformats.org/drawingml/2006/picture">
                      <pic:nvPicPr>
                        <pic:cNvPr id="3" name="Picture 3"/>
                        <pic:cNvPicPr>
                          <a:picLocks noChangeAspect="1" noChangeArrowheads="1"/>
                        </pic:cNvPicPr>
                      </pic:nvPicPr>
                      <pic:blipFill>
                        <a:blip r:embed="rId2">
                          <a:extLst/>
                        </a:blip>
                        <a:srcRect/>
                        <a:stretch>
                          <a:fillRect/>
                        </a:stretch>
                      </pic:blipFill>
                      <pic:spPr bwMode="auto">
                        <a:xfrm>
                          <a:off x="7207" y="404"/>
                          <a:ext cx="4181" cy="1658"/>
                        </a:xfrm>
                        <a:prstGeom prst="rect">
                          <a:avLst/>
                        </a:prstGeom>
                        <a:noFill/>
                        <a:ln>
                          <a:noFill/>
                        </a:ln>
                        <a:extLst/>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0</wp:posOffset>
              </wp:positionH>
              <wp:positionV relativeFrom="page">
                <wp:posOffset>-19049</wp:posOffset>
              </wp:positionV>
              <wp:extent cx="7772400" cy="10058400"/>
              <wp:effectExtent b="0" l="0" r="0" t="0"/>
              <wp:wrapNone/>
              <wp:docPr id="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772400" cy="10058400"/>
                      </a:xfrm>
                      <a:prstGeom prst="rect"/>
                      <a:ln/>
                    </pic:spPr>
                  </pic:pic>
                </a:graphicData>
              </a:graphic>
            </wp:anchor>
          </w:drawing>
        </mc:Fallback>
      </mc:AlternateContent>
    </w:r>
  </w:p>
  <w:p w:rsidR="00FA2175" w:rsidRDefault="00B607BF">
    <w:pPr>
      <w:pBdr>
        <w:top w:val="nil"/>
        <w:left w:val="nil"/>
        <w:bottom w:val="nil"/>
        <w:right w:val="nil"/>
        <w:between w:val="nil"/>
      </w:pBdr>
      <w:tabs>
        <w:tab w:val="center" w:pos="4419"/>
        <w:tab w:val="right" w:pos="8838"/>
        <w:tab w:val="left" w:pos="2715"/>
        <w:tab w:val="right" w:pos="8646"/>
      </w:tabs>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72D65"/>
    <w:multiLevelType w:val="hybridMultilevel"/>
    <w:tmpl w:val="906C03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A7272D8"/>
    <w:multiLevelType w:val="hybridMultilevel"/>
    <w:tmpl w:val="0C020D9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nsid w:val="3AE81E20"/>
    <w:multiLevelType w:val="hybridMultilevel"/>
    <w:tmpl w:val="4C9204DC"/>
    <w:lvl w:ilvl="0" w:tplc="FAF8C02E">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
    <w:nsid w:val="4318338A"/>
    <w:multiLevelType w:val="hybridMultilevel"/>
    <w:tmpl w:val="C9B83516"/>
    <w:lvl w:ilvl="0" w:tplc="080A0001">
      <w:start w:val="1"/>
      <w:numFmt w:val="bullet"/>
      <w:lvlText w:val=""/>
      <w:lvlJc w:val="left"/>
      <w:pPr>
        <w:ind w:left="1368" w:hanging="360"/>
      </w:pPr>
      <w:rPr>
        <w:rFonts w:ascii="Symbol" w:hAnsi="Symbol" w:hint="default"/>
      </w:rPr>
    </w:lvl>
    <w:lvl w:ilvl="1" w:tplc="080A0003" w:tentative="1">
      <w:start w:val="1"/>
      <w:numFmt w:val="bullet"/>
      <w:lvlText w:val="o"/>
      <w:lvlJc w:val="left"/>
      <w:pPr>
        <w:ind w:left="2088" w:hanging="360"/>
      </w:pPr>
      <w:rPr>
        <w:rFonts w:ascii="Courier New" w:hAnsi="Courier New" w:cs="Courier New" w:hint="default"/>
      </w:rPr>
    </w:lvl>
    <w:lvl w:ilvl="2" w:tplc="080A0005" w:tentative="1">
      <w:start w:val="1"/>
      <w:numFmt w:val="bullet"/>
      <w:lvlText w:val=""/>
      <w:lvlJc w:val="left"/>
      <w:pPr>
        <w:ind w:left="2808" w:hanging="360"/>
      </w:pPr>
      <w:rPr>
        <w:rFonts w:ascii="Wingdings" w:hAnsi="Wingdings" w:hint="default"/>
      </w:rPr>
    </w:lvl>
    <w:lvl w:ilvl="3" w:tplc="080A0001" w:tentative="1">
      <w:start w:val="1"/>
      <w:numFmt w:val="bullet"/>
      <w:lvlText w:val=""/>
      <w:lvlJc w:val="left"/>
      <w:pPr>
        <w:ind w:left="3528" w:hanging="360"/>
      </w:pPr>
      <w:rPr>
        <w:rFonts w:ascii="Symbol" w:hAnsi="Symbol" w:hint="default"/>
      </w:rPr>
    </w:lvl>
    <w:lvl w:ilvl="4" w:tplc="080A0003" w:tentative="1">
      <w:start w:val="1"/>
      <w:numFmt w:val="bullet"/>
      <w:lvlText w:val="o"/>
      <w:lvlJc w:val="left"/>
      <w:pPr>
        <w:ind w:left="4248" w:hanging="360"/>
      </w:pPr>
      <w:rPr>
        <w:rFonts w:ascii="Courier New" w:hAnsi="Courier New" w:cs="Courier New" w:hint="default"/>
      </w:rPr>
    </w:lvl>
    <w:lvl w:ilvl="5" w:tplc="080A0005" w:tentative="1">
      <w:start w:val="1"/>
      <w:numFmt w:val="bullet"/>
      <w:lvlText w:val=""/>
      <w:lvlJc w:val="left"/>
      <w:pPr>
        <w:ind w:left="4968" w:hanging="360"/>
      </w:pPr>
      <w:rPr>
        <w:rFonts w:ascii="Wingdings" w:hAnsi="Wingdings" w:hint="default"/>
      </w:rPr>
    </w:lvl>
    <w:lvl w:ilvl="6" w:tplc="080A0001" w:tentative="1">
      <w:start w:val="1"/>
      <w:numFmt w:val="bullet"/>
      <w:lvlText w:val=""/>
      <w:lvlJc w:val="left"/>
      <w:pPr>
        <w:ind w:left="5688" w:hanging="360"/>
      </w:pPr>
      <w:rPr>
        <w:rFonts w:ascii="Symbol" w:hAnsi="Symbol" w:hint="default"/>
      </w:rPr>
    </w:lvl>
    <w:lvl w:ilvl="7" w:tplc="080A0003" w:tentative="1">
      <w:start w:val="1"/>
      <w:numFmt w:val="bullet"/>
      <w:lvlText w:val="o"/>
      <w:lvlJc w:val="left"/>
      <w:pPr>
        <w:ind w:left="6408" w:hanging="360"/>
      </w:pPr>
      <w:rPr>
        <w:rFonts w:ascii="Courier New" w:hAnsi="Courier New" w:cs="Courier New" w:hint="default"/>
      </w:rPr>
    </w:lvl>
    <w:lvl w:ilvl="8" w:tplc="080A0005" w:tentative="1">
      <w:start w:val="1"/>
      <w:numFmt w:val="bullet"/>
      <w:lvlText w:val=""/>
      <w:lvlJc w:val="left"/>
      <w:pPr>
        <w:ind w:left="7128" w:hanging="360"/>
      </w:pPr>
      <w:rPr>
        <w:rFonts w:ascii="Wingdings" w:hAnsi="Wingdings" w:hint="default"/>
      </w:rPr>
    </w:lvl>
  </w:abstractNum>
  <w:abstractNum w:abstractNumId="4">
    <w:nsid w:val="492146FD"/>
    <w:multiLevelType w:val="hybridMultilevel"/>
    <w:tmpl w:val="21D446A6"/>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
    <w:nsid w:val="649A2BA0"/>
    <w:multiLevelType w:val="hybridMultilevel"/>
    <w:tmpl w:val="E1122556"/>
    <w:lvl w:ilvl="0" w:tplc="C8469AF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A915D9B"/>
    <w:multiLevelType w:val="hybridMultilevel"/>
    <w:tmpl w:val="9F086566"/>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7">
    <w:nsid w:val="7E014C34"/>
    <w:multiLevelType w:val="hybridMultilevel"/>
    <w:tmpl w:val="74F2ECE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nsid w:val="7FDE4145"/>
    <w:multiLevelType w:val="hybridMultilevel"/>
    <w:tmpl w:val="919EDF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1"/>
  </w:num>
  <w:num w:numId="5">
    <w:abstractNumId w:val="7"/>
  </w:num>
  <w:num w:numId="6">
    <w:abstractNumId w:val="6"/>
  </w:num>
  <w:num w:numId="7">
    <w:abstractNumId w:val="4"/>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75"/>
    <w:rsid w:val="000031D2"/>
    <w:rsid w:val="00014F00"/>
    <w:rsid w:val="0005120E"/>
    <w:rsid w:val="00053949"/>
    <w:rsid w:val="0006200C"/>
    <w:rsid w:val="000746AA"/>
    <w:rsid w:val="000871A2"/>
    <w:rsid w:val="000D59E9"/>
    <w:rsid w:val="000E5CF7"/>
    <w:rsid w:val="00122A78"/>
    <w:rsid w:val="00137916"/>
    <w:rsid w:val="00160DAE"/>
    <w:rsid w:val="001A03C7"/>
    <w:rsid w:val="001A4308"/>
    <w:rsid w:val="001D7980"/>
    <w:rsid w:val="001E35F7"/>
    <w:rsid w:val="001E5323"/>
    <w:rsid w:val="00201B27"/>
    <w:rsid w:val="00215912"/>
    <w:rsid w:val="0023372D"/>
    <w:rsid w:val="00246447"/>
    <w:rsid w:val="002468BB"/>
    <w:rsid w:val="00250538"/>
    <w:rsid w:val="00250E3A"/>
    <w:rsid w:val="00282EF6"/>
    <w:rsid w:val="0029276F"/>
    <w:rsid w:val="002A4784"/>
    <w:rsid w:val="002B511C"/>
    <w:rsid w:val="002C5E4B"/>
    <w:rsid w:val="002D17F5"/>
    <w:rsid w:val="002E23CB"/>
    <w:rsid w:val="002E7884"/>
    <w:rsid w:val="00324B5D"/>
    <w:rsid w:val="00335A06"/>
    <w:rsid w:val="00345ACB"/>
    <w:rsid w:val="003501EE"/>
    <w:rsid w:val="003629CC"/>
    <w:rsid w:val="00375DE3"/>
    <w:rsid w:val="00392BDD"/>
    <w:rsid w:val="003C5CFE"/>
    <w:rsid w:val="003F2568"/>
    <w:rsid w:val="003F63EE"/>
    <w:rsid w:val="0042248B"/>
    <w:rsid w:val="00422A96"/>
    <w:rsid w:val="00427395"/>
    <w:rsid w:val="004C0CF8"/>
    <w:rsid w:val="004D7F4B"/>
    <w:rsid w:val="00517C13"/>
    <w:rsid w:val="00526181"/>
    <w:rsid w:val="005A5B26"/>
    <w:rsid w:val="005A5D1E"/>
    <w:rsid w:val="005B6D05"/>
    <w:rsid w:val="005C0DC9"/>
    <w:rsid w:val="005C7DD8"/>
    <w:rsid w:val="005D3567"/>
    <w:rsid w:val="005E1697"/>
    <w:rsid w:val="005E3571"/>
    <w:rsid w:val="00627674"/>
    <w:rsid w:val="006462AB"/>
    <w:rsid w:val="006577C4"/>
    <w:rsid w:val="00663208"/>
    <w:rsid w:val="00665829"/>
    <w:rsid w:val="00690F8D"/>
    <w:rsid w:val="006943D0"/>
    <w:rsid w:val="00695F13"/>
    <w:rsid w:val="006B3937"/>
    <w:rsid w:val="006C06DA"/>
    <w:rsid w:val="006C1EA1"/>
    <w:rsid w:val="006E5A44"/>
    <w:rsid w:val="006E6E18"/>
    <w:rsid w:val="006F05D5"/>
    <w:rsid w:val="00701CFB"/>
    <w:rsid w:val="00704335"/>
    <w:rsid w:val="007172EA"/>
    <w:rsid w:val="00721A38"/>
    <w:rsid w:val="007362B3"/>
    <w:rsid w:val="007444CA"/>
    <w:rsid w:val="00763DDF"/>
    <w:rsid w:val="00777478"/>
    <w:rsid w:val="007A0314"/>
    <w:rsid w:val="007B3A08"/>
    <w:rsid w:val="007C0814"/>
    <w:rsid w:val="007E7B05"/>
    <w:rsid w:val="00830CDC"/>
    <w:rsid w:val="00893629"/>
    <w:rsid w:val="008E6D2A"/>
    <w:rsid w:val="00983F98"/>
    <w:rsid w:val="00A033CC"/>
    <w:rsid w:val="00A5263A"/>
    <w:rsid w:val="00AB1833"/>
    <w:rsid w:val="00AD0EBA"/>
    <w:rsid w:val="00AE75AC"/>
    <w:rsid w:val="00AF395E"/>
    <w:rsid w:val="00B13887"/>
    <w:rsid w:val="00B238C3"/>
    <w:rsid w:val="00B607BF"/>
    <w:rsid w:val="00B628BF"/>
    <w:rsid w:val="00B83EE6"/>
    <w:rsid w:val="00B923B4"/>
    <w:rsid w:val="00BD27B5"/>
    <w:rsid w:val="00BD7279"/>
    <w:rsid w:val="00BF3EF6"/>
    <w:rsid w:val="00BF4394"/>
    <w:rsid w:val="00C36900"/>
    <w:rsid w:val="00C46EA9"/>
    <w:rsid w:val="00C96974"/>
    <w:rsid w:val="00CA1865"/>
    <w:rsid w:val="00CB7721"/>
    <w:rsid w:val="00CB7D41"/>
    <w:rsid w:val="00CF0E90"/>
    <w:rsid w:val="00D263D4"/>
    <w:rsid w:val="00D72509"/>
    <w:rsid w:val="00D90038"/>
    <w:rsid w:val="00D973FE"/>
    <w:rsid w:val="00DA7AD6"/>
    <w:rsid w:val="00DB30D7"/>
    <w:rsid w:val="00DC2816"/>
    <w:rsid w:val="00DF4AA9"/>
    <w:rsid w:val="00E04C23"/>
    <w:rsid w:val="00E3100B"/>
    <w:rsid w:val="00E37C7F"/>
    <w:rsid w:val="00E52F94"/>
    <w:rsid w:val="00E55A68"/>
    <w:rsid w:val="00EA0C84"/>
    <w:rsid w:val="00EA6D40"/>
    <w:rsid w:val="00ED30EB"/>
    <w:rsid w:val="00F15D87"/>
    <w:rsid w:val="00F332E6"/>
    <w:rsid w:val="00F35A9A"/>
    <w:rsid w:val="00F449EC"/>
    <w:rsid w:val="00F84082"/>
    <w:rsid w:val="00FA09AC"/>
    <w:rsid w:val="00FA2175"/>
    <w:rsid w:val="00FD01D5"/>
    <w:rsid w:val="00FF5D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AD35E-4E87-4EA3-A01E-937B3877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701CFB"/>
    <w:pPr>
      <w:ind w:left="720"/>
      <w:contextualSpacing/>
    </w:pPr>
    <w:rPr>
      <w:rFonts w:asciiTheme="minorHAnsi" w:eastAsiaTheme="minorEastAsia" w:hAnsiTheme="minorHAnsi" w:cstheme="minorBidi"/>
      <w:noProof/>
      <w:sz w:val="24"/>
      <w:szCs w:val="24"/>
      <w:lang w:val="es-ES_tradnl" w:eastAsia="es-ES"/>
    </w:rPr>
  </w:style>
  <w:style w:type="table" w:styleId="Tablaconcuadrcula">
    <w:name w:val="Table Grid"/>
    <w:basedOn w:val="Tablanormal"/>
    <w:uiPriority w:val="39"/>
    <w:rsid w:val="00701CF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semiHidden/>
    <w:rsid w:val="00701CFB"/>
    <w:rPr>
      <w:rFonts w:ascii="Times New Roman" w:eastAsia="Times New Roman" w:hAnsi="Times New Roman" w:cs="Times New Roman"/>
      <w:sz w:val="24"/>
      <w:lang w:eastAsia="es-ES"/>
    </w:rPr>
  </w:style>
  <w:style w:type="character" w:customStyle="1" w:styleId="Textoindependiente2Car">
    <w:name w:val="Texto independiente 2 Car"/>
    <w:basedOn w:val="Fuentedeprrafopredeter"/>
    <w:link w:val="Textoindependiente2"/>
    <w:semiHidden/>
    <w:rsid w:val="00701CFB"/>
    <w:rPr>
      <w:rFonts w:ascii="Times New Roman" w:eastAsia="Times New Roman" w:hAnsi="Times New Roman" w:cs="Times New Roman"/>
      <w:sz w:val="24"/>
      <w:lang w:eastAsia="es-ES"/>
    </w:rPr>
  </w:style>
  <w:style w:type="character" w:styleId="Hipervnculo">
    <w:name w:val="Hyperlink"/>
    <w:basedOn w:val="Fuentedeprrafopredeter"/>
    <w:uiPriority w:val="99"/>
    <w:unhideWhenUsed/>
    <w:rsid w:val="00701CFB"/>
    <w:rPr>
      <w:color w:val="0000FF" w:themeColor="hyperlink"/>
      <w:u w:val="single"/>
    </w:rPr>
  </w:style>
  <w:style w:type="character" w:customStyle="1" w:styleId="Ninguno">
    <w:name w:val="Ninguno"/>
    <w:rsid w:val="00EA6D40"/>
  </w:style>
  <w:style w:type="paragraph" w:customStyle="1" w:styleId="Cuerpo">
    <w:name w:val="Cuerpo"/>
    <w:rsid w:val="00EA6D40"/>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14:textOutline w14:w="0" w14:cap="flat" w14:cmpd="sng" w14:algn="ctr">
        <w14:noFill/>
        <w14:prstDash w14:val="solid"/>
        <w14:bevel/>
      </w14:textOutline>
    </w:rPr>
  </w:style>
  <w:style w:type="paragraph" w:customStyle="1" w:styleId="Texto">
    <w:name w:val="Texto"/>
    <w:rsid w:val="00EA6D40"/>
    <w:pPr>
      <w:pBdr>
        <w:top w:val="nil"/>
        <w:left w:val="nil"/>
        <w:bottom w:val="nil"/>
        <w:right w:val="nil"/>
        <w:between w:val="nil"/>
        <w:bar w:val="nil"/>
      </w:pBdr>
      <w:spacing w:after="101" w:line="216" w:lineRule="exact"/>
      <w:ind w:firstLine="288"/>
      <w:jc w:val="both"/>
    </w:pPr>
    <w:rPr>
      <w:rFonts w:eastAsia="Arial Unicode MS" w:cs="Arial Unicode MS"/>
      <w:color w:val="000000"/>
      <w:sz w:val="18"/>
      <w:szCs w:val="18"/>
      <w:u w:color="000000"/>
      <w:bdr w:val="nil"/>
      <w:lang w:val="es-ES_tradnl"/>
    </w:rPr>
  </w:style>
  <w:style w:type="paragraph" w:styleId="Textodeglobo">
    <w:name w:val="Balloon Text"/>
    <w:basedOn w:val="Normal"/>
    <w:link w:val="TextodegloboCar"/>
    <w:uiPriority w:val="99"/>
    <w:semiHidden/>
    <w:unhideWhenUsed/>
    <w:rsid w:val="00983F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3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295B5-9D66-4C9B-956D-D5FD6062F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Pages>
  <Words>1317</Words>
  <Characters>7247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Reynel Ramirez Hernandez</dc:creator>
  <cp:lastModifiedBy>Reynel Ramirez Hernandez</cp:lastModifiedBy>
  <cp:revision>24</cp:revision>
  <cp:lastPrinted>2023-11-23T19:07:00Z</cp:lastPrinted>
  <dcterms:created xsi:type="dcterms:W3CDTF">2023-11-16T18:42:00Z</dcterms:created>
  <dcterms:modified xsi:type="dcterms:W3CDTF">2023-11-27T16:39:00Z</dcterms:modified>
</cp:coreProperties>
</file>