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68B6" w:rsidRPr="00477573" w:rsidRDefault="00C068B6" w:rsidP="00477573">
      <w:pPr>
        <w:autoSpaceDE w:val="0"/>
        <w:autoSpaceDN w:val="0"/>
        <w:adjustRightInd w:val="0"/>
        <w:spacing w:after="0" w:line="240" w:lineRule="auto"/>
        <w:jc w:val="both"/>
        <w:rPr>
          <w:rFonts w:ascii="Arial" w:eastAsiaTheme="minorHAnsi" w:hAnsi="Arial" w:cs="Arial"/>
          <w:b/>
          <w:bCs/>
          <w:iCs/>
          <w:color w:val="000000"/>
          <w:sz w:val="24"/>
          <w:szCs w:val="24"/>
          <w:lang w:eastAsia="en-US"/>
        </w:rPr>
      </w:pPr>
      <w:r w:rsidRPr="00477573">
        <w:rPr>
          <w:rFonts w:ascii="Arial" w:eastAsiaTheme="minorHAnsi" w:hAnsi="Arial" w:cs="Arial"/>
          <w:b/>
          <w:bCs/>
          <w:iCs/>
          <w:color w:val="000000"/>
          <w:sz w:val="24"/>
          <w:szCs w:val="24"/>
          <w:lang w:eastAsia="en-US"/>
        </w:rPr>
        <w:t>H</w:t>
      </w:r>
      <w:r w:rsidR="00821EF2" w:rsidRPr="00477573">
        <w:rPr>
          <w:rFonts w:ascii="Arial" w:eastAsiaTheme="minorHAnsi" w:hAnsi="Arial" w:cs="Arial"/>
          <w:b/>
          <w:bCs/>
          <w:iCs/>
          <w:color w:val="000000"/>
          <w:sz w:val="24"/>
          <w:szCs w:val="24"/>
          <w:lang w:eastAsia="en-US"/>
        </w:rPr>
        <w:t xml:space="preserve">. </w:t>
      </w:r>
      <w:r w:rsidRPr="00477573">
        <w:rPr>
          <w:rFonts w:ascii="Arial" w:eastAsiaTheme="minorHAnsi" w:hAnsi="Arial" w:cs="Arial"/>
          <w:b/>
          <w:bCs/>
          <w:iCs/>
          <w:color w:val="000000"/>
          <w:sz w:val="24"/>
          <w:szCs w:val="24"/>
          <w:lang w:eastAsia="en-US"/>
        </w:rPr>
        <w:t xml:space="preserve">AYUNTAMIENTO CONSTITUCIONAL </w:t>
      </w:r>
    </w:p>
    <w:p w:rsidR="00C068B6" w:rsidRPr="00477573" w:rsidRDefault="00C068B6" w:rsidP="00477573">
      <w:pPr>
        <w:autoSpaceDE w:val="0"/>
        <w:autoSpaceDN w:val="0"/>
        <w:adjustRightInd w:val="0"/>
        <w:spacing w:after="0" w:line="240" w:lineRule="auto"/>
        <w:jc w:val="both"/>
        <w:rPr>
          <w:rFonts w:ascii="Arial" w:eastAsiaTheme="minorHAnsi" w:hAnsi="Arial" w:cs="Arial"/>
          <w:b/>
          <w:bCs/>
          <w:iCs/>
          <w:color w:val="000000"/>
          <w:sz w:val="24"/>
          <w:szCs w:val="24"/>
          <w:lang w:eastAsia="en-US"/>
        </w:rPr>
      </w:pPr>
      <w:r w:rsidRPr="00477573">
        <w:rPr>
          <w:rFonts w:ascii="Arial" w:eastAsiaTheme="minorHAnsi" w:hAnsi="Arial" w:cs="Arial"/>
          <w:b/>
          <w:bCs/>
          <w:iCs/>
          <w:color w:val="000000"/>
          <w:sz w:val="24"/>
          <w:szCs w:val="24"/>
          <w:lang w:eastAsia="en-US"/>
        </w:rPr>
        <w:t xml:space="preserve">DE ZAPOTLÁN EL GRANDE, JALISCO. </w:t>
      </w:r>
    </w:p>
    <w:p w:rsidR="00C068B6" w:rsidRPr="00477573" w:rsidRDefault="00C068B6" w:rsidP="00477573">
      <w:pPr>
        <w:tabs>
          <w:tab w:val="center" w:pos="4986"/>
        </w:tabs>
        <w:autoSpaceDE w:val="0"/>
        <w:autoSpaceDN w:val="0"/>
        <w:adjustRightInd w:val="0"/>
        <w:spacing w:after="0" w:line="240" w:lineRule="auto"/>
        <w:jc w:val="both"/>
        <w:rPr>
          <w:rFonts w:ascii="Arial" w:eastAsiaTheme="minorHAnsi" w:hAnsi="Arial" w:cs="Arial"/>
          <w:b/>
          <w:bCs/>
          <w:iCs/>
          <w:color w:val="000000"/>
          <w:sz w:val="24"/>
          <w:szCs w:val="24"/>
          <w:lang w:eastAsia="en-US"/>
        </w:rPr>
      </w:pPr>
      <w:r w:rsidRPr="00477573">
        <w:rPr>
          <w:rFonts w:ascii="Arial" w:eastAsiaTheme="minorHAnsi" w:hAnsi="Arial" w:cs="Arial"/>
          <w:b/>
          <w:bCs/>
          <w:iCs/>
          <w:color w:val="000000"/>
          <w:sz w:val="24"/>
          <w:szCs w:val="24"/>
          <w:lang w:eastAsia="en-US"/>
        </w:rPr>
        <w:t xml:space="preserve">P R E S E N T E </w:t>
      </w:r>
      <w:r w:rsidR="00084CB8" w:rsidRPr="00477573">
        <w:rPr>
          <w:rFonts w:ascii="Arial" w:eastAsiaTheme="minorHAnsi" w:hAnsi="Arial" w:cs="Arial"/>
          <w:b/>
          <w:bCs/>
          <w:iCs/>
          <w:color w:val="000000"/>
          <w:sz w:val="24"/>
          <w:szCs w:val="24"/>
          <w:lang w:eastAsia="en-US"/>
        </w:rPr>
        <w:tab/>
      </w:r>
    </w:p>
    <w:p w:rsidR="00F665BF" w:rsidRPr="00477573" w:rsidRDefault="00F665BF" w:rsidP="00477573">
      <w:pPr>
        <w:autoSpaceDE w:val="0"/>
        <w:autoSpaceDN w:val="0"/>
        <w:adjustRightInd w:val="0"/>
        <w:spacing w:after="0" w:line="240" w:lineRule="auto"/>
        <w:jc w:val="both"/>
        <w:rPr>
          <w:rFonts w:ascii="Arial" w:hAnsi="Arial" w:cs="Arial"/>
          <w:color w:val="000000"/>
          <w:sz w:val="24"/>
          <w:szCs w:val="24"/>
        </w:rPr>
      </w:pPr>
    </w:p>
    <w:p w:rsidR="00916E20" w:rsidRDefault="005F4526" w:rsidP="005F4526">
      <w:pPr>
        <w:tabs>
          <w:tab w:val="left" w:pos="7125"/>
        </w:tabs>
        <w:spacing w:after="0" w:line="240" w:lineRule="auto"/>
        <w:ind w:firstLine="360"/>
        <w:jc w:val="both"/>
        <w:rPr>
          <w:rFonts w:ascii="Arial" w:hAnsi="Arial" w:cs="Arial"/>
          <w:color w:val="000000"/>
          <w:sz w:val="24"/>
          <w:szCs w:val="24"/>
        </w:rPr>
      </w:pPr>
      <w:r>
        <w:rPr>
          <w:rFonts w:ascii="Arial" w:hAnsi="Arial" w:cs="Arial"/>
          <w:color w:val="000000"/>
          <w:sz w:val="24"/>
          <w:szCs w:val="24"/>
        </w:rPr>
        <w:tab/>
      </w:r>
    </w:p>
    <w:p w:rsidR="0002462F" w:rsidRPr="004C7D71" w:rsidRDefault="002537B2" w:rsidP="004C7D71">
      <w:pPr>
        <w:jc w:val="both"/>
        <w:rPr>
          <w:rFonts w:ascii="Arial" w:hAnsi="Arial" w:cs="Arial"/>
          <w:b/>
          <w:iCs/>
          <w:color w:val="000000"/>
          <w:sz w:val="24"/>
          <w:szCs w:val="24"/>
        </w:rPr>
      </w:pPr>
      <w:r w:rsidRPr="004C7D71">
        <w:rPr>
          <w:rFonts w:ascii="Arial" w:hAnsi="Arial" w:cs="Arial"/>
          <w:color w:val="000000"/>
          <w:sz w:val="24"/>
          <w:szCs w:val="24"/>
        </w:rPr>
        <w:t xml:space="preserve">Quien motiva y suscribe </w:t>
      </w:r>
      <w:r w:rsidR="004C7D71" w:rsidRPr="004C7D71">
        <w:rPr>
          <w:rFonts w:ascii="Arial" w:hAnsi="Arial" w:cs="Arial"/>
          <w:b/>
          <w:color w:val="000000"/>
          <w:sz w:val="24"/>
          <w:szCs w:val="24"/>
        </w:rPr>
        <w:t>LIC. DIANA LAURA ORTEGA PALAFOX</w:t>
      </w:r>
      <w:r w:rsidRPr="004C7D71">
        <w:rPr>
          <w:rFonts w:ascii="Arial" w:hAnsi="Arial" w:cs="Arial"/>
          <w:color w:val="000000"/>
          <w:sz w:val="24"/>
          <w:szCs w:val="24"/>
        </w:rPr>
        <w:t xml:space="preserve">, </w:t>
      </w:r>
      <w:r w:rsidR="005C682E" w:rsidRPr="004C7D71">
        <w:rPr>
          <w:rFonts w:ascii="Arial" w:hAnsi="Arial" w:cs="Arial"/>
          <w:sz w:val="24"/>
          <w:szCs w:val="24"/>
        </w:rPr>
        <w:t xml:space="preserve">en mi </w:t>
      </w:r>
      <w:r w:rsidR="005F4526" w:rsidRPr="004C7D71">
        <w:rPr>
          <w:rFonts w:ascii="Arial" w:hAnsi="Arial" w:cs="Arial"/>
          <w:sz w:val="24"/>
          <w:szCs w:val="24"/>
        </w:rPr>
        <w:t>carácter</w:t>
      </w:r>
      <w:r w:rsidR="005C682E" w:rsidRPr="004C7D71">
        <w:rPr>
          <w:rFonts w:ascii="Arial" w:hAnsi="Arial" w:cs="Arial"/>
          <w:sz w:val="24"/>
          <w:szCs w:val="24"/>
        </w:rPr>
        <w:t xml:space="preserve"> de </w:t>
      </w:r>
      <w:r w:rsidR="005F4526" w:rsidRPr="004C7D71">
        <w:rPr>
          <w:rFonts w:ascii="Arial" w:hAnsi="Arial" w:cs="Arial"/>
          <w:sz w:val="24"/>
          <w:szCs w:val="24"/>
        </w:rPr>
        <w:t>Síndico</w:t>
      </w:r>
      <w:r w:rsidR="005C682E" w:rsidRPr="004C7D71">
        <w:rPr>
          <w:rFonts w:ascii="Arial" w:hAnsi="Arial" w:cs="Arial"/>
          <w:sz w:val="24"/>
          <w:szCs w:val="24"/>
        </w:rPr>
        <w:t xml:space="preserve"> de este Ayuntamiento de Zapotlán</w:t>
      </w:r>
      <w:r w:rsidRPr="004C7D71">
        <w:rPr>
          <w:rFonts w:ascii="Arial" w:hAnsi="Arial" w:cs="Arial"/>
          <w:color w:val="000000"/>
          <w:sz w:val="24"/>
          <w:szCs w:val="24"/>
        </w:rPr>
        <w:t>, con fundamento en lo dispuesto por los artículos 115 de la Constitución Política de los Estados Unidos Mexicanos; 1, 2, 3,</w:t>
      </w:r>
      <w:r w:rsidR="007A53DF" w:rsidRPr="004C7D71">
        <w:rPr>
          <w:rFonts w:ascii="Arial" w:hAnsi="Arial" w:cs="Arial"/>
          <w:color w:val="000000"/>
          <w:sz w:val="24"/>
          <w:szCs w:val="24"/>
        </w:rPr>
        <w:t xml:space="preserve"> 4,</w:t>
      </w:r>
      <w:r w:rsidRPr="004C7D71">
        <w:rPr>
          <w:rFonts w:ascii="Arial" w:hAnsi="Arial" w:cs="Arial"/>
          <w:color w:val="000000"/>
          <w:sz w:val="24"/>
          <w:szCs w:val="24"/>
        </w:rPr>
        <w:t xml:space="preserve"> 73, 77, 85 </w:t>
      </w:r>
      <w:r w:rsidR="00734875" w:rsidRPr="004C7D71">
        <w:rPr>
          <w:rFonts w:ascii="Arial" w:hAnsi="Arial" w:cs="Arial"/>
          <w:color w:val="000000"/>
          <w:sz w:val="24"/>
          <w:szCs w:val="24"/>
        </w:rPr>
        <w:t xml:space="preserve">fracción IV </w:t>
      </w:r>
      <w:r w:rsidRPr="004C7D71">
        <w:rPr>
          <w:rFonts w:ascii="Arial" w:hAnsi="Arial" w:cs="Arial"/>
          <w:color w:val="000000"/>
          <w:sz w:val="24"/>
          <w:szCs w:val="24"/>
        </w:rPr>
        <w:t>y demás relativos de la Constitución Política del Estado de Jalisco; 1, 2, 3,</w:t>
      </w:r>
      <w:r w:rsidR="0039014F" w:rsidRPr="004C7D71">
        <w:rPr>
          <w:rFonts w:ascii="Arial" w:hAnsi="Arial" w:cs="Arial"/>
          <w:color w:val="000000"/>
          <w:sz w:val="24"/>
          <w:szCs w:val="24"/>
        </w:rPr>
        <w:t xml:space="preserve"> 4</w:t>
      </w:r>
      <w:r w:rsidR="00734875" w:rsidRPr="004C7D71">
        <w:rPr>
          <w:rFonts w:ascii="Arial" w:hAnsi="Arial" w:cs="Arial"/>
          <w:color w:val="000000"/>
          <w:sz w:val="24"/>
          <w:szCs w:val="24"/>
        </w:rPr>
        <w:t>, 5,</w:t>
      </w:r>
      <w:r w:rsidR="0039014F" w:rsidRPr="004C7D71">
        <w:rPr>
          <w:rFonts w:ascii="Arial" w:hAnsi="Arial" w:cs="Arial"/>
          <w:color w:val="000000"/>
          <w:sz w:val="24"/>
          <w:szCs w:val="24"/>
        </w:rPr>
        <w:t>1</w:t>
      </w:r>
      <w:r w:rsidR="00734875" w:rsidRPr="004C7D71">
        <w:rPr>
          <w:rFonts w:ascii="Arial" w:hAnsi="Arial" w:cs="Arial"/>
          <w:color w:val="000000"/>
          <w:sz w:val="24"/>
          <w:szCs w:val="24"/>
        </w:rPr>
        <w:t xml:space="preserve">0, 29, 30, 34, 35, 37, </w:t>
      </w:r>
      <w:r w:rsidR="0039014F" w:rsidRPr="004C7D71">
        <w:rPr>
          <w:rFonts w:ascii="Arial" w:hAnsi="Arial" w:cs="Arial"/>
          <w:color w:val="000000"/>
          <w:sz w:val="24"/>
          <w:szCs w:val="24"/>
        </w:rPr>
        <w:t xml:space="preserve">38, </w:t>
      </w:r>
      <w:r w:rsidR="00655528" w:rsidRPr="004C7D71">
        <w:rPr>
          <w:rFonts w:ascii="Arial" w:hAnsi="Arial" w:cs="Arial"/>
          <w:color w:val="000000"/>
          <w:sz w:val="24"/>
          <w:szCs w:val="24"/>
        </w:rPr>
        <w:t>41 fracción I</w:t>
      </w:r>
      <w:r w:rsidR="00450BE9" w:rsidRPr="004C7D71">
        <w:rPr>
          <w:rFonts w:ascii="Arial" w:hAnsi="Arial" w:cs="Arial"/>
          <w:color w:val="000000"/>
          <w:sz w:val="24"/>
          <w:szCs w:val="24"/>
        </w:rPr>
        <w:t>I</w:t>
      </w:r>
      <w:r w:rsidRPr="004C7D71">
        <w:rPr>
          <w:rFonts w:ascii="Arial" w:hAnsi="Arial" w:cs="Arial"/>
          <w:color w:val="000000"/>
          <w:sz w:val="24"/>
          <w:szCs w:val="24"/>
        </w:rPr>
        <w:t>,</w:t>
      </w:r>
      <w:r w:rsidR="00734875" w:rsidRPr="004C7D71">
        <w:rPr>
          <w:rFonts w:ascii="Arial" w:hAnsi="Arial" w:cs="Arial"/>
          <w:color w:val="000000"/>
          <w:sz w:val="24"/>
          <w:szCs w:val="24"/>
        </w:rPr>
        <w:t xml:space="preserve"> </w:t>
      </w:r>
      <w:r w:rsidR="004C7D71" w:rsidRPr="004C7D71">
        <w:rPr>
          <w:rFonts w:ascii="Arial" w:hAnsi="Arial" w:cs="Arial"/>
          <w:color w:val="000000"/>
          <w:sz w:val="24"/>
          <w:szCs w:val="24"/>
        </w:rPr>
        <w:t>49</w:t>
      </w:r>
      <w:r w:rsidR="00734875" w:rsidRPr="004C7D71">
        <w:rPr>
          <w:rFonts w:ascii="Arial" w:hAnsi="Arial" w:cs="Arial"/>
          <w:color w:val="000000"/>
          <w:sz w:val="24"/>
          <w:szCs w:val="24"/>
        </w:rPr>
        <w:t xml:space="preserve">, </w:t>
      </w:r>
      <w:r w:rsidR="004C7D71" w:rsidRPr="004C7D71">
        <w:rPr>
          <w:rFonts w:ascii="Arial" w:hAnsi="Arial" w:cs="Arial"/>
          <w:color w:val="000000"/>
          <w:sz w:val="24"/>
          <w:szCs w:val="24"/>
        </w:rPr>
        <w:t>50</w:t>
      </w:r>
      <w:r w:rsidR="00734875" w:rsidRPr="004C7D71">
        <w:rPr>
          <w:rFonts w:ascii="Arial" w:hAnsi="Arial" w:cs="Arial"/>
          <w:color w:val="000000"/>
          <w:sz w:val="24"/>
          <w:szCs w:val="24"/>
        </w:rPr>
        <w:t xml:space="preserve"> y demás relativos </w:t>
      </w:r>
      <w:r w:rsidRPr="004C7D71">
        <w:rPr>
          <w:rFonts w:ascii="Arial" w:hAnsi="Arial" w:cs="Arial"/>
          <w:color w:val="000000"/>
          <w:sz w:val="24"/>
          <w:szCs w:val="24"/>
        </w:rPr>
        <w:t xml:space="preserve">de la Ley del Gobierno y la Administración Pública Municipal del Estado de Jalisco y sus Municipios; y </w:t>
      </w:r>
      <w:r w:rsidR="00450BE9" w:rsidRPr="004C7D71">
        <w:rPr>
          <w:rFonts w:ascii="Arial" w:hAnsi="Arial" w:cs="Arial"/>
          <w:color w:val="000000"/>
          <w:sz w:val="24"/>
          <w:szCs w:val="24"/>
        </w:rPr>
        <w:t>artículo</w:t>
      </w:r>
      <w:r w:rsidR="00916E20" w:rsidRPr="004C7D71">
        <w:rPr>
          <w:rFonts w:ascii="Arial" w:hAnsi="Arial" w:cs="Arial"/>
          <w:color w:val="000000"/>
          <w:sz w:val="24"/>
          <w:szCs w:val="24"/>
        </w:rPr>
        <w:t xml:space="preserve"> </w:t>
      </w:r>
      <w:r w:rsidR="00655528" w:rsidRPr="004C7D71">
        <w:rPr>
          <w:rFonts w:ascii="Arial" w:hAnsi="Arial" w:cs="Arial"/>
          <w:color w:val="000000"/>
          <w:sz w:val="24"/>
          <w:szCs w:val="24"/>
        </w:rPr>
        <w:t>87</w:t>
      </w:r>
      <w:r w:rsidR="00916E20" w:rsidRPr="004C7D71">
        <w:rPr>
          <w:rFonts w:ascii="Arial" w:hAnsi="Arial" w:cs="Arial"/>
          <w:color w:val="000000"/>
          <w:sz w:val="24"/>
          <w:szCs w:val="24"/>
        </w:rPr>
        <w:t xml:space="preserve"> fracción II</w:t>
      </w:r>
      <w:r w:rsidR="00655528" w:rsidRPr="004C7D71">
        <w:rPr>
          <w:rFonts w:ascii="Arial" w:hAnsi="Arial" w:cs="Arial"/>
          <w:color w:val="000000"/>
          <w:sz w:val="24"/>
          <w:szCs w:val="24"/>
        </w:rPr>
        <w:t>, 91,</w:t>
      </w:r>
      <w:r w:rsidR="00916E20" w:rsidRPr="004C7D71">
        <w:rPr>
          <w:rFonts w:ascii="Arial" w:hAnsi="Arial" w:cs="Arial"/>
          <w:color w:val="000000"/>
          <w:sz w:val="24"/>
          <w:szCs w:val="24"/>
        </w:rPr>
        <w:t xml:space="preserve"> 92</w:t>
      </w:r>
      <w:r w:rsidRPr="004C7D71">
        <w:rPr>
          <w:rFonts w:ascii="Arial" w:hAnsi="Arial" w:cs="Arial"/>
          <w:color w:val="000000"/>
          <w:sz w:val="24"/>
          <w:szCs w:val="24"/>
        </w:rPr>
        <w:t>,</w:t>
      </w:r>
      <w:r w:rsidR="00655528" w:rsidRPr="004C7D71">
        <w:rPr>
          <w:rFonts w:ascii="Arial" w:hAnsi="Arial" w:cs="Arial"/>
          <w:color w:val="000000"/>
          <w:sz w:val="24"/>
          <w:szCs w:val="24"/>
        </w:rPr>
        <w:t xml:space="preserve"> 96, 100 </w:t>
      </w:r>
      <w:r w:rsidR="00916E20" w:rsidRPr="004C7D71">
        <w:rPr>
          <w:rFonts w:ascii="Arial" w:hAnsi="Arial" w:cs="Arial"/>
          <w:color w:val="000000"/>
          <w:sz w:val="24"/>
          <w:szCs w:val="24"/>
        </w:rPr>
        <w:t xml:space="preserve">y demás aplicables </w:t>
      </w:r>
      <w:r w:rsidRPr="004C7D71">
        <w:rPr>
          <w:rFonts w:ascii="Arial" w:hAnsi="Arial" w:cs="Arial"/>
          <w:color w:val="000000"/>
          <w:sz w:val="24"/>
          <w:szCs w:val="24"/>
        </w:rPr>
        <w:t xml:space="preserve">del Reglamento Interior del Ayuntamiento de Zapotlán el Grande, Jalisco, </w:t>
      </w:r>
      <w:r w:rsidRPr="004C7D71">
        <w:rPr>
          <w:rFonts w:ascii="Arial" w:hAnsi="Arial" w:cs="Arial"/>
          <w:iCs/>
          <w:color w:val="000000"/>
          <w:sz w:val="24"/>
          <w:szCs w:val="24"/>
        </w:rPr>
        <w:t>comparezco a presentar al Pleno de és</w:t>
      </w:r>
      <w:r w:rsidR="005C682E" w:rsidRPr="004C7D71">
        <w:rPr>
          <w:rFonts w:ascii="Arial" w:hAnsi="Arial" w:cs="Arial"/>
          <w:iCs/>
          <w:color w:val="000000"/>
          <w:sz w:val="24"/>
          <w:szCs w:val="24"/>
        </w:rPr>
        <w:t xml:space="preserve">te H. Ayuntamiento la siguiente </w:t>
      </w:r>
      <w:r w:rsidR="005C682E" w:rsidRPr="004C7D71">
        <w:rPr>
          <w:rFonts w:ascii="Arial" w:hAnsi="Arial" w:cs="Arial"/>
          <w:b/>
          <w:iCs/>
          <w:color w:val="000000"/>
          <w:sz w:val="24"/>
          <w:szCs w:val="24"/>
        </w:rPr>
        <w:t>INICIATIVA DE ACUERDO QUE AUTORIZA LA CELEBRACIÓN DEL CONVENIO DE COLABORACIÓN</w:t>
      </w:r>
      <w:r w:rsidR="00E34AC5" w:rsidRPr="004C7D71">
        <w:rPr>
          <w:rFonts w:ascii="Arial" w:hAnsi="Arial" w:cs="Arial"/>
          <w:b/>
          <w:iCs/>
          <w:color w:val="000000"/>
          <w:sz w:val="24"/>
          <w:szCs w:val="24"/>
        </w:rPr>
        <w:t xml:space="preserve"> Y COORDINACIÓN </w:t>
      </w:r>
      <w:r w:rsidR="00DC3D04" w:rsidRPr="004C7D71">
        <w:rPr>
          <w:rFonts w:ascii="Arial" w:eastAsia="Arial" w:hAnsi="Arial" w:cs="Arial"/>
          <w:b/>
          <w:sz w:val="24"/>
          <w:szCs w:val="24"/>
        </w:rPr>
        <w:t xml:space="preserve">PARA REALIZAR ACCIONES CONJUNTAS CONTRA </w:t>
      </w:r>
      <w:r w:rsidR="00E34AC5" w:rsidRPr="004C7D71">
        <w:rPr>
          <w:rFonts w:ascii="Arial" w:eastAsia="Arial" w:hAnsi="Arial" w:cs="Arial"/>
          <w:b/>
          <w:sz w:val="24"/>
          <w:szCs w:val="24"/>
        </w:rPr>
        <w:t>LA VIOLENCIA EN MUJERES</w:t>
      </w:r>
      <w:r w:rsidR="00F637F5" w:rsidRPr="004C7D71">
        <w:rPr>
          <w:rFonts w:ascii="Arial" w:eastAsia="Arial" w:hAnsi="Arial" w:cs="Arial"/>
          <w:b/>
          <w:sz w:val="24"/>
          <w:szCs w:val="24"/>
        </w:rPr>
        <w:t xml:space="preserve"> A TRAVES DE LA CAMPA</w:t>
      </w:r>
      <w:r w:rsidR="00F637F5" w:rsidRPr="004C7D71">
        <w:rPr>
          <w:rFonts w:ascii="Arial" w:hAnsi="Arial" w:cs="Arial"/>
          <w:b/>
          <w:color w:val="000000"/>
          <w:sz w:val="24"/>
          <w:szCs w:val="24"/>
        </w:rPr>
        <w:t>Ñ</w:t>
      </w:r>
      <w:r w:rsidR="00F637F5" w:rsidRPr="004C7D71">
        <w:rPr>
          <w:rFonts w:ascii="Arial" w:eastAsia="Arial" w:hAnsi="Arial" w:cs="Arial"/>
          <w:b/>
          <w:sz w:val="24"/>
          <w:szCs w:val="24"/>
        </w:rPr>
        <w:t>A ROMPER EL CICLO</w:t>
      </w:r>
      <w:r w:rsidR="00DC3D04" w:rsidRPr="004C7D71">
        <w:rPr>
          <w:rFonts w:ascii="Arial" w:eastAsia="Arial" w:hAnsi="Arial" w:cs="Arial"/>
          <w:b/>
          <w:sz w:val="24"/>
          <w:szCs w:val="24"/>
        </w:rPr>
        <w:t xml:space="preserve">,  CON </w:t>
      </w:r>
      <w:r w:rsidR="00E34AC5" w:rsidRPr="004C7D71">
        <w:rPr>
          <w:rFonts w:ascii="Arial" w:eastAsia="Arial" w:hAnsi="Arial" w:cs="Arial"/>
          <w:b/>
          <w:sz w:val="24"/>
          <w:szCs w:val="24"/>
        </w:rPr>
        <w:t>LA ASOCIACIÓN CIVIL AMATITENSES LIBRES DE VIOLENCIA</w:t>
      </w:r>
      <w:r w:rsidR="00DC3D04" w:rsidRPr="004C7D71">
        <w:rPr>
          <w:rFonts w:ascii="Arial" w:hAnsi="Arial" w:cs="Arial"/>
          <w:b/>
          <w:iCs/>
          <w:color w:val="000000"/>
          <w:sz w:val="24"/>
          <w:szCs w:val="24"/>
        </w:rPr>
        <w:t xml:space="preserve">, </w:t>
      </w:r>
      <w:r w:rsidR="005C682E" w:rsidRPr="004C7D71">
        <w:rPr>
          <w:rFonts w:ascii="Arial" w:hAnsi="Arial" w:cs="Arial"/>
          <w:iCs/>
          <w:color w:val="000000"/>
          <w:sz w:val="24"/>
          <w:szCs w:val="24"/>
        </w:rPr>
        <w:t xml:space="preserve">poniendo a consideración la siguiente: </w:t>
      </w:r>
    </w:p>
    <w:p w:rsidR="005C682E" w:rsidRPr="004C7D71" w:rsidRDefault="005C682E" w:rsidP="004C7D71">
      <w:pPr>
        <w:spacing w:after="0"/>
        <w:ind w:firstLine="360"/>
        <w:jc w:val="both"/>
        <w:rPr>
          <w:rFonts w:ascii="Arial" w:hAnsi="Arial" w:cs="Arial"/>
          <w:color w:val="000000"/>
          <w:sz w:val="24"/>
          <w:szCs w:val="24"/>
        </w:rPr>
      </w:pPr>
    </w:p>
    <w:p w:rsidR="00F637F5" w:rsidRPr="004C7D71" w:rsidRDefault="00F637F5" w:rsidP="004C7D71">
      <w:pPr>
        <w:spacing w:after="0"/>
        <w:ind w:firstLine="360"/>
        <w:jc w:val="both"/>
        <w:rPr>
          <w:rFonts w:ascii="Arial" w:hAnsi="Arial" w:cs="Arial"/>
          <w:color w:val="000000"/>
          <w:sz w:val="24"/>
          <w:szCs w:val="24"/>
        </w:rPr>
      </w:pPr>
    </w:p>
    <w:p w:rsidR="00520250" w:rsidRPr="004C7D71" w:rsidRDefault="002C55A9" w:rsidP="004C7D71">
      <w:pPr>
        <w:autoSpaceDE w:val="0"/>
        <w:autoSpaceDN w:val="0"/>
        <w:adjustRightInd w:val="0"/>
        <w:spacing w:after="0"/>
        <w:jc w:val="center"/>
        <w:rPr>
          <w:rFonts w:ascii="Arial" w:hAnsi="Arial" w:cs="Arial"/>
          <w:b/>
          <w:bCs/>
          <w:iCs/>
          <w:color w:val="000000"/>
          <w:sz w:val="24"/>
          <w:szCs w:val="24"/>
        </w:rPr>
      </w:pPr>
      <w:r w:rsidRPr="004C7D71">
        <w:rPr>
          <w:rFonts w:ascii="Arial" w:hAnsi="Arial" w:cs="Arial"/>
          <w:b/>
          <w:bCs/>
          <w:iCs/>
          <w:color w:val="000000"/>
          <w:sz w:val="24"/>
          <w:szCs w:val="24"/>
        </w:rPr>
        <w:t>EXPOSICIÓN DE MOTIVOS:</w:t>
      </w:r>
      <w:r w:rsidR="00734875" w:rsidRPr="004C7D71">
        <w:rPr>
          <w:rFonts w:ascii="Arial" w:hAnsi="Arial" w:cs="Arial"/>
          <w:b/>
          <w:bCs/>
          <w:iCs/>
          <w:color w:val="000000"/>
          <w:sz w:val="24"/>
          <w:szCs w:val="24"/>
        </w:rPr>
        <w:t xml:space="preserve"> </w:t>
      </w:r>
    </w:p>
    <w:p w:rsidR="00916E20" w:rsidRPr="004C7D71" w:rsidRDefault="00916E20" w:rsidP="004C7D71">
      <w:pPr>
        <w:autoSpaceDE w:val="0"/>
        <w:autoSpaceDN w:val="0"/>
        <w:adjustRightInd w:val="0"/>
        <w:spacing w:after="0"/>
        <w:jc w:val="center"/>
        <w:rPr>
          <w:rFonts w:ascii="Arial" w:hAnsi="Arial" w:cs="Arial"/>
          <w:b/>
          <w:bCs/>
          <w:iCs/>
          <w:color w:val="000000"/>
          <w:sz w:val="24"/>
          <w:szCs w:val="24"/>
        </w:rPr>
      </w:pPr>
    </w:p>
    <w:p w:rsidR="00715751" w:rsidRPr="004C7D71" w:rsidRDefault="00715751" w:rsidP="004C7D71">
      <w:pPr>
        <w:ind w:firstLine="708"/>
        <w:jc w:val="both"/>
        <w:rPr>
          <w:rFonts w:ascii="Arial" w:hAnsi="Arial" w:cs="Arial"/>
          <w:sz w:val="24"/>
          <w:szCs w:val="24"/>
        </w:rPr>
      </w:pPr>
      <w:r w:rsidRPr="004C7D71">
        <w:rPr>
          <w:rFonts w:ascii="Arial" w:hAnsi="Arial" w:cs="Arial"/>
          <w:b/>
          <w:bCs/>
          <w:sz w:val="24"/>
          <w:szCs w:val="24"/>
        </w:rPr>
        <w:t xml:space="preserve">I.- </w:t>
      </w:r>
      <w:r w:rsidRPr="004C7D71">
        <w:rPr>
          <w:rFonts w:ascii="Arial" w:hAnsi="Arial" w:cs="Arial"/>
          <w:sz w:val="24"/>
          <w:szCs w:val="24"/>
        </w:rPr>
        <w:t xml:space="preserve">El artículo 115 de la Constitución Política de los Estados Unidos Mexicanos, señala que es obligación para los estados adoptar en su régimen interior, la forma de gobierno republicano, representativo, popular, teniendo como base de su división territorial y de su organización política y administrativa, el Municipio libre y autónomo gobernado éste por un Ayuntamiento de elección popular, lo que es reiterado en la Constitución Política del Estado de Jalisco, en sus artículos 1 y 2, señalando además la forma de gobierno contenida en el artículo 73, que se rige por la Ley del Gobierno y la Administración Pública Municipal del Estado de Jalisco, misma que indica entre otras cosas la forma de funcionar de los Ayuntamientos, así como la manera de conocer y discutir los asuntos de su competencia, así como la facultad de presentar propuestas, según lo previsto por los artículos 87, 90, </w:t>
      </w:r>
      <w:r w:rsidRPr="004C7D71">
        <w:rPr>
          <w:rFonts w:ascii="Arial" w:hAnsi="Arial" w:cs="Arial"/>
          <w:sz w:val="24"/>
          <w:szCs w:val="24"/>
        </w:rPr>
        <w:lastRenderedPageBreak/>
        <w:t xml:space="preserve">91, 92, 96, 100  y demás relativos y aplicables del Reglamento Interior de Ayuntamiento del Municipio de Zapotlán El Grande, Jalisco. </w:t>
      </w:r>
    </w:p>
    <w:p w:rsidR="00715751" w:rsidRPr="004C7D71" w:rsidRDefault="00715751" w:rsidP="004C7D71">
      <w:pPr>
        <w:autoSpaceDE w:val="0"/>
        <w:autoSpaceDN w:val="0"/>
        <w:adjustRightInd w:val="0"/>
        <w:ind w:firstLine="708"/>
        <w:jc w:val="both"/>
        <w:rPr>
          <w:rFonts w:ascii="Arial" w:hAnsi="Arial" w:cs="Arial"/>
          <w:sz w:val="24"/>
          <w:szCs w:val="24"/>
          <w:lang w:eastAsia="en-US"/>
        </w:rPr>
      </w:pPr>
      <w:r w:rsidRPr="004C7D71">
        <w:rPr>
          <w:rFonts w:ascii="Arial" w:hAnsi="Arial" w:cs="Arial"/>
          <w:b/>
          <w:bCs/>
          <w:iCs/>
          <w:sz w:val="24"/>
          <w:szCs w:val="24"/>
          <w:lang w:eastAsia="en-US"/>
        </w:rPr>
        <w:t>II.-</w:t>
      </w:r>
      <w:r w:rsidRPr="004C7D71">
        <w:rPr>
          <w:rFonts w:ascii="Arial" w:hAnsi="Arial" w:cs="Arial"/>
          <w:b/>
          <w:bCs/>
          <w:i/>
          <w:iCs/>
          <w:sz w:val="24"/>
          <w:szCs w:val="24"/>
          <w:lang w:eastAsia="en-US"/>
        </w:rPr>
        <w:t xml:space="preserve"> </w:t>
      </w:r>
      <w:r w:rsidRPr="004C7D71">
        <w:rPr>
          <w:rFonts w:ascii="Arial" w:hAnsi="Arial" w:cs="Arial"/>
          <w:iCs/>
          <w:sz w:val="24"/>
          <w:szCs w:val="24"/>
          <w:lang w:eastAsia="en-US"/>
        </w:rPr>
        <w:t xml:space="preserve">El artículo 38 fracción II, V y demás relativos y aplicables  de la Ley del Gobierno y la Administración Pública Municipal del Estado de Jalisco, señala que el Ayuntamiento tiene la facultad para celebrar convenios con organismos públicos y privados tendientes a la realización de obras de interés común, siempre que no corresponda su realización al Estado, así como celebrar contratos de asociación público-privada para el desarrollo de proyectos de inversión en infraestructura o de prestación de servicios o funciones, en los términos establecidos en la legislación que regula la materia; </w:t>
      </w:r>
    </w:p>
    <w:p w:rsidR="00BF7607" w:rsidRPr="004C7D71" w:rsidRDefault="00BF7607" w:rsidP="004C7D71">
      <w:pPr>
        <w:autoSpaceDE w:val="0"/>
        <w:autoSpaceDN w:val="0"/>
        <w:adjustRightInd w:val="0"/>
        <w:spacing w:after="0"/>
        <w:jc w:val="both"/>
        <w:rPr>
          <w:rFonts w:ascii="Arial" w:hAnsi="Arial" w:cs="Arial"/>
          <w:iCs/>
          <w:sz w:val="24"/>
          <w:szCs w:val="24"/>
        </w:rPr>
      </w:pPr>
    </w:p>
    <w:p w:rsidR="00FF41A0" w:rsidRPr="004C7D71" w:rsidRDefault="00BF2B4A" w:rsidP="004C7D71">
      <w:pPr>
        <w:ind w:firstLine="567"/>
        <w:jc w:val="both"/>
        <w:rPr>
          <w:rFonts w:ascii="Arial" w:hAnsi="Arial" w:cs="Arial"/>
          <w:sz w:val="24"/>
          <w:szCs w:val="24"/>
        </w:rPr>
      </w:pPr>
      <w:r w:rsidRPr="004C7D71">
        <w:rPr>
          <w:rFonts w:ascii="Arial" w:eastAsiaTheme="minorHAnsi" w:hAnsi="Arial" w:cs="Arial"/>
          <w:b/>
          <w:iCs/>
          <w:sz w:val="24"/>
          <w:szCs w:val="24"/>
          <w:lang w:eastAsia="en-US"/>
        </w:rPr>
        <w:t>III.-</w:t>
      </w:r>
      <w:r w:rsidRPr="004C7D71">
        <w:rPr>
          <w:rFonts w:ascii="Arial" w:eastAsiaTheme="minorHAnsi" w:hAnsi="Arial" w:cs="Arial"/>
          <w:iCs/>
          <w:sz w:val="24"/>
          <w:szCs w:val="24"/>
          <w:lang w:eastAsia="en-US"/>
        </w:rPr>
        <w:t xml:space="preserve"> </w:t>
      </w:r>
      <w:r w:rsidR="00DC3D04" w:rsidRPr="004C7D71">
        <w:rPr>
          <w:rFonts w:ascii="Arial" w:eastAsiaTheme="minorHAnsi" w:hAnsi="Arial" w:cs="Arial"/>
          <w:iCs/>
          <w:sz w:val="24"/>
          <w:szCs w:val="24"/>
          <w:lang w:eastAsia="en-US"/>
        </w:rPr>
        <w:t xml:space="preserve"> </w:t>
      </w:r>
      <w:r w:rsidR="00FF41A0" w:rsidRPr="004C7D71">
        <w:rPr>
          <w:rFonts w:ascii="Arial" w:eastAsiaTheme="minorHAnsi" w:hAnsi="Arial" w:cs="Arial"/>
          <w:iCs/>
          <w:sz w:val="24"/>
          <w:szCs w:val="24"/>
          <w:lang w:eastAsia="en-US"/>
        </w:rPr>
        <w:t xml:space="preserve">Que la Ley General de Acceso de las Mujeres a una Vida Libre de Violencia, así como Ley de Acceso de las Mujeres a una Vida Libre de Violencia del Estado de Jalisco, tienen como objeto </w:t>
      </w:r>
      <w:r w:rsidR="00FF41A0" w:rsidRPr="004C7D71">
        <w:rPr>
          <w:rFonts w:ascii="Arial" w:hAnsi="Arial" w:cs="Arial"/>
          <w:sz w:val="24"/>
          <w:szCs w:val="24"/>
        </w:rPr>
        <w:t>establecer las bases del Sistema y la coordinación para la atención, prevención y erradicación de la violencia contra las mujeres, así como establecer las políticas y acciones gubernamentales a fin de garantizar el derecho fundamental de las mujeres a acceder a una vida libre de violencia, favoreciendo su pleno desarrollo y bienestar subjetivo conforme a los principios constitucionales de igualdad entre hombres y mujeres, así como la no discriminación. En el municipio se cuenta con un Reglamento Municipal de la Ley de Acceso de las Mujeres a una Vida Libre de Violencia, la cual busca de acuerdo a su artículo 1</w:t>
      </w:r>
      <w:r w:rsidR="004C7D71">
        <w:rPr>
          <w:rFonts w:ascii="Arial" w:hAnsi="Arial" w:cs="Arial"/>
          <w:sz w:val="24"/>
          <w:szCs w:val="24"/>
        </w:rPr>
        <w:t>°</w:t>
      </w:r>
      <w:r w:rsidR="00FF41A0" w:rsidRPr="004C7D71">
        <w:rPr>
          <w:rFonts w:ascii="Arial" w:hAnsi="Arial" w:cs="Arial"/>
          <w:sz w:val="24"/>
          <w:szCs w:val="24"/>
        </w:rPr>
        <w:t xml:space="preserve">, que a la letra dice: </w:t>
      </w:r>
    </w:p>
    <w:p w:rsidR="00FF41A0" w:rsidRPr="004C7D71" w:rsidRDefault="003105B8" w:rsidP="004C7D71">
      <w:pPr>
        <w:ind w:left="567"/>
        <w:jc w:val="both"/>
        <w:rPr>
          <w:rFonts w:ascii="Arial" w:hAnsi="Arial" w:cs="Arial"/>
          <w:i/>
          <w:sz w:val="20"/>
          <w:szCs w:val="24"/>
        </w:rPr>
      </w:pPr>
      <w:r w:rsidRPr="004C7D71">
        <w:rPr>
          <w:rFonts w:ascii="Arial" w:hAnsi="Arial" w:cs="Arial"/>
          <w:b/>
          <w:i/>
          <w:sz w:val="20"/>
          <w:szCs w:val="24"/>
        </w:rPr>
        <w:t>Artículo 1.-</w:t>
      </w:r>
      <w:r w:rsidRPr="004C7D71">
        <w:rPr>
          <w:rFonts w:ascii="Arial" w:hAnsi="Arial" w:cs="Arial"/>
          <w:i/>
          <w:sz w:val="20"/>
          <w:szCs w:val="24"/>
        </w:rPr>
        <w:t xml:space="preserve"> Las disposiciones del presente Reglamento son de orden público, interés social y observancia general en el Municipio y tiene por objeto prevenir, atender y erradicar la violencia contra las mujeres, mediante la implementación de las siguientes acciones:</w:t>
      </w:r>
    </w:p>
    <w:p w:rsidR="003105B8" w:rsidRPr="004C7D71" w:rsidRDefault="003105B8" w:rsidP="004C7D71">
      <w:pPr>
        <w:ind w:left="567"/>
        <w:jc w:val="both"/>
        <w:rPr>
          <w:rFonts w:ascii="Arial" w:hAnsi="Arial" w:cs="Arial"/>
          <w:i/>
          <w:sz w:val="20"/>
          <w:szCs w:val="24"/>
        </w:rPr>
      </w:pPr>
      <w:r w:rsidRPr="004C7D71">
        <w:rPr>
          <w:rFonts w:ascii="Arial" w:hAnsi="Arial" w:cs="Arial"/>
          <w:i/>
          <w:sz w:val="20"/>
          <w:szCs w:val="24"/>
        </w:rPr>
        <w:t>I. La promoción de políticas orientadas a prevenir, atender y erradicar la violencia contra las mujeres.</w:t>
      </w:r>
    </w:p>
    <w:p w:rsidR="003105B8" w:rsidRPr="004C7D71" w:rsidRDefault="003105B8" w:rsidP="004C7D71">
      <w:pPr>
        <w:ind w:left="567"/>
        <w:jc w:val="both"/>
        <w:rPr>
          <w:rFonts w:ascii="Arial" w:hAnsi="Arial" w:cs="Arial"/>
          <w:i/>
          <w:sz w:val="20"/>
          <w:szCs w:val="24"/>
        </w:rPr>
      </w:pPr>
      <w:r w:rsidRPr="004C7D71">
        <w:rPr>
          <w:rFonts w:ascii="Arial" w:hAnsi="Arial" w:cs="Arial"/>
          <w:i/>
          <w:sz w:val="20"/>
          <w:szCs w:val="24"/>
        </w:rPr>
        <w:t>II. La colaboración con el Estado, en la adopción y consolidación del Sistema Estatal para Prevenir, Atender y Erradicar la Violencia contra las Mujeres.</w:t>
      </w:r>
    </w:p>
    <w:p w:rsidR="003105B8" w:rsidRPr="004C7D71" w:rsidRDefault="003105B8" w:rsidP="004C7D71">
      <w:pPr>
        <w:ind w:left="567"/>
        <w:jc w:val="both"/>
        <w:rPr>
          <w:rFonts w:ascii="Arial" w:hAnsi="Arial" w:cs="Arial"/>
          <w:i/>
          <w:sz w:val="20"/>
          <w:szCs w:val="24"/>
        </w:rPr>
      </w:pPr>
      <w:r w:rsidRPr="004C7D71">
        <w:rPr>
          <w:rFonts w:ascii="Arial" w:hAnsi="Arial" w:cs="Arial"/>
          <w:i/>
          <w:sz w:val="20"/>
          <w:szCs w:val="24"/>
        </w:rPr>
        <w:t>III. La promoción en coordinación de las instancias especializadas, de cursos de capacitación al personal encargado de atender a las mujeres víctimas de violencia.</w:t>
      </w:r>
    </w:p>
    <w:p w:rsidR="003105B8" w:rsidRPr="004C7D71" w:rsidRDefault="003105B8" w:rsidP="004C7D71">
      <w:pPr>
        <w:ind w:left="567"/>
        <w:jc w:val="both"/>
        <w:rPr>
          <w:rFonts w:ascii="Arial" w:hAnsi="Arial" w:cs="Arial"/>
          <w:i/>
          <w:sz w:val="20"/>
          <w:szCs w:val="24"/>
        </w:rPr>
      </w:pPr>
      <w:r w:rsidRPr="004C7D71">
        <w:rPr>
          <w:rFonts w:ascii="Arial" w:hAnsi="Arial" w:cs="Arial"/>
          <w:i/>
          <w:sz w:val="20"/>
          <w:szCs w:val="24"/>
        </w:rPr>
        <w:t>IV. El apoyo en la creación de centros de refugio temporales para mujeres víctimas de violencia.</w:t>
      </w:r>
    </w:p>
    <w:p w:rsidR="003105B8" w:rsidRPr="004C7D71" w:rsidRDefault="003105B8" w:rsidP="004C7D71">
      <w:pPr>
        <w:ind w:left="567"/>
        <w:jc w:val="both"/>
        <w:rPr>
          <w:rFonts w:ascii="Arial" w:hAnsi="Arial" w:cs="Arial"/>
          <w:i/>
          <w:sz w:val="20"/>
          <w:szCs w:val="24"/>
        </w:rPr>
      </w:pPr>
      <w:r w:rsidRPr="004C7D71">
        <w:rPr>
          <w:rFonts w:ascii="Arial" w:hAnsi="Arial" w:cs="Arial"/>
          <w:i/>
          <w:sz w:val="20"/>
          <w:szCs w:val="24"/>
        </w:rPr>
        <w:lastRenderedPageBreak/>
        <w:t>V. El apoyo en la creación de programas de reeducación integral para los agresores.</w:t>
      </w:r>
    </w:p>
    <w:p w:rsidR="003105B8" w:rsidRPr="004C7D71" w:rsidRDefault="003105B8" w:rsidP="004C7D71">
      <w:pPr>
        <w:ind w:left="567"/>
        <w:jc w:val="both"/>
        <w:rPr>
          <w:rFonts w:ascii="Arial" w:hAnsi="Arial" w:cs="Arial"/>
          <w:i/>
          <w:sz w:val="20"/>
          <w:szCs w:val="24"/>
        </w:rPr>
      </w:pPr>
      <w:r w:rsidRPr="004C7D71">
        <w:rPr>
          <w:rFonts w:ascii="Arial" w:hAnsi="Arial" w:cs="Arial"/>
          <w:i/>
          <w:sz w:val="20"/>
          <w:szCs w:val="24"/>
        </w:rPr>
        <w:t>VI. Participar y coadyuvar en la prevención, atención y erradicación de la violencia contra las mujeres.</w:t>
      </w:r>
    </w:p>
    <w:p w:rsidR="003105B8" w:rsidRPr="004C7D71" w:rsidRDefault="003105B8" w:rsidP="004C7D71">
      <w:pPr>
        <w:ind w:left="567"/>
        <w:jc w:val="both"/>
        <w:rPr>
          <w:rFonts w:ascii="Arial" w:hAnsi="Arial" w:cs="Arial"/>
          <w:i/>
          <w:sz w:val="20"/>
          <w:szCs w:val="24"/>
        </w:rPr>
      </w:pPr>
      <w:r w:rsidRPr="004C7D71">
        <w:rPr>
          <w:rFonts w:ascii="Arial" w:hAnsi="Arial" w:cs="Arial"/>
          <w:i/>
          <w:sz w:val="20"/>
          <w:szCs w:val="24"/>
        </w:rPr>
        <w:t>VII. Llevar a cabo, de acuerdo con el Consejo Estatal, programas permanentes de información  a la población respecto de la violencia contra las mujeres.</w:t>
      </w:r>
    </w:p>
    <w:p w:rsidR="003105B8" w:rsidRPr="004C7D71" w:rsidRDefault="003105B8" w:rsidP="004C7D71">
      <w:pPr>
        <w:ind w:left="567"/>
        <w:jc w:val="both"/>
        <w:rPr>
          <w:rFonts w:ascii="Arial" w:hAnsi="Arial" w:cs="Arial"/>
          <w:i/>
          <w:sz w:val="20"/>
          <w:szCs w:val="24"/>
        </w:rPr>
      </w:pPr>
      <w:r w:rsidRPr="004C7D71">
        <w:rPr>
          <w:rFonts w:ascii="Arial" w:hAnsi="Arial" w:cs="Arial"/>
          <w:i/>
          <w:sz w:val="20"/>
          <w:szCs w:val="24"/>
        </w:rPr>
        <w:t xml:space="preserve">VIII. La celebración con dependencias públicas y privadas, convenios de cooperación, coordinación  y concertación en materia en la materia, y </w:t>
      </w:r>
    </w:p>
    <w:p w:rsidR="003105B8" w:rsidRPr="004C7D71" w:rsidRDefault="003105B8" w:rsidP="004C7D71">
      <w:pPr>
        <w:ind w:left="567"/>
        <w:jc w:val="both"/>
        <w:rPr>
          <w:rFonts w:ascii="Arial" w:hAnsi="Arial" w:cs="Arial"/>
          <w:sz w:val="20"/>
          <w:szCs w:val="24"/>
        </w:rPr>
      </w:pPr>
      <w:r w:rsidRPr="004C7D71">
        <w:rPr>
          <w:rFonts w:ascii="Arial" w:hAnsi="Arial" w:cs="Arial"/>
          <w:i/>
          <w:sz w:val="20"/>
          <w:szCs w:val="24"/>
        </w:rPr>
        <w:t>IX. La atención de los demás asuntos que en materia de violencia contra las mujeres confiera la Ley Estatal de la materia y otros ordenamientos legales</w:t>
      </w:r>
      <w:r w:rsidRPr="004C7D71">
        <w:rPr>
          <w:rFonts w:ascii="Arial" w:hAnsi="Arial" w:cs="Arial"/>
          <w:sz w:val="20"/>
          <w:szCs w:val="24"/>
        </w:rPr>
        <w:t>.</w:t>
      </w:r>
    </w:p>
    <w:p w:rsidR="00423596" w:rsidRPr="004C7D71" w:rsidRDefault="00DC3D04" w:rsidP="004C7D71">
      <w:pPr>
        <w:ind w:firstLine="567"/>
        <w:jc w:val="both"/>
        <w:rPr>
          <w:rFonts w:ascii="Arial" w:hAnsi="Arial" w:cs="Arial"/>
          <w:sz w:val="24"/>
          <w:szCs w:val="24"/>
        </w:rPr>
      </w:pPr>
      <w:r w:rsidRPr="004C7D71">
        <w:rPr>
          <w:rFonts w:ascii="Arial" w:hAnsi="Arial" w:cs="Arial"/>
          <w:b/>
          <w:spacing w:val="-3"/>
          <w:sz w:val="24"/>
          <w:szCs w:val="24"/>
        </w:rPr>
        <w:t xml:space="preserve">IV.- </w:t>
      </w:r>
      <w:r w:rsidR="00423596" w:rsidRPr="004C7D71">
        <w:rPr>
          <w:rFonts w:ascii="Arial" w:hAnsi="Arial" w:cs="Arial"/>
          <w:sz w:val="24"/>
          <w:szCs w:val="24"/>
        </w:rPr>
        <w:t>La v</w:t>
      </w:r>
      <w:r w:rsidR="00D33BBA" w:rsidRPr="004C7D71">
        <w:rPr>
          <w:rFonts w:ascii="Arial" w:hAnsi="Arial" w:cs="Arial"/>
          <w:sz w:val="24"/>
          <w:szCs w:val="24"/>
        </w:rPr>
        <w:t xml:space="preserve">iolencia contra mujeres, niñas y niños </w:t>
      </w:r>
      <w:r w:rsidR="00423596" w:rsidRPr="004C7D71">
        <w:rPr>
          <w:rFonts w:ascii="Arial" w:hAnsi="Arial" w:cs="Arial"/>
          <w:sz w:val="24"/>
          <w:szCs w:val="24"/>
        </w:rPr>
        <w:t>representa una de las violaciones a los derechos humanos más sistemáticas y extendidas. Está presente en todos los países, culturas y clases sociales.</w:t>
      </w:r>
      <w:r w:rsidR="00D33BBA" w:rsidRPr="004C7D71">
        <w:rPr>
          <w:rFonts w:ascii="Arial" w:hAnsi="Arial" w:cs="Arial"/>
          <w:sz w:val="24"/>
          <w:szCs w:val="24"/>
        </w:rPr>
        <w:t xml:space="preserve"> </w:t>
      </w:r>
      <w:r w:rsidR="00423596" w:rsidRPr="004C7D71">
        <w:rPr>
          <w:rFonts w:ascii="Arial" w:hAnsi="Arial" w:cs="Arial"/>
          <w:sz w:val="24"/>
          <w:szCs w:val="24"/>
        </w:rPr>
        <w:t xml:space="preserve">El derecho a una vida libre de violencia es el derecho </w:t>
      </w:r>
      <w:r w:rsidR="00D33BBA" w:rsidRPr="004C7D71">
        <w:rPr>
          <w:rFonts w:ascii="Arial" w:hAnsi="Arial" w:cs="Arial"/>
          <w:sz w:val="24"/>
          <w:szCs w:val="24"/>
        </w:rPr>
        <w:t>que tiene una</w:t>
      </w:r>
      <w:r w:rsidR="00423596" w:rsidRPr="004C7D71">
        <w:rPr>
          <w:rFonts w:ascii="Arial" w:hAnsi="Arial" w:cs="Arial"/>
          <w:sz w:val="24"/>
          <w:szCs w:val="24"/>
        </w:rPr>
        <w:t xml:space="preserve"> mujer a que ninguna acción u omisión, basada en el género, me cause daño o sufrimiento psicológico, físico, patrimonial, económico, sexual o la muerte tanto en el ámbito privado como en el público.</w:t>
      </w:r>
    </w:p>
    <w:p w:rsidR="00423596" w:rsidRPr="004C7D71" w:rsidRDefault="00423596" w:rsidP="004C7D71">
      <w:pPr>
        <w:jc w:val="both"/>
        <w:rPr>
          <w:rFonts w:ascii="Arial" w:hAnsi="Arial" w:cs="Arial"/>
          <w:sz w:val="24"/>
          <w:szCs w:val="24"/>
        </w:rPr>
      </w:pPr>
      <w:r w:rsidRPr="004C7D71">
        <w:rPr>
          <w:rFonts w:ascii="Arial" w:hAnsi="Arial" w:cs="Arial"/>
          <w:sz w:val="24"/>
          <w:szCs w:val="24"/>
        </w:rPr>
        <w:t>Las autoridades deben tomar todas las medidas apropiadas para garantizar, sin discriminación alguna, la igualdad entre hombres y mujeres en el ejercicio y el goce de los derechos humanos y las libertades fundamentales en todas las esferas. Asimismo, deben condenar la violencia contra la mujer y aplicar todas las medidas apropiadas para eliminarla. Las autoridades deberán prevenir, investigar y sancionar la violencia contra las mujeres; incluir en su legislación interna normas penales, civiles y administrativas para prevenir, sancionar y erradicar la violencia contra las mujeres; adoptar medidas jurídicas para que los agresores se abstengan de hostigar, intimidar, amenazar, dañar o poner en peligro la vida de las mujeres, su integridad o propiedad, y; modificar prácticas jurídicas o consuetudinarias que respalden la persistencia o la tolerancia de la violencia contra las mujeres, entre otras obligaciones.</w:t>
      </w:r>
      <w:r w:rsidR="00D33BBA" w:rsidRPr="004C7D71">
        <w:rPr>
          <w:rStyle w:val="Refdenotaalpie"/>
          <w:rFonts w:ascii="Arial" w:hAnsi="Arial" w:cs="Arial"/>
          <w:sz w:val="24"/>
          <w:szCs w:val="24"/>
        </w:rPr>
        <w:footnoteReference w:id="1"/>
      </w:r>
    </w:p>
    <w:p w:rsidR="004C7D71" w:rsidRDefault="004C7D71" w:rsidP="004C7D71">
      <w:pPr>
        <w:ind w:right="-232"/>
        <w:jc w:val="both"/>
        <w:rPr>
          <w:rFonts w:ascii="Arial" w:hAnsi="Arial" w:cs="Arial"/>
          <w:spacing w:val="-3"/>
          <w:sz w:val="24"/>
          <w:szCs w:val="24"/>
        </w:rPr>
      </w:pPr>
    </w:p>
    <w:p w:rsidR="006A63DE" w:rsidRPr="004C7D71" w:rsidRDefault="00D33BBA" w:rsidP="004C7D71">
      <w:pPr>
        <w:ind w:right="-232" w:firstLine="708"/>
        <w:jc w:val="both"/>
        <w:rPr>
          <w:rFonts w:ascii="Arial" w:hAnsi="Arial" w:cs="Arial"/>
          <w:spacing w:val="-3"/>
          <w:sz w:val="24"/>
          <w:szCs w:val="24"/>
        </w:rPr>
      </w:pPr>
      <w:r w:rsidRPr="004C7D71">
        <w:rPr>
          <w:rFonts w:ascii="Arial" w:hAnsi="Arial" w:cs="Arial"/>
          <w:b/>
          <w:spacing w:val="-3"/>
          <w:sz w:val="24"/>
          <w:szCs w:val="24"/>
        </w:rPr>
        <w:lastRenderedPageBreak/>
        <w:t>V.-</w:t>
      </w:r>
      <w:r w:rsidRPr="004C7D71">
        <w:rPr>
          <w:rFonts w:ascii="Arial" w:hAnsi="Arial" w:cs="Arial"/>
          <w:spacing w:val="-3"/>
          <w:sz w:val="24"/>
          <w:szCs w:val="24"/>
        </w:rPr>
        <w:t xml:space="preserve"> </w:t>
      </w:r>
      <w:r w:rsidR="00706272" w:rsidRPr="004C7D71">
        <w:rPr>
          <w:rFonts w:ascii="Arial" w:hAnsi="Arial" w:cs="Arial"/>
          <w:spacing w:val="-3"/>
          <w:sz w:val="24"/>
          <w:szCs w:val="24"/>
        </w:rPr>
        <w:t>De acuerdo a los objetos establecidos en las leyes y reglamentos en materia de prevención de la violencia contra las mujeres, y el impulso a un desarrollo igualitario y armónico socialmente entre ho</w:t>
      </w:r>
      <w:r w:rsidR="00AF167D">
        <w:rPr>
          <w:rFonts w:ascii="Arial" w:hAnsi="Arial" w:cs="Arial"/>
          <w:spacing w:val="-3"/>
          <w:sz w:val="24"/>
          <w:szCs w:val="24"/>
        </w:rPr>
        <w:t>mbres y mujeres, existen diverso</w:t>
      </w:r>
      <w:r w:rsidR="00706272" w:rsidRPr="004C7D71">
        <w:rPr>
          <w:rFonts w:ascii="Arial" w:hAnsi="Arial" w:cs="Arial"/>
          <w:spacing w:val="-3"/>
          <w:sz w:val="24"/>
          <w:szCs w:val="24"/>
        </w:rPr>
        <w:t xml:space="preserve">s organismos no gubernamentales que apoyan en el cumplimiento de los objetivos anteriormente descritos en supra líneas, es el caso de la Asociación Civil </w:t>
      </w:r>
      <w:proofErr w:type="spellStart"/>
      <w:r w:rsidR="00706272" w:rsidRPr="004C7D71">
        <w:rPr>
          <w:rFonts w:ascii="Arial" w:hAnsi="Arial" w:cs="Arial"/>
          <w:spacing w:val="-3"/>
          <w:sz w:val="24"/>
          <w:szCs w:val="24"/>
        </w:rPr>
        <w:t>Amatitenses</w:t>
      </w:r>
      <w:proofErr w:type="spellEnd"/>
      <w:r w:rsidR="00706272" w:rsidRPr="004C7D71">
        <w:rPr>
          <w:rFonts w:ascii="Arial" w:hAnsi="Arial" w:cs="Arial"/>
          <w:spacing w:val="-3"/>
          <w:sz w:val="24"/>
          <w:szCs w:val="24"/>
        </w:rPr>
        <w:t xml:space="preserve"> Libres de Violencia.</w:t>
      </w:r>
    </w:p>
    <w:p w:rsidR="006A63DE" w:rsidRPr="004C7D71" w:rsidRDefault="00706272" w:rsidP="004C7D71">
      <w:pPr>
        <w:ind w:right="-232" w:firstLine="708"/>
        <w:jc w:val="both"/>
        <w:rPr>
          <w:rFonts w:ascii="Arial" w:hAnsi="Arial" w:cs="Arial"/>
          <w:spacing w:val="-3"/>
          <w:sz w:val="24"/>
          <w:szCs w:val="24"/>
        </w:rPr>
      </w:pPr>
      <w:r w:rsidRPr="004C7D71">
        <w:rPr>
          <w:rFonts w:ascii="Arial" w:hAnsi="Arial" w:cs="Arial"/>
          <w:b/>
          <w:spacing w:val="-3"/>
          <w:sz w:val="24"/>
          <w:szCs w:val="24"/>
        </w:rPr>
        <w:t>VI.-</w:t>
      </w:r>
      <w:r w:rsidRPr="004C7D71">
        <w:rPr>
          <w:rFonts w:ascii="Arial" w:hAnsi="Arial" w:cs="Arial"/>
          <w:spacing w:val="-3"/>
          <w:sz w:val="24"/>
          <w:szCs w:val="24"/>
        </w:rPr>
        <w:t xml:space="preserve"> </w:t>
      </w:r>
      <w:proofErr w:type="spellStart"/>
      <w:r w:rsidRPr="004C7D71">
        <w:rPr>
          <w:rFonts w:ascii="Arial" w:hAnsi="Arial" w:cs="Arial"/>
          <w:spacing w:val="-3"/>
          <w:sz w:val="24"/>
          <w:szCs w:val="24"/>
        </w:rPr>
        <w:t>Amatitenses</w:t>
      </w:r>
      <w:proofErr w:type="spellEnd"/>
      <w:r w:rsidRPr="004C7D71">
        <w:rPr>
          <w:rFonts w:ascii="Arial" w:hAnsi="Arial" w:cs="Arial"/>
          <w:spacing w:val="-3"/>
          <w:sz w:val="24"/>
          <w:szCs w:val="24"/>
        </w:rPr>
        <w:t xml:space="preserve"> Libres de Violencia, A.C., es una asociación civil conformado por un grupo de mu</w:t>
      </w:r>
      <w:bookmarkStart w:id="0" w:name="_GoBack"/>
      <w:bookmarkEnd w:id="0"/>
      <w:r w:rsidRPr="004C7D71">
        <w:rPr>
          <w:rFonts w:ascii="Arial" w:hAnsi="Arial" w:cs="Arial"/>
          <w:spacing w:val="-3"/>
          <w:sz w:val="24"/>
          <w:szCs w:val="24"/>
        </w:rPr>
        <w:t xml:space="preserve">jeres profesionistas residentes de </w:t>
      </w:r>
      <w:proofErr w:type="spellStart"/>
      <w:r w:rsidRPr="004C7D71">
        <w:rPr>
          <w:rFonts w:ascii="Arial" w:hAnsi="Arial" w:cs="Arial"/>
          <w:spacing w:val="-3"/>
          <w:sz w:val="24"/>
          <w:szCs w:val="24"/>
        </w:rPr>
        <w:t>Amatitán</w:t>
      </w:r>
      <w:proofErr w:type="spellEnd"/>
      <w:r w:rsidRPr="004C7D71">
        <w:rPr>
          <w:rFonts w:ascii="Arial" w:hAnsi="Arial" w:cs="Arial"/>
          <w:spacing w:val="-3"/>
          <w:sz w:val="24"/>
          <w:szCs w:val="24"/>
        </w:rPr>
        <w:t>, Jalisco, que vieron la necesidad de apoyar y colaborar con las Instituciones del Estado para hacer frente a los altos índices de violencia contra las mujeres que se suscitaban en el año 2009, puesto que Jalisco ocupaba el primer lugar en la estadística a nivel nacional en violencia contra las mujeres. Este grupo de profesionistas, unió esfuerzos, conocimientos y trabajo para ayudar a mujeres en una situación vulnerable y de violencia, con la finalidad de empoderar a las mujeres, mejorar su calidad de vida, la de su familia y brindar la protección necesaria para una vida libre de violencia.</w:t>
      </w:r>
    </w:p>
    <w:p w:rsidR="00BE4DF7" w:rsidRPr="004C7D71" w:rsidRDefault="00321CE4" w:rsidP="004C7D71">
      <w:pPr>
        <w:ind w:firstLine="708"/>
        <w:jc w:val="both"/>
        <w:rPr>
          <w:rFonts w:ascii="Arial" w:eastAsia="Calibri" w:hAnsi="Arial" w:cs="Calibri"/>
          <w:color w:val="000000"/>
          <w:sz w:val="24"/>
          <w:szCs w:val="24"/>
          <w:u w:color="000000"/>
          <w:bdr w:val="nil"/>
          <w:lang w:val="es-ES_tradnl"/>
          <w14:textOutline w14:w="0" w14:cap="flat" w14:cmpd="sng" w14:algn="ctr">
            <w14:noFill/>
            <w14:prstDash w14:val="solid"/>
            <w14:bevel/>
          </w14:textOutline>
        </w:rPr>
      </w:pPr>
      <w:r w:rsidRPr="004C7D71">
        <w:rPr>
          <w:rFonts w:ascii="Arial" w:eastAsia="Arial" w:hAnsi="Arial" w:cs="Arial"/>
          <w:b/>
          <w:sz w:val="24"/>
          <w:szCs w:val="24"/>
        </w:rPr>
        <w:t>V.-</w:t>
      </w:r>
      <w:r w:rsidRPr="004C7D71">
        <w:rPr>
          <w:rFonts w:ascii="Arial" w:eastAsia="Arial" w:hAnsi="Arial" w:cs="Arial"/>
          <w:sz w:val="24"/>
          <w:szCs w:val="24"/>
        </w:rPr>
        <w:t xml:space="preserve"> </w:t>
      </w:r>
      <w:r w:rsidR="00CC2D21" w:rsidRPr="004C7D71">
        <w:rPr>
          <w:rFonts w:ascii="Arial" w:eastAsiaTheme="minorHAnsi" w:hAnsi="Arial" w:cs="Arial"/>
          <w:iCs/>
          <w:sz w:val="24"/>
          <w:szCs w:val="24"/>
          <w:lang w:eastAsia="en-US"/>
        </w:rPr>
        <w:t xml:space="preserve">Para el que el Municipio </w:t>
      </w:r>
      <w:r w:rsidR="00706272" w:rsidRPr="004C7D71">
        <w:rPr>
          <w:rFonts w:ascii="Arial" w:eastAsiaTheme="minorHAnsi" w:hAnsi="Arial" w:cs="Arial"/>
          <w:iCs/>
          <w:sz w:val="24"/>
          <w:szCs w:val="24"/>
          <w:lang w:eastAsia="en-US"/>
        </w:rPr>
        <w:t xml:space="preserve">y </w:t>
      </w:r>
      <w:proofErr w:type="spellStart"/>
      <w:r w:rsidR="00706272" w:rsidRPr="004C7D71">
        <w:rPr>
          <w:rFonts w:ascii="Arial" w:eastAsiaTheme="minorHAnsi" w:hAnsi="Arial" w:cs="Arial"/>
          <w:iCs/>
          <w:sz w:val="24"/>
          <w:szCs w:val="24"/>
          <w:lang w:eastAsia="en-US"/>
        </w:rPr>
        <w:t>Amatitenses</w:t>
      </w:r>
      <w:proofErr w:type="spellEnd"/>
      <w:r w:rsidR="00706272" w:rsidRPr="004C7D71">
        <w:rPr>
          <w:rFonts w:ascii="Arial" w:eastAsiaTheme="minorHAnsi" w:hAnsi="Arial" w:cs="Arial"/>
          <w:iCs/>
          <w:sz w:val="24"/>
          <w:szCs w:val="24"/>
          <w:lang w:eastAsia="en-US"/>
        </w:rPr>
        <w:t xml:space="preserve"> Libres de Violencia, A.C, puedan establecer estrategias para apoyar a mujeres en situación de violencia, es necesario un convenio, que </w:t>
      </w:r>
      <w:r w:rsidR="00706272" w:rsidRPr="004C7D71">
        <w:rPr>
          <w:rFonts w:ascii="Arial" w:eastAsia="Calibri" w:hAnsi="Arial" w:cs="Calibri"/>
          <w:color w:val="000000"/>
          <w:sz w:val="24"/>
          <w:szCs w:val="24"/>
          <w:u w:color="000000"/>
          <w:bdr w:val="nil"/>
          <w:lang w:val="es-ES_tradnl"/>
          <w14:textOutline w14:w="0" w14:cap="flat" w14:cmpd="sng" w14:algn="ctr">
            <w14:noFill/>
            <w14:prstDash w14:val="solid"/>
            <w14:bevel/>
          </w14:textOutline>
        </w:rPr>
        <w:t xml:space="preserve">tiene por objeto llevar a cabo una campaña para concientizar a la población sobre que es, como se vive un ciclo de violencia, como sin percatarse se puede estar generando violencia o puede ser víctima de violencia, con la finalidad de cumplimentar y enriquecer las funciones, finalidades y objetivos propios de cada institución para la promoción y difusión de esta campaña. El Municipio </w:t>
      </w:r>
      <w:r w:rsidR="00706272" w:rsidRPr="004C7D71">
        <w:rPr>
          <w:rFonts w:ascii="Arial" w:eastAsia="Calibri" w:hAnsi="Arial" w:cs="Calibri"/>
          <w:bCs/>
          <w:color w:val="000000"/>
          <w:sz w:val="24"/>
          <w:szCs w:val="24"/>
          <w:u w:color="000000"/>
          <w:bdr w:val="nil"/>
          <w:lang w:val="es-ES_tradnl"/>
        </w:rPr>
        <w:t xml:space="preserve">se compromete a difundir, replicar </w:t>
      </w:r>
      <w:r w:rsidR="00706272" w:rsidRPr="004C7D71">
        <w:rPr>
          <w:rFonts w:ascii="Arial" w:hAnsi="Arial" w:cs="Arial"/>
          <w:spacing w:val="-3"/>
          <w:sz w:val="24"/>
          <w:szCs w:val="24"/>
        </w:rPr>
        <w:t>la información de la campaña ROMPER EL CICLO</w:t>
      </w:r>
      <w:r w:rsidR="00AF167D">
        <w:rPr>
          <w:rFonts w:ascii="Arial" w:hAnsi="Arial" w:cs="Arial"/>
          <w:spacing w:val="-3"/>
          <w:sz w:val="24"/>
          <w:szCs w:val="24"/>
        </w:rPr>
        <w:t xml:space="preserve"> DE VIOLENCIA</w:t>
      </w:r>
      <w:r w:rsidR="00706272" w:rsidRPr="004C7D71">
        <w:rPr>
          <w:rFonts w:ascii="Arial" w:hAnsi="Arial" w:cs="Arial"/>
          <w:spacing w:val="-3"/>
          <w:sz w:val="24"/>
          <w:szCs w:val="24"/>
        </w:rPr>
        <w:t xml:space="preserve">, en la página del municipio, a través de la inserción del link de este último, lo cual permitirá difundir las actividades relacionadas con esta campaña, </w:t>
      </w:r>
      <w:r w:rsidR="00BE4DF7" w:rsidRPr="004C7D71">
        <w:rPr>
          <w:rFonts w:ascii="Arial" w:eastAsia="Arial" w:hAnsi="Arial" w:cs="Arial"/>
          <w:sz w:val="24"/>
          <w:szCs w:val="24"/>
        </w:rPr>
        <w:t xml:space="preserve">en términos del convenio de colaboración anexo a la presente iniciativa. </w:t>
      </w:r>
    </w:p>
    <w:p w:rsidR="00C0764B" w:rsidRPr="004C7D71" w:rsidRDefault="00AC2693" w:rsidP="004C7D71">
      <w:pPr>
        <w:jc w:val="both"/>
        <w:rPr>
          <w:rFonts w:ascii="Arial" w:eastAsia="Times New Roman" w:hAnsi="Arial" w:cs="Arial"/>
          <w:sz w:val="24"/>
          <w:szCs w:val="24"/>
          <w:lang w:val="es-ES" w:eastAsia="es-ES"/>
        </w:rPr>
      </w:pPr>
      <w:r w:rsidRPr="004C7D71">
        <w:rPr>
          <w:rFonts w:ascii="Arial" w:eastAsia="Times New Roman" w:hAnsi="Arial" w:cs="Arial"/>
          <w:sz w:val="24"/>
          <w:szCs w:val="24"/>
          <w:lang w:val="es-ES" w:eastAsia="es-ES"/>
        </w:rPr>
        <w:t>En mérito de lo anteriormente fundado y motivado, propongo a ustedes l</w:t>
      </w:r>
      <w:r w:rsidR="00D82E9C" w:rsidRPr="004C7D71">
        <w:rPr>
          <w:rFonts w:ascii="Arial" w:eastAsia="Times New Roman" w:hAnsi="Arial" w:cs="Arial"/>
          <w:sz w:val="24"/>
          <w:szCs w:val="24"/>
          <w:lang w:val="es-ES" w:eastAsia="es-ES"/>
        </w:rPr>
        <w:t>os</w:t>
      </w:r>
      <w:r w:rsidRPr="004C7D71">
        <w:rPr>
          <w:rFonts w:ascii="Arial" w:eastAsia="Times New Roman" w:hAnsi="Arial" w:cs="Arial"/>
          <w:sz w:val="24"/>
          <w:szCs w:val="24"/>
          <w:lang w:val="es-ES" w:eastAsia="es-ES"/>
        </w:rPr>
        <w:t xml:space="preserve"> siguiente</w:t>
      </w:r>
      <w:r w:rsidR="00D82E9C" w:rsidRPr="004C7D71">
        <w:rPr>
          <w:rFonts w:ascii="Arial" w:eastAsia="Times New Roman" w:hAnsi="Arial" w:cs="Arial"/>
          <w:sz w:val="24"/>
          <w:szCs w:val="24"/>
          <w:lang w:val="es-ES" w:eastAsia="es-ES"/>
        </w:rPr>
        <w:t>s</w:t>
      </w:r>
      <w:r w:rsidR="00CD73B2" w:rsidRPr="004C7D71">
        <w:rPr>
          <w:rFonts w:ascii="Arial" w:eastAsia="Times New Roman" w:hAnsi="Arial" w:cs="Arial"/>
          <w:sz w:val="24"/>
          <w:szCs w:val="24"/>
          <w:lang w:val="es-ES" w:eastAsia="es-ES"/>
        </w:rPr>
        <w:t xml:space="preserve"> punto de;</w:t>
      </w:r>
    </w:p>
    <w:p w:rsidR="00161683" w:rsidRPr="00477573" w:rsidRDefault="00161683" w:rsidP="00477573">
      <w:pPr>
        <w:autoSpaceDE w:val="0"/>
        <w:autoSpaceDN w:val="0"/>
        <w:adjustRightInd w:val="0"/>
        <w:spacing w:after="0" w:line="240" w:lineRule="auto"/>
        <w:jc w:val="both"/>
        <w:rPr>
          <w:rFonts w:ascii="Arial" w:hAnsi="Arial" w:cs="Arial"/>
          <w:iCs/>
          <w:color w:val="000000"/>
          <w:sz w:val="24"/>
          <w:szCs w:val="24"/>
        </w:rPr>
      </w:pPr>
    </w:p>
    <w:p w:rsidR="00C0764B" w:rsidRPr="00477573" w:rsidRDefault="0072450A" w:rsidP="00477573">
      <w:pPr>
        <w:autoSpaceDE w:val="0"/>
        <w:autoSpaceDN w:val="0"/>
        <w:adjustRightInd w:val="0"/>
        <w:spacing w:after="0" w:line="240" w:lineRule="auto"/>
        <w:jc w:val="center"/>
        <w:rPr>
          <w:rFonts w:ascii="Arial" w:hAnsi="Arial" w:cs="Arial"/>
          <w:b/>
          <w:bCs/>
          <w:iCs/>
          <w:color w:val="000000"/>
          <w:sz w:val="24"/>
          <w:szCs w:val="24"/>
        </w:rPr>
      </w:pPr>
      <w:r w:rsidRPr="00477573">
        <w:rPr>
          <w:rFonts w:ascii="Arial" w:hAnsi="Arial" w:cs="Arial"/>
          <w:b/>
          <w:bCs/>
          <w:iCs/>
          <w:color w:val="000000"/>
          <w:sz w:val="24"/>
          <w:szCs w:val="24"/>
        </w:rPr>
        <w:t>ACUERDO</w:t>
      </w:r>
      <w:r w:rsidR="00157596" w:rsidRPr="00477573">
        <w:rPr>
          <w:rFonts w:ascii="Arial" w:hAnsi="Arial" w:cs="Arial"/>
          <w:b/>
          <w:bCs/>
          <w:iCs/>
          <w:color w:val="000000"/>
          <w:sz w:val="24"/>
          <w:szCs w:val="24"/>
        </w:rPr>
        <w:t>:</w:t>
      </w:r>
    </w:p>
    <w:p w:rsidR="00C0764B" w:rsidRPr="00477573" w:rsidRDefault="00C0764B" w:rsidP="00477573">
      <w:pPr>
        <w:autoSpaceDE w:val="0"/>
        <w:autoSpaceDN w:val="0"/>
        <w:adjustRightInd w:val="0"/>
        <w:spacing w:after="0" w:line="240" w:lineRule="auto"/>
        <w:jc w:val="both"/>
        <w:rPr>
          <w:rFonts w:ascii="Arial" w:hAnsi="Arial" w:cs="Arial"/>
          <w:b/>
          <w:bCs/>
          <w:iCs/>
          <w:color w:val="000000"/>
          <w:sz w:val="24"/>
          <w:szCs w:val="24"/>
        </w:rPr>
      </w:pPr>
    </w:p>
    <w:p w:rsidR="00BE4DF7" w:rsidRPr="00F637F5" w:rsidRDefault="00BE6114" w:rsidP="00F637F5">
      <w:pPr>
        <w:spacing w:line="240" w:lineRule="auto"/>
        <w:ind w:hanging="2"/>
        <w:jc w:val="both"/>
        <w:rPr>
          <w:rFonts w:ascii="Arial" w:hAnsi="Arial" w:cs="Arial"/>
          <w:sz w:val="24"/>
          <w:szCs w:val="24"/>
        </w:rPr>
      </w:pPr>
      <w:r w:rsidRPr="00477573">
        <w:rPr>
          <w:rFonts w:ascii="Arial" w:hAnsi="Arial" w:cs="Arial"/>
          <w:b/>
          <w:sz w:val="24"/>
          <w:szCs w:val="24"/>
        </w:rPr>
        <w:t>PRIMERO.-</w:t>
      </w:r>
      <w:r w:rsidRPr="00477573">
        <w:rPr>
          <w:rFonts w:ascii="Arial" w:hAnsi="Arial" w:cs="Arial"/>
          <w:sz w:val="24"/>
          <w:szCs w:val="24"/>
        </w:rPr>
        <w:t xml:space="preserve"> </w:t>
      </w:r>
      <w:r w:rsidR="00BE4DF7" w:rsidRPr="00477573">
        <w:rPr>
          <w:rFonts w:ascii="Arial" w:hAnsi="Arial" w:cs="Arial"/>
          <w:sz w:val="24"/>
          <w:szCs w:val="24"/>
        </w:rPr>
        <w:t xml:space="preserve">Se autoriza al Ayuntamiento de Zapotlán el Grande, Jalisco, para que a través de sus </w:t>
      </w:r>
      <w:r w:rsidR="00BE4DF7" w:rsidRPr="00300531">
        <w:rPr>
          <w:rFonts w:ascii="Arial" w:hAnsi="Arial" w:cs="Arial"/>
          <w:sz w:val="24"/>
          <w:szCs w:val="24"/>
        </w:rPr>
        <w:t xml:space="preserve">representantes Presidente Municipal Maestro Alejandro </w:t>
      </w:r>
      <w:r w:rsidR="00BE4DF7" w:rsidRPr="00300531">
        <w:rPr>
          <w:rFonts w:ascii="Arial" w:hAnsi="Arial" w:cs="Arial"/>
          <w:sz w:val="24"/>
          <w:szCs w:val="24"/>
        </w:rPr>
        <w:lastRenderedPageBreak/>
        <w:t>Barragán Sánchez, la Síndico Licenciada Magali Casillas Contreras y la Secretaria General Maestra Claudia Margarita Robles Gómez, celebren con</w:t>
      </w:r>
      <w:r w:rsidR="00706272">
        <w:rPr>
          <w:rFonts w:ascii="Arial" w:hAnsi="Arial" w:cs="Arial"/>
          <w:sz w:val="24"/>
          <w:szCs w:val="24"/>
        </w:rPr>
        <w:t xml:space="preserve"> la </w:t>
      </w:r>
      <w:r w:rsidR="00F637F5">
        <w:rPr>
          <w:rFonts w:ascii="Arial" w:hAnsi="Arial" w:cs="Arial"/>
          <w:sz w:val="24"/>
          <w:szCs w:val="24"/>
        </w:rPr>
        <w:t xml:space="preserve">Asociación Civil </w:t>
      </w:r>
      <w:proofErr w:type="spellStart"/>
      <w:r w:rsidR="00F637F5">
        <w:rPr>
          <w:rFonts w:ascii="Arial" w:hAnsi="Arial" w:cs="Arial"/>
          <w:sz w:val="24"/>
          <w:szCs w:val="24"/>
        </w:rPr>
        <w:t>Amatitenses</w:t>
      </w:r>
      <w:proofErr w:type="spellEnd"/>
      <w:r w:rsidR="00F637F5">
        <w:rPr>
          <w:rFonts w:ascii="Arial" w:hAnsi="Arial" w:cs="Arial"/>
          <w:sz w:val="24"/>
          <w:szCs w:val="24"/>
        </w:rPr>
        <w:t xml:space="preserve"> </w:t>
      </w:r>
      <w:r w:rsidR="00706272">
        <w:rPr>
          <w:rFonts w:ascii="Arial" w:hAnsi="Arial" w:cs="Arial"/>
          <w:sz w:val="24"/>
          <w:szCs w:val="24"/>
        </w:rPr>
        <w:t>Libres de Violenc</w:t>
      </w:r>
      <w:r w:rsidR="00F637F5">
        <w:rPr>
          <w:rFonts w:ascii="Arial" w:hAnsi="Arial" w:cs="Arial"/>
          <w:sz w:val="24"/>
          <w:szCs w:val="24"/>
        </w:rPr>
        <w:t xml:space="preserve">ia, representada por su representante legal Licenciada Ana Luisa Lorenzana Valle, </w:t>
      </w:r>
      <w:r w:rsidR="00F637F5" w:rsidRPr="00E34AC5">
        <w:rPr>
          <w:rFonts w:ascii="Arial" w:hAnsi="Arial" w:cs="Arial"/>
          <w:b/>
          <w:iCs/>
          <w:color w:val="000000"/>
          <w:sz w:val="24"/>
          <w:szCs w:val="24"/>
        </w:rPr>
        <w:t xml:space="preserve">LA CELEBRACIÓN DEL CONVENIO DE COLABORACIÓN Y COORDINACIÓN </w:t>
      </w:r>
      <w:r w:rsidR="00F637F5" w:rsidRPr="00E34AC5">
        <w:rPr>
          <w:rFonts w:ascii="Arial" w:eastAsia="Arial" w:hAnsi="Arial" w:cs="Arial"/>
          <w:b/>
          <w:sz w:val="24"/>
          <w:szCs w:val="24"/>
        </w:rPr>
        <w:t>PARA REALIZAR ACCIONES CONJUNTAS CONTRA LA VIOLENCIA EN MUJERES</w:t>
      </w:r>
      <w:r w:rsidR="00F637F5">
        <w:rPr>
          <w:rFonts w:ascii="Arial" w:eastAsia="Arial" w:hAnsi="Arial" w:cs="Arial"/>
          <w:b/>
          <w:sz w:val="24"/>
          <w:szCs w:val="24"/>
        </w:rPr>
        <w:t xml:space="preserve"> A TRAVES DE LA CAMPA</w:t>
      </w:r>
      <w:r w:rsidR="00F637F5">
        <w:rPr>
          <w:rFonts w:ascii="Arial" w:hAnsi="Arial" w:cs="Arial"/>
          <w:color w:val="000000"/>
          <w:sz w:val="24"/>
          <w:szCs w:val="24"/>
        </w:rPr>
        <w:t>Ñ</w:t>
      </w:r>
      <w:r w:rsidR="00F637F5">
        <w:rPr>
          <w:rFonts w:ascii="Arial" w:eastAsia="Arial" w:hAnsi="Arial" w:cs="Arial"/>
          <w:b/>
          <w:sz w:val="24"/>
          <w:szCs w:val="24"/>
        </w:rPr>
        <w:t>A ROMPER EL CICLO</w:t>
      </w:r>
      <w:r w:rsidR="00F637F5" w:rsidRPr="00E34AC5">
        <w:rPr>
          <w:rFonts w:ascii="Arial" w:eastAsia="Arial" w:hAnsi="Arial" w:cs="Arial"/>
          <w:b/>
          <w:sz w:val="24"/>
          <w:szCs w:val="24"/>
        </w:rPr>
        <w:t>,  CON LA ASOCIACIÓN CIVIL AMATITENSES LIBRES DE VIOLENCIA</w:t>
      </w:r>
      <w:r w:rsidR="00BE4DF7">
        <w:rPr>
          <w:rFonts w:ascii="Arial" w:eastAsia="Arial" w:hAnsi="Arial" w:cs="Arial"/>
          <w:b/>
          <w:sz w:val="24"/>
          <w:szCs w:val="24"/>
        </w:rPr>
        <w:t xml:space="preserve">, </w:t>
      </w:r>
      <w:r w:rsidR="00BE4DF7" w:rsidRPr="00BE4DF7">
        <w:rPr>
          <w:rFonts w:ascii="Arial" w:eastAsia="Arial" w:hAnsi="Arial" w:cs="Arial"/>
          <w:sz w:val="24"/>
          <w:szCs w:val="24"/>
        </w:rPr>
        <w:t>en los términos de la presente iniciativa y del convenio propuesto anexo a la misma.</w:t>
      </w:r>
    </w:p>
    <w:p w:rsidR="00123F5F" w:rsidRDefault="000D7B63" w:rsidP="00477573">
      <w:pPr>
        <w:autoSpaceDE w:val="0"/>
        <w:autoSpaceDN w:val="0"/>
        <w:adjustRightInd w:val="0"/>
        <w:spacing w:after="0" w:line="240" w:lineRule="auto"/>
        <w:jc w:val="both"/>
        <w:rPr>
          <w:rFonts w:ascii="Arial" w:eastAsiaTheme="minorHAnsi" w:hAnsi="Arial" w:cs="Arial"/>
          <w:iCs/>
          <w:sz w:val="24"/>
          <w:szCs w:val="24"/>
          <w:lang w:eastAsia="en-US"/>
        </w:rPr>
      </w:pPr>
      <w:r w:rsidRPr="00477573">
        <w:rPr>
          <w:rFonts w:ascii="Arial" w:hAnsi="Arial" w:cs="Arial"/>
          <w:b/>
          <w:bCs/>
          <w:iCs/>
          <w:color w:val="000000"/>
          <w:sz w:val="24"/>
          <w:szCs w:val="24"/>
        </w:rPr>
        <w:t>SEGUNDO</w:t>
      </w:r>
      <w:r w:rsidR="00C0764B" w:rsidRPr="00477573">
        <w:rPr>
          <w:rFonts w:ascii="Arial" w:hAnsi="Arial" w:cs="Arial"/>
          <w:b/>
          <w:bCs/>
          <w:iCs/>
          <w:color w:val="000000"/>
          <w:sz w:val="24"/>
          <w:szCs w:val="24"/>
        </w:rPr>
        <w:t xml:space="preserve">.- </w:t>
      </w:r>
      <w:r w:rsidR="00157596" w:rsidRPr="00477573">
        <w:rPr>
          <w:rFonts w:ascii="Arial" w:eastAsiaTheme="minorHAnsi" w:hAnsi="Arial" w:cs="Arial"/>
          <w:iCs/>
          <w:sz w:val="24"/>
          <w:szCs w:val="24"/>
          <w:lang w:eastAsia="en-US"/>
        </w:rPr>
        <w:t xml:space="preserve">Notifíquese al Presidente Municipal, </w:t>
      </w:r>
      <w:r w:rsidR="00601899" w:rsidRPr="00477573">
        <w:rPr>
          <w:rFonts w:ascii="Arial" w:eastAsiaTheme="minorHAnsi" w:hAnsi="Arial" w:cs="Arial"/>
          <w:iCs/>
          <w:sz w:val="24"/>
          <w:szCs w:val="24"/>
          <w:lang w:eastAsia="en-US"/>
        </w:rPr>
        <w:t xml:space="preserve">Síndico Municipal y Secretario General </w:t>
      </w:r>
      <w:r w:rsidR="00157596" w:rsidRPr="00477573">
        <w:rPr>
          <w:rFonts w:ascii="Arial" w:eastAsiaTheme="minorHAnsi" w:hAnsi="Arial" w:cs="Arial"/>
          <w:iCs/>
          <w:sz w:val="24"/>
          <w:szCs w:val="24"/>
          <w:lang w:eastAsia="en-US"/>
        </w:rPr>
        <w:t xml:space="preserve">para los efectos legales a que haya lugar. </w:t>
      </w:r>
    </w:p>
    <w:p w:rsidR="00477573" w:rsidRDefault="00477573" w:rsidP="00477573">
      <w:pPr>
        <w:autoSpaceDE w:val="0"/>
        <w:autoSpaceDN w:val="0"/>
        <w:adjustRightInd w:val="0"/>
        <w:spacing w:after="0" w:line="240" w:lineRule="auto"/>
        <w:jc w:val="both"/>
        <w:rPr>
          <w:rFonts w:ascii="Arial" w:eastAsiaTheme="minorHAnsi" w:hAnsi="Arial" w:cs="Arial"/>
          <w:iCs/>
          <w:sz w:val="24"/>
          <w:szCs w:val="24"/>
          <w:lang w:eastAsia="en-US"/>
        </w:rPr>
      </w:pPr>
    </w:p>
    <w:p w:rsidR="00493525" w:rsidRDefault="00477573" w:rsidP="00477573">
      <w:pPr>
        <w:autoSpaceDE w:val="0"/>
        <w:autoSpaceDN w:val="0"/>
        <w:adjustRightInd w:val="0"/>
        <w:spacing w:after="0" w:line="240" w:lineRule="auto"/>
        <w:jc w:val="both"/>
        <w:rPr>
          <w:rFonts w:ascii="Arial" w:eastAsiaTheme="minorHAnsi" w:hAnsi="Arial" w:cs="Arial"/>
          <w:iCs/>
          <w:sz w:val="24"/>
          <w:szCs w:val="24"/>
          <w:lang w:eastAsia="en-US"/>
        </w:rPr>
      </w:pPr>
      <w:r w:rsidRPr="00300531">
        <w:rPr>
          <w:rFonts w:ascii="Arial" w:eastAsiaTheme="minorHAnsi" w:hAnsi="Arial" w:cs="Arial"/>
          <w:b/>
          <w:iCs/>
          <w:sz w:val="24"/>
          <w:szCs w:val="24"/>
          <w:lang w:eastAsia="en-US"/>
        </w:rPr>
        <w:t>TERCERO.-</w:t>
      </w:r>
      <w:r w:rsidRPr="00300531">
        <w:rPr>
          <w:rFonts w:ascii="Arial" w:eastAsiaTheme="minorHAnsi" w:hAnsi="Arial" w:cs="Arial"/>
          <w:iCs/>
          <w:sz w:val="24"/>
          <w:szCs w:val="24"/>
          <w:lang w:eastAsia="en-US"/>
        </w:rPr>
        <w:t xml:space="preserve"> </w:t>
      </w:r>
      <w:r w:rsidR="00300531">
        <w:rPr>
          <w:rFonts w:ascii="Arial" w:eastAsiaTheme="minorHAnsi" w:hAnsi="Arial" w:cs="Arial"/>
          <w:iCs/>
          <w:sz w:val="24"/>
          <w:szCs w:val="24"/>
          <w:lang w:eastAsia="en-US"/>
        </w:rPr>
        <w:t>Instrúyase y n</w:t>
      </w:r>
      <w:r w:rsidR="00300531" w:rsidRPr="00300531">
        <w:rPr>
          <w:rFonts w:ascii="Arial" w:eastAsiaTheme="minorHAnsi" w:hAnsi="Arial" w:cs="Arial"/>
          <w:iCs/>
          <w:sz w:val="24"/>
          <w:szCs w:val="24"/>
          <w:lang w:eastAsia="en-US"/>
        </w:rPr>
        <w:t>otifíquese a la titular del</w:t>
      </w:r>
      <w:r w:rsidR="00F637F5">
        <w:rPr>
          <w:rFonts w:ascii="Arial" w:eastAsiaTheme="minorHAnsi" w:hAnsi="Arial" w:cs="Arial"/>
          <w:iCs/>
          <w:sz w:val="24"/>
          <w:szCs w:val="24"/>
          <w:lang w:eastAsia="en-US"/>
        </w:rPr>
        <w:t xml:space="preserve"> Instituto Municipal de la Mujer </w:t>
      </w:r>
      <w:proofErr w:type="spellStart"/>
      <w:r w:rsidR="00F637F5">
        <w:rPr>
          <w:rFonts w:ascii="Arial" w:eastAsiaTheme="minorHAnsi" w:hAnsi="Arial" w:cs="Arial"/>
          <w:iCs/>
          <w:sz w:val="24"/>
          <w:szCs w:val="24"/>
          <w:lang w:eastAsia="en-US"/>
        </w:rPr>
        <w:t>Zapotlense</w:t>
      </w:r>
      <w:proofErr w:type="spellEnd"/>
      <w:r w:rsidR="00F637F5">
        <w:rPr>
          <w:rFonts w:ascii="Arial" w:eastAsiaTheme="minorHAnsi" w:hAnsi="Arial" w:cs="Arial"/>
          <w:iCs/>
          <w:sz w:val="24"/>
          <w:szCs w:val="24"/>
          <w:lang w:eastAsia="en-US"/>
        </w:rPr>
        <w:t xml:space="preserve">, </w:t>
      </w:r>
      <w:r w:rsidRPr="00300531">
        <w:rPr>
          <w:rFonts w:ascii="Arial" w:eastAsiaTheme="minorHAnsi" w:hAnsi="Arial" w:cs="Arial"/>
          <w:iCs/>
          <w:sz w:val="24"/>
          <w:szCs w:val="24"/>
          <w:lang w:eastAsia="en-US"/>
        </w:rPr>
        <w:t xml:space="preserve">para que </w:t>
      </w:r>
      <w:r w:rsidR="0006636C" w:rsidRPr="00300531">
        <w:rPr>
          <w:rFonts w:ascii="Arial" w:eastAsiaTheme="minorHAnsi" w:hAnsi="Arial" w:cs="Arial"/>
          <w:iCs/>
          <w:sz w:val="24"/>
          <w:szCs w:val="24"/>
          <w:lang w:eastAsia="en-US"/>
        </w:rPr>
        <w:t>realice el seguimiento</w:t>
      </w:r>
      <w:r w:rsidR="00300531" w:rsidRPr="00300531">
        <w:rPr>
          <w:rFonts w:ascii="Arial" w:eastAsiaTheme="minorHAnsi" w:hAnsi="Arial" w:cs="Arial"/>
          <w:iCs/>
          <w:sz w:val="24"/>
          <w:szCs w:val="24"/>
          <w:lang w:eastAsia="en-US"/>
        </w:rPr>
        <w:t>, cumplimiento</w:t>
      </w:r>
      <w:r w:rsidR="0006636C" w:rsidRPr="00300531">
        <w:rPr>
          <w:rFonts w:ascii="Arial" w:eastAsiaTheme="minorHAnsi" w:hAnsi="Arial" w:cs="Arial"/>
          <w:iCs/>
          <w:sz w:val="24"/>
          <w:szCs w:val="24"/>
          <w:lang w:eastAsia="en-US"/>
        </w:rPr>
        <w:t xml:space="preserve"> y ejecución </w:t>
      </w:r>
      <w:r w:rsidR="00300531" w:rsidRPr="00300531">
        <w:rPr>
          <w:rFonts w:ascii="Arial" w:eastAsia="Arial" w:hAnsi="Arial" w:cs="Arial"/>
          <w:color w:val="000000"/>
          <w:sz w:val="24"/>
          <w:szCs w:val="24"/>
        </w:rPr>
        <w:t xml:space="preserve">de las acciones y programas materia </w:t>
      </w:r>
      <w:r w:rsidR="005C57DE" w:rsidRPr="00300531">
        <w:rPr>
          <w:rFonts w:ascii="Arial" w:eastAsiaTheme="minorHAnsi" w:hAnsi="Arial" w:cs="Arial"/>
          <w:iCs/>
          <w:sz w:val="24"/>
          <w:szCs w:val="24"/>
          <w:lang w:eastAsia="en-US"/>
        </w:rPr>
        <w:t>de la presente iniciativa y del convenio de colaboración</w:t>
      </w:r>
      <w:r w:rsidR="00F637F5">
        <w:rPr>
          <w:rFonts w:ascii="Arial" w:eastAsiaTheme="minorHAnsi" w:hAnsi="Arial" w:cs="Arial"/>
          <w:iCs/>
          <w:sz w:val="24"/>
          <w:szCs w:val="24"/>
          <w:lang w:eastAsia="en-US"/>
        </w:rPr>
        <w:t>.</w:t>
      </w:r>
    </w:p>
    <w:p w:rsidR="00F637F5" w:rsidRDefault="00F637F5" w:rsidP="00477573">
      <w:pPr>
        <w:autoSpaceDE w:val="0"/>
        <w:autoSpaceDN w:val="0"/>
        <w:adjustRightInd w:val="0"/>
        <w:spacing w:after="0" w:line="240" w:lineRule="auto"/>
        <w:jc w:val="both"/>
        <w:rPr>
          <w:rFonts w:ascii="Arial" w:eastAsiaTheme="minorHAnsi" w:hAnsi="Arial" w:cs="Arial"/>
          <w:iCs/>
          <w:sz w:val="24"/>
          <w:szCs w:val="24"/>
          <w:lang w:eastAsia="en-US"/>
        </w:rPr>
      </w:pPr>
    </w:p>
    <w:p w:rsidR="00F637F5" w:rsidRPr="00477573" w:rsidRDefault="00F637F5" w:rsidP="00477573">
      <w:pPr>
        <w:autoSpaceDE w:val="0"/>
        <w:autoSpaceDN w:val="0"/>
        <w:adjustRightInd w:val="0"/>
        <w:spacing w:after="0" w:line="240" w:lineRule="auto"/>
        <w:jc w:val="both"/>
        <w:rPr>
          <w:rFonts w:ascii="Arial" w:eastAsiaTheme="minorHAnsi" w:hAnsi="Arial" w:cs="Arial"/>
          <w:iCs/>
          <w:sz w:val="24"/>
          <w:szCs w:val="24"/>
          <w:lang w:eastAsia="en-US"/>
        </w:rPr>
      </w:pPr>
      <w:r>
        <w:rPr>
          <w:rFonts w:ascii="Arial" w:eastAsiaTheme="minorHAnsi" w:hAnsi="Arial" w:cs="Arial"/>
          <w:iCs/>
          <w:sz w:val="24"/>
          <w:szCs w:val="24"/>
          <w:lang w:eastAsia="en-US"/>
        </w:rPr>
        <w:t xml:space="preserve">CUARTO.- Instrúyase y notifíquese a los titulares de Comunicación Social  y Tecnologías de la información  para que coadyuven con la titular del Instituto Municipal de la Mujer </w:t>
      </w:r>
      <w:proofErr w:type="spellStart"/>
      <w:r>
        <w:rPr>
          <w:rFonts w:ascii="Arial" w:eastAsiaTheme="minorHAnsi" w:hAnsi="Arial" w:cs="Arial"/>
          <w:iCs/>
          <w:sz w:val="24"/>
          <w:szCs w:val="24"/>
          <w:lang w:eastAsia="en-US"/>
        </w:rPr>
        <w:t>Zapotlense</w:t>
      </w:r>
      <w:proofErr w:type="spellEnd"/>
      <w:r>
        <w:rPr>
          <w:rFonts w:ascii="Arial" w:eastAsiaTheme="minorHAnsi" w:hAnsi="Arial" w:cs="Arial"/>
          <w:iCs/>
          <w:sz w:val="24"/>
          <w:szCs w:val="24"/>
          <w:lang w:eastAsia="en-US"/>
        </w:rPr>
        <w:t xml:space="preserve">, en el cumplimiento de las acciones y programas de difusión de la campaña ROMPER EL CICLO. </w:t>
      </w:r>
    </w:p>
    <w:p w:rsidR="00493525" w:rsidRPr="00477573" w:rsidRDefault="00493525" w:rsidP="00477573">
      <w:pPr>
        <w:spacing w:line="240" w:lineRule="auto"/>
        <w:jc w:val="center"/>
        <w:rPr>
          <w:rFonts w:ascii="Arial" w:eastAsia="Calibri" w:hAnsi="Arial" w:cs="Arial"/>
          <w:sz w:val="24"/>
          <w:szCs w:val="24"/>
          <w:lang w:val="pt-BR"/>
        </w:rPr>
      </w:pPr>
    </w:p>
    <w:p w:rsidR="005C682E" w:rsidRPr="00477573" w:rsidRDefault="005C682E" w:rsidP="00477573">
      <w:pPr>
        <w:spacing w:line="240" w:lineRule="auto"/>
        <w:jc w:val="center"/>
        <w:rPr>
          <w:rFonts w:ascii="Arial" w:eastAsia="Calibri" w:hAnsi="Arial" w:cs="Arial"/>
          <w:sz w:val="24"/>
          <w:szCs w:val="24"/>
          <w:lang w:val="pt-BR"/>
        </w:rPr>
      </w:pPr>
      <w:r w:rsidRPr="00477573">
        <w:rPr>
          <w:rFonts w:ascii="Arial" w:eastAsia="Calibri" w:hAnsi="Arial" w:cs="Arial"/>
          <w:sz w:val="24"/>
          <w:szCs w:val="24"/>
          <w:lang w:val="pt-BR"/>
        </w:rPr>
        <w:t>A T E N T A M E N T E</w:t>
      </w:r>
    </w:p>
    <w:p w:rsidR="005C682E" w:rsidRPr="00477573" w:rsidRDefault="005C682E" w:rsidP="00477573">
      <w:pPr>
        <w:pStyle w:val="Sinespaciado"/>
        <w:jc w:val="center"/>
        <w:rPr>
          <w:rFonts w:cs="Arial"/>
          <w:b/>
          <w:bCs/>
          <w:i/>
          <w:sz w:val="24"/>
          <w:szCs w:val="24"/>
          <w:lang w:val="es-MX"/>
        </w:rPr>
      </w:pPr>
      <w:r w:rsidRPr="00477573">
        <w:rPr>
          <w:rFonts w:cs="Arial"/>
          <w:b/>
          <w:bCs/>
          <w:i/>
          <w:sz w:val="24"/>
          <w:szCs w:val="24"/>
          <w:lang w:val="es-MX"/>
        </w:rPr>
        <w:t>“2021, AÑO DEL 130 ANIVERSARIO DEL NATALICIO DEL ESCRITOR Y DIPLOMATICO GUILLERMO JIMENEZ”</w:t>
      </w:r>
    </w:p>
    <w:p w:rsidR="005C682E" w:rsidRPr="00477573" w:rsidRDefault="005C682E" w:rsidP="00477573">
      <w:pPr>
        <w:pStyle w:val="Ttulo2"/>
        <w:rPr>
          <w:rFonts w:eastAsia="Calibri"/>
          <w:b w:val="0"/>
          <w:bCs w:val="0"/>
          <w:lang w:eastAsia="en-US"/>
        </w:rPr>
      </w:pPr>
      <w:r w:rsidRPr="00477573">
        <w:rPr>
          <w:rFonts w:eastAsia="Calibri"/>
          <w:b w:val="0"/>
          <w:bCs w:val="0"/>
        </w:rPr>
        <w:t xml:space="preserve">Ciudad Guzmán, </w:t>
      </w:r>
      <w:proofErr w:type="spellStart"/>
      <w:r w:rsidRPr="00477573">
        <w:rPr>
          <w:rFonts w:eastAsia="Calibri"/>
          <w:b w:val="0"/>
          <w:bCs w:val="0"/>
        </w:rPr>
        <w:t>Mpio</w:t>
      </w:r>
      <w:proofErr w:type="spellEnd"/>
      <w:r w:rsidRPr="00477573">
        <w:rPr>
          <w:rFonts w:eastAsia="Calibri"/>
          <w:b w:val="0"/>
          <w:bCs w:val="0"/>
        </w:rPr>
        <w:t xml:space="preserve">. </w:t>
      </w:r>
      <w:proofErr w:type="gramStart"/>
      <w:r w:rsidRPr="00477573">
        <w:rPr>
          <w:rFonts w:eastAsia="Calibri"/>
          <w:b w:val="0"/>
          <w:bCs w:val="0"/>
        </w:rPr>
        <w:t>de</w:t>
      </w:r>
      <w:proofErr w:type="gramEnd"/>
      <w:r w:rsidRPr="00477573">
        <w:rPr>
          <w:rFonts w:eastAsia="Calibri"/>
          <w:b w:val="0"/>
          <w:bCs w:val="0"/>
        </w:rPr>
        <w:t xml:space="preserve"> Zapotlán el Grande, Jalisco, </w:t>
      </w:r>
      <w:r w:rsidR="00F637F5">
        <w:rPr>
          <w:rFonts w:eastAsia="Calibri"/>
          <w:b w:val="0"/>
          <w:bCs w:val="0"/>
        </w:rPr>
        <w:t>2</w:t>
      </w:r>
      <w:r w:rsidR="004C7D71">
        <w:rPr>
          <w:rFonts w:eastAsia="Calibri"/>
          <w:b w:val="0"/>
          <w:bCs w:val="0"/>
        </w:rPr>
        <w:t>2</w:t>
      </w:r>
      <w:r w:rsidR="00F637F5">
        <w:rPr>
          <w:rFonts w:eastAsia="Calibri"/>
          <w:b w:val="0"/>
          <w:bCs w:val="0"/>
        </w:rPr>
        <w:t xml:space="preserve"> de diciembre </w:t>
      </w:r>
      <w:r w:rsidRPr="00477573">
        <w:rPr>
          <w:rFonts w:eastAsia="Calibri"/>
          <w:b w:val="0"/>
          <w:bCs w:val="0"/>
        </w:rPr>
        <w:t>del año 2021 dos mil veintiuno.</w:t>
      </w:r>
    </w:p>
    <w:p w:rsidR="005C682E" w:rsidRPr="00477573" w:rsidRDefault="005C682E" w:rsidP="00477573">
      <w:pPr>
        <w:pStyle w:val="Sinespaciado"/>
        <w:jc w:val="center"/>
        <w:rPr>
          <w:rFonts w:cs="Arial"/>
          <w:b/>
          <w:bCs/>
          <w:sz w:val="24"/>
          <w:szCs w:val="24"/>
          <w:lang w:val="es-ES"/>
        </w:rPr>
      </w:pPr>
    </w:p>
    <w:p w:rsidR="005C682E" w:rsidRPr="00477573" w:rsidRDefault="005C682E" w:rsidP="00477573">
      <w:pPr>
        <w:pStyle w:val="Sinespaciado"/>
        <w:rPr>
          <w:rFonts w:cs="Arial"/>
          <w:b/>
          <w:bCs/>
          <w:sz w:val="24"/>
          <w:szCs w:val="24"/>
          <w:lang w:val="es-ES"/>
        </w:rPr>
      </w:pPr>
    </w:p>
    <w:p w:rsidR="005C682E" w:rsidRPr="00BE4DF7" w:rsidRDefault="005C682E" w:rsidP="00477573">
      <w:pPr>
        <w:pBdr>
          <w:top w:val="nil"/>
          <w:left w:val="nil"/>
          <w:bottom w:val="nil"/>
          <w:right w:val="nil"/>
          <w:between w:val="nil"/>
          <w:bar w:val="nil"/>
        </w:pBdr>
        <w:spacing w:line="240" w:lineRule="auto"/>
        <w:jc w:val="center"/>
        <w:rPr>
          <w:rFonts w:ascii="Arial" w:eastAsia="Calibri" w:hAnsi="Arial" w:cs="Arial"/>
          <w:b/>
          <w:bCs/>
          <w:color w:val="000000"/>
          <w:sz w:val="24"/>
          <w:szCs w:val="24"/>
          <w:u w:color="000000"/>
          <w:bdr w:val="nil"/>
          <w:lang w:val="es-ES"/>
        </w:rPr>
      </w:pPr>
    </w:p>
    <w:p w:rsidR="005C682E" w:rsidRPr="00477573" w:rsidRDefault="004C7D71" w:rsidP="00477573">
      <w:pPr>
        <w:pBdr>
          <w:top w:val="nil"/>
          <w:left w:val="nil"/>
          <w:bottom w:val="nil"/>
          <w:right w:val="nil"/>
          <w:between w:val="nil"/>
          <w:bar w:val="nil"/>
        </w:pBdr>
        <w:spacing w:line="240" w:lineRule="auto"/>
        <w:jc w:val="center"/>
        <w:rPr>
          <w:rFonts w:ascii="Arial" w:eastAsia="Calibri" w:hAnsi="Arial" w:cs="Arial"/>
          <w:b/>
          <w:bCs/>
          <w:color w:val="000000"/>
          <w:sz w:val="24"/>
          <w:szCs w:val="24"/>
          <w:u w:color="000000"/>
          <w:bdr w:val="nil"/>
        </w:rPr>
      </w:pPr>
      <w:r>
        <w:rPr>
          <w:rFonts w:ascii="Arial" w:eastAsia="Calibri" w:hAnsi="Arial" w:cs="Arial"/>
          <w:b/>
          <w:bCs/>
          <w:color w:val="000000"/>
          <w:sz w:val="24"/>
          <w:szCs w:val="24"/>
          <w:u w:color="000000"/>
          <w:bdr w:val="nil"/>
        </w:rPr>
        <w:t>LICENCIADA DIANA LAURA ORTEGA PALAFOX</w:t>
      </w:r>
    </w:p>
    <w:p w:rsidR="005C682E" w:rsidRPr="00477573" w:rsidRDefault="004C7D71" w:rsidP="00477573">
      <w:pPr>
        <w:pBdr>
          <w:top w:val="nil"/>
          <w:left w:val="nil"/>
          <w:bottom w:val="nil"/>
          <w:right w:val="nil"/>
          <w:between w:val="nil"/>
          <w:bar w:val="nil"/>
        </w:pBdr>
        <w:spacing w:line="240" w:lineRule="auto"/>
        <w:jc w:val="center"/>
        <w:rPr>
          <w:rFonts w:ascii="Arial" w:eastAsia="Calibri" w:hAnsi="Arial" w:cs="Arial"/>
          <w:bCs/>
          <w:color w:val="000000"/>
          <w:sz w:val="24"/>
          <w:szCs w:val="24"/>
          <w:u w:color="000000"/>
          <w:bdr w:val="nil"/>
        </w:rPr>
      </w:pPr>
      <w:r>
        <w:rPr>
          <w:rFonts w:ascii="Arial" w:eastAsia="Calibri" w:hAnsi="Arial" w:cs="Arial"/>
          <w:bCs/>
          <w:color w:val="000000"/>
          <w:sz w:val="24"/>
          <w:szCs w:val="24"/>
          <w:u w:color="000000"/>
          <w:bdr w:val="nil"/>
        </w:rPr>
        <w:t>Regidora</w:t>
      </w:r>
    </w:p>
    <w:p w:rsidR="0006636C" w:rsidRPr="00480D4A" w:rsidRDefault="0006636C" w:rsidP="00477573">
      <w:pPr>
        <w:spacing w:line="240" w:lineRule="auto"/>
        <w:jc w:val="both"/>
        <w:rPr>
          <w:rFonts w:ascii="Arial" w:eastAsia="Arial Unicode MS" w:hAnsi="Arial" w:cs="Arial"/>
          <w:sz w:val="20"/>
          <w:szCs w:val="24"/>
          <w:bdr w:val="nil"/>
        </w:rPr>
      </w:pPr>
    </w:p>
    <w:p w:rsidR="0006636C" w:rsidRPr="00480D4A" w:rsidRDefault="0006636C" w:rsidP="00477573">
      <w:pPr>
        <w:spacing w:line="240" w:lineRule="auto"/>
        <w:jc w:val="both"/>
        <w:rPr>
          <w:rFonts w:ascii="Arial" w:eastAsia="Arial Unicode MS" w:hAnsi="Arial" w:cs="Arial"/>
          <w:sz w:val="20"/>
          <w:szCs w:val="24"/>
          <w:bdr w:val="nil"/>
        </w:rPr>
      </w:pPr>
    </w:p>
    <w:p w:rsidR="00BF2B4A" w:rsidRPr="0006636C" w:rsidRDefault="004C7D71" w:rsidP="00477573">
      <w:pPr>
        <w:spacing w:line="240" w:lineRule="auto"/>
        <w:jc w:val="both"/>
        <w:rPr>
          <w:rFonts w:ascii="Arial" w:eastAsia="Arial Unicode MS" w:hAnsi="Arial" w:cs="Arial"/>
          <w:sz w:val="20"/>
          <w:szCs w:val="24"/>
          <w:bdr w:val="nil"/>
        </w:rPr>
      </w:pPr>
      <w:r>
        <w:rPr>
          <w:rFonts w:ascii="Arial" w:eastAsia="Arial Unicode MS" w:hAnsi="Arial" w:cs="Arial"/>
          <w:sz w:val="20"/>
          <w:szCs w:val="24"/>
          <w:bdr w:val="nil"/>
          <w:lang w:val="en-US"/>
        </w:rPr>
        <w:t>DLOP</w:t>
      </w:r>
      <w:r w:rsidR="005C682E" w:rsidRPr="0006636C">
        <w:rPr>
          <w:rFonts w:ascii="Arial" w:eastAsia="Arial Unicode MS" w:hAnsi="Arial" w:cs="Arial"/>
          <w:sz w:val="20"/>
          <w:szCs w:val="24"/>
          <w:bdr w:val="nil"/>
          <w:lang w:val="en-US"/>
        </w:rPr>
        <w:t xml:space="preserve">/KCT/ </w:t>
      </w:r>
      <w:proofErr w:type="spellStart"/>
      <w:r w:rsidR="005C682E" w:rsidRPr="0006636C">
        <w:rPr>
          <w:rFonts w:ascii="Arial" w:eastAsia="Arial Unicode MS" w:hAnsi="Arial" w:cs="Arial"/>
          <w:sz w:val="20"/>
          <w:szCs w:val="24"/>
          <w:bdr w:val="nil"/>
          <w:lang w:val="en-US"/>
        </w:rPr>
        <w:t>lggp</w:t>
      </w:r>
      <w:proofErr w:type="spellEnd"/>
    </w:p>
    <w:sectPr w:rsidR="00BF2B4A" w:rsidRPr="0006636C" w:rsidSect="006F271E">
      <w:headerReference w:type="default" r:id="rId8"/>
      <w:footerReference w:type="default" r:id="rId9"/>
      <w:pgSz w:w="12240" w:h="15840" w:code="1"/>
      <w:pgMar w:top="1985" w:right="1985" w:bottom="1985"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17CB" w:rsidRDefault="002217CB" w:rsidP="000C558B">
      <w:pPr>
        <w:spacing w:after="0" w:line="240" w:lineRule="auto"/>
      </w:pPr>
      <w:r>
        <w:separator/>
      </w:r>
    </w:p>
  </w:endnote>
  <w:endnote w:type="continuationSeparator" w:id="0">
    <w:p w:rsidR="002217CB" w:rsidRDefault="002217CB" w:rsidP="000C55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8738971"/>
      <w:docPartObj>
        <w:docPartGallery w:val="Page Numbers (Bottom of Page)"/>
        <w:docPartUnique/>
      </w:docPartObj>
    </w:sdtPr>
    <w:sdtEndPr/>
    <w:sdtContent>
      <w:p w:rsidR="000C558B" w:rsidRDefault="008F4AFC">
        <w:pPr>
          <w:pStyle w:val="Piedepgina"/>
          <w:jc w:val="right"/>
        </w:pPr>
        <w:r>
          <w:fldChar w:fldCharType="begin"/>
        </w:r>
        <w:r w:rsidR="000C558B">
          <w:instrText>PAGE   \* MERGEFORMAT</w:instrText>
        </w:r>
        <w:r>
          <w:fldChar w:fldCharType="separate"/>
        </w:r>
        <w:r w:rsidR="00AF167D" w:rsidRPr="00AF167D">
          <w:rPr>
            <w:noProof/>
            <w:lang w:val="es-ES"/>
          </w:rPr>
          <w:t>4</w:t>
        </w:r>
        <w:r>
          <w:fldChar w:fldCharType="end"/>
        </w:r>
      </w:p>
    </w:sdtContent>
  </w:sdt>
  <w:p w:rsidR="000C558B" w:rsidRDefault="000C558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17CB" w:rsidRDefault="002217CB" w:rsidP="000C558B">
      <w:pPr>
        <w:spacing w:after="0" w:line="240" w:lineRule="auto"/>
      </w:pPr>
      <w:r>
        <w:separator/>
      </w:r>
    </w:p>
  </w:footnote>
  <w:footnote w:type="continuationSeparator" w:id="0">
    <w:p w:rsidR="002217CB" w:rsidRDefault="002217CB" w:rsidP="000C558B">
      <w:pPr>
        <w:spacing w:after="0" w:line="240" w:lineRule="auto"/>
      </w:pPr>
      <w:r>
        <w:continuationSeparator/>
      </w:r>
    </w:p>
  </w:footnote>
  <w:footnote w:id="1">
    <w:p w:rsidR="00D33BBA" w:rsidRPr="00D33BBA" w:rsidRDefault="00D33BBA" w:rsidP="00D33BBA">
      <w:pPr>
        <w:rPr>
          <w:sz w:val="16"/>
        </w:rPr>
      </w:pPr>
      <w:r w:rsidRPr="00D33BBA">
        <w:rPr>
          <w:rStyle w:val="Refdenotaalpie"/>
          <w:sz w:val="16"/>
        </w:rPr>
        <w:footnoteRef/>
      </w:r>
      <w:r w:rsidRPr="00D33BBA">
        <w:rPr>
          <w:sz w:val="16"/>
        </w:rPr>
        <w:t xml:space="preserve"> Secretaría de Gobernación. </w:t>
      </w:r>
      <w:hyperlink r:id="rId1" w:anchor=":~:text=El%20derecho%20a%20una%20vida%20libre%20de%20violencia%20es%20el,privado%20como%20en%20el%20p%C3%BAblico" w:history="1">
        <w:r w:rsidRPr="00D33BBA">
          <w:rPr>
            <w:rStyle w:val="Hipervnculo"/>
            <w:sz w:val="16"/>
          </w:rPr>
          <w:t>https://www.gob.mx/segob/articulos/a-que-se-refiere-el-derecho-a-una-vida-libre-de-violencia?tab=#:~:text=El%20derecho%20a%20una%20vida%20libre%20de%20violencia%20es%20el,privado%20como%20en%20el%20p%C3%BAblico</w:t>
        </w:r>
      </w:hyperlink>
      <w:r w:rsidRPr="00D33BBA">
        <w:rPr>
          <w:sz w:val="16"/>
        </w:rPr>
        <w:t xml:space="preserve"> de fecha 22 de diciembre de 2016.</w:t>
      </w:r>
    </w:p>
    <w:p w:rsidR="00D33BBA" w:rsidRPr="00D33BBA" w:rsidRDefault="00D33BBA">
      <w:pPr>
        <w:pStyle w:val="Textonotapi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5751" w:rsidRDefault="002217CB" w:rsidP="003278E9">
    <w:pPr>
      <w:pStyle w:val="Encabezado"/>
      <w:tabs>
        <w:tab w:val="clear" w:pos="4252"/>
        <w:tab w:val="clear" w:pos="8504"/>
        <w:tab w:val="left" w:pos="1021"/>
      </w:tabs>
    </w:pPr>
    <w:r>
      <w:rPr>
        <w:noProof/>
        <w:bdr w:val="none" w:sz="0" w:space="0" w:color="auto"/>
        <w:lang w:val="es-MX" w:eastAsia="es-MX"/>
      </w:rPr>
      <w:pict w14:anchorId="6F55E3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2049" type="#_x0000_t75" style="position:absolute;margin-left:0;margin-top:0;width:612pt;height:11in;z-index:-251658752;mso-wrap-edited:f;mso-position-horizontal:center;mso-position-horizontal-relative:margin;mso-position-vertical:center;mso-position-vertical-relative:margin" o:allowincell="f">
          <v:imagedata r:id="rId1" o:title="hoja membretada-01"/>
          <w10:wrap anchorx="margin" anchory="margin"/>
        </v:shape>
      </w:pict>
    </w:r>
    <w:r w:rsidR="003278E9">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C67218"/>
    <w:multiLevelType w:val="hybridMultilevel"/>
    <w:tmpl w:val="CCA686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11ED5664"/>
    <w:multiLevelType w:val="hybridMultilevel"/>
    <w:tmpl w:val="701687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27D0561"/>
    <w:multiLevelType w:val="hybridMultilevel"/>
    <w:tmpl w:val="CBE2315E"/>
    <w:numStyleLink w:val="ImportedStyle1"/>
  </w:abstractNum>
  <w:abstractNum w:abstractNumId="3">
    <w:nsid w:val="1A8F20FD"/>
    <w:multiLevelType w:val="hybridMultilevel"/>
    <w:tmpl w:val="90D22B8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26956C4E"/>
    <w:multiLevelType w:val="hybridMultilevel"/>
    <w:tmpl w:val="7236DB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29E74893"/>
    <w:multiLevelType w:val="hybridMultilevel"/>
    <w:tmpl w:val="EA62484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2ED5707E"/>
    <w:multiLevelType w:val="hybridMultilevel"/>
    <w:tmpl w:val="CBE2315E"/>
    <w:styleLink w:val="ImportedStyle1"/>
    <w:lvl w:ilvl="0" w:tplc="5BB0DA7C">
      <w:start w:val="1"/>
      <w:numFmt w:val="upp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7025BC4">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0169D80">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C428BED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468F31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4B4E33C">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1E3070F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4224D8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A481290">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nsid w:val="31530041"/>
    <w:multiLevelType w:val="hybridMultilevel"/>
    <w:tmpl w:val="FB06E0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42CC4C6E"/>
    <w:multiLevelType w:val="hybridMultilevel"/>
    <w:tmpl w:val="BD9206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45E112A4"/>
    <w:multiLevelType w:val="hybridMultilevel"/>
    <w:tmpl w:val="8D0CA23A"/>
    <w:lvl w:ilvl="0" w:tplc="9A4AB800">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46055FC7"/>
    <w:multiLevelType w:val="hybridMultilevel"/>
    <w:tmpl w:val="5F9AF6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5D8E5220"/>
    <w:multiLevelType w:val="hybridMultilevel"/>
    <w:tmpl w:val="BF5CA6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7A5A1533"/>
    <w:multiLevelType w:val="multilevel"/>
    <w:tmpl w:val="DF2E84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9"/>
  </w:num>
  <w:num w:numId="2">
    <w:abstractNumId w:val="11"/>
  </w:num>
  <w:num w:numId="3">
    <w:abstractNumId w:val="5"/>
  </w:num>
  <w:num w:numId="4">
    <w:abstractNumId w:val="3"/>
  </w:num>
  <w:num w:numId="5">
    <w:abstractNumId w:val="12"/>
  </w:num>
  <w:num w:numId="6">
    <w:abstractNumId w:val="1"/>
  </w:num>
  <w:num w:numId="7">
    <w:abstractNumId w:val="10"/>
  </w:num>
  <w:num w:numId="8">
    <w:abstractNumId w:val="8"/>
  </w:num>
  <w:num w:numId="9">
    <w:abstractNumId w:val="4"/>
  </w:num>
  <w:num w:numId="10">
    <w:abstractNumId w:val="0"/>
  </w:num>
  <w:num w:numId="11">
    <w:abstractNumId w:val="7"/>
  </w:num>
  <w:num w:numId="12">
    <w:abstractNumId w:val="6"/>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MX" w:vendorID="64" w:dllVersion="131078" w:nlCheck="1" w:checkStyle="1"/>
  <w:activeWritingStyle w:appName="MSWord" w:lang="es-ES" w:vendorID="64" w:dllVersion="131078" w:nlCheck="1" w:checkStyle="1"/>
  <w:activeWritingStyle w:appName="MSWord" w:lang="en-US" w:vendorID="64" w:dllVersion="131078" w:nlCheck="1" w:checkStyle="1"/>
  <w:activeWritingStyle w:appName="MSWord" w:lang="es-ES_tradnl" w:vendorID="64" w:dllVersion="131078" w:nlCheck="1" w:checkStyle="1"/>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5A9"/>
    <w:rsid w:val="0002462F"/>
    <w:rsid w:val="00026EC2"/>
    <w:rsid w:val="00046F45"/>
    <w:rsid w:val="00061CC5"/>
    <w:rsid w:val="0006636C"/>
    <w:rsid w:val="00072A51"/>
    <w:rsid w:val="00082E7B"/>
    <w:rsid w:val="00084CB8"/>
    <w:rsid w:val="00092754"/>
    <w:rsid w:val="000A3D14"/>
    <w:rsid w:val="000B32A6"/>
    <w:rsid w:val="000C3E1E"/>
    <w:rsid w:val="000C558B"/>
    <w:rsid w:val="000D435B"/>
    <w:rsid w:val="000D7B63"/>
    <w:rsid w:val="000E5F79"/>
    <w:rsid w:val="000E78F1"/>
    <w:rsid w:val="000F6E0F"/>
    <w:rsid w:val="00101E73"/>
    <w:rsid w:val="00103258"/>
    <w:rsid w:val="00105C67"/>
    <w:rsid w:val="00123F5F"/>
    <w:rsid w:val="00134665"/>
    <w:rsid w:val="00137331"/>
    <w:rsid w:val="00157596"/>
    <w:rsid w:val="00161683"/>
    <w:rsid w:val="00165619"/>
    <w:rsid w:val="00185DB8"/>
    <w:rsid w:val="001C71A5"/>
    <w:rsid w:val="001D14C1"/>
    <w:rsid w:val="001D3408"/>
    <w:rsid w:val="001D7F00"/>
    <w:rsid w:val="002217CB"/>
    <w:rsid w:val="002300F5"/>
    <w:rsid w:val="00232902"/>
    <w:rsid w:val="002341BB"/>
    <w:rsid w:val="002342F1"/>
    <w:rsid w:val="00236E5D"/>
    <w:rsid w:val="00242616"/>
    <w:rsid w:val="002537B2"/>
    <w:rsid w:val="00265186"/>
    <w:rsid w:val="00273B86"/>
    <w:rsid w:val="00280890"/>
    <w:rsid w:val="002869B5"/>
    <w:rsid w:val="00297449"/>
    <w:rsid w:val="00297D93"/>
    <w:rsid w:val="002C1AD7"/>
    <w:rsid w:val="002C489C"/>
    <w:rsid w:val="002C55A9"/>
    <w:rsid w:val="002D5830"/>
    <w:rsid w:val="00300531"/>
    <w:rsid w:val="003042B6"/>
    <w:rsid w:val="00304AF6"/>
    <w:rsid w:val="00305200"/>
    <w:rsid w:val="00305861"/>
    <w:rsid w:val="003105B8"/>
    <w:rsid w:val="003133F5"/>
    <w:rsid w:val="00321CE4"/>
    <w:rsid w:val="00322A90"/>
    <w:rsid w:val="003263B3"/>
    <w:rsid w:val="0032697F"/>
    <w:rsid w:val="003278E9"/>
    <w:rsid w:val="0033246C"/>
    <w:rsid w:val="003700E8"/>
    <w:rsid w:val="00377939"/>
    <w:rsid w:val="0039014F"/>
    <w:rsid w:val="003B24C4"/>
    <w:rsid w:val="003C41FA"/>
    <w:rsid w:val="003D2CBF"/>
    <w:rsid w:val="004065E1"/>
    <w:rsid w:val="00423596"/>
    <w:rsid w:val="00427E21"/>
    <w:rsid w:val="00435036"/>
    <w:rsid w:val="00446440"/>
    <w:rsid w:val="00450BE9"/>
    <w:rsid w:val="0045609D"/>
    <w:rsid w:val="00461939"/>
    <w:rsid w:val="0047450B"/>
    <w:rsid w:val="00477573"/>
    <w:rsid w:val="00480D4A"/>
    <w:rsid w:val="00481448"/>
    <w:rsid w:val="004825F1"/>
    <w:rsid w:val="004834C9"/>
    <w:rsid w:val="00485F3F"/>
    <w:rsid w:val="00493525"/>
    <w:rsid w:val="004A6A35"/>
    <w:rsid w:val="004C3328"/>
    <w:rsid w:val="004C7D71"/>
    <w:rsid w:val="004D07CC"/>
    <w:rsid w:val="004D7E14"/>
    <w:rsid w:val="004E11C7"/>
    <w:rsid w:val="004E5CD2"/>
    <w:rsid w:val="004E7345"/>
    <w:rsid w:val="004F22E1"/>
    <w:rsid w:val="00515199"/>
    <w:rsid w:val="00520250"/>
    <w:rsid w:val="005354B9"/>
    <w:rsid w:val="00552A4F"/>
    <w:rsid w:val="0059334A"/>
    <w:rsid w:val="005A130F"/>
    <w:rsid w:val="005C077A"/>
    <w:rsid w:val="005C5652"/>
    <w:rsid w:val="005C57DE"/>
    <w:rsid w:val="005C682E"/>
    <w:rsid w:val="005C79FA"/>
    <w:rsid w:val="005D5582"/>
    <w:rsid w:val="005E57B1"/>
    <w:rsid w:val="005F26BF"/>
    <w:rsid w:val="005F4526"/>
    <w:rsid w:val="005F79C2"/>
    <w:rsid w:val="006002BF"/>
    <w:rsid w:val="00601899"/>
    <w:rsid w:val="00610B52"/>
    <w:rsid w:val="006175A3"/>
    <w:rsid w:val="00624414"/>
    <w:rsid w:val="00642B4F"/>
    <w:rsid w:val="006523C3"/>
    <w:rsid w:val="00655528"/>
    <w:rsid w:val="006626B4"/>
    <w:rsid w:val="00673F34"/>
    <w:rsid w:val="00677012"/>
    <w:rsid w:val="006959CD"/>
    <w:rsid w:val="00697937"/>
    <w:rsid w:val="006A63DE"/>
    <w:rsid w:val="006B2F7C"/>
    <w:rsid w:val="006D458F"/>
    <w:rsid w:val="006E4F11"/>
    <w:rsid w:val="006E7B51"/>
    <w:rsid w:val="006F271E"/>
    <w:rsid w:val="006F6492"/>
    <w:rsid w:val="00706272"/>
    <w:rsid w:val="00715751"/>
    <w:rsid w:val="00715D19"/>
    <w:rsid w:val="0072450A"/>
    <w:rsid w:val="00734875"/>
    <w:rsid w:val="00741A64"/>
    <w:rsid w:val="00743B58"/>
    <w:rsid w:val="00785F0A"/>
    <w:rsid w:val="007A44D4"/>
    <w:rsid w:val="007A53DF"/>
    <w:rsid w:val="007C434D"/>
    <w:rsid w:val="007D076A"/>
    <w:rsid w:val="007D3400"/>
    <w:rsid w:val="007D36FF"/>
    <w:rsid w:val="007F0E00"/>
    <w:rsid w:val="00800EE5"/>
    <w:rsid w:val="008133E0"/>
    <w:rsid w:val="008209BA"/>
    <w:rsid w:val="00821EF2"/>
    <w:rsid w:val="0082374C"/>
    <w:rsid w:val="008363B6"/>
    <w:rsid w:val="00841874"/>
    <w:rsid w:val="00845C0A"/>
    <w:rsid w:val="00845D03"/>
    <w:rsid w:val="00864D02"/>
    <w:rsid w:val="008778CA"/>
    <w:rsid w:val="00895CD5"/>
    <w:rsid w:val="008A633B"/>
    <w:rsid w:val="008B2D58"/>
    <w:rsid w:val="008B4233"/>
    <w:rsid w:val="008C7A84"/>
    <w:rsid w:val="008D7346"/>
    <w:rsid w:val="008E27C3"/>
    <w:rsid w:val="008E5764"/>
    <w:rsid w:val="008F4AFC"/>
    <w:rsid w:val="008F751B"/>
    <w:rsid w:val="0090789B"/>
    <w:rsid w:val="00916E20"/>
    <w:rsid w:val="009236AB"/>
    <w:rsid w:val="00925499"/>
    <w:rsid w:val="00926920"/>
    <w:rsid w:val="009301E9"/>
    <w:rsid w:val="00931CE3"/>
    <w:rsid w:val="00941075"/>
    <w:rsid w:val="009652BF"/>
    <w:rsid w:val="00965CDE"/>
    <w:rsid w:val="009867E9"/>
    <w:rsid w:val="009937DF"/>
    <w:rsid w:val="009B7458"/>
    <w:rsid w:val="009F4B21"/>
    <w:rsid w:val="009F7B85"/>
    <w:rsid w:val="00A07A7E"/>
    <w:rsid w:val="00A255F7"/>
    <w:rsid w:val="00A26459"/>
    <w:rsid w:val="00A306A6"/>
    <w:rsid w:val="00A61718"/>
    <w:rsid w:val="00A61BD9"/>
    <w:rsid w:val="00A82555"/>
    <w:rsid w:val="00A85169"/>
    <w:rsid w:val="00A95323"/>
    <w:rsid w:val="00A954E4"/>
    <w:rsid w:val="00AB2534"/>
    <w:rsid w:val="00AC2693"/>
    <w:rsid w:val="00AD1D6B"/>
    <w:rsid w:val="00AE5815"/>
    <w:rsid w:val="00AF167D"/>
    <w:rsid w:val="00AF1A37"/>
    <w:rsid w:val="00AF4B1B"/>
    <w:rsid w:val="00AF7F79"/>
    <w:rsid w:val="00B03A83"/>
    <w:rsid w:val="00B11C7F"/>
    <w:rsid w:val="00B12A22"/>
    <w:rsid w:val="00B1741E"/>
    <w:rsid w:val="00B322D5"/>
    <w:rsid w:val="00B3796E"/>
    <w:rsid w:val="00B4660B"/>
    <w:rsid w:val="00B55762"/>
    <w:rsid w:val="00B76BCD"/>
    <w:rsid w:val="00B945D3"/>
    <w:rsid w:val="00B979BA"/>
    <w:rsid w:val="00B97D02"/>
    <w:rsid w:val="00BB50F2"/>
    <w:rsid w:val="00BB64F8"/>
    <w:rsid w:val="00BB76DA"/>
    <w:rsid w:val="00BC4899"/>
    <w:rsid w:val="00BE4DF7"/>
    <w:rsid w:val="00BE6114"/>
    <w:rsid w:val="00BF1DA1"/>
    <w:rsid w:val="00BF2B4A"/>
    <w:rsid w:val="00BF48B3"/>
    <w:rsid w:val="00BF7607"/>
    <w:rsid w:val="00C01ED7"/>
    <w:rsid w:val="00C06677"/>
    <w:rsid w:val="00C068B6"/>
    <w:rsid w:val="00C0764B"/>
    <w:rsid w:val="00C36A03"/>
    <w:rsid w:val="00C459D7"/>
    <w:rsid w:val="00C716DC"/>
    <w:rsid w:val="00C80A92"/>
    <w:rsid w:val="00CA1F44"/>
    <w:rsid w:val="00CC2D21"/>
    <w:rsid w:val="00CC6C8F"/>
    <w:rsid w:val="00CD73B2"/>
    <w:rsid w:val="00CF56CC"/>
    <w:rsid w:val="00CF5CB7"/>
    <w:rsid w:val="00D04951"/>
    <w:rsid w:val="00D253AB"/>
    <w:rsid w:val="00D33BBA"/>
    <w:rsid w:val="00D53BC1"/>
    <w:rsid w:val="00D60680"/>
    <w:rsid w:val="00D67746"/>
    <w:rsid w:val="00D82E9C"/>
    <w:rsid w:val="00DB3D9A"/>
    <w:rsid w:val="00DC3D04"/>
    <w:rsid w:val="00DD66D4"/>
    <w:rsid w:val="00DE408B"/>
    <w:rsid w:val="00DE4267"/>
    <w:rsid w:val="00E07C2E"/>
    <w:rsid w:val="00E169DE"/>
    <w:rsid w:val="00E232C1"/>
    <w:rsid w:val="00E27A66"/>
    <w:rsid w:val="00E30BD6"/>
    <w:rsid w:val="00E3368F"/>
    <w:rsid w:val="00E34AC5"/>
    <w:rsid w:val="00E35954"/>
    <w:rsid w:val="00E37555"/>
    <w:rsid w:val="00E474BE"/>
    <w:rsid w:val="00E51B16"/>
    <w:rsid w:val="00E659F5"/>
    <w:rsid w:val="00E71D0B"/>
    <w:rsid w:val="00E7206E"/>
    <w:rsid w:val="00E75E23"/>
    <w:rsid w:val="00E861ED"/>
    <w:rsid w:val="00E97739"/>
    <w:rsid w:val="00EA0E4A"/>
    <w:rsid w:val="00EA1E19"/>
    <w:rsid w:val="00EA71C4"/>
    <w:rsid w:val="00EA7999"/>
    <w:rsid w:val="00EC1049"/>
    <w:rsid w:val="00F176C1"/>
    <w:rsid w:val="00F311C2"/>
    <w:rsid w:val="00F31279"/>
    <w:rsid w:val="00F415D3"/>
    <w:rsid w:val="00F637F5"/>
    <w:rsid w:val="00F665BF"/>
    <w:rsid w:val="00F72E3F"/>
    <w:rsid w:val="00F80033"/>
    <w:rsid w:val="00FA69F8"/>
    <w:rsid w:val="00FB13D5"/>
    <w:rsid w:val="00FE5A19"/>
    <w:rsid w:val="00FE795F"/>
    <w:rsid w:val="00FF41A0"/>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7A1FE214-ABCB-44D0-BFC9-4D6BEAE79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55A9"/>
    <w:rPr>
      <w:rFonts w:eastAsiaTheme="minorEastAsia"/>
      <w:lang w:eastAsia="es-MX"/>
    </w:rPr>
  </w:style>
  <w:style w:type="paragraph" w:styleId="Ttulo2">
    <w:name w:val="heading 2"/>
    <w:basedOn w:val="Normal"/>
    <w:next w:val="Normal"/>
    <w:link w:val="Ttulo2Car"/>
    <w:uiPriority w:val="99"/>
    <w:semiHidden/>
    <w:unhideWhenUsed/>
    <w:qFormat/>
    <w:rsid w:val="005C682E"/>
    <w:pPr>
      <w:keepNext/>
      <w:spacing w:after="0" w:line="240" w:lineRule="auto"/>
      <w:jc w:val="center"/>
      <w:outlineLvl w:val="1"/>
    </w:pPr>
    <w:rPr>
      <w:rFonts w:ascii="Arial" w:eastAsia="Times New Roman" w:hAnsi="Arial" w:cs="Arial"/>
      <w:b/>
      <w:bCs/>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2C55A9"/>
    <w:pPr>
      <w:spacing w:after="0" w:line="240" w:lineRule="auto"/>
    </w:pPr>
    <w:rPr>
      <w:rFonts w:eastAsiaTheme="minorEastAsia"/>
      <w:lang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C068B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068B6"/>
    <w:rPr>
      <w:rFonts w:ascii="Tahoma" w:eastAsiaTheme="minorEastAsia" w:hAnsi="Tahoma" w:cs="Tahoma"/>
      <w:sz w:val="16"/>
      <w:szCs w:val="16"/>
      <w:lang w:eastAsia="es-MX"/>
    </w:rPr>
  </w:style>
  <w:style w:type="paragraph" w:styleId="Sangra2detindependiente">
    <w:name w:val="Body Text Indent 2"/>
    <w:basedOn w:val="Normal"/>
    <w:link w:val="Sangra2detindependienteCar"/>
    <w:uiPriority w:val="99"/>
    <w:rsid w:val="007D3400"/>
    <w:pPr>
      <w:spacing w:after="0" w:line="240" w:lineRule="auto"/>
      <w:ind w:left="567" w:hanging="710"/>
      <w:jc w:val="both"/>
    </w:pPr>
    <w:rPr>
      <w:rFonts w:ascii="Times New Roman" w:eastAsia="Times New Roman" w:hAnsi="Times New Roman" w:cs="Times New Roman"/>
      <w:sz w:val="24"/>
      <w:szCs w:val="24"/>
      <w:lang w:eastAsia="es-ES"/>
    </w:rPr>
  </w:style>
  <w:style w:type="character" w:customStyle="1" w:styleId="Sangra2detindependienteCar">
    <w:name w:val="Sangría 2 de t. independiente Car"/>
    <w:basedOn w:val="Fuentedeprrafopredeter"/>
    <w:link w:val="Sangra2detindependiente"/>
    <w:uiPriority w:val="99"/>
    <w:rsid w:val="007D3400"/>
    <w:rPr>
      <w:rFonts w:ascii="Times New Roman" w:eastAsia="Times New Roman" w:hAnsi="Times New Roman" w:cs="Times New Roman"/>
      <w:sz w:val="24"/>
      <w:szCs w:val="24"/>
      <w:lang w:eastAsia="es-ES"/>
    </w:rPr>
  </w:style>
  <w:style w:type="paragraph" w:styleId="Textoindependiente2">
    <w:name w:val="Body Text 2"/>
    <w:basedOn w:val="Normal"/>
    <w:link w:val="Textoindependiente2Car"/>
    <w:uiPriority w:val="99"/>
    <w:rsid w:val="007D3400"/>
    <w:pPr>
      <w:spacing w:after="0" w:line="240" w:lineRule="auto"/>
      <w:jc w:val="both"/>
    </w:pPr>
    <w:rPr>
      <w:rFonts w:ascii="Arial" w:eastAsia="Times New Roman" w:hAnsi="Arial" w:cs="Arial"/>
      <w:sz w:val="24"/>
      <w:szCs w:val="24"/>
      <w:lang w:val="es-ES_tradnl" w:eastAsia="es-ES"/>
    </w:rPr>
  </w:style>
  <w:style w:type="character" w:customStyle="1" w:styleId="Textoindependiente2Car">
    <w:name w:val="Texto independiente 2 Car"/>
    <w:basedOn w:val="Fuentedeprrafopredeter"/>
    <w:link w:val="Textoindependiente2"/>
    <w:uiPriority w:val="99"/>
    <w:rsid w:val="007D3400"/>
    <w:rPr>
      <w:rFonts w:ascii="Arial" w:eastAsia="Times New Roman" w:hAnsi="Arial" w:cs="Arial"/>
      <w:sz w:val="24"/>
      <w:szCs w:val="24"/>
      <w:lang w:val="es-ES_tradnl" w:eastAsia="es-ES"/>
    </w:rPr>
  </w:style>
  <w:style w:type="paragraph" w:customStyle="1" w:styleId="Default">
    <w:name w:val="Default"/>
    <w:rsid w:val="004C3328"/>
    <w:pPr>
      <w:autoSpaceDE w:val="0"/>
      <w:autoSpaceDN w:val="0"/>
      <w:adjustRightInd w:val="0"/>
      <w:spacing w:after="0" w:line="240" w:lineRule="auto"/>
    </w:pPr>
    <w:rPr>
      <w:rFonts w:ascii="Arial" w:hAnsi="Arial" w:cs="Arial"/>
      <w:color w:val="000000"/>
      <w:sz w:val="24"/>
      <w:szCs w:val="24"/>
    </w:rPr>
  </w:style>
  <w:style w:type="character" w:styleId="Nmerodepgina">
    <w:name w:val="page number"/>
    <w:rsid w:val="00E97739"/>
    <w:rPr>
      <w:lang w:val="es-ES_tradnl"/>
    </w:rPr>
  </w:style>
  <w:style w:type="paragraph" w:styleId="Encabezado">
    <w:name w:val="header"/>
    <w:link w:val="EncabezadoCar"/>
    <w:uiPriority w:val="99"/>
    <w:rsid w:val="004F22E1"/>
    <w:pPr>
      <w:pBdr>
        <w:top w:val="nil"/>
        <w:left w:val="nil"/>
        <w:bottom w:val="nil"/>
        <w:right w:val="nil"/>
        <w:between w:val="nil"/>
        <w:bar w:val="nil"/>
      </w:pBdr>
      <w:tabs>
        <w:tab w:val="center" w:pos="4252"/>
        <w:tab w:val="right" w:pos="8504"/>
      </w:tabs>
      <w:spacing w:after="0" w:line="240" w:lineRule="auto"/>
    </w:pPr>
    <w:rPr>
      <w:rFonts w:ascii="Times New Roman" w:eastAsia="Times New Roman" w:hAnsi="Times New Roman" w:cs="Times New Roman"/>
      <w:color w:val="000000"/>
      <w:sz w:val="24"/>
      <w:szCs w:val="24"/>
      <w:u w:color="000000"/>
      <w:bdr w:val="nil"/>
      <w:lang w:val="es-ES_tradnl" w:eastAsia="es-ES"/>
    </w:rPr>
  </w:style>
  <w:style w:type="character" w:customStyle="1" w:styleId="EncabezadoCar">
    <w:name w:val="Encabezado Car"/>
    <w:basedOn w:val="Fuentedeprrafopredeter"/>
    <w:link w:val="Encabezado"/>
    <w:uiPriority w:val="99"/>
    <w:rsid w:val="004F22E1"/>
    <w:rPr>
      <w:rFonts w:ascii="Times New Roman" w:eastAsia="Times New Roman" w:hAnsi="Times New Roman" w:cs="Times New Roman"/>
      <w:color w:val="000000"/>
      <w:sz w:val="24"/>
      <w:szCs w:val="24"/>
      <w:u w:color="000000"/>
      <w:bdr w:val="nil"/>
      <w:lang w:val="es-ES_tradnl" w:eastAsia="es-ES"/>
    </w:rPr>
  </w:style>
  <w:style w:type="paragraph" w:styleId="Piedepgina">
    <w:name w:val="footer"/>
    <w:basedOn w:val="Normal"/>
    <w:link w:val="PiedepginaCar"/>
    <w:uiPriority w:val="99"/>
    <w:unhideWhenUsed/>
    <w:rsid w:val="000C558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C558B"/>
    <w:rPr>
      <w:rFonts w:eastAsiaTheme="minorEastAsia"/>
      <w:lang w:eastAsia="es-MX"/>
    </w:rPr>
  </w:style>
  <w:style w:type="paragraph" w:styleId="Prrafodelista">
    <w:name w:val="List Paragraph"/>
    <w:basedOn w:val="Normal"/>
    <w:uiPriority w:val="34"/>
    <w:qFormat/>
    <w:rsid w:val="00A82555"/>
    <w:pPr>
      <w:ind w:left="720"/>
      <w:contextualSpacing/>
    </w:pPr>
  </w:style>
  <w:style w:type="character" w:customStyle="1" w:styleId="Ttulo2Car">
    <w:name w:val="Título 2 Car"/>
    <w:basedOn w:val="Fuentedeprrafopredeter"/>
    <w:link w:val="Ttulo2"/>
    <w:uiPriority w:val="99"/>
    <w:semiHidden/>
    <w:rsid w:val="005C682E"/>
    <w:rPr>
      <w:rFonts w:ascii="Arial" w:eastAsia="Times New Roman" w:hAnsi="Arial" w:cs="Arial"/>
      <w:b/>
      <w:bCs/>
      <w:sz w:val="24"/>
      <w:szCs w:val="24"/>
      <w:lang w:val="es-ES" w:eastAsia="es-ES"/>
    </w:rPr>
  </w:style>
  <w:style w:type="paragraph" w:styleId="Sinespaciado">
    <w:name w:val="No Spacing"/>
    <w:link w:val="SinespaciadoCar"/>
    <w:uiPriority w:val="1"/>
    <w:qFormat/>
    <w:rsid w:val="005C682E"/>
    <w:pPr>
      <w:spacing w:after="0" w:line="240" w:lineRule="auto"/>
    </w:pPr>
    <w:rPr>
      <w:rFonts w:ascii="Arial" w:eastAsia="Times New Roman" w:hAnsi="Arial" w:cs="Times New Roman"/>
      <w:sz w:val="20"/>
      <w:szCs w:val="20"/>
      <w:lang w:val="en-US"/>
    </w:rPr>
  </w:style>
  <w:style w:type="character" w:customStyle="1" w:styleId="SinespaciadoCar">
    <w:name w:val="Sin espaciado Car"/>
    <w:basedOn w:val="Fuentedeprrafopredeter"/>
    <w:link w:val="Sinespaciado"/>
    <w:uiPriority w:val="1"/>
    <w:locked/>
    <w:rsid w:val="005C682E"/>
    <w:rPr>
      <w:rFonts w:ascii="Arial" w:eastAsia="Times New Roman" w:hAnsi="Arial" w:cs="Times New Roman"/>
      <w:sz w:val="20"/>
      <w:szCs w:val="20"/>
      <w:lang w:val="en-US"/>
    </w:rPr>
  </w:style>
  <w:style w:type="paragraph" w:customStyle="1" w:styleId="Texto">
    <w:name w:val="Texto"/>
    <w:basedOn w:val="Normal"/>
    <w:rsid w:val="00BF2B4A"/>
    <w:pPr>
      <w:spacing w:after="101" w:line="216" w:lineRule="exact"/>
      <w:ind w:firstLine="288"/>
      <w:jc w:val="both"/>
    </w:pPr>
    <w:rPr>
      <w:rFonts w:ascii="Arial" w:eastAsia="Times New Roman" w:hAnsi="Arial" w:cs="Arial"/>
      <w:sz w:val="18"/>
      <w:szCs w:val="18"/>
      <w:lang w:eastAsia="es-ES"/>
    </w:rPr>
  </w:style>
  <w:style w:type="character" w:customStyle="1" w:styleId="NingunoA">
    <w:name w:val="Ninguno A"/>
    <w:basedOn w:val="Fuentedeprrafopredeter"/>
    <w:rsid w:val="00DC3D04"/>
    <w:rPr>
      <w:lang w:val="es-ES_tradnl"/>
    </w:rPr>
  </w:style>
  <w:style w:type="paragraph" w:customStyle="1" w:styleId="Estilo">
    <w:name w:val="Estilo"/>
    <w:basedOn w:val="Normal"/>
    <w:link w:val="EstiloCar"/>
    <w:qFormat/>
    <w:rsid w:val="00DC3D04"/>
    <w:pPr>
      <w:spacing w:after="0" w:line="240" w:lineRule="auto"/>
      <w:jc w:val="both"/>
    </w:pPr>
    <w:rPr>
      <w:rFonts w:ascii="Arial" w:eastAsia="Calibri" w:hAnsi="Arial" w:cs="Times New Roman"/>
      <w:sz w:val="24"/>
      <w:szCs w:val="24"/>
      <w:lang w:val="es-ES" w:eastAsia="es-ES"/>
    </w:rPr>
  </w:style>
  <w:style w:type="character" w:customStyle="1" w:styleId="EstiloCar">
    <w:name w:val="Estilo Car"/>
    <w:link w:val="Estilo"/>
    <w:locked/>
    <w:rsid w:val="00DC3D04"/>
    <w:rPr>
      <w:rFonts w:ascii="Arial" w:eastAsia="Calibri" w:hAnsi="Arial" w:cs="Times New Roman"/>
      <w:sz w:val="24"/>
      <w:szCs w:val="24"/>
      <w:lang w:val="es-ES" w:eastAsia="es-ES"/>
    </w:rPr>
  </w:style>
  <w:style w:type="paragraph" w:customStyle="1" w:styleId="Normal1">
    <w:name w:val="Normal1"/>
    <w:rsid w:val="00DC3D04"/>
    <w:pPr>
      <w:spacing w:after="0" w:line="240" w:lineRule="auto"/>
    </w:pPr>
    <w:rPr>
      <w:rFonts w:ascii="Calibri" w:eastAsia="Calibri" w:hAnsi="Calibri" w:cs="Calibri"/>
      <w:sz w:val="20"/>
      <w:szCs w:val="20"/>
      <w:lang w:eastAsia="es-MX"/>
    </w:rPr>
  </w:style>
  <w:style w:type="paragraph" w:customStyle="1" w:styleId="TextoCar">
    <w:name w:val="Texto Car"/>
    <w:basedOn w:val="Normal"/>
    <w:rsid w:val="00FF41A0"/>
    <w:pPr>
      <w:spacing w:after="101" w:line="216" w:lineRule="exact"/>
      <w:ind w:firstLine="288"/>
      <w:jc w:val="both"/>
    </w:pPr>
    <w:rPr>
      <w:rFonts w:ascii="Arial" w:eastAsia="Times New Roman" w:hAnsi="Arial" w:cs="Arial"/>
      <w:sz w:val="18"/>
      <w:szCs w:val="18"/>
      <w:lang w:val="es-ES" w:eastAsia="es-ES"/>
    </w:rPr>
  </w:style>
  <w:style w:type="character" w:customStyle="1" w:styleId="small">
    <w:name w:val="small"/>
    <w:basedOn w:val="Fuentedeprrafopredeter"/>
    <w:rsid w:val="00423596"/>
  </w:style>
  <w:style w:type="paragraph" w:styleId="NormalWeb">
    <w:name w:val="Normal (Web)"/>
    <w:basedOn w:val="Normal"/>
    <w:uiPriority w:val="99"/>
    <w:semiHidden/>
    <w:unhideWhenUsed/>
    <w:rsid w:val="00423596"/>
    <w:pPr>
      <w:spacing w:before="100" w:beforeAutospacing="1" w:after="100" w:afterAutospacing="1" w:line="240" w:lineRule="auto"/>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423596"/>
    <w:rPr>
      <w:b/>
      <w:bCs/>
    </w:rPr>
  </w:style>
  <w:style w:type="paragraph" w:styleId="Textonotapie">
    <w:name w:val="footnote text"/>
    <w:basedOn w:val="Normal"/>
    <w:link w:val="TextonotapieCar"/>
    <w:uiPriority w:val="99"/>
    <w:semiHidden/>
    <w:unhideWhenUsed/>
    <w:rsid w:val="00D33BBA"/>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D33BBA"/>
    <w:rPr>
      <w:rFonts w:eastAsiaTheme="minorEastAsia"/>
      <w:sz w:val="20"/>
      <w:szCs w:val="20"/>
      <w:lang w:eastAsia="es-MX"/>
    </w:rPr>
  </w:style>
  <w:style w:type="character" w:styleId="Refdenotaalpie">
    <w:name w:val="footnote reference"/>
    <w:basedOn w:val="Fuentedeprrafopredeter"/>
    <w:uiPriority w:val="99"/>
    <w:semiHidden/>
    <w:unhideWhenUsed/>
    <w:rsid w:val="00D33BBA"/>
    <w:rPr>
      <w:vertAlign w:val="superscript"/>
    </w:rPr>
  </w:style>
  <w:style w:type="character" w:styleId="Hipervnculo">
    <w:name w:val="Hyperlink"/>
    <w:basedOn w:val="Fuentedeprrafopredeter"/>
    <w:uiPriority w:val="99"/>
    <w:unhideWhenUsed/>
    <w:rsid w:val="00D33BBA"/>
    <w:rPr>
      <w:color w:val="0000FF" w:themeColor="hyperlink"/>
      <w:u w:val="single"/>
    </w:rPr>
  </w:style>
  <w:style w:type="numbering" w:customStyle="1" w:styleId="ImportedStyle1">
    <w:name w:val="Imported Style 1"/>
    <w:rsid w:val="00706272"/>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16745">
      <w:bodyDiv w:val="1"/>
      <w:marLeft w:val="0"/>
      <w:marRight w:val="0"/>
      <w:marTop w:val="0"/>
      <w:marBottom w:val="0"/>
      <w:divBdr>
        <w:top w:val="none" w:sz="0" w:space="0" w:color="auto"/>
        <w:left w:val="none" w:sz="0" w:space="0" w:color="auto"/>
        <w:bottom w:val="none" w:sz="0" w:space="0" w:color="auto"/>
        <w:right w:val="none" w:sz="0" w:space="0" w:color="auto"/>
      </w:divBdr>
    </w:div>
    <w:div w:id="1551644950">
      <w:bodyDiv w:val="1"/>
      <w:marLeft w:val="0"/>
      <w:marRight w:val="0"/>
      <w:marTop w:val="0"/>
      <w:marBottom w:val="0"/>
      <w:divBdr>
        <w:top w:val="none" w:sz="0" w:space="0" w:color="auto"/>
        <w:left w:val="none" w:sz="0" w:space="0" w:color="auto"/>
        <w:bottom w:val="none" w:sz="0" w:space="0" w:color="auto"/>
        <w:right w:val="none" w:sz="0" w:space="0" w:color="auto"/>
      </w:divBdr>
      <w:divsChild>
        <w:div w:id="2127657341">
          <w:marLeft w:val="0"/>
          <w:marRight w:val="0"/>
          <w:marTop w:val="0"/>
          <w:marBottom w:val="0"/>
          <w:divBdr>
            <w:top w:val="none" w:sz="0" w:space="0" w:color="auto"/>
            <w:left w:val="none" w:sz="0" w:space="0" w:color="auto"/>
            <w:bottom w:val="none" w:sz="0" w:space="0" w:color="auto"/>
            <w:right w:val="none" w:sz="0" w:space="0" w:color="auto"/>
          </w:divBdr>
        </w:div>
        <w:div w:id="1865711233">
          <w:marLeft w:val="0"/>
          <w:marRight w:val="0"/>
          <w:marTop w:val="0"/>
          <w:marBottom w:val="0"/>
          <w:divBdr>
            <w:top w:val="none" w:sz="0" w:space="0" w:color="auto"/>
            <w:left w:val="none" w:sz="0" w:space="0" w:color="auto"/>
            <w:bottom w:val="none" w:sz="0" w:space="0" w:color="auto"/>
            <w:right w:val="none" w:sz="0" w:space="0" w:color="auto"/>
          </w:divBdr>
        </w:div>
        <w:div w:id="1760828737">
          <w:marLeft w:val="0"/>
          <w:marRight w:val="0"/>
          <w:marTop w:val="0"/>
          <w:marBottom w:val="0"/>
          <w:divBdr>
            <w:top w:val="none" w:sz="0" w:space="0" w:color="auto"/>
            <w:left w:val="none" w:sz="0" w:space="0" w:color="auto"/>
            <w:bottom w:val="none" w:sz="0" w:space="0" w:color="auto"/>
            <w:right w:val="none" w:sz="0" w:space="0" w:color="auto"/>
          </w:divBdr>
          <w:divsChild>
            <w:div w:id="146843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610995">
      <w:bodyDiv w:val="1"/>
      <w:marLeft w:val="0"/>
      <w:marRight w:val="0"/>
      <w:marTop w:val="0"/>
      <w:marBottom w:val="0"/>
      <w:divBdr>
        <w:top w:val="none" w:sz="0" w:space="0" w:color="auto"/>
        <w:left w:val="none" w:sz="0" w:space="0" w:color="auto"/>
        <w:bottom w:val="none" w:sz="0" w:space="0" w:color="auto"/>
        <w:right w:val="none" w:sz="0" w:space="0" w:color="auto"/>
      </w:divBdr>
    </w:div>
    <w:div w:id="1925532276">
      <w:bodyDiv w:val="1"/>
      <w:marLeft w:val="0"/>
      <w:marRight w:val="0"/>
      <w:marTop w:val="0"/>
      <w:marBottom w:val="0"/>
      <w:divBdr>
        <w:top w:val="none" w:sz="0" w:space="0" w:color="auto"/>
        <w:left w:val="none" w:sz="0" w:space="0" w:color="auto"/>
        <w:bottom w:val="none" w:sz="0" w:space="0" w:color="auto"/>
        <w:right w:val="none" w:sz="0" w:space="0" w:color="auto"/>
      </w:divBdr>
    </w:div>
    <w:div w:id="1950314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gob.mx/segob/articulos/a-que-se-refiere-el-derecho-a-una-vida-libre-de-violencia?tab="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444C64-0C09-4ACD-840C-19D4A959F0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5</Pages>
  <Words>1573</Words>
  <Characters>8653</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10206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Azu y Quique</dc:creator>
  <cp:keywords/>
  <dc:description/>
  <cp:lastModifiedBy>Noe Saul Ramos Garcia</cp:lastModifiedBy>
  <cp:revision>7</cp:revision>
  <cp:lastPrinted>2021-12-22T20:25:00Z</cp:lastPrinted>
  <dcterms:created xsi:type="dcterms:W3CDTF">2021-12-21T18:14:00Z</dcterms:created>
  <dcterms:modified xsi:type="dcterms:W3CDTF">2021-12-22T20:29:00Z</dcterms:modified>
</cp:coreProperties>
</file>