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597A92" w:rsidRDefault="00AB6FAA" w:rsidP="00D551E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120BC3" w:rsidRPr="00597A92" w:rsidRDefault="00120BC3" w:rsidP="00D551E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120BC3" w:rsidRPr="00597A92" w:rsidRDefault="00120BC3" w:rsidP="00D551E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 xml:space="preserve">MIEMBROS DEL HONORABLE AYUNTAMIENTO </w:t>
      </w:r>
    </w:p>
    <w:p w:rsidR="00120BC3" w:rsidRPr="00597A92" w:rsidRDefault="00120BC3" w:rsidP="00D551E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>DE ZAPOTLÁN EL GRANDE, JALISCO.</w:t>
      </w:r>
    </w:p>
    <w:p w:rsidR="00120BC3" w:rsidRPr="00597A92" w:rsidRDefault="00120BC3" w:rsidP="00D551E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>P R E S E N T E.</w:t>
      </w:r>
    </w:p>
    <w:p w:rsidR="00120BC3" w:rsidRPr="00597A92" w:rsidRDefault="00120BC3" w:rsidP="00D551E0">
      <w:pPr>
        <w:spacing w:line="276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</w:p>
    <w:p w:rsidR="00AB6FAA" w:rsidRDefault="00392CDB" w:rsidP="00D55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  <w:lang w:val="es-MX"/>
        </w:rPr>
      </w:pPr>
      <w:r>
        <w:rPr>
          <w:rFonts w:cs="Arial"/>
          <w:b/>
          <w:sz w:val="24"/>
          <w:szCs w:val="24"/>
          <w:lang w:val="es-MX"/>
        </w:rPr>
        <w:t>LIC. DIANA LAURA ORTEGA PALAFOX,</w:t>
      </w:r>
      <w:r w:rsidR="00120BC3" w:rsidRPr="00597A92">
        <w:rPr>
          <w:rFonts w:cs="Arial"/>
          <w:b/>
          <w:sz w:val="24"/>
          <w:szCs w:val="24"/>
          <w:lang w:val="es-MX"/>
        </w:rPr>
        <w:t xml:space="preserve"> </w:t>
      </w:r>
      <w:r w:rsidR="00120BC3" w:rsidRPr="00597A92">
        <w:rPr>
          <w:rFonts w:cs="Arial"/>
          <w:sz w:val="24"/>
          <w:szCs w:val="24"/>
          <w:lang w:val="es-MX"/>
        </w:rPr>
        <w:t>en mi calidad de Regidor</w:t>
      </w:r>
      <w:r w:rsidR="00A62E0B" w:rsidRPr="00597A92">
        <w:rPr>
          <w:rFonts w:cs="Arial"/>
          <w:sz w:val="24"/>
          <w:szCs w:val="24"/>
          <w:lang w:val="es-MX"/>
        </w:rPr>
        <w:t>a</w:t>
      </w:r>
      <w:r w:rsidR="00120BC3" w:rsidRPr="00597A92">
        <w:rPr>
          <w:rFonts w:cs="Arial"/>
          <w:sz w:val="24"/>
          <w:szCs w:val="24"/>
          <w:lang w:val="es-MX"/>
        </w:rPr>
        <w:t xml:space="preserve">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597A92">
        <w:rPr>
          <w:rFonts w:cs="Arial"/>
          <w:sz w:val="24"/>
          <w:szCs w:val="24"/>
          <w:lang w:val="es-MX"/>
        </w:rPr>
        <w:t xml:space="preserve"> </w:t>
      </w:r>
      <w:r w:rsidR="00120BC3" w:rsidRPr="00597A92">
        <w:rPr>
          <w:rFonts w:cs="Arial"/>
          <w:sz w:val="24"/>
          <w:szCs w:val="24"/>
          <w:lang w:val="es-MX"/>
        </w:rPr>
        <w:t xml:space="preserve">10, 41 fracción II, 42, 49, 50 fracción I </w:t>
      </w:r>
      <w:r w:rsidR="0080737A" w:rsidRPr="00597A92">
        <w:rPr>
          <w:rFonts w:cs="Arial"/>
          <w:sz w:val="24"/>
          <w:szCs w:val="24"/>
          <w:lang w:val="es-MX"/>
        </w:rPr>
        <w:t xml:space="preserve">y demás relativos </w:t>
      </w:r>
      <w:r w:rsidR="00120BC3" w:rsidRPr="00597A92">
        <w:rPr>
          <w:rFonts w:cs="Arial"/>
          <w:sz w:val="24"/>
          <w:szCs w:val="24"/>
          <w:lang w:val="es-MX"/>
        </w:rPr>
        <w:t xml:space="preserve">de La Ley del Gobierno y la Administración Pública Municipal del Estado de Jalisco, así como los  artículos 38 fracción </w:t>
      </w:r>
      <w:r w:rsidR="00447E85">
        <w:rPr>
          <w:rFonts w:cs="Arial"/>
          <w:sz w:val="24"/>
          <w:szCs w:val="24"/>
          <w:lang w:val="es-MX"/>
        </w:rPr>
        <w:t>IV</w:t>
      </w:r>
      <w:r w:rsidR="00504A36" w:rsidRPr="00597A92">
        <w:rPr>
          <w:rFonts w:cs="Arial"/>
          <w:sz w:val="24"/>
          <w:szCs w:val="24"/>
          <w:lang w:val="es-MX"/>
        </w:rPr>
        <w:t>,</w:t>
      </w:r>
      <w:r w:rsidR="0080737A" w:rsidRPr="00597A92">
        <w:rPr>
          <w:rFonts w:cs="Arial"/>
          <w:sz w:val="24"/>
          <w:szCs w:val="24"/>
          <w:lang w:val="es-MX"/>
        </w:rPr>
        <w:t xml:space="preserve"> </w:t>
      </w:r>
      <w:r w:rsidR="00120BC3" w:rsidRPr="00597A92">
        <w:rPr>
          <w:rFonts w:cs="Arial"/>
          <w:sz w:val="24"/>
          <w:szCs w:val="24"/>
          <w:lang w:val="es-MX"/>
        </w:rPr>
        <w:t>87 fracción II,</w:t>
      </w:r>
      <w:r w:rsidR="0080737A" w:rsidRPr="00597A92">
        <w:rPr>
          <w:rFonts w:cs="Arial"/>
          <w:sz w:val="24"/>
          <w:szCs w:val="24"/>
          <w:lang w:val="es-MX"/>
        </w:rPr>
        <w:t xml:space="preserve"> </w:t>
      </w:r>
      <w:r w:rsidR="003F110B" w:rsidRPr="00597A92">
        <w:rPr>
          <w:rFonts w:cs="Arial"/>
          <w:sz w:val="24"/>
          <w:szCs w:val="24"/>
          <w:lang w:val="es-MX"/>
        </w:rPr>
        <w:t>89,</w:t>
      </w:r>
      <w:r w:rsidR="0080737A" w:rsidRPr="00597A92">
        <w:rPr>
          <w:rFonts w:cs="Arial"/>
          <w:sz w:val="24"/>
          <w:szCs w:val="24"/>
          <w:lang w:val="es-MX"/>
        </w:rPr>
        <w:t xml:space="preserve"> </w:t>
      </w:r>
      <w:r w:rsidR="00B501DB" w:rsidRPr="00597A92">
        <w:rPr>
          <w:rFonts w:cs="Arial"/>
          <w:sz w:val="24"/>
          <w:szCs w:val="24"/>
          <w:lang w:val="es-MX"/>
        </w:rPr>
        <w:t xml:space="preserve">93, </w:t>
      </w:r>
      <w:r w:rsidR="00120BC3" w:rsidRPr="00597A92">
        <w:rPr>
          <w:rFonts w:cs="Arial"/>
          <w:sz w:val="24"/>
          <w:szCs w:val="24"/>
          <w:lang w:val="es-MX"/>
        </w:rPr>
        <w:t>99</w:t>
      </w:r>
      <w:r w:rsidR="00E01B6A" w:rsidRPr="00597A92">
        <w:rPr>
          <w:rFonts w:cs="Arial"/>
          <w:sz w:val="24"/>
          <w:szCs w:val="24"/>
          <w:lang w:val="es-MX"/>
        </w:rPr>
        <w:t>,</w:t>
      </w:r>
      <w:r w:rsidR="00B501DB" w:rsidRPr="00597A92">
        <w:rPr>
          <w:rFonts w:cs="Arial"/>
          <w:sz w:val="24"/>
          <w:szCs w:val="24"/>
          <w:lang w:val="es-MX"/>
        </w:rPr>
        <w:t xml:space="preserve"> </w:t>
      </w:r>
      <w:r w:rsidR="00E01B6A" w:rsidRPr="00597A92">
        <w:rPr>
          <w:rFonts w:cs="Arial"/>
          <w:sz w:val="24"/>
          <w:szCs w:val="24"/>
          <w:lang w:val="es-MX"/>
        </w:rPr>
        <w:t>100</w:t>
      </w:r>
      <w:r w:rsidR="00120BC3" w:rsidRPr="00597A92">
        <w:rPr>
          <w:rFonts w:cs="Arial"/>
          <w:sz w:val="24"/>
          <w:szCs w:val="24"/>
          <w:lang w:val="es-MX"/>
        </w:rPr>
        <w:t xml:space="preserve"> y demás relativos del Reglamento Interior de Zapotlán el Grande, Jalisco; en uso de la facultad conferida en las disposiciones citadas, presento ante ustedes compañeros integrantes de este Órgano de Gobierno Municipal </w:t>
      </w:r>
      <w:r w:rsidR="00AB6FAA" w:rsidRPr="00597A92">
        <w:rPr>
          <w:rFonts w:cs="Arial"/>
          <w:sz w:val="24"/>
          <w:szCs w:val="24"/>
          <w:lang w:val="es-MX"/>
        </w:rPr>
        <w:t xml:space="preserve">la siguiente </w:t>
      </w:r>
      <w:r w:rsidR="00AB6FAA" w:rsidRPr="00233D3E">
        <w:rPr>
          <w:rFonts w:cs="Arial"/>
          <w:b/>
          <w:sz w:val="24"/>
          <w:szCs w:val="24"/>
          <w:lang w:val="es-MX"/>
        </w:rPr>
        <w:t>INICIATIVA DE ORDENAMIENTO QUE</w:t>
      </w:r>
      <w:r w:rsidR="00D805FA" w:rsidRPr="00233D3E">
        <w:rPr>
          <w:rFonts w:cs="Arial"/>
          <w:b/>
          <w:sz w:val="24"/>
          <w:szCs w:val="24"/>
          <w:lang w:val="es-MX"/>
        </w:rPr>
        <w:t xml:space="preserve"> ACTUALICE Y</w:t>
      </w:r>
      <w:r w:rsidR="00AB6FAA" w:rsidRPr="00233D3E">
        <w:rPr>
          <w:rFonts w:cs="Arial"/>
          <w:b/>
          <w:sz w:val="24"/>
          <w:szCs w:val="24"/>
          <w:lang w:val="es-MX"/>
        </w:rPr>
        <w:t xml:space="preserve"> </w:t>
      </w:r>
      <w:r w:rsidR="003F110B" w:rsidRPr="00233D3E">
        <w:rPr>
          <w:rFonts w:cs="Arial"/>
          <w:b/>
          <w:sz w:val="24"/>
          <w:szCs w:val="24"/>
          <w:lang w:val="es-MX"/>
        </w:rPr>
        <w:t>REFORM</w:t>
      </w:r>
      <w:r w:rsidR="00D805FA" w:rsidRPr="00233D3E">
        <w:rPr>
          <w:rFonts w:cs="Arial"/>
          <w:b/>
          <w:sz w:val="24"/>
          <w:szCs w:val="24"/>
          <w:lang w:val="es-MX"/>
        </w:rPr>
        <w:t>E</w:t>
      </w:r>
      <w:r w:rsidR="00AB6FAA" w:rsidRPr="00233D3E">
        <w:rPr>
          <w:rFonts w:cs="Arial"/>
          <w:b/>
          <w:sz w:val="24"/>
          <w:szCs w:val="24"/>
          <w:lang w:val="es-MX"/>
        </w:rPr>
        <w:t xml:space="preserve"> </w:t>
      </w:r>
      <w:r w:rsidR="00233D3E" w:rsidRPr="00233D3E">
        <w:rPr>
          <w:rFonts w:cs="Arial"/>
          <w:b/>
          <w:sz w:val="24"/>
          <w:szCs w:val="24"/>
          <w:lang w:val="es-MX"/>
        </w:rPr>
        <w:t xml:space="preserve">EL </w:t>
      </w:r>
      <w:r w:rsidR="00233D3E" w:rsidRPr="00233D3E">
        <w:rPr>
          <w:b/>
          <w:sz w:val="24"/>
          <w:szCs w:val="24"/>
          <w:lang w:val="es-MX"/>
        </w:rPr>
        <w:t>REGLAMENTO PARA LA REGULACIÓN E INTEGRACIÓN DEL CONSEJO MUNICIPAL DE LA JUVENTUD DE ZAPOTLÁN EL GRANDE, JALISCO</w:t>
      </w:r>
      <w:r w:rsidR="00233D3E">
        <w:rPr>
          <w:lang w:val="es-MX"/>
        </w:rPr>
        <w:t xml:space="preserve">, </w:t>
      </w:r>
      <w:r w:rsidR="00AB6FAA" w:rsidRPr="00597A92">
        <w:rPr>
          <w:rFonts w:cs="Arial"/>
          <w:bCs/>
          <w:sz w:val="24"/>
          <w:szCs w:val="24"/>
          <w:lang w:val="es-MX"/>
        </w:rPr>
        <w:t xml:space="preserve">de conformidad con los siguientes: </w:t>
      </w:r>
    </w:p>
    <w:p w:rsidR="00233D3E" w:rsidRDefault="00233D3E" w:rsidP="00D55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  <w:lang w:val="es-MX"/>
        </w:rPr>
      </w:pPr>
    </w:p>
    <w:p w:rsidR="001F2DFC" w:rsidRPr="00597A92" w:rsidRDefault="001F2DFC" w:rsidP="00D551E0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:rsidR="00AB6FAA" w:rsidRPr="00597A92" w:rsidRDefault="00AB6FAA" w:rsidP="00D551E0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>ANTECEDENTES</w:t>
      </w:r>
    </w:p>
    <w:p w:rsidR="00AB6FAA" w:rsidRPr="00597A92" w:rsidRDefault="00AB6FAA" w:rsidP="00D551E0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:rsidR="00AB6FAA" w:rsidRPr="00597A92" w:rsidRDefault="00AB6FAA" w:rsidP="000A6DDF">
      <w:pPr>
        <w:spacing w:line="276" w:lineRule="auto"/>
        <w:ind w:firstLine="708"/>
        <w:jc w:val="both"/>
        <w:rPr>
          <w:rFonts w:cs="Arial"/>
          <w:color w:val="000000"/>
          <w:sz w:val="24"/>
          <w:szCs w:val="24"/>
          <w:lang w:val="es-MX" w:eastAsia="es-MX"/>
        </w:rPr>
      </w:pPr>
      <w:r w:rsidRPr="00597A92">
        <w:rPr>
          <w:rFonts w:cs="Arial"/>
          <w:b/>
          <w:sz w:val="24"/>
          <w:szCs w:val="24"/>
          <w:lang w:val="es-MX"/>
        </w:rPr>
        <w:t>I.-</w:t>
      </w:r>
      <w:r w:rsidRPr="00597A92">
        <w:rPr>
          <w:rFonts w:cs="Arial"/>
          <w:sz w:val="24"/>
          <w:szCs w:val="24"/>
          <w:lang w:val="es-MX"/>
        </w:rPr>
        <w:t xml:space="preserve"> Que de conformidad al artículo 115 de la Constitución Política de los Estados Unidos Mexicanos, que establece  que l</w:t>
      </w:r>
      <w:r w:rsidRPr="00597A92">
        <w:rPr>
          <w:rFonts w:cs="Arial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597A92">
        <w:rPr>
          <w:rFonts w:cs="Arial"/>
          <w:color w:val="000000"/>
          <w:sz w:val="24"/>
          <w:szCs w:val="24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597A92" w:rsidRDefault="00AB6FAA" w:rsidP="00D551E0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:rsidR="00D551E0" w:rsidRDefault="00AB6FAA" w:rsidP="000A6DDF">
      <w:pPr>
        <w:spacing w:line="276" w:lineRule="auto"/>
        <w:ind w:firstLine="708"/>
        <w:jc w:val="both"/>
        <w:rPr>
          <w:rFonts w:cs="Arial"/>
          <w:spacing w:val="-3"/>
          <w:sz w:val="24"/>
          <w:szCs w:val="24"/>
          <w:lang w:val="es-MX"/>
        </w:rPr>
      </w:pPr>
      <w:r w:rsidRPr="00597A92">
        <w:rPr>
          <w:rFonts w:cs="Arial"/>
          <w:b/>
          <w:color w:val="000000"/>
          <w:sz w:val="24"/>
          <w:szCs w:val="24"/>
          <w:lang w:val="es-MX" w:eastAsia="es-MX"/>
        </w:rPr>
        <w:t>II.-</w:t>
      </w:r>
      <w:r w:rsidRPr="00597A92">
        <w:rPr>
          <w:rFonts w:cs="Arial"/>
          <w:color w:val="000000"/>
          <w:sz w:val="24"/>
          <w:szCs w:val="24"/>
          <w:lang w:val="es-MX" w:eastAsia="es-MX"/>
        </w:rPr>
        <w:t xml:space="preserve"> </w:t>
      </w:r>
      <w:r w:rsidR="000A6DDF" w:rsidRPr="00597A92">
        <w:rPr>
          <w:rFonts w:cs="Arial"/>
          <w:color w:val="000000"/>
          <w:sz w:val="24"/>
          <w:szCs w:val="24"/>
          <w:lang w:val="es-MX" w:eastAsia="es-MX"/>
        </w:rPr>
        <w:t>Que</w:t>
      </w:r>
      <w:r w:rsidRPr="00597A92">
        <w:rPr>
          <w:rFonts w:cs="Arial"/>
          <w:color w:val="000000"/>
          <w:sz w:val="24"/>
          <w:szCs w:val="24"/>
          <w:lang w:val="es-MX" w:eastAsia="es-MX"/>
        </w:rPr>
        <w:t xml:space="preserve"> conforme a lo establecido en la Constitución Política del Estado de Jalisco, en su artículo 77 reconoce e</w:t>
      </w:r>
      <w:r w:rsidRPr="00597A92">
        <w:rPr>
          <w:rFonts w:cs="Arial"/>
          <w:spacing w:val="-3"/>
          <w:sz w:val="24"/>
          <w:szCs w:val="24"/>
          <w:lang w:val="es-MX"/>
        </w:rPr>
        <w:t>l municipio libre como base de la división territorial y de la organización política y administrativa del Estado de Jalisco, investido de personalidad jurídica y patrimonio propios, con las facultades y limitaciones establecidas en la Constitución Política de l</w:t>
      </w:r>
      <w:r w:rsidR="00D551E0">
        <w:rPr>
          <w:rFonts w:cs="Arial"/>
          <w:spacing w:val="-3"/>
          <w:sz w:val="24"/>
          <w:szCs w:val="24"/>
          <w:lang w:val="es-MX"/>
        </w:rPr>
        <w:t xml:space="preserve">os Estados Unidos Mexicanos. </w:t>
      </w:r>
    </w:p>
    <w:p w:rsidR="00D551E0" w:rsidRDefault="00D551E0" w:rsidP="00D551E0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</w:p>
    <w:p w:rsidR="00D551E0" w:rsidRDefault="00D551E0" w:rsidP="00D551E0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</w:p>
    <w:p w:rsidR="00D551E0" w:rsidRDefault="00D551E0" w:rsidP="00D551E0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</w:p>
    <w:p w:rsidR="00DF4C08" w:rsidRDefault="00DF4C08" w:rsidP="00D551E0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</w:p>
    <w:p w:rsidR="00AB6FAA" w:rsidRDefault="006E0698" w:rsidP="00D551E0">
      <w:pPr>
        <w:spacing w:line="276" w:lineRule="auto"/>
        <w:jc w:val="both"/>
        <w:rPr>
          <w:rFonts w:cs="Arial"/>
          <w:snapToGrid w:val="0"/>
          <w:sz w:val="24"/>
          <w:szCs w:val="24"/>
          <w:lang w:val="es-MX"/>
        </w:rPr>
      </w:pPr>
      <w:r>
        <w:rPr>
          <w:rFonts w:cs="Arial"/>
          <w:spacing w:val="-3"/>
          <w:sz w:val="24"/>
          <w:szCs w:val="24"/>
          <w:lang w:val="es-MX"/>
        </w:rPr>
        <w:t>Asi</w:t>
      </w:r>
      <w:r w:rsidRPr="00597A92">
        <w:rPr>
          <w:rFonts w:cs="Arial"/>
          <w:spacing w:val="-3"/>
          <w:sz w:val="24"/>
          <w:szCs w:val="24"/>
          <w:lang w:val="es-MX"/>
        </w:rPr>
        <w:t>mismo,</w:t>
      </w:r>
      <w:r w:rsidR="00AB6FAA" w:rsidRPr="00597A92">
        <w:rPr>
          <w:rFonts w:cs="Arial"/>
          <w:spacing w:val="-3"/>
          <w:sz w:val="24"/>
          <w:szCs w:val="24"/>
          <w:lang w:val="es-MX"/>
        </w:rPr>
        <w:t xml:space="preserve"> </w:t>
      </w:r>
      <w:r w:rsidR="00AB6FAA" w:rsidRPr="00597A92">
        <w:rPr>
          <w:rFonts w:cs="Arial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="00AB6FAA" w:rsidRPr="00597A92">
        <w:rPr>
          <w:rFonts w:cs="Arial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:rsidR="005B44EC" w:rsidRDefault="005B44EC" w:rsidP="00D551E0">
      <w:pPr>
        <w:spacing w:line="276" w:lineRule="auto"/>
        <w:jc w:val="both"/>
        <w:rPr>
          <w:rFonts w:cs="Arial"/>
          <w:snapToGrid w:val="0"/>
          <w:sz w:val="24"/>
          <w:szCs w:val="24"/>
          <w:lang w:val="es-MX"/>
        </w:rPr>
      </w:pPr>
    </w:p>
    <w:p w:rsidR="005B44EC" w:rsidRDefault="005B44EC" w:rsidP="000A6D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napToGrid w:val="0"/>
          <w:sz w:val="24"/>
          <w:szCs w:val="24"/>
          <w:lang w:val="es-MX"/>
        </w:rPr>
      </w:pPr>
      <w:r w:rsidRPr="005B44EC">
        <w:rPr>
          <w:rFonts w:cs="Arial"/>
          <w:b/>
          <w:snapToGrid w:val="0"/>
          <w:sz w:val="24"/>
          <w:szCs w:val="24"/>
          <w:lang w:val="es-MX"/>
        </w:rPr>
        <w:t>III.-</w:t>
      </w:r>
      <w:r>
        <w:rPr>
          <w:rFonts w:cs="Arial"/>
          <w:snapToGrid w:val="0"/>
          <w:sz w:val="24"/>
          <w:szCs w:val="24"/>
          <w:lang w:val="es-MX"/>
        </w:rPr>
        <w:t xml:space="preserve"> Que en sesión ordinaria número </w:t>
      </w:r>
      <w:r w:rsidR="006E0698">
        <w:rPr>
          <w:rFonts w:cs="Arial"/>
          <w:snapToGrid w:val="0"/>
          <w:sz w:val="24"/>
          <w:szCs w:val="24"/>
          <w:lang w:val="es-MX"/>
        </w:rPr>
        <w:t xml:space="preserve">09 de fecha 11 de septiembre del 2019 se aprobó </w:t>
      </w:r>
      <w:r w:rsidR="006E0698">
        <w:rPr>
          <w:rFonts w:eastAsia="Calibri" w:cs="Arial"/>
          <w:bCs/>
          <w:sz w:val="24"/>
          <w:szCs w:val="24"/>
          <w:lang w:val="es-MX"/>
        </w:rPr>
        <w:t>la creación de</w:t>
      </w:r>
      <w:r w:rsidR="006E0698" w:rsidRPr="00233D3E">
        <w:rPr>
          <w:rFonts w:eastAsia="Calibri" w:cs="Arial"/>
          <w:bCs/>
          <w:sz w:val="24"/>
          <w:szCs w:val="24"/>
          <w:lang w:val="es-MX"/>
        </w:rPr>
        <w:t>l “Reglamento para la regulación e integración del consejo municipal de la juventud de Zapotlán el Grande”</w:t>
      </w:r>
      <w:r w:rsidR="006E0698">
        <w:rPr>
          <w:rFonts w:eastAsia="Calibri" w:cs="Arial"/>
          <w:bCs/>
          <w:sz w:val="24"/>
          <w:szCs w:val="24"/>
          <w:lang w:val="es-MX"/>
        </w:rPr>
        <w:t>, publicado en la Gaceta Oficial del Municipio de Zapotlán el Grande, con fecha 19 de septiembre del 2019 y en vigor al día siguiente de su publicación.</w:t>
      </w:r>
    </w:p>
    <w:p w:rsidR="005B44EC" w:rsidRDefault="005B44EC" w:rsidP="005B44EC">
      <w:pPr>
        <w:autoSpaceDE w:val="0"/>
        <w:autoSpaceDN w:val="0"/>
        <w:adjustRightInd w:val="0"/>
        <w:spacing w:line="276" w:lineRule="auto"/>
        <w:jc w:val="both"/>
        <w:rPr>
          <w:rFonts w:cs="Arial"/>
          <w:snapToGrid w:val="0"/>
          <w:sz w:val="24"/>
          <w:szCs w:val="24"/>
          <w:lang w:val="es-MX"/>
        </w:rPr>
      </w:pPr>
    </w:p>
    <w:p w:rsidR="00015B9F" w:rsidRDefault="006E0698" w:rsidP="000A6DDF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es-MX"/>
        </w:rPr>
      </w:pPr>
      <w:r>
        <w:rPr>
          <w:rFonts w:cs="Arial"/>
          <w:b/>
          <w:sz w:val="24"/>
          <w:szCs w:val="24"/>
          <w:lang w:val="es-MX"/>
        </w:rPr>
        <w:t>IV</w:t>
      </w:r>
      <w:r w:rsidR="00AB6FAA" w:rsidRPr="00597A92">
        <w:rPr>
          <w:rFonts w:cs="Arial"/>
          <w:b/>
          <w:sz w:val="24"/>
          <w:szCs w:val="24"/>
          <w:lang w:val="es-MX"/>
        </w:rPr>
        <w:t>.-</w:t>
      </w:r>
      <w:r w:rsidR="00AC5947" w:rsidRPr="00597A92">
        <w:rPr>
          <w:rFonts w:cs="Arial"/>
          <w:sz w:val="24"/>
          <w:szCs w:val="24"/>
          <w:lang w:val="es-MX"/>
        </w:rPr>
        <w:t xml:space="preserve"> </w:t>
      </w:r>
      <w:r w:rsidR="00696E22" w:rsidRPr="006E0698">
        <w:rPr>
          <w:rFonts w:cs="Arial"/>
          <w:sz w:val="24"/>
          <w:szCs w:val="24"/>
          <w:lang w:val="es-MX"/>
        </w:rPr>
        <w:t>Que por parte de la Sindicatura se turnó a su servidora como Presidenta de la Comisión Deportes, Recreaci</w:t>
      </w:r>
      <w:r w:rsidR="00273254" w:rsidRPr="006E0698">
        <w:rPr>
          <w:rFonts w:cs="Arial"/>
          <w:sz w:val="24"/>
          <w:szCs w:val="24"/>
          <w:lang w:val="es-MX"/>
        </w:rPr>
        <w:t xml:space="preserve">ón y Atención a </w:t>
      </w:r>
      <w:r w:rsidR="00696E22" w:rsidRPr="006E0698">
        <w:rPr>
          <w:rFonts w:cs="Arial"/>
          <w:sz w:val="24"/>
          <w:szCs w:val="24"/>
          <w:lang w:val="es-MX"/>
        </w:rPr>
        <w:t xml:space="preserve">la Juventud, la </w:t>
      </w:r>
      <w:r w:rsidR="00273254" w:rsidRPr="006E0698">
        <w:rPr>
          <w:rFonts w:cs="Arial"/>
          <w:sz w:val="24"/>
          <w:szCs w:val="24"/>
          <w:lang w:val="es-MX"/>
        </w:rPr>
        <w:t>solicitud</w:t>
      </w:r>
      <w:r w:rsidR="00696E22" w:rsidRPr="006E0698">
        <w:rPr>
          <w:rFonts w:cs="Arial"/>
          <w:sz w:val="24"/>
          <w:szCs w:val="24"/>
          <w:lang w:val="es-MX"/>
        </w:rPr>
        <w:t xml:space="preserve"> de un grupo de jóvenes con un proyecto denominado Impulso Juvenil por parte </w:t>
      </w:r>
      <w:r w:rsidR="00273254" w:rsidRPr="006E0698">
        <w:rPr>
          <w:rFonts w:cs="Arial"/>
          <w:sz w:val="24"/>
          <w:szCs w:val="24"/>
          <w:lang w:val="es-MX"/>
        </w:rPr>
        <w:t>Generación</w:t>
      </w:r>
      <w:r w:rsidR="00696E22" w:rsidRPr="006E0698">
        <w:rPr>
          <w:rFonts w:cs="Arial"/>
          <w:sz w:val="24"/>
          <w:szCs w:val="24"/>
          <w:lang w:val="es-MX"/>
        </w:rPr>
        <w:t xml:space="preserve"> 2030</w:t>
      </w:r>
      <w:r w:rsidR="00015B9F" w:rsidRPr="006E0698">
        <w:rPr>
          <w:rFonts w:cs="Arial"/>
          <w:sz w:val="24"/>
          <w:szCs w:val="24"/>
          <w:lang w:val="es-MX"/>
        </w:rPr>
        <w:t xml:space="preserve">, para reformar el Reglamento </w:t>
      </w:r>
      <w:r w:rsidR="00015B9F" w:rsidRPr="006E0698">
        <w:rPr>
          <w:sz w:val="24"/>
          <w:szCs w:val="24"/>
          <w:lang w:val="es-MX"/>
        </w:rPr>
        <w:t>para la regulación e integración del Consejo Municipal de la Juventud de Zapotlán el Grande, Jalisco,</w:t>
      </w:r>
      <w:r w:rsidR="00015B9F">
        <w:rPr>
          <w:lang w:val="es-MX"/>
        </w:rPr>
        <w:t xml:space="preserve"> </w:t>
      </w:r>
    </w:p>
    <w:p w:rsidR="00015B9F" w:rsidRDefault="00015B9F" w:rsidP="00015B9F">
      <w:pPr>
        <w:autoSpaceDE w:val="0"/>
        <w:autoSpaceDN w:val="0"/>
        <w:adjustRightInd w:val="0"/>
        <w:spacing w:line="276" w:lineRule="auto"/>
        <w:jc w:val="both"/>
        <w:rPr>
          <w:lang w:val="es-MX"/>
        </w:rPr>
      </w:pPr>
    </w:p>
    <w:p w:rsidR="00273254" w:rsidRDefault="00273254" w:rsidP="000A6D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Arial"/>
          <w:bCs/>
          <w:sz w:val="24"/>
          <w:szCs w:val="24"/>
          <w:lang w:val="es-MX"/>
        </w:rPr>
      </w:pPr>
      <w:r w:rsidRPr="005B44EC">
        <w:rPr>
          <w:rFonts w:cs="Arial"/>
          <w:b/>
          <w:sz w:val="24"/>
          <w:szCs w:val="24"/>
          <w:lang w:val="es-MX"/>
        </w:rPr>
        <w:t>V.</w:t>
      </w:r>
      <w:r>
        <w:rPr>
          <w:rFonts w:cs="Arial"/>
          <w:sz w:val="24"/>
          <w:szCs w:val="24"/>
          <w:lang w:val="es-MX"/>
        </w:rPr>
        <w:t xml:space="preserve">- </w:t>
      </w:r>
      <w:r w:rsidRPr="00273254">
        <w:rPr>
          <w:rFonts w:eastAsia="Calibri" w:cs="Arial"/>
          <w:bCs/>
          <w:sz w:val="24"/>
          <w:szCs w:val="24"/>
          <w:lang w:val="es-MX"/>
        </w:rPr>
        <w:t xml:space="preserve">Esta propuesta es concebida por un equipo de trabajo de jóvenes integrantes de la iniciativa Generación 2030, impulsada por el Fondo de Población de las Naciones Unidas (UNFPA) México, </w:t>
      </w:r>
      <w:r w:rsidR="005B44EC">
        <w:rPr>
          <w:rFonts w:eastAsia="Calibri" w:cs="Arial"/>
          <w:bCs/>
          <w:sz w:val="24"/>
          <w:szCs w:val="24"/>
          <w:lang w:val="es-MX"/>
        </w:rPr>
        <w:t xml:space="preserve">que en su perspectiva detecta </w:t>
      </w:r>
      <w:r w:rsidRPr="00273254">
        <w:rPr>
          <w:rFonts w:eastAsia="Calibri" w:cs="Arial"/>
          <w:bCs/>
          <w:sz w:val="24"/>
          <w:szCs w:val="24"/>
          <w:lang w:val="es-MX"/>
        </w:rPr>
        <w:t>como problemática la ausencia de oportunidades, el desconocimiento de los derechos y obligaciones, la violencia, inseguridad e instituciones educativas rebasadas las cuales presentan un obstáculo para el pleno desarrollo de las juventudes zapotlenses, fomentando un marco jurídico en favor de los mismos,  nombrado “Impulso Juvenil”.</w:t>
      </w:r>
    </w:p>
    <w:p w:rsidR="006E0698" w:rsidRDefault="006E0698" w:rsidP="00273254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:rsidR="00273254" w:rsidRPr="00447E85" w:rsidRDefault="006E0698" w:rsidP="000A6D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Arial"/>
          <w:bCs/>
          <w:sz w:val="24"/>
          <w:szCs w:val="24"/>
          <w:lang w:val="es-MX"/>
        </w:rPr>
      </w:pPr>
      <w:r w:rsidRPr="001D01E0">
        <w:rPr>
          <w:rFonts w:eastAsia="Calibri" w:cs="Arial"/>
          <w:b/>
          <w:bCs/>
          <w:sz w:val="24"/>
          <w:szCs w:val="24"/>
          <w:lang w:val="es-MX"/>
        </w:rPr>
        <w:t>VI.-</w:t>
      </w:r>
      <w:r>
        <w:rPr>
          <w:rFonts w:eastAsia="Calibri" w:cs="Arial"/>
          <w:bCs/>
          <w:sz w:val="24"/>
          <w:szCs w:val="24"/>
          <w:lang w:val="es-MX"/>
        </w:rPr>
        <w:t xml:space="preserve"> La propuesta de estos jóvenes, </w:t>
      </w:r>
      <w:r w:rsidR="00273254" w:rsidRPr="006E0698">
        <w:rPr>
          <w:rFonts w:eastAsia="Calibri" w:cs="Arial"/>
          <w:bCs/>
          <w:sz w:val="24"/>
          <w:szCs w:val="24"/>
          <w:lang w:val="es-MX"/>
        </w:rPr>
        <w:t xml:space="preserve">recopila diversas adecuaciones a dicho ordenamiento, reformando, modificando, adicionando e incluso derogando artículos del mismo, </w:t>
      </w:r>
      <w:r w:rsidR="001D01E0">
        <w:rPr>
          <w:rFonts w:eastAsia="Calibri" w:cs="Arial"/>
          <w:bCs/>
          <w:sz w:val="24"/>
          <w:szCs w:val="24"/>
          <w:lang w:val="es-MX"/>
        </w:rPr>
        <w:t xml:space="preserve">su visión es convertir </w:t>
      </w:r>
      <w:r w:rsidR="00273254" w:rsidRPr="006E0698">
        <w:rPr>
          <w:rFonts w:eastAsia="Calibri" w:cs="Arial"/>
          <w:bCs/>
          <w:sz w:val="24"/>
          <w:szCs w:val="24"/>
          <w:lang w:val="es-MX"/>
        </w:rPr>
        <w:t>el reglamento en un ente regulatorio general en favor</w:t>
      </w:r>
      <w:r w:rsidR="001D01E0">
        <w:rPr>
          <w:rFonts w:eastAsia="Calibri" w:cs="Arial"/>
          <w:bCs/>
          <w:sz w:val="24"/>
          <w:szCs w:val="24"/>
          <w:lang w:val="es-MX"/>
        </w:rPr>
        <w:t xml:space="preserve"> de las juventudes zapotlenses. </w:t>
      </w:r>
      <w:r w:rsidR="00273254" w:rsidRPr="001D01E0">
        <w:rPr>
          <w:rFonts w:eastAsia="Calibri" w:cs="Arial"/>
          <w:bCs/>
          <w:sz w:val="24"/>
          <w:szCs w:val="24"/>
          <w:lang w:val="es-MX"/>
        </w:rPr>
        <w:t xml:space="preserve">Dicho documento contribuye en 4 ejes rectores de las Naciones Unidas: derechos humanos, perspectiva de género, interculturalidad y juventudes; siendo sustentada bajo los Objetivos de Desarrollo sostenible (ODS) 3. </w:t>
      </w:r>
      <w:r w:rsidR="00273254" w:rsidRPr="00447E85">
        <w:rPr>
          <w:rFonts w:eastAsia="Calibri" w:cs="Arial"/>
          <w:bCs/>
          <w:sz w:val="24"/>
          <w:szCs w:val="24"/>
          <w:lang w:val="es-MX"/>
        </w:rPr>
        <w:t>Salud y Bienestar; 4. Educación de Calidad; 5. Igualdad de género; 8. Trabajo y crecimiento económico; 10. Reducción de las desigualdades; 13. Acción por el clima; 15. Vida de ecosistemas terrestres; 16. Paz, justicia e instituciones sólidas; con el objetivo de contribuir a los avances de la Agenda 2030 para el Desarrollo Sostenible.</w:t>
      </w:r>
    </w:p>
    <w:p w:rsidR="001D01E0" w:rsidRPr="00447E85" w:rsidRDefault="001D01E0" w:rsidP="001D01E0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:rsidR="000A6DDF" w:rsidRDefault="000A6DDF" w:rsidP="000A6D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Arial"/>
          <w:b/>
          <w:bCs/>
          <w:sz w:val="24"/>
          <w:szCs w:val="24"/>
          <w:highlight w:val="yellow"/>
          <w:lang w:val="es-MX"/>
        </w:rPr>
      </w:pPr>
    </w:p>
    <w:p w:rsidR="000A6DDF" w:rsidRDefault="000A6DDF" w:rsidP="000A6D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Arial"/>
          <w:b/>
          <w:bCs/>
          <w:sz w:val="24"/>
          <w:szCs w:val="24"/>
          <w:highlight w:val="yellow"/>
          <w:lang w:val="es-MX"/>
        </w:rPr>
      </w:pPr>
    </w:p>
    <w:p w:rsidR="000A6DDF" w:rsidRDefault="000A6DDF" w:rsidP="000A6D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Arial"/>
          <w:b/>
          <w:bCs/>
          <w:sz w:val="24"/>
          <w:szCs w:val="24"/>
          <w:highlight w:val="yellow"/>
          <w:lang w:val="es-MX"/>
        </w:rPr>
      </w:pPr>
    </w:p>
    <w:p w:rsidR="001D01E0" w:rsidRPr="001D01E0" w:rsidRDefault="001D01E0" w:rsidP="000A6D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Arial"/>
          <w:bCs/>
          <w:sz w:val="24"/>
          <w:szCs w:val="24"/>
          <w:lang w:val="es-MX"/>
        </w:rPr>
      </w:pPr>
      <w:r w:rsidRPr="000A6DDF">
        <w:rPr>
          <w:rFonts w:eastAsia="Calibri" w:cs="Arial"/>
          <w:b/>
          <w:bCs/>
          <w:sz w:val="24"/>
          <w:szCs w:val="24"/>
          <w:lang w:val="es-MX"/>
        </w:rPr>
        <w:t>VII.-</w:t>
      </w:r>
      <w:r w:rsidRPr="000A6DDF">
        <w:rPr>
          <w:rFonts w:eastAsia="Calibri" w:cs="Arial"/>
          <w:bCs/>
          <w:sz w:val="24"/>
          <w:szCs w:val="24"/>
          <w:lang w:val="es-MX"/>
        </w:rPr>
        <w:t xml:space="preserve"> Para este gobierno municipal, es prioritario la inclusión de la juve</w:t>
      </w:r>
      <w:r w:rsidR="000A6DDF" w:rsidRPr="000A6DDF">
        <w:rPr>
          <w:rFonts w:eastAsia="Calibri" w:cs="Arial"/>
          <w:bCs/>
          <w:sz w:val="24"/>
          <w:szCs w:val="24"/>
          <w:lang w:val="es-MX"/>
        </w:rPr>
        <w:t>ntud zapotlense, en aras de contribuir un beneficio en conjunto para el Municipio, y dejar precedente de involucrar a jóvenes talentosos para impulsar y ejecutar proyectos, pero es necesario que esta propuesta de reglamento sea estudiada, analizada y dictaminada por las comisiones competentes, logrando un dispositivo normativo integral con la participación ciudadana y juvenil.</w:t>
      </w:r>
    </w:p>
    <w:p w:rsidR="001D01E0" w:rsidRPr="001D01E0" w:rsidRDefault="001D01E0" w:rsidP="001D01E0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:rsidR="000A6DDF" w:rsidRPr="00597A92" w:rsidRDefault="000A6DDF" w:rsidP="000A6DDF">
      <w:p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597A92">
        <w:rPr>
          <w:rFonts w:cs="Arial"/>
          <w:bCs/>
          <w:sz w:val="24"/>
          <w:szCs w:val="24"/>
          <w:lang w:val="es-MX"/>
        </w:rPr>
        <w:t xml:space="preserve">Para lo cual propongo </w:t>
      </w:r>
      <w:r w:rsidRPr="00597A92">
        <w:rPr>
          <w:rFonts w:cs="Arial"/>
          <w:sz w:val="24"/>
          <w:szCs w:val="24"/>
          <w:lang w:val="es-MX"/>
        </w:rPr>
        <w:t xml:space="preserve">siguiente </w:t>
      </w:r>
      <w:r w:rsidRPr="00233D3E">
        <w:rPr>
          <w:rFonts w:cs="Arial"/>
          <w:b/>
          <w:sz w:val="24"/>
          <w:szCs w:val="24"/>
          <w:lang w:val="es-MX"/>
        </w:rPr>
        <w:t xml:space="preserve">INICIATIVA DE ORDENAMIENTO QUE ACTUALICE Y REFORME EL </w:t>
      </w:r>
      <w:r w:rsidRPr="00233D3E">
        <w:rPr>
          <w:b/>
          <w:sz w:val="24"/>
          <w:szCs w:val="24"/>
          <w:lang w:val="es-MX"/>
        </w:rPr>
        <w:t>REGLAMENTO PARA LA REGULACIÓN E INTEGRACIÓN DEL CONSEJO MUNICIPAL DE LA JUVENTUD DE ZAPOTLÁN EL GRANDE, JALISCO</w:t>
      </w:r>
      <w:r w:rsidRPr="00597A92">
        <w:rPr>
          <w:rFonts w:cs="Arial"/>
          <w:b/>
          <w:sz w:val="24"/>
          <w:szCs w:val="24"/>
          <w:lang w:val="es-MX"/>
        </w:rPr>
        <w:t>,</w:t>
      </w:r>
      <w:r w:rsidRPr="00597A92">
        <w:rPr>
          <w:rFonts w:cs="Arial"/>
          <w:b/>
          <w:bCs/>
          <w:sz w:val="24"/>
          <w:szCs w:val="24"/>
          <w:lang w:val="es-MX"/>
        </w:rPr>
        <w:t xml:space="preserve"> </w:t>
      </w:r>
      <w:r w:rsidRPr="00597A92">
        <w:rPr>
          <w:rFonts w:cs="Arial"/>
          <w:sz w:val="24"/>
          <w:szCs w:val="24"/>
          <w:lang w:val="es-MX"/>
        </w:rPr>
        <w:t xml:space="preserve">de conformidad al </w:t>
      </w:r>
      <w:r>
        <w:rPr>
          <w:rFonts w:cs="Arial"/>
          <w:sz w:val="24"/>
          <w:szCs w:val="24"/>
          <w:lang w:val="es-MX"/>
        </w:rPr>
        <w:t>acuerdo</w:t>
      </w:r>
      <w:r w:rsidRPr="00597A92">
        <w:rPr>
          <w:rFonts w:cs="Arial"/>
          <w:sz w:val="24"/>
          <w:szCs w:val="24"/>
          <w:lang w:val="es-MX"/>
        </w:rPr>
        <w:t xml:space="preserve"> siguiente:</w:t>
      </w:r>
    </w:p>
    <w:p w:rsidR="000A6DDF" w:rsidRPr="00597A92" w:rsidRDefault="000A6DDF" w:rsidP="000A6DDF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p w:rsidR="000A6DDF" w:rsidRDefault="000A6DDF" w:rsidP="000A6DDF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  <w:r w:rsidRPr="00EC4366">
        <w:rPr>
          <w:rFonts w:cs="Arial"/>
          <w:b/>
          <w:bCs/>
          <w:sz w:val="24"/>
          <w:szCs w:val="24"/>
          <w:lang w:val="es-MX"/>
        </w:rPr>
        <w:t xml:space="preserve">ÚNICO: </w:t>
      </w:r>
      <w:r>
        <w:rPr>
          <w:rFonts w:cs="Arial"/>
          <w:bCs/>
          <w:sz w:val="24"/>
          <w:szCs w:val="24"/>
          <w:lang w:val="es-MX"/>
        </w:rPr>
        <w:t>S</w:t>
      </w:r>
      <w:r w:rsidRPr="00EC4366">
        <w:rPr>
          <w:rFonts w:cs="Arial"/>
          <w:bCs/>
          <w:sz w:val="24"/>
          <w:szCs w:val="24"/>
          <w:lang w:val="es-MX"/>
        </w:rPr>
        <w:t xml:space="preserve">e turne a la Comisión Edilicia de </w:t>
      </w:r>
      <w:r>
        <w:rPr>
          <w:rFonts w:cs="Arial"/>
          <w:bCs/>
          <w:sz w:val="24"/>
          <w:szCs w:val="24"/>
          <w:lang w:val="es-MX"/>
        </w:rPr>
        <w:t>Deportes, Recreación y Atención a la Juventud y a la Comisión Edilicia de Reglamentos y Gobernación como coadyuvante para su estudio y dictaminación.</w:t>
      </w:r>
    </w:p>
    <w:p w:rsidR="001D01E0" w:rsidRPr="001D01E0" w:rsidRDefault="001D01E0" w:rsidP="001D01E0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:rsidR="001D01E0" w:rsidRPr="001D01E0" w:rsidRDefault="001D01E0" w:rsidP="001D01E0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:rsidR="001D01E0" w:rsidRPr="001D01E0" w:rsidRDefault="001D01E0" w:rsidP="001D01E0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:rsidR="00273254" w:rsidRPr="00CB3486" w:rsidRDefault="00273254" w:rsidP="00273254">
      <w:pPr>
        <w:pStyle w:val="Prrafodelista"/>
        <w:rPr>
          <w:rFonts w:ascii="Arial" w:eastAsia="Calibri" w:hAnsi="Arial" w:cs="Arial"/>
          <w:bCs/>
          <w:sz w:val="24"/>
          <w:szCs w:val="24"/>
        </w:rPr>
      </w:pPr>
    </w:p>
    <w:p w:rsidR="001D01E0" w:rsidRPr="00FB0AEE" w:rsidRDefault="001D01E0" w:rsidP="001D01E0">
      <w:pPr>
        <w:spacing w:line="276" w:lineRule="auto"/>
        <w:jc w:val="center"/>
        <w:rPr>
          <w:rFonts w:eastAsia="Calibri" w:cs="Arial"/>
          <w:lang w:val="pt-BR"/>
        </w:rPr>
      </w:pPr>
      <w:r w:rsidRPr="00FB0AEE">
        <w:rPr>
          <w:rFonts w:eastAsia="Calibri" w:cs="Arial"/>
          <w:lang w:val="pt-BR"/>
        </w:rPr>
        <w:t>A T E N T A M E N T E</w:t>
      </w:r>
    </w:p>
    <w:p w:rsidR="001D01E0" w:rsidRPr="00FB0AEE" w:rsidRDefault="001D01E0" w:rsidP="001D01E0">
      <w:pPr>
        <w:spacing w:line="276" w:lineRule="auto"/>
        <w:jc w:val="center"/>
        <w:rPr>
          <w:rFonts w:eastAsia="Calibri" w:cs="Arial"/>
          <w:lang w:val="pt-BR"/>
        </w:rPr>
      </w:pPr>
    </w:p>
    <w:p w:rsidR="001D01E0" w:rsidRPr="00FB0AEE" w:rsidRDefault="001D01E0" w:rsidP="001D01E0">
      <w:pPr>
        <w:spacing w:line="276" w:lineRule="auto"/>
        <w:jc w:val="center"/>
        <w:rPr>
          <w:rFonts w:eastAsia="Calibri" w:cs="Arial"/>
          <w:lang w:val="pt-BR"/>
        </w:rPr>
      </w:pPr>
    </w:p>
    <w:p w:rsidR="001D01E0" w:rsidRPr="001D01E0" w:rsidRDefault="001D01E0" w:rsidP="001D01E0">
      <w:pPr>
        <w:pStyle w:val="Sinespaciado"/>
        <w:spacing w:line="276" w:lineRule="auto"/>
        <w:jc w:val="center"/>
        <w:rPr>
          <w:rFonts w:cs="Arial"/>
          <w:b/>
          <w:bCs/>
          <w:i/>
          <w:szCs w:val="24"/>
          <w:lang w:val="es-MX"/>
        </w:rPr>
      </w:pPr>
      <w:r w:rsidRPr="001D01E0">
        <w:rPr>
          <w:rFonts w:cs="Arial"/>
          <w:b/>
          <w:bCs/>
          <w:i/>
          <w:szCs w:val="24"/>
          <w:lang w:val="es-MX"/>
        </w:rPr>
        <w:t>“2021, AÑO DEL 130 ANIVERSARIO DEL NATALICIO DEL ESCRITOR Y DIPLOMATICO GUILLERMO JIMENEZ”</w:t>
      </w:r>
    </w:p>
    <w:p w:rsidR="001D01E0" w:rsidRPr="00FB0AEE" w:rsidRDefault="001D01E0" w:rsidP="001D01E0">
      <w:pPr>
        <w:pStyle w:val="Ttulo2"/>
        <w:spacing w:line="276" w:lineRule="auto"/>
        <w:rPr>
          <w:rFonts w:eastAsia="Calibri"/>
          <w:b w:val="0"/>
          <w:bCs w:val="0"/>
          <w:sz w:val="20"/>
          <w:lang w:eastAsia="en-US"/>
        </w:rPr>
      </w:pPr>
      <w:r w:rsidRPr="00FB0AEE">
        <w:rPr>
          <w:rFonts w:eastAsia="Calibri"/>
          <w:b w:val="0"/>
          <w:bCs w:val="0"/>
          <w:sz w:val="20"/>
        </w:rPr>
        <w:t>Ciudad Guzmán, Mpio. de Zapotlán el Grande, Jalisco, 22 de diciembre del año 2021 dos mil veintiuno.</w:t>
      </w:r>
    </w:p>
    <w:p w:rsidR="001D01E0" w:rsidRPr="0051483E" w:rsidRDefault="001D01E0" w:rsidP="001D01E0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:rsidR="001D01E0" w:rsidRPr="0051483E" w:rsidRDefault="001D01E0" w:rsidP="001D01E0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ES"/>
        </w:rPr>
      </w:pPr>
    </w:p>
    <w:p w:rsidR="001D01E0" w:rsidRDefault="001D01E0" w:rsidP="001D01E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u w:color="000000"/>
          <w:bdr w:val="nil"/>
          <w:lang w:val="es-ES"/>
        </w:rPr>
      </w:pPr>
    </w:p>
    <w:p w:rsidR="001D01E0" w:rsidRDefault="001D01E0" w:rsidP="001D01E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u w:color="000000"/>
          <w:bdr w:val="nil"/>
          <w:lang w:val="es-ES"/>
        </w:rPr>
      </w:pPr>
    </w:p>
    <w:p w:rsidR="001D01E0" w:rsidRDefault="001D01E0" w:rsidP="001D01E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u w:color="000000"/>
          <w:bdr w:val="nil"/>
          <w:lang w:val="es-ES"/>
        </w:rPr>
      </w:pPr>
    </w:p>
    <w:p w:rsidR="001D01E0" w:rsidRPr="00FB0AEE" w:rsidRDefault="001D01E0" w:rsidP="001D01E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u w:color="000000"/>
          <w:bdr w:val="nil"/>
          <w:lang w:val="es-ES"/>
        </w:rPr>
      </w:pPr>
    </w:p>
    <w:p w:rsidR="001D01E0" w:rsidRPr="0051483E" w:rsidRDefault="001D01E0" w:rsidP="001D01E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u w:color="000000"/>
          <w:bdr w:val="nil"/>
          <w:lang w:val="es-MX"/>
        </w:rPr>
      </w:pPr>
      <w:r w:rsidRPr="0051483E">
        <w:rPr>
          <w:rFonts w:eastAsia="Calibri" w:cs="Arial"/>
          <w:b/>
          <w:bCs/>
          <w:color w:val="000000"/>
          <w:u w:color="000000"/>
          <w:bdr w:val="nil"/>
          <w:lang w:val="es-MX"/>
        </w:rPr>
        <w:t>LIC. DIANA LAURA ORTEGA PALAFOX</w:t>
      </w:r>
    </w:p>
    <w:p w:rsidR="001D01E0" w:rsidRPr="0051483E" w:rsidRDefault="001D01E0" w:rsidP="001D01E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Arial Unicode MS" w:cs="Arial"/>
          <w:bdr w:val="nil"/>
          <w:lang w:val="es-MX"/>
        </w:rPr>
      </w:pPr>
      <w:r w:rsidRPr="0051483E">
        <w:rPr>
          <w:rFonts w:eastAsia="Calibri" w:cs="Arial"/>
          <w:bCs/>
          <w:color w:val="000000"/>
          <w:u w:color="000000"/>
          <w:bdr w:val="nil"/>
          <w:lang w:val="es-MX"/>
        </w:rPr>
        <w:t>Regidora Presidenta de la Comisión Edilicia Permanente de Deportes, Recreación y Atención a la Juventud.</w:t>
      </w:r>
    </w:p>
    <w:p w:rsidR="001D01E0" w:rsidRPr="0051483E" w:rsidRDefault="001D01E0" w:rsidP="001D01E0">
      <w:pPr>
        <w:spacing w:line="276" w:lineRule="auto"/>
        <w:jc w:val="both"/>
        <w:rPr>
          <w:rFonts w:eastAsia="Arial Unicode MS" w:cs="Arial"/>
          <w:bdr w:val="nil"/>
          <w:lang w:val="es-MX"/>
        </w:rPr>
      </w:pPr>
    </w:p>
    <w:p w:rsidR="001D01E0" w:rsidRPr="0051483E" w:rsidRDefault="001D01E0" w:rsidP="001D01E0">
      <w:pPr>
        <w:spacing w:line="276" w:lineRule="auto"/>
        <w:jc w:val="both"/>
        <w:rPr>
          <w:rFonts w:eastAsia="Arial Unicode MS" w:cs="Arial"/>
          <w:bdr w:val="nil"/>
          <w:lang w:val="es-MX"/>
        </w:rPr>
      </w:pPr>
    </w:p>
    <w:p w:rsidR="00273254" w:rsidRDefault="001D01E0" w:rsidP="00447E85">
      <w:p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51483E">
        <w:rPr>
          <w:rFonts w:eastAsia="Arial Unicode MS" w:cs="Arial"/>
          <w:sz w:val="16"/>
          <w:bdr w:val="nil"/>
          <w:lang w:val="es-MX"/>
        </w:rPr>
        <w:t>DLOTP/KCT/ lggp</w:t>
      </w:r>
    </w:p>
    <w:p w:rsidR="00273254" w:rsidRDefault="00273254" w:rsidP="00D551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:rsidR="00DF4C08" w:rsidRDefault="00DF4C08" w:rsidP="00D551E0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  <w:bookmarkStart w:id="0" w:name="_GoBack"/>
      <w:bookmarkEnd w:id="0"/>
    </w:p>
    <w:p w:rsidR="00DF4C08" w:rsidRDefault="00DF4C08" w:rsidP="00D551E0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sectPr w:rsidR="00DF4C08">
      <w:headerReference w:type="default" r:id="rId8"/>
      <w:footerReference w:type="even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6B" w:rsidRDefault="00D22D6B" w:rsidP="00120BC3">
      <w:r>
        <w:separator/>
      </w:r>
    </w:p>
  </w:endnote>
  <w:endnote w:type="continuationSeparator" w:id="0">
    <w:p w:rsidR="00D22D6B" w:rsidRDefault="00D22D6B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D22D6B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349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876D6" w:rsidRDefault="00D22D6B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6B" w:rsidRDefault="00D22D6B" w:rsidP="00120BC3">
      <w:r>
        <w:separator/>
      </w:r>
    </w:p>
  </w:footnote>
  <w:footnote w:type="continuationSeparator" w:id="0">
    <w:p w:rsidR="00D22D6B" w:rsidRDefault="00D22D6B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E0" w:rsidRDefault="00D22D6B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A70A3"/>
    <w:multiLevelType w:val="hybridMultilevel"/>
    <w:tmpl w:val="5AF4C444"/>
    <w:lvl w:ilvl="0" w:tplc="8A8EF59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15B9F"/>
    <w:rsid w:val="00063497"/>
    <w:rsid w:val="000719BD"/>
    <w:rsid w:val="00084DEC"/>
    <w:rsid w:val="000A6DDF"/>
    <w:rsid w:val="00120BC3"/>
    <w:rsid w:val="00144C7C"/>
    <w:rsid w:val="00171623"/>
    <w:rsid w:val="001C235D"/>
    <w:rsid w:val="001C47E2"/>
    <w:rsid w:val="001D01E0"/>
    <w:rsid w:val="001E39A2"/>
    <w:rsid w:val="001F2DFC"/>
    <w:rsid w:val="0022685C"/>
    <w:rsid w:val="00233D3E"/>
    <w:rsid w:val="00273254"/>
    <w:rsid w:val="002F1682"/>
    <w:rsid w:val="002F7891"/>
    <w:rsid w:val="003853D7"/>
    <w:rsid w:val="00392CDB"/>
    <w:rsid w:val="003F110B"/>
    <w:rsid w:val="004219F6"/>
    <w:rsid w:val="00447E85"/>
    <w:rsid w:val="004970B0"/>
    <w:rsid w:val="00504A36"/>
    <w:rsid w:val="00526F52"/>
    <w:rsid w:val="00597A92"/>
    <w:rsid w:val="005B44EC"/>
    <w:rsid w:val="00647298"/>
    <w:rsid w:val="00696E22"/>
    <w:rsid w:val="006A4E32"/>
    <w:rsid w:val="006E0698"/>
    <w:rsid w:val="0080737A"/>
    <w:rsid w:val="008332B0"/>
    <w:rsid w:val="008A1E7E"/>
    <w:rsid w:val="00941141"/>
    <w:rsid w:val="009769DA"/>
    <w:rsid w:val="00A60030"/>
    <w:rsid w:val="00A62E0B"/>
    <w:rsid w:val="00AB6FAA"/>
    <w:rsid w:val="00AC5947"/>
    <w:rsid w:val="00AE7A1E"/>
    <w:rsid w:val="00B03041"/>
    <w:rsid w:val="00B04171"/>
    <w:rsid w:val="00B438FD"/>
    <w:rsid w:val="00B501DB"/>
    <w:rsid w:val="00BF070B"/>
    <w:rsid w:val="00C51C87"/>
    <w:rsid w:val="00D22D6B"/>
    <w:rsid w:val="00D23B59"/>
    <w:rsid w:val="00D551E0"/>
    <w:rsid w:val="00D618C5"/>
    <w:rsid w:val="00D805FA"/>
    <w:rsid w:val="00DF4C08"/>
    <w:rsid w:val="00E01B6A"/>
    <w:rsid w:val="00E779BB"/>
    <w:rsid w:val="00E97CAF"/>
    <w:rsid w:val="00EA4D0E"/>
    <w:rsid w:val="00EC4366"/>
    <w:rsid w:val="00F25B37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7E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732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1E0C-7181-4923-912B-6320986C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2</cp:revision>
  <cp:lastPrinted>2021-12-23T15:29:00Z</cp:lastPrinted>
  <dcterms:created xsi:type="dcterms:W3CDTF">2021-12-23T16:16:00Z</dcterms:created>
  <dcterms:modified xsi:type="dcterms:W3CDTF">2021-12-23T16:16:00Z</dcterms:modified>
</cp:coreProperties>
</file>