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89" w:rsidRPr="00281056" w:rsidRDefault="00B51789" w:rsidP="00B51789">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B51789" w:rsidRPr="00281056" w:rsidRDefault="00B51789" w:rsidP="00B51789">
      <w:pPr>
        <w:pStyle w:val="Sinespaciado"/>
        <w:jc w:val="both"/>
        <w:rPr>
          <w:rFonts w:ascii="Arial" w:hAnsi="Arial" w:cs="Arial"/>
          <w:b/>
          <w:sz w:val="24"/>
          <w:szCs w:val="24"/>
        </w:rPr>
      </w:pPr>
      <w:r w:rsidRPr="00281056">
        <w:rPr>
          <w:rFonts w:ascii="Arial" w:hAnsi="Arial" w:cs="Arial"/>
          <w:b/>
          <w:sz w:val="24"/>
          <w:szCs w:val="24"/>
        </w:rPr>
        <w:t>DE ZAPOTLÁN EL GRANDE, JALISCO.</w:t>
      </w:r>
    </w:p>
    <w:p w:rsidR="00B51789" w:rsidRPr="00281056" w:rsidRDefault="00B51789" w:rsidP="00B51789">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B51789" w:rsidRPr="00281056" w:rsidRDefault="00B51789" w:rsidP="00B51789">
      <w:pPr>
        <w:pStyle w:val="Sinespaciado"/>
        <w:jc w:val="both"/>
        <w:rPr>
          <w:rFonts w:ascii="Arial" w:hAnsi="Arial" w:cs="Arial"/>
          <w:b/>
          <w:sz w:val="24"/>
          <w:szCs w:val="24"/>
        </w:rPr>
      </w:pPr>
    </w:p>
    <w:p w:rsidR="00B51789" w:rsidRDefault="00B51789" w:rsidP="00B51789">
      <w:pPr>
        <w:pStyle w:val="Sinespaciado"/>
        <w:jc w:val="both"/>
        <w:rPr>
          <w:rFonts w:ascii="Arial" w:hAnsi="Arial" w:cs="Arial"/>
          <w:sz w:val="24"/>
          <w:szCs w:val="24"/>
        </w:rPr>
      </w:pPr>
    </w:p>
    <w:p w:rsidR="00B51789" w:rsidRDefault="00B51789" w:rsidP="00B51789">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C</w:t>
      </w:r>
      <w:r w:rsidR="00F91E73">
        <w:rPr>
          <w:rFonts w:ascii="Arial" w:hAnsi="Arial" w:cs="Arial"/>
          <w:b/>
          <w:sz w:val="24"/>
          <w:szCs w:val="24"/>
        </w:rPr>
        <w:t>C</w:t>
      </w:r>
      <w:r w:rsidRPr="00D2500B">
        <w:rPr>
          <w:rFonts w:ascii="Arial" w:hAnsi="Arial" w:cs="Arial"/>
          <w:b/>
          <w:sz w:val="24"/>
          <w:szCs w:val="24"/>
        </w:rPr>
        <w:t xml:space="preserve">. JORGE DE JESÚS JUÁREZ PARRA, </w:t>
      </w:r>
      <w:r w:rsidR="005A2B81">
        <w:rPr>
          <w:rFonts w:ascii="Arial" w:hAnsi="Arial" w:cs="Arial"/>
          <w:b/>
          <w:sz w:val="24"/>
          <w:szCs w:val="24"/>
        </w:rPr>
        <w:t>SARA MORENO RAMÍREZ</w:t>
      </w:r>
      <w:r w:rsidR="00F91E73">
        <w:rPr>
          <w:rFonts w:ascii="Arial" w:hAnsi="Arial" w:cs="Arial"/>
          <w:b/>
          <w:sz w:val="24"/>
          <w:szCs w:val="24"/>
        </w:rPr>
        <w:t xml:space="preserve"> Y ALEJANDRO BARRAGÁN SÁNCHEZ </w:t>
      </w:r>
      <w:r>
        <w:rPr>
          <w:rFonts w:ascii="Arial" w:hAnsi="Arial" w:cs="Arial"/>
          <w:sz w:val="24"/>
          <w:szCs w:val="24"/>
        </w:rPr>
        <w:t xml:space="preserve">con el carácter de integrantes de la Comisión Edilicia Permanente de </w:t>
      </w:r>
      <w:r w:rsidR="005A2B81">
        <w:rPr>
          <w:rFonts w:ascii="Arial" w:hAnsi="Arial" w:cs="Arial"/>
          <w:sz w:val="24"/>
          <w:szCs w:val="24"/>
        </w:rPr>
        <w:t>Desarrollo Económico y Turismo</w:t>
      </w:r>
      <w:r>
        <w:rPr>
          <w:rFonts w:ascii="Arial" w:hAnsi="Arial" w:cs="Arial"/>
          <w:sz w:val="24"/>
          <w:szCs w:val="24"/>
        </w:rPr>
        <w:t xml:space="preserve">, de conformidad con lo dispuesto en los artículos 115 fracción II de la Constitución Política de los Estados Unidos Mexicanos;   73, 77, y demás relativos y aplicables de la Constitución Política del Estado de Jalisco; 1, 2, 3, 4 numeral 124, 5, 36, 37 fracción II, 50 y 52 fracciones II y III  de la Ley de Gobierno y la Administración Pública Municipal del Estado de Jalisco; 5 punto 3, 40, 47, 55,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LA SUSCRIPCIÓN DEL </w:t>
      </w:r>
      <w:r>
        <w:rPr>
          <w:rFonts w:ascii="Arial" w:eastAsia="Arial" w:hAnsi="Arial" w:cs="Arial"/>
          <w:b/>
          <w:sz w:val="24"/>
          <w:szCs w:val="24"/>
        </w:rPr>
        <w:t xml:space="preserve">CONVENIO MARCO DE COLABORACIÓN QUE CELEBRAN, POR UNA PARTE, LA COORDINACIÓN GENERAL DE CRECIMIENTO Y DESARROLLO ECONÓMICO DE LA SECRETARIA DE DESARROLLO ECONÓMICO DEL ESTADO DE JALISCO Y POR LA OTRA EL MUNICIPIO DE ZAPOTLÁN EL GRANDE, JALISCO, A TRAVÉS DE SUS REPRESENTANTES, </w:t>
      </w:r>
      <w:r>
        <w:rPr>
          <w:rFonts w:ascii="Arial" w:hAnsi="Arial" w:cs="Arial"/>
          <w:sz w:val="24"/>
          <w:szCs w:val="24"/>
        </w:rPr>
        <w:t xml:space="preserve"> de conformidad con la siguiente: </w:t>
      </w:r>
    </w:p>
    <w:p w:rsidR="00B51789" w:rsidRDefault="00B51789" w:rsidP="00B51789">
      <w:pPr>
        <w:pStyle w:val="Sinespaciado"/>
        <w:ind w:firstLine="708"/>
        <w:jc w:val="both"/>
        <w:rPr>
          <w:rFonts w:ascii="Arial" w:hAnsi="Arial" w:cs="Arial"/>
          <w:sz w:val="24"/>
          <w:szCs w:val="24"/>
        </w:rPr>
      </w:pPr>
    </w:p>
    <w:p w:rsidR="00B51789" w:rsidRDefault="00B51789" w:rsidP="00B51789">
      <w:pPr>
        <w:pStyle w:val="Sinespaciado"/>
        <w:jc w:val="center"/>
        <w:rPr>
          <w:rFonts w:ascii="Arial" w:hAnsi="Arial" w:cs="Arial"/>
          <w:b/>
          <w:sz w:val="24"/>
          <w:szCs w:val="24"/>
        </w:rPr>
      </w:pPr>
      <w:r w:rsidRPr="00585E01">
        <w:rPr>
          <w:rFonts w:ascii="Arial" w:hAnsi="Arial" w:cs="Arial"/>
          <w:b/>
          <w:sz w:val="24"/>
          <w:szCs w:val="24"/>
        </w:rPr>
        <w:t>EXPOSICIÓN DE MOTIVOS:</w:t>
      </w:r>
    </w:p>
    <w:p w:rsidR="00B51789" w:rsidRDefault="00B51789" w:rsidP="00B51789">
      <w:pPr>
        <w:pStyle w:val="Sinespaciado"/>
        <w:jc w:val="center"/>
        <w:rPr>
          <w:rFonts w:ascii="Arial" w:hAnsi="Arial" w:cs="Arial"/>
          <w:b/>
          <w:sz w:val="24"/>
          <w:szCs w:val="24"/>
        </w:rPr>
      </w:pPr>
    </w:p>
    <w:p w:rsidR="00B51789" w:rsidRDefault="00B51789" w:rsidP="00B51789">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B51789" w:rsidRDefault="00B51789" w:rsidP="00B51789">
      <w:pPr>
        <w:pStyle w:val="Sinespaciado"/>
        <w:jc w:val="both"/>
        <w:rPr>
          <w:rFonts w:ascii="Arial" w:hAnsi="Arial" w:cs="Arial"/>
          <w:sz w:val="24"/>
          <w:szCs w:val="24"/>
        </w:rPr>
      </w:pPr>
    </w:p>
    <w:p w:rsidR="00B51789" w:rsidRDefault="00B51789" w:rsidP="00B51789">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B51789" w:rsidRDefault="00B51789" w:rsidP="00B51789">
      <w:pPr>
        <w:pStyle w:val="Sinespaciado"/>
        <w:ind w:firstLine="708"/>
        <w:jc w:val="both"/>
        <w:rPr>
          <w:rFonts w:ascii="Arial" w:hAnsi="Arial" w:cs="Arial"/>
          <w:bCs/>
          <w:sz w:val="24"/>
          <w:szCs w:val="24"/>
          <w:lang w:val="es-ES"/>
        </w:rPr>
      </w:pPr>
    </w:p>
    <w:p w:rsidR="00B51789" w:rsidRDefault="00234160" w:rsidP="00B51789">
      <w:pPr>
        <w:pStyle w:val="Sinespaciado"/>
        <w:ind w:firstLine="708"/>
        <w:jc w:val="both"/>
        <w:rPr>
          <w:rFonts w:ascii="Arial" w:hAnsi="Arial" w:cs="Arial"/>
          <w:bCs/>
          <w:sz w:val="24"/>
          <w:szCs w:val="24"/>
          <w:lang w:val="es-ES"/>
        </w:rPr>
      </w:pPr>
      <w:r>
        <w:rPr>
          <w:rFonts w:ascii="Arial" w:hAnsi="Arial" w:cs="Arial"/>
          <w:b/>
          <w:bCs/>
          <w:sz w:val="24"/>
          <w:szCs w:val="24"/>
          <w:lang w:val="es-ES"/>
        </w:rPr>
        <w:t>III</w:t>
      </w:r>
      <w:r w:rsidR="00B51789" w:rsidRPr="008709A7">
        <w:rPr>
          <w:rFonts w:ascii="Arial" w:hAnsi="Arial" w:cs="Arial"/>
          <w:b/>
          <w:bCs/>
          <w:sz w:val="24"/>
          <w:szCs w:val="24"/>
          <w:lang w:val="es-ES"/>
        </w:rPr>
        <w:t xml:space="preserve">.- </w:t>
      </w:r>
      <w:r w:rsidR="00B51789">
        <w:rPr>
          <w:rFonts w:ascii="Arial" w:hAnsi="Arial" w:cs="Arial"/>
          <w:bCs/>
          <w:sz w:val="24"/>
          <w:szCs w:val="24"/>
          <w:lang w:val="es-ES"/>
        </w:rPr>
        <w:t xml:space="preserve">De manera particular, el artículo 38 de la Ley de Gobierno y la Administración Pública Municipal del Estado de Jalisco y sus Municipios, a la letra menciona: </w:t>
      </w:r>
    </w:p>
    <w:p w:rsidR="00B51789" w:rsidRDefault="00B51789" w:rsidP="00B51789">
      <w:pPr>
        <w:pStyle w:val="Sinespaciado"/>
        <w:ind w:firstLine="708"/>
        <w:jc w:val="both"/>
        <w:rPr>
          <w:rFonts w:ascii="Arial" w:hAnsi="Arial" w:cs="Arial"/>
          <w:bCs/>
          <w:sz w:val="24"/>
          <w:szCs w:val="24"/>
          <w:lang w:val="es-ES"/>
        </w:rPr>
      </w:pPr>
    </w:p>
    <w:p w:rsidR="00B51789" w:rsidRPr="00017839" w:rsidRDefault="00B51789" w:rsidP="00B51789">
      <w:pPr>
        <w:pStyle w:val="Sinespaciado"/>
        <w:ind w:left="1134" w:right="1134"/>
        <w:jc w:val="both"/>
        <w:rPr>
          <w:rFonts w:ascii="Arial" w:hAnsi="Arial" w:cs="Arial"/>
          <w:bCs/>
          <w:i/>
          <w:sz w:val="20"/>
          <w:szCs w:val="20"/>
          <w:lang w:val="es-ES"/>
        </w:rPr>
      </w:pPr>
      <w:r>
        <w:rPr>
          <w:rFonts w:ascii="Arial" w:hAnsi="Arial" w:cs="Arial"/>
          <w:bCs/>
          <w:i/>
          <w:sz w:val="20"/>
          <w:szCs w:val="20"/>
          <w:lang w:val="es-ES"/>
        </w:rPr>
        <w:t>Artículo 38</w:t>
      </w:r>
      <w:r w:rsidRPr="00017839">
        <w:rPr>
          <w:rFonts w:ascii="Arial" w:hAnsi="Arial" w:cs="Arial"/>
          <w:bCs/>
          <w:i/>
          <w:sz w:val="20"/>
          <w:szCs w:val="20"/>
          <w:lang w:val="es-ES"/>
        </w:rPr>
        <w:t>.-</w:t>
      </w:r>
      <w:r>
        <w:rPr>
          <w:rFonts w:ascii="Arial" w:hAnsi="Arial" w:cs="Arial"/>
          <w:bCs/>
          <w:i/>
          <w:sz w:val="20"/>
          <w:szCs w:val="20"/>
          <w:lang w:val="es-ES"/>
        </w:rPr>
        <w:t xml:space="preserve"> Son facultades de los Ayuntamientos</w:t>
      </w:r>
      <w:r w:rsidRPr="00017839">
        <w:rPr>
          <w:rFonts w:ascii="Arial" w:hAnsi="Arial" w:cs="Arial"/>
          <w:bCs/>
          <w:i/>
          <w:sz w:val="20"/>
          <w:szCs w:val="20"/>
          <w:lang w:val="es-ES"/>
        </w:rPr>
        <w:t xml:space="preserve">: </w:t>
      </w:r>
    </w:p>
    <w:p w:rsidR="00B51789" w:rsidRPr="00017839" w:rsidRDefault="00B51789" w:rsidP="00B51789">
      <w:pPr>
        <w:pStyle w:val="Sinespaciado"/>
        <w:ind w:left="1134" w:right="1134"/>
        <w:jc w:val="both"/>
        <w:rPr>
          <w:rFonts w:ascii="Arial" w:hAnsi="Arial" w:cs="Arial"/>
          <w:bCs/>
          <w:i/>
          <w:sz w:val="20"/>
          <w:szCs w:val="20"/>
          <w:lang w:val="es-ES"/>
        </w:rPr>
      </w:pPr>
    </w:p>
    <w:p w:rsidR="00B51789" w:rsidRDefault="00B51789" w:rsidP="00B51789">
      <w:pPr>
        <w:pStyle w:val="Sinespaciado"/>
        <w:ind w:left="1134" w:right="1134"/>
        <w:jc w:val="both"/>
        <w:rPr>
          <w:rFonts w:ascii="Arial" w:hAnsi="Arial" w:cs="Arial"/>
          <w:bCs/>
          <w:i/>
          <w:sz w:val="20"/>
          <w:szCs w:val="20"/>
          <w:lang w:val="es-ES"/>
        </w:rPr>
      </w:pPr>
      <w:r w:rsidRPr="00017839">
        <w:rPr>
          <w:rFonts w:ascii="Arial" w:hAnsi="Arial" w:cs="Arial"/>
          <w:bCs/>
          <w:i/>
          <w:sz w:val="20"/>
          <w:szCs w:val="20"/>
          <w:lang w:val="es-ES"/>
        </w:rPr>
        <w:t xml:space="preserve">I.- </w:t>
      </w:r>
    </w:p>
    <w:p w:rsidR="00B51789" w:rsidRDefault="00B51789" w:rsidP="00B5178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II.- </w:t>
      </w:r>
      <w:r w:rsidRPr="00F44842">
        <w:rPr>
          <w:rFonts w:ascii="Arial" w:hAnsi="Arial" w:cs="Arial"/>
          <w:bCs/>
          <w:i/>
          <w:sz w:val="20"/>
          <w:szCs w:val="20"/>
          <w:u w:val="single"/>
          <w:lang w:val="es-ES"/>
        </w:rPr>
        <w:t>Celebrar convenios con organismos públicos</w:t>
      </w:r>
      <w:r>
        <w:rPr>
          <w:rFonts w:ascii="Arial" w:hAnsi="Arial" w:cs="Arial"/>
          <w:bCs/>
          <w:i/>
          <w:sz w:val="20"/>
          <w:szCs w:val="20"/>
          <w:lang w:val="es-ES"/>
        </w:rPr>
        <w:t xml:space="preserve"> y privados tendientes a la realización de obras de interés común</w:t>
      </w:r>
      <w:r w:rsidR="0012094A">
        <w:rPr>
          <w:rFonts w:ascii="Arial" w:hAnsi="Arial" w:cs="Arial"/>
          <w:bCs/>
          <w:i/>
          <w:sz w:val="20"/>
          <w:szCs w:val="20"/>
          <w:lang w:val="es-ES"/>
        </w:rPr>
        <w:t xml:space="preserve">, siempre que no corresponda su realización al Estado, así como celebrar contratos de asociación </w:t>
      </w:r>
      <w:proofErr w:type="spellStart"/>
      <w:r w:rsidR="0012094A">
        <w:rPr>
          <w:rFonts w:ascii="Arial" w:hAnsi="Arial" w:cs="Arial"/>
          <w:bCs/>
          <w:i/>
          <w:sz w:val="20"/>
          <w:szCs w:val="20"/>
          <w:lang w:val="es-ES"/>
        </w:rPr>
        <w:t>publico</w:t>
      </w:r>
      <w:proofErr w:type="spellEnd"/>
      <w:r w:rsidR="0012094A">
        <w:rPr>
          <w:rFonts w:ascii="Arial" w:hAnsi="Arial" w:cs="Arial"/>
          <w:bCs/>
          <w:i/>
          <w:sz w:val="20"/>
          <w:szCs w:val="20"/>
          <w:lang w:val="es-ES"/>
        </w:rPr>
        <w:t xml:space="preserve">-privada para el desarrollo de proyectos de inversión de infraestructura o de prestación de servicios o funciones, en los términos establecidos en la legislación que regula la materia; </w:t>
      </w:r>
      <w:r>
        <w:rPr>
          <w:rFonts w:ascii="Arial" w:hAnsi="Arial" w:cs="Arial"/>
          <w:bCs/>
          <w:i/>
          <w:sz w:val="20"/>
          <w:szCs w:val="20"/>
          <w:lang w:val="es-ES"/>
        </w:rPr>
        <w:t xml:space="preserve">  </w:t>
      </w:r>
    </w:p>
    <w:p w:rsidR="00B51789" w:rsidRDefault="00B51789" w:rsidP="00B5178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A la </w:t>
      </w:r>
    </w:p>
    <w:p w:rsidR="00B51789" w:rsidRDefault="00B51789" w:rsidP="00B51789">
      <w:pPr>
        <w:pStyle w:val="Sinespaciado"/>
        <w:ind w:left="1134" w:right="1134"/>
        <w:jc w:val="both"/>
        <w:rPr>
          <w:rFonts w:ascii="Arial" w:hAnsi="Arial" w:cs="Arial"/>
          <w:bCs/>
          <w:i/>
          <w:sz w:val="20"/>
          <w:szCs w:val="20"/>
          <w:lang w:val="es-ES"/>
        </w:rPr>
      </w:pPr>
      <w:r>
        <w:rPr>
          <w:rFonts w:ascii="Arial" w:hAnsi="Arial" w:cs="Arial"/>
          <w:bCs/>
          <w:i/>
          <w:sz w:val="20"/>
          <w:szCs w:val="20"/>
          <w:lang w:val="es-ES"/>
        </w:rPr>
        <w:t>X</w:t>
      </w:r>
      <w:r w:rsidR="0012094A">
        <w:rPr>
          <w:rFonts w:ascii="Arial" w:hAnsi="Arial" w:cs="Arial"/>
          <w:bCs/>
          <w:i/>
          <w:sz w:val="20"/>
          <w:szCs w:val="20"/>
          <w:lang w:val="es-ES"/>
        </w:rPr>
        <w:t>V</w:t>
      </w:r>
      <w:r>
        <w:rPr>
          <w:rFonts w:ascii="Arial" w:hAnsi="Arial" w:cs="Arial"/>
          <w:bCs/>
          <w:i/>
          <w:sz w:val="20"/>
          <w:szCs w:val="20"/>
          <w:lang w:val="es-ES"/>
        </w:rPr>
        <w:t>I</w:t>
      </w:r>
      <w:r w:rsidR="0012094A">
        <w:rPr>
          <w:rFonts w:ascii="Arial" w:hAnsi="Arial" w:cs="Arial"/>
          <w:bCs/>
          <w:i/>
          <w:sz w:val="20"/>
          <w:szCs w:val="20"/>
          <w:lang w:val="es-ES"/>
        </w:rPr>
        <w:t>I</w:t>
      </w:r>
      <w:r>
        <w:rPr>
          <w:rFonts w:ascii="Arial" w:hAnsi="Arial" w:cs="Arial"/>
          <w:bCs/>
          <w:i/>
          <w:sz w:val="20"/>
          <w:szCs w:val="20"/>
          <w:lang w:val="es-ES"/>
        </w:rPr>
        <w:t xml:space="preserve">.- </w:t>
      </w:r>
    </w:p>
    <w:p w:rsidR="00B51789" w:rsidRPr="00017839" w:rsidRDefault="00B51789" w:rsidP="00B51789">
      <w:pPr>
        <w:pStyle w:val="Sinespaciado"/>
        <w:ind w:left="1134" w:right="1134"/>
        <w:jc w:val="both"/>
        <w:rPr>
          <w:rFonts w:ascii="Arial" w:hAnsi="Arial" w:cs="Arial"/>
          <w:i/>
          <w:sz w:val="20"/>
          <w:szCs w:val="20"/>
        </w:rPr>
      </w:pPr>
    </w:p>
    <w:p w:rsidR="00B51789" w:rsidRDefault="00B51789" w:rsidP="00B51789">
      <w:pPr>
        <w:pStyle w:val="Sinespaciado"/>
        <w:ind w:left="1134" w:right="1134"/>
        <w:jc w:val="both"/>
        <w:rPr>
          <w:rFonts w:ascii="Arial" w:hAnsi="Arial" w:cs="Arial"/>
          <w:i/>
          <w:sz w:val="20"/>
          <w:szCs w:val="20"/>
        </w:rPr>
      </w:pPr>
    </w:p>
    <w:p w:rsidR="00B51789" w:rsidRDefault="00B51789" w:rsidP="00B51789">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B51789" w:rsidRDefault="00B51789" w:rsidP="00B51789">
      <w:pPr>
        <w:pStyle w:val="Sinespaciado"/>
        <w:jc w:val="both"/>
        <w:rPr>
          <w:rFonts w:ascii="Arial" w:hAnsi="Arial" w:cs="Arial"/>
          <w:bCs/>
          <w:sz w:val="24"/>
          <w:szCs w:val="24"/>
          <w:lang w:val="es-ES"/>
        </w:rPr>
      </w:pPr>
    </w:p>
    <w:p w:rsidR="00B51789" w:rsidRDefault="00B51789" w:rsidP="00B51789">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B51789" w:rsidRDefault="00B51789" w:rsidP="00B51789">
      <w:pPr>
        <w:pStyle w:val="Sinespaciado"/>
        <w:jc w:val="center"/>
        <w:rPr>
          <w:rFonts w:ascii="Arial" w:hAnsi="Arial" w:cs="Arial"/>
          <w:b/>
          <w:bCs/>
          <w:sz w:val="24"/>
          <w:szCs w:val="24"/>
          <w:lang w:val="es-ES"/>
        </w:rPr>
      </w:pPr>
    </w:p>
    <w:p w:rsidR="00B51789" w:rsidRDefault="00B51789" w:rsidP="00A444B1">
      <w:pPr>
        <w:spacing w:after="0" w:line="240" w:lineRule="auto"/>
        <w:jc w:val="both"/>
        <w:rPr>
          <w:rFonts w:ascii="Arial" w:hAnsi="Arial" w:cs="Arial"/>
          <w:sz w:val="24"/>
          <w:szCs w:val="24"/>
        </w:rPr>
      </w:pPr>
      <w:r>
        <w:rPr>
          <w:rFonts w:ascii="Arial" w:hAnsi="Arial" w:cs="Arial"/>
          <w:b/>
          <w:bCs/>
          <w:sz w:val="24"/>
          <w:szCs w:val="24"/>
          <w:lang w:val="es-ES"/>
        </w:rPr>
        <w:tab/>
        <w:t xml:space="preserve">1.- </w:t>
      </w:r>
      <w:r w:rsidRPr="0075424C">
        <w:rPr>
          <w:rFonts w:ascii="Arial" w:hAnsi="Arial" w:cs="Arial"/>
          <w:sz w:val="24"/>
          <w:szCs w:val="24"/>
        </w:rPr>
        <w:t>Mediante oficio número 0</w:t>
      </w:r>
      <w:r w:rsidR="009F0221">
        <w:rPr>
          <w:rFonts w:ascii="Arial" w:hAnsi="Arial" w:cs="Arial"/>
          <w:sz w:val="24"/>
          <w:szCs w:val="24"/>
        </w:rPr>
        <w:t>29/2023</w:t>
      </w:r>
      <w:r w:rsidRPr="0075424C">
        <w:rPr>
          <w:rFonts w:ascii="Arial" w:hAnsi="Arial" w:cs="Arial"/>
          <w:sz w:val="24"/>
          <w:szCs w:val="24"/>
        </w:rPr>
        <w:t xml:space="preserve"> de fecha 1</w:t>
      </w:r>
      <w:r w:rsidR="009F0221">
        <w:rPr>
          <w:rFonts w:ascii="Arial" w:hAnsi="Arial" w:cs="Arial"/>
          <w:sz w:val="24"/>
          <w:szCs w:val="24"/>
        </w:rPr>
        <w:t>3</w:t>
      </w:r>
      <w:r w:rsidRPr="0075424C">
        <w:rPr>
          <w:rFonts w:ascii="Arial" w:hAnsi="Arial" w:cs="Arial"/>
          <w:sz w:val="24"/>
          <w:szCs w:val="24"/>
        </w:rPr>
        <w:t xml:space="preserve"> de </w:t>
      </w:r>
      <w:r w:rsidR="009F0221">
        <w:rPr>
          <w:rFonts w:ascii="Arial" w:hAnsi="Arial" w:cs="Arial"/>
          <w:sz w:val="24"/>
          <w:szCs w:val="24"/>
        </w:rPr>
        <w:t xml:space="preserve">Febrero </w:t>
      </w:r>
      <w:r w:rsidRPr="0075424C">
        <w:rPr>
          <w:rFonts w:ascii="Arial" w:hAnsi="Arial" w:cs="Arial"/>
          <w:sz w:val="24"/>
          <w:szCs w:val="24"/>
        </w:rPr>
        <w:t>de 202</w:t>
      </w:r>
      <w:r w:rsidR="009F0221">
        <w:rPr>
          <w:rFonts w:ascii="Arial" w:hAnsi="Arial" w:cs="Arial"/>
          <w:sz w:val="24"/>
          <w:szCs w:val="24"/>
        </w:rPr>
        <w:t>3</w:t>
      </w:r>
      <w:r w:rsidRPr="0075424C">
        <w:rPr>
          <w:rFonts w:ascii="Arial" w:hAnsi="Arial" w:cs="Arial"/>
          <w:sz w:val="24"/>
          <w:szCs w:val="24"/>
        </w:rPr>
        <w:t xml:space="preserve">, el Ciudadano </w:t>
      </w:r>
      <w:r w:rsidR="009F0221">
        <w:rPr>
          <w:rFonts w:ascii="Arial" w:hAnsi="Arial" w:cs="Arial"/>
          <w:sz w:val="24"/>
          <w:szCs w:val="24"/>
        </w:rPr>
        <w:t xml:space="preserve">Omar Francisco Ortega Palafox, en su carácter de Director de Desarrollo Económico, Turístico y Agropecuario del Municipio </w:t>
      </w:r>
      <w:r w:rsidRPr="0075424C">
        <w:rPr>
          <w:rFonts w:ascii="Arial" w:hAnsi="Arial" w:cs="Arial"/>
          <w:sz w:val="24"/>
          <w:szCs w:val="24"/>
        </w:rPr>
        <w:t xml:space="preserve">de Zapotlán el Grande, Jalisco, </w:t>
      </w:r>
      <w:r w:rsidR="009F0221">
        <w:rPr>
          <w:rFonts w:ascii="Arial" w:hAnsi="Arial" w:cs="Arial"/>
          <w:sz w:val="24"/>
          <w:szCs w:val="24"/>
        </w:rPr>
        <w:t xml:space="preserve">solicita al primero de los comparecientes que por mi conducto se someta a consideración de esta Comisión Edilicia y con posterioridad para su aprobación al Pleno </w:t>
      </w:r>
      <w:r w:rsidR="00A444B1">
        <w:rPr>
          <w:rFonts w:ascii="Arial" w:hAnsi="Arial" w:cs="Arial"/>
          <w:sz w:val="24"/>
          <w:szCs w:val="24"/>
        </w:rPr>
        <w:t xml:space="preserve">del Honorable Ayuntamiento Constitucional la suscripción del Convenio Marco de Colaboración entre la SEDECO Secretaría de Desarrollo Económico del Estado de Jalisco y el Gobierno Municipal, con la finalidad de brindar certeza a las empresas pertenecientes al ecosistema de la industria 4.0  (Inteligencia artificial, robótica, biotecnología, ciencia de datos, nanotecnología, </w:t>
      </w:r>
      <w:proofErr w:type="spellStart"/>
      <w:r w:rsidR="00A444B1">
        <w:rPr>
          <w:rFonts w:ascii="Arial" w:hAnsi="Arial" w:cs="Arial"/>
          <w:sz w:val="24"/>
          <w:szCs w:val="24"/>
        </w:rPr>
        <w:t>etc</w:t>
      </w:r>
      <w:proofErr w:type="spellEnd"/>
      <w:r w:rsidR="00A444B1">
        <w:rPr>
          <w:rFonts w:ascii="Arial" w:hAnsi="Arial" w:cs="Arial"/>
          <w:sz w:val="24"/>
          <w:szCs w:val="24"/>
        </w:rPr>
        <w:t xml:space="preserve">), exponiendo </w:t>
      </w:r>
      <w:r w:rsidRPr="0075424C">
        <w:rPr>
          <w:rFonts w:ascii="Arial" w:hAnsi="Arial" w:cs="Arial"/>
          <w:sz w:val="24"/>
          <w:szCs w:val="24"/>
        </w:rPr>
        <w:t>los motivos y circunstanc</w:t>
      </w:r>
      <w:r>
        <w:rPr>
          <w:rFonts w:ascii="Arial" w:hAnsi="Arial" w:cs="Arial"/>
          <w:sz w:val="24"/>
          <w:szCs w:val="24"/>
        </w:rPr>
        <w:t xml:space="preserve">ias </w:t>
      </w:r>
      <w:r w:rsidR="00A444B1">
        <w:rPr>
          <w:rFonts w:ascii="Arial" w:hAnsi="Arial" w:cs="Arial"/>
          <w:sz w:val="24"/>
          <w:szCs w:val="24"/>
        </w:rPr>
        <w:t xml:space="preserve">que de su escrito se desprenden. </w:t>
      </w:r>
    </w:p>
    <w:p w:rsidR="002E5B92" w:rsidRDefault="002E5B92" w:rsidP="00A444B1">
      <w:pPr>
        <w:spacing w:after="0" w:line="240" w:lineRule="auto"/>
        <w:jc w:val="both"/>
        <w:rPr>
          <w:rFonts w:ascii="Arial" w:hAnsi="Arial" w:cs="Arial"/>
          <w:sz w:val="24"/>
          <w:szCs w:val="24"/>
        </w:rPr>
      </w:pPr>
    </w:p>
    <w:p w:rsidR="002E5B92" w:rsidRDefault="002E5B92" w:rsidP="00A444B1">
      <w:pPr>
        <w:spacing w:after="0" w:line="240" w:lineRule="auto"/>
        <w:jc w:val="both"/>
        <w:rPr>
          <w:rFonts w:ascii="Arial" w:hAnsi="Arial" w:cs="Arial"/>
          <w:sz w:val="24"/>
          <w:szCs w:val="24"/>
        </w:rPr>
      </w:pPr>
      <w:r w:rsidRPr="001A1AB6">
        <w:rPr>
          <w:rFonts w:ascii="Arial" w:hAnsi="Arial" w:cs="Arial"/>
          <w:b/>
          <w:sz w:val="24"/>
          <w:szCs w:val="24"/>
        </w:rPr>
        <w:tab/>
        <w:t>2.-</w:t>
      </w:r>
      <w:r>
        <w:rPr>
          <w:rFonts w:ascii="Arial" w:hAnsi="Arial" w:cs="Arial"/>
          <w:sz w:val="24"/>
          <w:szCs w:val="24"/>
        </w:rPr>
        <w:t xml:space="preserve"> En ese tenor tenemos que, la politica pública industrial para el impulso de la competitividad e innovación que consolide a Jalisco como el líder en América latina en diseño y manufactura de alto valor agregado aprovechando los esfuerzos realizados en la estrategia de Innovación, Talento y Alta Tecnología </w:t>
      </w:r>
      <w:r w:rsidRPr="002E5B92">
        <w:rPr>
          <w:rFonts w:ascii="Arial" w:hAnsi="Arial" w:cs="Arial"/>
          <w:b/>
          <w:sz w:val="24"/>
          <w:szCs w:val="24"/>
        </w:rPr>
        <w:t>“JALISCO TECH HUB ACT”</w:t>
      </w:r>
      <w:r>
        <w:rPr>
          <w:rFonts w:ascii="Arial" w:hAnsi="Arial" w:cs="Arial"/>
          <w:sz w:val="24"/>
          <w:szCs w:val="24"/>
        </w:rPr>
        <w:t xml:space="preserve">. </w:t>
      </w:r>
    </w:p>
    <w:p w:rsidR="001A1AB6" w:rsidRDefault="001A1AB6" w:rsidP="00A444B1">
      <w:pPr>
        <w:spacing w:after="0" w:line="240" w:lineRule="auto"/>
        <w:jc w:val="both"/>
        <w:rPr>
          <w:rFonts w:ascii="Arial" w:hAnsi="Arial" w:cs="Arial"/>
          <w:sz w:val="24"/>
          <w:szCs w:val="24"/>
        </w:rPr>
      </w:pPr>
    </w:p>
    <w:p w:rsidR="001A1AB6" w:rsidRDefault="001A1AB6" w:rsidP="00EE00FC">
      <w:pPr>
        <w:shd w:val="clear" w:color="auto" w:fill="FFFFFF"/>
        <w:spacing w:after="150" w:line="240" w:lineRule="auto"/>
        <w:ind w:firstLine="708"/>
        <w:jc w:val="both"/>
        <w:rPr>
          <w:rFonts w:ascii="Arial" w:eastAsia="Arial" w:hAnsi="Arial" w:cs="Arial"/>
          <w:sz w:val="24"/>
          <w:szCs w:val="24"/>
        </w:rPr>
      </w:pPr>
      <w:r>
        <w:rPr>
          <w:rFonts w:ascii="Arial" w:hAnsi="Arial" w:cs="Arial"/>
          <w:sz w:val="24"/>
          <w:szCs w:val="24"/>
        </w:rPr>
        <w:t>El convenio que se propone, tiene como objetivo ge</w:t>
      </w:r>
      <w:r w:rsidRPr="00D8298C">
        <w:rPr>
          <w:rFonts w:ascii="Arial" w:eastAsia="Arial" w:hAnsi="Arial" w:cs="Arial"/>
          <w:sz w:val="24"/>
          <w:szCs w:val="24"/>
        </w:rPr>
        <w:t>nerar condiciones favorables en materia de desarrollo, reconversión y vinculación del talento especializado para atender la demanda de las empresas del sector industrial y de alta tecnología, incentivos gubernamentales, reserva territorial, aseguramiento y suministro energético y de agua para el fomento de atracción de inversión y encadenamiento productivo y en  tramitología municipal para las empresas adscritas a la política pública del Estado de  Jalisco denominada “</w:t>
      </w:r>
      <w:proofErr w:type="spellStart"/>
      <w:r w:rsidRPr="00D8298C">
        <w:rPr>
          <w:rFonts w:ascii="Arial" w:eastAsia="Arial" w:hAnsi="Arial" w:cs="Arial"/>
          <w:b/>
          <w:sz w:val="24"/>
          <w:szCs w:val="24"/>
        </w:rPr>
        <w:t>Tech</w:t>
      </w:r>
      <w:proofErr w:type="spellEnd"/>
      <w:r w:rsidRPr="00D8298C">
        <w:rPr>
          <w:rFonts w:ascii="Arial" w:eastAsia="Arial" w:hAnsi="Arial" w:cs="Arial"/>
          <w:b/>
          <w:sz w:val="24"/>
          <w:szCs w:val="24"/>
        </w:rPr>
        <w:t xml:space="preserve"> </w:t>
      </w:r>
      <w:proofErr w:type="spellStart"/>
      <w:r w:rsidRPr="00D8298C">
        <w:rPr>
          <w:rFonts w:ascii="Arial" w:eastAsia="Arial" w:hAnsi="Arial" w:cs="Arial"/>
          <w:b/>
          <w:sz w:val="24"/>
          <w:szCs w:val="24"/>
        </w:rPr>
        <w:t>Hub</w:t>
      </w:r>
      <w:proofErr w:type="spellEnd"/>
      <w:r w:rsidRPr="00D8298C">
        <w:rPr>
          <w:rFonts w:ascii="Arial" w:eastAsia="Arial" w:hAnsi="Arial" w:cs="Arial"/>
          <w:b/>
          <w:sz w:val="24"/>
          <w:szCs w:val="24"/>
        </w:rPr>
        <w:t xml:space="preserve"> </w:t>
      </w:r>
      <w:proofErr w:type="spellStart"/>
      <w:r w:rsidRPr="00D8298C">
        <w:rPr>
          <w:rFonts w:ascii="Arial" w:eastAsia="Arial" w:hAnsi="Arial" w:cs="Arial"/>
          <w:b/>
          <w:sz w:val="24"/>
          <w:szCs w:val="24"/>
        </w:rPr>
        <w:t>Act</w:t>
      </w:r>
      <w:proofErr w:type="spellEnd"/>
      <w:r w:rsidRPr="00D8298C">
        <w:rPr>
          <w:rFonts w:ascii="Arial" w:eastAsia="Arial" w:hAnsi="Arial" w:cs="Arial"/>
          <w:b/>
          <w:sz w:val="24"/>
          <w:szCs w:val="24"/>
        </w:rPr>
        <w:t>”</w:t>
      </w:r>
      <w:r w:rsidRPr="00D8298C">
        <w:rPr>
          <w:rFonts w:ascii="Arial" w:eastAsia="Arial" w:hAnsi="Arial" w:cs="Arial"/>
          <w:sz w:val="24"/>
          <w:szCs w:val="24"/>
        </w:rPr>
        <w:t xml:space="preserve"> que inicien operación y obras; ello por medio de la promoción </w:t>
      </w:r>
      <w:r w:rsidRPr="00D8298C">
        <w:rPr>
          <w:rFonts w:ascii="Arial" w:eastAsia="Arial" w:hAnsi="Arial" w:cs="Arial"/>
          <w:sz w:val="24"/>
          <w:szCs w:val="24"/>
        </w:rPr>
        <w:lastRenderedPageBreak/>
        <w:t xml:space="preserve">que realizará el Estado de Jalisco a través de la </w:t>
      </w:r>
      <w:r w:rsidRPr="00D8298C">
        <w:rPr>
          <w:rFonts w:ascii="Arial" w:eastAsia="Arial" w:hAnsi="Arial" w:cs="Arial"/>
          <w:b/>
          <w:sz w:val="24"/>
          <w:szCs w:val="24"/>
        </w:rPr>
        <w:t>“COORDINACIÓN GENERAL ESTRATÉGICA”</w:t>
      </w:r>
      <w:r w:rsidRPr="00D8298C">
        <w:rPr>
          <w:rFonts w:ascii="Arial" w:eastAsia="Arial" w:hAnsi="Arial" w:cs="Arial"/>
          <w:sz w:val="24"/>
          <w:szCs w:val="24"/>
        </w:rPr>
        <w:t xml:space="preserve"> y la </w:t>
      </w:r>
      <w:r w:rsidRPr="00D8298C">
        <w:rPr>
          <w:rFonts w:ascii="Arial" w:eastAsia="Arial" w:hAnsi="Arial" w:cs="Arial"/>
          <w:b/>
          <w:sz w:val="24"/>
          <w:szCs w:val="24"/>
        </w:rPr>
        <w:t>“SEDECO”</w:t>
      </w:r>
      <w:r w:rsidRPr="00D8298C">
        <w:rPr>
          <w:rFonts w:ascii="Arial" w:eastAsia="Arial" w:hAnsi="Arial" w:cs="Arial"/>
          <w:sz w:val="24"/>
          <w:szCs w:val="24"/>
        </w:rPr>
        <w:t xml:space="preserve">, para lograr la atracción de inversiones y establecimiento de las empresas dentro del ecosistema de </w:t>
      </w:r>
      <w:r w:rsidRPr="00D8298C">
        <w:rPr>
          <w:rFonts w:ascii="Arial" w:eastAsia="Arial" w:hAnsi="Arial" w:cs="Arial"/>
          <w:b/>
          <w:sz w:val="24"/>
          <w:szCs w:val="24"/>
        </w:rPr>
        <w:t>“INDUSTRIA 4.0”</w:t>
      </w:r>
      <w:r w:rsidRPr="00D8298C">
        <w:rPr>
          <w:rFonts w:ascii="Arial" w:eastAsia="Arial" w:hAnsi="Arial" w:cs="Arial"/>
          <w:sz w:val="24"/>
          <w:szCs w:val="24"/>
        </w:rPr>
        <w:t xml:space="preserve"> en el Estado de Jalisco.</w:t>
      </w:r>
    </w:p>
    <w:p w:rsidR="001A1AB6" w:rsidRDefault="001A1AB6" w:rsidP="001A1AB6">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ab/>
      </w:r>
    </w:p>
    <w:p w:rsidR="001A1AB6" w:rsidRDefault="000131A9" w:rsidP="001A1AB6">
      <w:pPr>
        <w:shd w:val="clear" w:color="auto" w:fill="FFFFFF"/>
        <w:spacing w:after="150" w:line="240" w:lineRule="auto"/>
        <w:ind w:firstLine="708"/>
        <w:jc w:val="both"/>
        <w:rPr>
          <w:rFonts w:ascii="Arial" w:eastAsia="Arial" w:hAnsi="Arial" w:cs="Arial"/>
          <w:sz w:val="24"/>
          <w:szCs w:val="24"/>
        </w:rPr>
      </w:pPr>
      <w:r>
        <w:rPr>
          <w:rFonts w:ascii="Arial" w:eastAsia="Arial" w:hAnsi="Arial" w:cs="Arial"/>
          <w:b/>
          <w:sz w:val="24"/>
          <w:szCs w:val="24"/>
        </w:rPr>
        <w:t xml:space="preserve">Para ello tenemos que,  </w:t>
      </w:r>
      <w:r w:rsidR="001A1AB6" w:rsidRPr="00D8298C">
        <w:rPr>
          <w:rFonts w:ascii="Arial" w:eastAsia="Arial" w:hAnsi="Arial" w:cs="Arial"/>
          <w:b/>
          <w:sz w:val="24"/>
          <w:szCs w:val="24"/>
        </w:rPr>
        <w:t>ecosistema de i</w:t>
      </w:r>
      <w:r w:rsidR="001A1AB6">
        <w:rPr>
          <w:rFonts w:ascii="Arial" w:eastAsia="Arial" w:hAnsi="Arial" w:cs="Arial"/>
          <w:b/>
          <w:sz w:val="24"/>
          <w:szCs w:val="24"/>
        </w:rPr>
        <w:t>nnovación y alta tecnología o “I</w:t>
      </w:r>
      <w:r w:rsidR="001A1AB6" w:rsidRPr="00D8298C">
        <w:rPr>
          <w:rFonts w:ascii="Arial" w:eastAsia="Arial" w:hAnsi="Arial" w:cs="Arial"/>
          <w:b/>
          <w:sz w:val="24"/>
          <w:szCs w:val="24"/>
        </w:rPr>
        <w:t xml:space="preserve">ndustria 4.0”. </w:t>
      </w:r>
      <w:r w:rsidR="001A1AB6" w:rsidRPr="00D8298C">
        <w:rPr>
          <w:rFonts w:ascii="Arial" w:eastAsia="Arial" w:hAnsi="Arial" w:cs="Arial"/>
          <w:sz w:val="24"/>
          <w:szCs w:val="24"/>
        </w:rPr>
        <w:t>Es</w:t>
      </w:r>
      <w:r w:rsidR="001A1AB6" w:rsidRPr="00D8298C">
        <w:rPr>
          <w:rFonts w:ascii="Arial" w:eastAsia="Arial" w:hAnsi="Arial" w:cs="Arial"/>
          <w:b/>
          <w:sz w:val="24"/>
          <w:szCs w:val="24"/>
        </w:rPr>
        <w:t xml:space="preserve"> </w:t>
      </w:r>
      <w:r w:rsidR="001A1AB6" w:rsidRPr="00D8298C">
        <w:rPr>
          <w:rFonts w:ascii="Arial" w:eastAsia="Arial" w:hAnsi="Arial" w:cs="Arial"/>
          <w:sz w:val="24"/>
          <w:szCs w:val="24"/>
        </w:rPr>
        <w:t>el</w:t>
      </w:r>
      <w:r w:rsidR="001A1AB6" w:rsidRPr="00D8298C">
        <w:rPr>
          <w:rFonts w:ascii="Arial" w:eastAsia="Arial" w:hAnsi="Arial" w:cs="Arial"/>
          <w:b/>
          <w:sz w:val="24"/>
          <w:szCs w:val="24"/>
        </w:rPr>
        <w:t xml:space="preserve"> </w:t>
      </w:r>
      <w:r w:rsidR="001A1AB6" w:rsidRPr="00D8298C">
        <w:rPr>
          <w:rFonts w:ascii="Arial" w:eastAsia="Arial" w:hAnsi="Arial" w:cs="Arial"/>
          <w:sz w:val="24"/>
          <w:szCs w:val="24"/>
        </w:rPr>
        <w:t xml:space="preserve">conjunto de técnicas avanzadas de producción y operaciones con tecnologías inteligentes utilizadas por las personas y las empresas, </w:t>
      </w:r>
      <w:r w:rsidR="001A1AB6" w:rsidRPr="00F44842">
        <w:rPr>
          <w:rFonts w:ascii="Arial" w:eastAsia="Arial" w:hAnsi="Arial" w:cs="Arial"/>
          <w:b/>
          <w:sz w:val="24"/>
          <w:szCs w:val="24"/>
        </w:rPr>
        <w:t>siendo de manera enunciativa más no limitativa las siguientes</w:t>
      </w:r>
      <w:r w:rsidR="001A1AB6" w:rsidRPr="00D8298C">
        <w:rPr>
          <w:rFonts w:ascii="Arial" w:eastAsia="Arial" w:hAnsi="Arial" w:cs="Arial"/>
          <w:sz w:val="24"/>
          <w:szCs w:val="24"/>
        </w:rPr>
        <w:t>: internet de las cosas, la robótica, la analítica, la inteligencia artificial, las tecnologías cognitivas, producción automatizada, la nanotecnología, la ciencia de datos, manufactura de alto valor agregado, entre otras.</w:t>
      </w:r>
    </w:p>
    <w:p w:rsidR="001A1AB6" w:rsidRDefault="001A1AB6" w:rsidP="00A444B1">
      <w:pPr>
        <w:spacing w:after="0" w:line="240" w:lineRule="auto"/>
        <w:jc w:val="both"/>
        <w:rPr>
          <w:rFonts w:ascii="Arial" w:hAnsi="Arial" w:cs="Arial"/>
          <w:sz w:val="24"/>
          <w:szCs w:val="24"/>
        </w:rPr>
      </w:pPr>
    </w:p>
    <w:p w:rsidR="002E5B92" w:rsidRDefault="002E5B92" w:rsidP="00A444B1">
      <w:pPr>
        <w:spacing w:after="0" w:line="240" w:lineRule="auto"/>
        <w:jc w:val="both"/>
        <w:rPr>
          <w:rFonts w:ascii="Arial" w:hAnsi="Arial" w:cs="Arial"/>
          <w:sz w:val="24"/>
          <w:szCs w:val="24"/>
        </w:rPr>
      </w:pPr>
    </w:p>
    <w:p w:rsidR="002E5B92" w:rsidRPr="002E5B92" w:rsidRDefault="002E5B92" w:rsidP="00A444B1">
      <w:pPr>
        <w:spacing w:after="0" w:line="240" w:lineRule="auto"/>
        <w:jc w:val="both"/>
        <w:rPr>
          <w:rFonts w:ascii="Arial" w:hAnsi="Arial" w:cs="Arial"/>
          <w:b/>
          <w:sz w:val="24"/>
          <w:szCs w:val="24"/>
        </w:rPr>
      </w:pPr>
      <w:r w:rsidRPr="002E5B92">
        <w:rPr>
          <w:rFonts w:ascii="Arial" w:hAnsi="Arial" w:cs="Arial"/>
          <w:b/>
          <w:sz w:val="24"/>
          <w:szCs w:val="24"/>
        </w:rPr>
        <w:t xml:space="preserve">Descripción de la política:  </w:t>
      </w:r>
    </w:p>
    <w:p w:rsidR="00A444B1" w:rsidRDefault="00A444B1" w:rsidP="00A444B1">
      <w:pPr>
        <w:spacing w:after="0" w:line="240" w:lineRule="auto"/>
        <w:jc w:val="both"/>
        <w:rPr>
          <w:rFonts w:ascii="Arial" w:hAnsi="Arial" w:cs="Arial"/>
          <w:sz w:val="24"/>
          <w:szCs w:val="24"/>
        </w:rPr>
      </w:pPr>
    </w:p>
    <w:p w:rsidR="002E5B92" w:rsidRDefault="002E5B92" w:rsidP="00A444B1">
      <w:pPr>
        <w:spacing w:after="0" w:line="240" w:lineRule="auto"/>
        <w:jc w:val="both"/>
        <w:rPr>
          <w:rFonts w:ascii="Arial" w:hAnsi="Arial" w:cs="Arial"/>
          <w:sz w:val="24"/>
          <w:szCs w:val="24"/>
        </w:rPr>
      </w:pPr>
      <w:r>
        <w:rPr>
          <w:rFonts w:ascii="Arial" w:hAnsi="Arial" w:cs="Arial"/>
          <w:sz w:val="24"/>
          <w:szCs w:val="24"/>
        </w:rPr>
        <w:t xml:space="preserve">Jalisco </w:t>
      </w:r>
      <w:proofErr w:type="spellStart"/>
      <w:r>
        <w:rPr>
          <w:rFonts w:ascii="Arial" w:hAnsi="Arial" w:cs="Arial"/>
          <w:sz w:val="24"/>
          <w:szCs w:val="24"/>
        </w:rPr>
        <w:t>Tech</w:t>
      </w:r>
      <w:proofErr w:type="spellEnd"/>
      <w:r>
        <w:rPr>
          <w:rFonts w:ascii="Arial" w:hAnsi="Arial" w:cs="Arial"/>
          <w:sz w:val="24"/>
          <w:szCs w:val="24"/>
        </w:rPr>
        <w:t xml:space="preserve"> </w:t>
      </w:r>
      <w:proofErr w:type="spellStart"/>
      <w:r>
        <w:rPr>
          <w:rFonts w:ascii="Arial" w:hAnsi="Arial" w:cs="Arial"/>
          <w:sz w:val="24"/>
          <w:szCs w:val="24"/>
        </w:rPr>
        <w:t>Hub</w:t>
      </w:r>
      <w:proofErr w:type="spellEnd"/>
      <w:r>
        <w:rPr>
          <w:rFonts w:ascii="Arial" w:hAnsi="Arial" w:cs="Arial"/>
          <w:sz w:val="24"/>
          <w:szCs w:val="24"/>
        </w:rPr>
        <w:t xml:space="preserve"> </w:t>
      </w:r>
      <w:proofErr w:type="spellStart"/>
      <w:r>
        <w:rPr>
          <w:rFonts w:ascii="Arial" w:hAnsi="Arial" w:cs="Arial"/>
          <w:sz w:val="24"/>
          <w:szCs w:val="24"/>
        </w:rPr>
        <w:t>Act</w:t>
      </w:r>
      <w:proofErr w:type="spellEnd"/>
      <w:r>
        <w:rPr>
          <w:rFonts w:ascii="Arial" w:hAnsi="Arial" w:cs="Arial"/>
          <w:sz w:val="24"/>
          <w:szCs w:val="24"/>
        </w:rPr>
        <w:t xml:space="preserve"> es una politica pública que busca consolidar a nuestro estado como el </w:t>
      </w:r>
      <w:proofErr w:type="spellStart"/>
      <w:r>
        <w:rPr>
          <w:rFonts w:ascii="Arial" w:hAnsi="Arial" w:cs="Arial"/>
          <w:sz w:val="24"/>
          <w:szCs w:val="24"/>
        </w:rPr>
        <w:t>hub</w:t>
      </w:r>
      <w:proofErr w:type="spellEnd"/>
      <w:r>
        <w:rPr>
          <w:rFonts w:ascii="Arial" w:hAnsi="Arial" w:cs="Arial"/>
          <w:sz w:val="24"/>
          <w:szCs w:val="24"/>
        </w:rPr>
        <w:t xml:space="preserve"> (centro) de innovación, talento y alta tecnología en México y Latinoamérica. Esta politica se sustenta en el aprovechamiento de las oportunidades que nos otorga el poseer un ecosistema consolidado en los últimos 60 años en la entidad. </w:t>
      </w:r>
    </w:p>
    <w:p w:rsidR="002E5B92" w:rsidRDefault="002E5B92" w:rsidP="00A444B1">
      <w:pPr>
        <w:spacing w:after="0" w:line="240" w:lineRule="auto"/>
        <w:jc w:val="both"/>
        <w:rPr>
          <w:rFonts w:ascii="Arial" w:hAnsi="Arial" w:cs="Arial"/>
          <w:sz w:val="24"/>
          <w:szCs w:val="24"/>
        </w:rPr>
      </w:pPr>
    </w:p>
    <w:p w:rsidR="002E5B92" w:rsidRDefault="002E5B92" w:rsidP="00A444B1">
      <w:pPr>
        <w:spacing w:after="0" w:line="240" w:lineRule="auto"/>
        <w:jc w:val="both"/>
        <w:rPr>
          <w:rFonts w:ascii="Arial" w:hAnsi="Arial" w:cs="Arial"/>
          <w:b/>
          <w:sz w:val="24"/>
          <w:szCs w:val="24"/>
        </w:rPr>
      </w:pPr>
      <w:r w:rsidRPr="002E5B92">
        <w:rPr>
          <w:rFonts w:ascii="Arial" w:hAnsi="Arial" w:cs="Arial"/>
          <w:b/>
          <w:sz w:val="24"/>
          <w:szCs w:val="24"/>
        </w:rPr>
        <w:t>Objetivos:</w:t>
      </w:r>
      <w:r>
        <w:rPr>
          <w:rFonts w:ascii="Arial" w:hAnsi="Arial" w:cs="Arial"/>
          <w:b/>
          <w:sz w:val="24"/>
          <w:szCs w:val="24"/>
        </w:rPr>
        <w:t xml:space="preserve"> </w:t>
      </w:r>
    </w:p>
    <w:p w:rsidR="002E5B92" w:rsidRDefault="002E5B92" w:rsidP="00A444B1">
      <w:pPr>
        <w:spacing w:after="0" w:line="240" w:lineRule="auto"/>
        <w:jc w:val="both"/>
        <w:rPr>
          <w:rFonts w:ascii="Arial" w:hAnsi="Arial" w:cs="Arial"/>
          <w:b/>
          <w:sz w:val="24"/>
          <w:szCs w:val="24"/>
        </w:rPr>
      </w:pPr>
    </w:p>
    <w:p w:rsidR="002E5B92" w:rsidRDefault="002E5B92" w:rsidP="00A444B1">
      <w:pPr>
        <w:spacing w:after="0" w:line="240" w:lineRule="auto"/>
        <w:jc w:val="both"/>
        <w:rPr>
          <w:rFonts w:ascii="Arial" w:hAnsi="Arial" w:cs="Arial"/>
          <w:sz w:val="24"/>
          <w:szCs w:val="24"/>
        </w:rPr>
      </w:pPr>
      <w:r>
        <w:rPr>
          <w:rFonts w:ascii="Arial" w:hAnsi="Arial" w:cs="Arial"/>
          <w:b/>
          <w:sz w:val="24"/>
          <w:szCs w:val="24"/>
        </w:rPr>
        <w:t xml:space="preserve">a).- </w:t>
      </w:r>
      <w:r w:rsidRPr="002E5B92">
        <w:rPr>
          <w:rFonts w:ascii="Arial" w:hAnsi="Arial" w:cs="Arial"/>
          <w:sz w:val="24"/>
          <w:szCs w:val="24"/>
        </w:rPr>
        <w:t>Potenciar</w:t>
      </w:r>
      <w:r w:rsidRPr="002E5B92">
        <w:rPr>
          <w:rFonts w:ascii="Arial" w:hAnsi="Arial" w:cs="Arial"/>
          <w:b/>
          <w:sz w:val="24"/>
          <w:szCs w:val="24"/>
        </w:rPr>
        <w:t xml:space="preserve"> </w:t>
      </w:r>
      <w:r>
        <w:rPr>
          <w:rFonts w:ascii="Arial" w:hAnsi="Arial" w:cs="Arial"/>
          <w:sz w:val="24"/>
          <w:szCs w:val="24"/>
        </w:rPr>
        <w:t>la industria de innovación, talento y alta tecnología, a través del diseño y la definición de una politica integral de largo plazo en el sector, que permita crear y fortalecer las condiciones necesarias para que Jalisco se posiciones como líder a nivel nacional y Latinoamérica en el desarrollo, reconversión, atracción y retención de talento, que nos permita aprovechar las oportunidades y retos que actualmente brinda el nearshoring y la economía geopolítica.</w:t>
      </w:r>
    </w:p>
    <w:p w:rsidR="002E5B92" w:rsidRDefault="002E5B92" w:rsidP="00A444B1">
      <w:pPr>
        <w:spacing w:after="0" w:line="240" w:lineRule="auto"/>
        <w:jc w:val="both"/>
        <w:rPr>
          <w:rFonts w:ascii="Arial" w:hAnsi="Arial" w:cs="Arial"/>
          <w:sz w:val="24"/>
          <w:szCs w:val="24"/>
        </w:rPr>
      </w:pPr>
    </w:p>
    <w:p w:rsidR="00C542E1" w:rsidRDefault="002E5B92" w:rsidP="00A444B1">
      <w:pPr>
        <w:spacing w:after="0" w:line="240" w:lineRule="auto"/>
        <w:jc w:val="both"/>
        <w:rPr>
          <w:rFonts w:ascii="Arial" w:hAnsi="Arial" w:cs="Arial"/>
          <w:sz w:val="24"/>
          <w:szCs w:val="24"/>
        </w:rPr>
      </w:pPr>
      <w:r w:rsidRPr="002E5B92">
        <w:rPr>
          <w:rFonts w:ascii="Arial" w:hAnsi="Arial" w:cs="Arial"/>
          <w:b/>
          <w:sz w:val="24"/>
          <w:szCs w:val="24"/>
        </w:rPr>
        <w:t>b).</w:t>
      </w:r>
      <w:r>
        <w:rPr>
          <w:rFonts w:ascii="Arial" w:hAnsi="Arial" w:cs="Arial"/>
          <w:sz w:val="24"/>
          <w:szCs w:val="24"/>
        </w:rPr>
        <w:t>- Diseñar estrategias y acciones que incrementen las ventajas competitivas del Estado, para fomentar la creación, permanencia y crecimiento de empresas de la industria de alta tecnolog</w:t>
      </w:r>
      <w:r w:rsidR="00C542E1">
        <w:rPr>
          <w:rFonts w:ascii="Arial" w:hAnsi="Arial" w:cs="Arial"/>
          <w:sz w:val="24"/>
          <w:szCs w:val="24"/>
        </w:rPr>
        <w:t>ía, a través del trabajo conjunto entre la iniciativa privada, asociaciones y organismos empresariales, así como los mecanismos a largo plazo que permitan la permanencia de las estrategias diseñadas.</w:t>
      </w:r>
    </w:p>
    <w:p w:rsidR="00C542E1" w:rsidRDefault="00C542E1" w:rsidP="00A444B1">
      <w:pPr>
        <w:spacing w:after="0" w:line="240" w:lineRule="auto"/>
        <w:jc w:val="both"/>
        <w:rPr>
          <w:rFonts w:ascii="Arial" w:hAnsi="Arial" w:cs="Arial"/>
          <w:sz w:val="24"/>
          <w:szCs w:val="24"/>
        </w:rPr>
      </w:pPr>
    </w:p>
    <w:p w:rsidR="00C542E1" w:rsidRDefault="00C542E1" w:rsidP="00A444B1">
      <w:pPr>
        <w:spacing w:after="0" w:line="240" w:lineRule="auto"/>
        <w:jc w:val="both"/>
        <w:rPr>
          <w:rFonts w:ascii="Arial" w:hAnsi="Arial" w:cs="Arial"/>
          <w:sz w:val="24"/>
          <w:szCs w:val="24"/>
        </w:rPr>
      </w:pPr>
      <w:r w:rsidRPr="00C542E1">
        <w:rPr>
          <w:rFonts w:ascii="Arial" w:hAnsi="Arial" w:cs="Arial"/>
          <w:b/>
          <w:sz w:val="24"/>
          <w:szCs w:val="24"/>
        </w:rPr>
        <w:t>c).</w:t>
      </w:r>
      <w:r>
        <w:rPr>
          <w:rFonts w:ascii="Arial" w:hAnsi="Arial" w:cs="Arial"/>
          <w:sz w:val="24"/>
          <w:szCs w:val="24"/>
        </w:rPr>
        <w:t xml:space="preserve">- Integrar todos los participantes del ecosistema tecnológico, así como a otros actores para diseñar e implementar las estrategias y acciones propuestas. </w:t>
      </w:r>
    </w:p>
    <w:p w:rsidR="00C542E1" w:rsidRDefault="00C542E1" w:rsidP="00A444B1">
      <w:pPr>
        <w:spacing w:after="0" w:line="240" w:lineRule="auto"/>
        <w:jc w:val="both"/>
        <w:rPr>
          <w:rFonts w:ascii="Arial" w:hAnsi="Arial" w:cs="Arial"/>
          <w:sz w:val="24"/>
          <w:szCs w:val="24"/>
        </w:rPr>
      </w:pPr>
    </w:p>
    <w:p w:rsidR="002E5B92" w:rsidRDefault="00C542E1" w:rsidP="00A444B1">
      <w:pPr>
        <w:spacing w:after="0" w:line="240" w:lineRule="auto"/>
        <w:jc w:val="both"/>
        <w:rPr>
          <w:rFonts w:ascii="Arial" w:hAnsi="Arial" w:cs="Arial"/>
          <w:sz w:val="24"/>
          <w:szCs w:val="24"/>
        </w:rPr>
      </w:pPr>
      <w:r w:rsidRPr="00C542E1">
        <w:rPr>
          <w:rFonts w:ascii="Arial" w:hAnsi="Arial" w:cs="Arial"/>
          <w:b/>
          <w:sz w:val="24"/>
          <w:szCs w:val="24"/>
        </w:rPr>
        <w:t>d).</w:t>
      </w:r>
      <w:r>
        <w:rPr>
          <w:rFonts w:ascii="Arial" w:hAnsi="Arial" w:cs="Arial"/>
          <w:sz w:val="24"/>
          <w:szCs w:val="24"/>
        </w:rPr>
        <w:t xml:space="preserve">- Promover la inversión de capital por parte de las empresas del sector industrial y servicios de alta tecnología, para que dicha inversión permita financiar los costos de </w:t>
      </w:r>
      <w:r>
        <w:rPr>
          <w:rFonts w:ascii="Arial" w:hAnsi="Arial" w:cs="Arial"/>
          <w:sz w:val="24"/>
          <w:szCs w:val="24"/>
        </w:rPr>
        <w:lastRenderedPageBreak/>
        <w:t xml:space="preserve">infraestructura y operación relacionados con la demanda eléctrica de otras empresas de dichos sectores.  </w:t>
      </w:r>
      <w:r w:rsidR="002E5B92">
        <w:rPr>
          <w:rFonts w:ascii="Arial" w:hAnsi="Arial" w:cs="Arial"/>
          <w:sz w:val="24"/>
          <w:szCs w:val="24"/>
        </w:rPr>
        <w:t xml:space="preserve"> </w:t>
      </w:r>
    </w:p>
    <w:p w:rsidR="00C542E1" w:rsidRDefault="00C542E1" w:rsidP="00A444B1">
      <w:pPr>
        <w:spacing w:after="0" w:line="240" w:lineRule="auto"/>
        <w:jc w:val="both"/>
        <w:rPr>
          <w:rFonts w:ascii="Arial" w:hAnsi="Arial" w:cs="Arial"/>
          <w:sz w:val="24"/>
          <w:szCs w:val="24"/>
        </w:rPr>
      </w:pPr>
    </w:p>
    <w:p w:rsidR="00C542E1" w:rsidRPr="00C542E1" w:rsidRDefault="00C542E1" w:rsidP="00A444B1">
      <w:pPr>
        <w:spacing w:after="0" w:line="240" w:lineRule="auto"/>
        <w:jc w:val="both"/>
        <w:rPr>
          <w:rFonts w:ascii="Arial" w:hAnsi="Arial" w:cs="Arial"/>
          <w:b/>
          <w:sz w:val="24"/>
          <w:szCs w:val="24"/>
        </w:rPr>
      </w:pPr>
      <w:r w:rsidRPr="00C542E1">
        <w:rPr>
          <w:rFonts w:ascii="Arial" w:hAnsi="Arial" w:cs="Arial"/>
          <w:b/>
          <w:sz w:val="24"/>
          <w:szCs w:val="24"/>
        </w:rPr>
        <w:t xml:space="preserve">Resultados esperados: </w:t>
      </w:r>
    </w:p>
    <w:p w:rsidR="00C542E1" w:rsidRDefault="00C542E1" w:rsidP="00A444B1">
      <w:pPr>
        <w:spacing w:after="0" w:line="240" w:lineRule="auto"/>
        <w:jc w:val="both"/>
        <w:rPr>
          <w:rFonts w:ascii="Arial" w:hAnsi="Arial" w:cs="Arial"/>
          <w:sz w:val="24"/>
          <w:szCs w:val="24"/>
        </w:rPr>
      </w:pPr>
    </w:p>
    <w:p w:rsidR="00C542E1" w:rsidRDefault="00C542E1" w:rsidP="00A444B1">
      <w:pPr>
        <w:spacing w:after="0" w:line="240" w:lineRule="auto"/>
        <w:jc w:val="both"/>
        <w:rPr>
          <w:rFonts w:ascii="Arial" w:hAnsi="Arial" w:cs="Arial"/>
          <w:sz w:val="24"/>
          <w:szCs w:val="24"/>
        </w:rPr>
      </w:pPr>
      <w:r>
        <w:rPr>
          <w:rFonts w:ascii="Arial" w:hAnsi="Arial" w:cs="Arial"/>
          <w:sz w:val="24"/>
          <w:szCs w:val="24"/>
        </w:rPr>
        <w:t xml:space="preserve">Considerando que Jalisco </w:t>
      </w:r>
      <w:proofErr w:type="spellStart"/>
      <w:r>
        <w:rPr>
          <w:rFonts w:ascii="Arial" w:hAnsi="Arial" w:cs="Arial"/>
          <w:sz w:val="24"/>
          <w:szCs w:val="24"/>
        </w:rPr>
        <w:t>Tech</w:t>
      </w:r>
      <w:proofErr w:type="spellEnd"/>
      <w:r>
        <w:rPr>
          <w:rFonts w:ascii="Arial" w:hAnsi="Arial" w:cs="Arial"/>
          <w:sz w:val="24"/>
          <w:szCs w:val="24"/>
        </w:rPr>
        <w:t xml:space="preserve"> </w:t>
      </w:r>
      <w:proofErr w:type="spellStart"/>
      <w:r>
        <w:rPr>
          <w:rFonts w:ascii="Arial" w:hAnsi="Arial" w:cs="Arial"/>
          <w:sz w:val="24"/>
          <w:szCs w:val="24"/>
        </w:rPr>
        <w:t>Hub</w:t>
      </w:r>
      <w:proofErr w:type="spellEnd"/>
      <w:r>
        <w:rPr>
          <w:rFonts w:ascii="Arial" w:hAnsi="Arial" w:cs="Arial"/>
          <w:sz w:val="24"/>
          <w:szCs w:val="24"/>
        </w:rPr>
        <w:t xml:space="preserve"> </w:t>
      </w:r>
      <w:proofErr w:type="spellStart"/>
      <w:r>
        <w:rPr>
          <w:rFonts w:ascii="Arial" w:hAnsi="Arial" w:cs="Arial"/>
          <w:sz w:val="24"/>
          <w:szCs w:val="24"/>
        </w:rPr>
        <w:t>Act</w:t>
      </w:r>
      <w:proofErr w:type="spellEnd"/>
      <w:r>
        <w:rPr>
          <w:rFonts w:ascii="Arial" w:hAnsi="Arial" w:cs="Arial"/>
          <w:sz w:val="24"/>
          <w:szCs w:val="24"/>
        </w:rPr>
        <w:t xml:space="preserve">, es una politica de largo plazo tiene metas en dos horizontes; 2024 y 2030, tanto en su impacto económico, como en el ámbito de talento humano. </w:t>
      </w:r>
    </w:p>
    <w:p w:rsidR="000131A9" w:rsidRDefault="000131A9" w:rsidP="00A444B1">
      <w:pPr>
        <w:spacing w:after="0" w:line="240" w:lineRule="auto"/>
        <w:jc w:val="both"/>
        <w:rPr>
          <w:rFonts w:ascii="Arial" w:hAnsi="Arial" w:cs="Arial"/>
          <w:sz w:val="24"/>
          <w:szCs w:val="24"/>
        </w:rPr>
      </w:pPr>
    </w:p>
    <w:p w:rsidR="000131A9" w:rsidRPr="00445BA4" w:rsidRDefault="000131A9" w:rsidP="00A444B1">
      <w:pPr>
        <w:spacing w:after="0" w:line="240" w:lineRule="auto"/>
        <w:jc w:val="both"/>
        <w:rPr>
          <w:rFonts w:ascii="Arial" w:hAnsi="Arial" w:cs="Arial"/>
          <w:b/>
          <w:sz w:val="24"/>
          <w:szCs w:val="24"/>
        </w:rPr>
      </w:pPr>
      <w:r w:rsidRPr="00445BA4">
        <w:rPr>
          <w:rFonts w:ascii="Arial" w:hAnsi="Arial" w:cs="Arial"/>
          <w:b/>
          <w:sz w:val="24"/>
          <w:szCs w:val="24"/>
        </w:rPr>
        <w:t xml:space="preserve">Para la implementación de esta política se establecen tres ejes temáticos, a saber: </w:t>
      </w:r>
    </w:p>
    <w:p w:rsidR="000131A9" w:rsidRDefault="000131A9" w:rsidP="00A444B1">
      <w:pPr>
        <w:spacing w:after="0" w:line="240" w:lineRule="auto"/>
        <w:jc w:val="both"/>
        <w:rPr>
          <w:rFonts w:ascii="Arial" w:hAnsi="Arial" w:cs="Arial"/>
          <w:sz w:val="24"/>
          <w:szCs w:val="24"/>
        </w:rPr>
      </w:pPr>
    </w:p>
    <w:p w:rsidR="000131A9" w:rsidRDefault="000131A9" w:rsidP="000131A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Impulso al desarrollo, reconversión y vinculación de talento especializado para atender la demanda laboral de las empresas del sector industrial y de alta tecnología, dentro del ámbito de la Secretaría de Innovación, Ciencia y Tecnología.</w:t>
      </w:r>
    </w:p>
    <w:p w:rsidR="00445BA4" w:rsidRDefault="000131A9" w:rsidP="000131A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 xml:space="preserve">Otorgamiento de incentivos gubernamentales para fomentar la atracción de inversión nacional e internacional, el encadenamiento productivo y el abastecimiento energético de las empresas que se establezcan en el Estado de Jalisco, dentro del ámbito de la Secretaría de Desarrollo Económico: Jalisco Atrae; Jalisco Crece; Fondo Jalisco Impulso; Agencia de Energía del Estado de Jalisco. </w:t>
      </w:r>
    </w:p>
    <w:p w:rsidR="00445BA4" w:rsidRDefault="00445BA4" w:rsidP="000131A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Promoción de estrategias relacionadas  con reservas territoriales para ser destinadas, de la manera que mejor convenga al desarrollo integral del Estado, a las empresas que decidan invertir en Jalisco, todo ello con estricto apego a las</w:t>
      </w:r>
      <w:r w:rsidR="000131A9">
        <w:rPr>
          <w:rFonts w:ascii="Arial" w:hAnsi="Arial" w:cs="Arial"/>
          <w:sz w:val="24"/>
          <w:szCs w:val="24"/>
        </w:rPr>
        <w:t xml:space="preserve"> </w:t>
      </w:r>
      <w:r>
        <w:rPr>
          <w:rFonts w:ascii="Arial" w:hAnsi="Arial" w:cs="Arial"/>
          <w:sz w:val="24"/>
          <w:szCs w:val="24"/>
        </w:rPr>
        <w:t xml:space="preserve">disposiciones y políticas en materia de ordenamiento territorial, dentro del ámbito del Instituto Jalisciense de la Vivienda. </w:t>
      </w:r>
    </w:p>
    <w:p w:rsidR="00445BA4" w:rsidRDefault="00445BA4" w:rsidP="00445BA4">
      <w:pPr>
        <w:spacing w:after="0" w:line="240" w:lineRule="auto"/>
        <w:jc w:val="both"/>
        <w:rPr>
          <w:rFonts w:ascii="Arial" w:hAnsi="Arial" w:cs="Arial"/>
          <w:sz w:val="24"/>
          <w:szCs w:val="24"/>
        </w:rPr>
      </w:pPr>
    </w:p>
    <w:p w:rsidR="00445BA4" w:rsidRDefault="00445BA4" w:rsidP="00445BA4">
      <w:pPr>
        <w:spacing w:after="0" w:line="240" w:lineRule="auto"/>
        <w:jc w:val="both"/>
        <w:rPr>
          <w:rFonts w:ascii="Arial" w:hAnsi="Arial" w:cs="Arial"/>
          <w:sz w:val="24"/>
          <w:szCs w:val="24"/>
        </w:rPr>
      </w:pPr>
      <w:r>
        <w:rPr>
          <w:rFonts w:ascii="Arial" w:hAnsi="Arial" w:cs="Arial"/>
          <w:sz w:val="24"/>
          <w:szCs w:val="24"/>
        </w:rPr>
        <w:t>Presupuesto designado</w:t>
      </w:r>
      <w:r w:rsidR="00040935">
        <w:rPr>
          <w:rFonts w:ascii="Arial" w:hAnsi="Arial" w:cs="Arial"/>
          <w:sz w:val="24"/>
          <w:szCs w:val="24"/>
        </w:rPr>
        <w:t xml:space="preserve"> por el Gobierno del Estado</w:t>
      </w:r>
      <w:r>
        <w:rPr>
          <w:rFonts w:ascii="Arial" w:hAnsi="Arial" w:cs="Arial"/>
          <w:sz w:val="24"/>
          <w:szCs w:val="24"/>
        </w:rPr>
        <w:t xml:space="preserve"> para la ejecución de la política según los tres pilares</w:t>
      </w:r>
      <w:r w:rsidR="00040935">
        <w:rPr>
          <w:rStyle w:val="Refdenotaalpie"/>
          <w:rFonts w:ascii="Arial" w:hAnsi="Arial" w:cs="Arial"/>
          <w:sz w:val="24"/>
          <w:szCs w:val="24"/>
        </w:rPr>
        <w:footnoteReference w:id="1"/>
      </w:r>
      <w:r>
        <w:rPr>
          <w:rFonts w:ascii="Arial" w:hAnsi="Arial" w:cs="Arial"/>
          <w:sz w:val="24"/>
          <w:szCs w:val="24"/>
        </w:rPr>
        <w:t xml:space="preserve">: </w:t>
      </w:r>
    </w:p>
    <w:p w:rsidR="00445BA4" w:rsidRDefault="00445BA4" w:rsidP="00445BA4">
      <w:pPr>
        <w:spacing w:after="0" w:line="240" w:lineRule="auto"/>
        <w:jc w:val="both"/>
        <w:rPr>
          <w:rFonts w:ascii="Arial" w:hAnsi="Arial" w:cs="Arial"/>
          <w:sz w:val="24"/>
          <w:szCs w:val="24"/>
        </w:rPr>
      </w:pPr>
    </w:p>
    <w:p w:rsidR="00445BA4" w:rsidRDefault="00445BA4" w:rsidP="00445BA4">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Desarrollo, reconversión y vinculación de talento. Presupuesto: $1</w:t>
      </w:r>
      <w:proofErr w:type="gramStart"/>
      <w:r>
        <w:rPr>
          <w:rFonts w:ascii="Arial" w:hAnsi="Arial" w:cs="Arial"/>
          <w:sz w:val="24"/>
          <w:szCs w:val="24"/>
        </w:rPr>
        <w:t>,654,800,000.00</w:t>
      </w:r>
      <w:proofErr w:type="gramEnd"/>
      <w:r>
        <w:rPr>
          <w:rFonts w:ascii="Arial" w:hAnsi="Arial" w:cs="Arial"/>
          <w:sz w:val="24"/>
          <w:szCs w:val="24"/>
        </w:rPr>
        <w:t>.</w:t>
      </w:r>
    </w:p>
    <w:p w:rsidR="00445BA4" w:rsidRDefault="00445BA4" w:rsidP="00445BA4">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Incentivos Gubernamentales. Presupuesto: $117</w:t>
      </w:r>
      <w:proofErr w:type="gramStart"/>
      <w:r>
        <w:rPr>
          <w:rFonts w:ascii="Arial" w:hAnsi="Arial" w:cs="Arial"/>
          <w:sz w:val="24"/>
          <w:szCs w:val="24"/>
        </w:rPr>
        <w:t>,000,000.00</w:t>
      </w:r>
      <w:proofErr w:type="gramEnd"/>
      <w:r>
        <w:rPr>
          <w:rFonts w:ascii="Arial" w:hAnsi="Arial" w:cs="Arial"/>
          <w:sz w:val="24"/>
          <w:szCs w:val="24"/>
        </w:rPr>
        <w:t>.</w:t>
      </w:r>
    </w:p>
    <w:p w:rsidR="00445BA4" w:rsidRPr="00445BA4" w:rsidRDefault="00445BA4" w:rsidP="00445BA4">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Reserva Territorial. Presupuesto: $518</w:t>
      </w:r>
      <w:proofErr w:type="gramStart"/>
      <w:r>
        <w:rPr>
          <w:rFonts w:ascii="Arial" w:hAnsi="Arial" w:cs="Arial"/>
          <w:sz w:val="24"/>
          <w:szCs w:val="24"/>
        </w:rPr>
        <w:t>,734,238.00</w:t>
      </w:r>
      <w:proofErr w:type="gramEnd"/>
      <w:r>
        <w:rPr>
          <w:rFonts w:ascii="Arial" w:hAnsi="Arial" w:cs="Arial"/>
          <w:sz w:val="24"/>
          <w:szCs w:val="24"/>
        </w:rPr>
        <w:t>.</w:t>
      </w:r>
    </w:p>
    <w:p w:rsidR="000131A9" w:rsidRPr="00445BA4" w:rsidRDefault="000131A9" w:rsidP="00445BA4">
      <w:pPr>
        <w:spacing w:after="0" w:line="240" w:lineRule="auto"/>
        <w:jc w:val="both"/>
        <w:rPr>
          <w:rFonts w:ascii="Arial" w:hAnsi="Arial" w:cs="Arial"/>
          <w:sz w:val="24"/>
          <w:szCs w:val="24"/>
        </w:rPr>
      </w:pPr>
      <w:r w:rsidRPr="00445BA4">
        <w:rPr>
          <w:rFonts w:ascii="Arial" w:hAnsi="Arial" w:cs="Arial"/>
          <w:sz w:val="24"/>
          <w:szCs w:val="24"/>
        </w:rPr>
        <w:t xml:space="preserve"> </w:t>
      </w:r>
    </w:p>
    <w:p w:rsidR="00C542E1" w:rsidRPr="00445BA4" w:rsidRDefault="00445BA4" w:rsidP="00A444B1">
      <w:pPr>
        <w:spacing w:after="0" w:line="240" w:lineRule="auto"/>
        <w:jc w:val="both"/>
        <w:rPr>
          <w:rFonts w:ascii="Arial" w:hAnsi="Arial" w:cs="Arial"/>
          <w:b/>
          <w:sz w:val="24"/>
          <w:szCs w:val="24"/>
        </w:rPr>
      </w:pPr>
      <w:r w:rsidRPr="00445BA4">
        <w:rPr>
          <w:rFonts w:ascii="Arial" w:hAnsi="Arial" w:cs="Arial"/>
          <w:b/>
          <w:sz w:val="24"/>
          <w:szCs w:val="24"/>
        </w:rPr>
        <w:t xml:space="preserve">Planeación, ejecución, monitoreo y evaluación. </w:t>
      </w:r>
    </w:p>
    <w:p w:rsidR="00445BA4" w:rsidRDefault="00445BA4" w:rsidP="00445BA4">
      <w:pPr>
        <w:spacing w:after="0" w:line="240" w:lineRule="auto"/>
        <w:jc w:val="both"/>
        <w:rPr>
          <w:rFonts w:cstheme="minorHAnsi"/>
          <w:b/>
          <w:sz w:val="24"/>
          <w:szCs w:val="24"/>
        </w:rPr>
      </w:pPr>
    </w:p>
    <w:p w:rsidR="00445BA4" w:rsidRDefault="00445BA4" w:rsidP="00445BA4">
      <w:pPr>
        <w:spacing w:after="0" w:line="240" w:lineRule="auto"/>
        <w:jc w:val="both"/>
        <w:rPr>
          <w:rFonts w:ascii="Arial" w:hAnsi="Arial" w:cs="Arial"/>
          <w:sz w:val="24"/>
          <w:szCs w:val="24"/>
        </w:rPr>
      </w:pPr>
      <w:r>
        <w:rPr>
          <w:rFonts w:cstheme="minorHAnsi"/>
          <w:b/>
          <w:sz w:val="24"/>
          <w:szCs w:val="24"/>
        </w:rPr>
        <w:tab/>
      </w:r>
      <w:r>
        <w:rPr>
          <w:rFonts w:ascii="Arial" w:hAnsi="Arial" w:cs="Arial"/>
          <w:sz w:val="24"/>
          <w:szCs w:val="24"/>
        </w:rPr>
        <w:t xml:space="preserve">Las diferentes Secretarías involucradas en esta política deberán someter a la aprobación de la Coordinación General Estratégica de Crecimiento y Desarrollo Económico, los siguientes aspectos: </w:t>
      </w:r>
    </w:p>
    <w:p w:rsidR="00445BA4" w:rsidRDefault="00445BA4" w:rsidP="00445BA4">
      <w:pPr>
        <w:spacing w:after="0" w:line="240" w:lineRule="auto"/>
        <w:jc w:val="both"/>
        <w:rPr>
          <w:rFonts w:ascii="Arial" w:hAnsi="Arial" w:cs="Arial"/>
          <w:sz w:val="24"/>
          <w:szCs w:val="24"/>
        </w:rPr>
      </w:pPr>
    </w:p>
    <w:p w:rsidR="00445BA4" w:rsidRDefault="00445BA4" w:rsidP="00445BA4">
      <w:pPr>
        <w:spacing w:after="0" w:line="240" w:lineRule="auto"/>
        <w:jc w:val="both"/>
        <w:rPr>
          <w:rFonts w:ascii="Arial" w:hAnsi="Arial" w:cs="Arial"/>
          <w:sz w:val="24"/>
          <w:szCs w:val="24"/>
        </w:rPr>
      </w:pPr>
      <w:r>
        <w:rPr>
          <w:rFonts w:ascii="Arial" w:hAnsi="Arial" w:cs="Arial"/>
          <w:sz w:val="24"/>
          <w:szCs w:val="24"/>
        </w:rPr>
        <w:lastRenderedPageBreak/>
        <w:tab/>
        <w:t>1.- Reglas de Operación y Lineamientos de los programas públicos de la política;</w:t>
      </w:r>
    </w:p>
    <w:p w:rsidR="00445BA4" w:rsidRDefault="00445BA4" w:rsidP="00445BA4">
      <w:pPr>
        <w:spacing w:after="0" w:line="240" w:lineRule="auto"/>
        <w:jc w:val="both"/>
        <w:rPr>
          <w:rFonts w:ascii="Arial" w:hAnsi="Arial" w:cs="Arial"/>
          <w:sz w:val="24"/>
          <w:szCs w:val="24"/>
        </w:rPr>
      </w:pPr>
      <w:r>
        <w:rPr>
          <w:rFonts w:ascii="Arial" w:hAnsi="Arial" w:cs="Arial"/>
          <w:sz w:val="24"/>
          <w:szCs w:val="24"/>
        </w:rPr>
        <w:tab/>
        <w:t xml:space="preserve">2.- Beneficiarios aprobados de sus programas públicos relacionados con la política; </w:t>
      </w:r>
    </w:p>
    <w:p w:rsidR="00445BA4" w:rsidRDefault="00445BA4" w:rsidP="00445BA4">
      <w:pPr>
        <w:spacing w:after="0" w:line="240" w:lineRule="auto"/>
        <w:jc w:val="both"/>
        <w:rPr>
          <w:rFonts w:ascii="Arial" w:hAnsi="Arial" w:cs="Arial"/>
          <w:sz w:val="24"/>
          <w:szCs w:val="24"/>
        </w:rPr>
      </w:pPr>
      <w:r>
        <w:rPr>
          <w:rFonts w:ascii="Arial" w:hAnsi="Arial" w:cs="Arial"/>
          <w:sz w:val="24"/>
          <w:szCs w:val="24"/>
        </w:rPr>
        <w:tab/>
        <w:t>3.- Estrategia de monitoreo.</w:t>
      </w:r>
    </w:p>
    <w:p w:rsidR="00445BA4" w:rsidRDefault="00445BA4" w:rsidP="00445BA4">
      <w:pPr>
        <w:spacing w:after="0" w:line="240" w:lineRule="auto"/>
        <w:jc w:val="both"/>
        <w:rPr>
          <w:rFonts w:ascii="Arial" w:hAnsi="Arial" w:cs="Arial"/>
          <w:sz w:val="24"/>
          <w:szCs w:val="24"/>
        </w:rPr>
      </w:pPr>
    </w:p>
    <w:p w:rsidR="00445BA4" w:rsidRDefault="00445BA4" w:rsidP="00445BA4">
      <w:pPr>
        <w:spacing w:after="0" w:line="240" w:lineRule="auto"/>
        <w:jc w:val="both"/>
        <w:rPr>
          <w:rFonts w:ascii="Arial" w:hAnsi="Arial" w:cs="Arial"/>
          <w:sz w:val="24"/>
          <w:szCs w:val="24"/>
        </w:rPr>
      </w:pPr>
      <w:r>
        <w:rPr>
          <w:rFonts w:ascii="Arial" w:hAnsi="Arial" w:cs="Arial"/>
          <w:sz w:val="24"/>
          <w:szCs w:val="24"/>
        </w:rPr>
        <w:tab/>
        <w:t xml:space="preserve">El seguimiento del cumplimiento de la política y sus respectivas acciones y programas públicos establecidos, será llevado a cabo por </w:t>
      </w:r>
      <w:r w:rsidR="003830EC">
        <w:rPr>
          <w:rFonts w:ascii="Arial" w:hAnsi="Arial" w:cs="Arial"/>
          <w:sz w:val="24"/>
          <w:szCs w:val="24"/>
        </w:rPr>
        <w:t xml:space="preserve">la Coordinación General Estratégica de Crecimiento y Desarrollo Económico, que tendrá por objeto evaluar durante el proceso de implementación con el fin de ajustar y mejorar de manera continua mediante la implementación de 5 etapas de operación permanente; planificación, obtención de información, reparación y automatización, análisis y evaluación, acciones de mejora. </w:t>
      </w:r>
      <w:r>
        <w:rPr>
          <w:rFonts w:ascii="Arial" w:hAnsi="Arial" w:cs="Arial"/>
          <w:sz w:val="24"/>
          <w:szCs w:val="24"/>
        </w:rPr>
        <w:t xml:space="preserve"> </w:t>
      </w:r>
    </w:p>
    <w:p w:rsidR="00372B9B" w:rsidRDefault="00372B9B" w:rsidP="00445BA4">
      <w:pPr>
        <w:spacing w:after="0" w:line="240" w:lineRule="auto"/>
        <w:jc w:val="both"/>
        <w:rPr>
          <w:rFonts w:ascii="Arial" w:hAnsi="Arial" w:cs="Arial"/>
          <w:b/>
          <w:sz w:val="24"/>
          <w:szCs w:val="24"/>
        </w:rPr>
      </w:pPr>
    </w:p>
    <w:p w:rsidR="00445BA4" w:rsidRDefault="003830EC" w:rsidP="00445BA4">
      <w:pPr>
        <w:spacing w:after="0" w:line="240" w:lineRule="auto"/>
        <w:jc w:val="both"/>
        <w:rPr>
          <w:rFonts w:ascii="Arial" w:hAnsi="Arial" w:cs="Arial"/>
          <w:b/>
          <w:sz w:val="24"/>
          <w:szCs w:val="24"/>
        </w:rPr>
      </w:pPr>
      <w:bookmarkStart w:id="0" w:name="_GoBack"/>
      <w:bookmarkEnd w:id="0"/>
      <w:r w:rsidRPr="003830EC">
        <w:rPr>
          <w:rFonts w:ascii="Arial" w:hAnsi="Arial" w:cs="Arial"/>
          <w:b/>
          <w:sz w:val="24"/>
          <w:szCs w:val="24"/>
        </w:rPr>
        <w:t xml:space="preserve">Consejo Técnico Jalisco </w:t>
      </w:r>
      <w:proofErr w:type="spellStart"/>
      <w:r w:rsidRPr="003830EC">
        <w:rPr>
          <w:rFonts w:ascii="Arial" w:hAnsi="Arial" w:cs="Arial"/>
          <w:b/>
          <w:sz w:val="24"/>
          <w:szCs w:val="24"/>
        </w:rPr>
        <w:t>Tech</w:t>
      </w:r>
      <w:proofErr w:type="spellEnd"/>
      <w:r w:rsidRPr="003830EC">
        <w:rPr>
          <w:rFonts w:ascii="Arial" w:hAnsi="Arial" w:cs="Arial"/>
          <w:b/>
          <w:sz w:val="24"/>
          <w:szCs w:val="24"/>
        </w:rPr>
        <w:t xml:space="preserve"> </w:t>
      </w:r>
      <w:proofErr w:type="spellStart"/>
      <w:r w:rsidRPr="003830EC">
        <w:rPr>
          <w:rFonts w:ascii="Arial" w:hAnsi="Arial" w:cs="Arial"/>
          <w:b/>
          <w:sz w:val="24"/>
          <w:szCs w:val="24"/>
        </w:rPr>
        <w:t>Hub</w:t>
      </w:r>
      <w:proofErr w:type="spellEnd"/>
      <w:r w:rsidRPr="003830EC">
        <w:rPr>
          <w:rFonts w:ascii="Arial" w:hAnsi="Arial" w:cs="Arial"/>
          <w:b/>
          <w:sz w:val="24"/>
          <w:szCs w:val="24"/>
        </w:rPr>
        <w:t>.</w:t>
      </w:r>
    </w:p>
    <w:p w:rsidR="003830EC" w:rsidRDefault="003830EC" w:rsidP="00445BA4">
      <w:pPr>
        <w:spacing w:after="0" w:line="240" w:lineRule="auto"/>
        <w:jc w:val="both"/>
        <w:rPr>
          <w:rFonts w:ascii="Arial" w:hAnsi="Arial" w:cs="Arial"/>
          <w:b/>
          <w:sz w:val="24"/>
          <w:szCs w:val="24"/>
        </w:rPr>
      </w:pPr>
    </w:p>
    <w:p w:rsidR="003830EC" w:rsidRDefault="003830EC" w:rsidP="00445BA4">
      <w:pPr>
        <w:spacing w:after="0" w:line="240" w:lineRule="auto"/>
        <w:jc w:val="both"/>
        <w:rPr>
          <w:rFonts w:ascii="Arial" w:hAnsi="Arial" w:cs="Arial"/>
          <w:sz w:val="24"/>
          <w:szCs w:val="24"/>
        </w:rPr>
      </w:pPr>
      <w:r>
        <w:rPr>
          <w:rFonts w:ascii="Arial" w:hAnsi="Arial" w:cs="Arial"/>
          <w:sz w:val="24"/>
          <w:szCs w:val="24"/>
        </w:rPr>
        <w:t xml:space="preserve">Se conformará un Consejo Técnico, de integración plural, el cual estará coordinado por la representación de la presidencia del Fideicomiso Fondo Impulso Jalisco, que tendrá como objetivo el seguimiento y retroalimentación de la estrategia de planeación, ejecución, monitoreo y evaluación de la Política Jalisco </w:t>
      </w:r>
      <w:proofErr w:type="spellStart"/>
      <w:r>
        <w:rPr>
          <w:rFonts w:ascii="Arial" w:hAnsi="Arial" w:cs="Arial"/>
          <w:sz w:val="24"/>
          <w:szCs w:val="24"/>
        </w:rPr>
        <w:t>Tech</w:t>
      </w:r>
      <w:proofErr w:type="spellEnd"/>
      <w:r>
        <w:rPr>
          <w:rFonts w:ascii="Arial" w:hAnsi="Arial" w:cs="Arial"/>
          <w:sz w:val="24"/>
          <w:szCs w:val="24"/>
        </w:rPr>
        <w:t xml:space="preserve"> </w:t>
      </w:r>
      <w:proofErr w:type="spellStart"/>
      <w:r>
        <w:rPr>
          <w:rFonts w:ascii="Arial" w:hAnsi="Arial" w:cs="Arial"/>
          <w:sz w:val="24"/>
          <w:szCs w:val="24"/>
        </w:rPr>
        <w:t>Hub</w:t>
      </w:r>
      <w:proofErr w:type="spellEnd"/>
      <w:r>
        <w:rPr>
          <w:rFonts w:ascii="Arial" w:hAnsi="Arial" w:cs="Arial"/>
          <w:sz w:val="24"/>
          <w:szCs w:val="24"/>
        </w:rPr>
        <w:t xml:space="preserve"> </w:t>
      </w:r>
      <w:proofErr w:type="spellStart"/>
      <w:r>
        <w:rPr>
          <w:rFonts w:ascii="Arial" w:hAnsi="Arial" w:cs="Arial"/>
          <w:sz w:val="24"/>
          <w:szCs w:val="24"/>
        </w:rPr>
        <w:t>Act</w:t>
      </w:r>
      <w:proofErr w:type="spellEnd"/>
      <w:r>
        <w:rPr>
          <w:rFonts w:ascii="Arial" w:hAnsi="Arial" w:cs="Arial"/>
          <w:sz w:val="24"/>
          <w:szCs w:val="24"/>
        </w:rPr>
        <w:t xml:space="preserve">, el cual deberá llevar a cabo reuniones bimestrales y realizar las respectivas minutas y recomendaciones de seguimiento a la estrategia. </w:t>
      </w:r>
    </w:p>
    <w:p w:rsidR="003830EC" w:rsidRDefault="003830EC" w:rsidP="00445BA4">
      <w:pPr>
        <w:spacing w:after="0" w:line="240" w:lineRule="auto"/>
        <w:jc w:val="both"/>
        <w:rPr>
          <w:rFonts w:ascii="Arial" w:hAnsi="Arial" w:cs="Arial"/>
          <w:sz w:val="24"/>
          <w:szCs w:val="24"/>
        </w:rPr>
      </w:pPr>
    </w:p>
    <w:p w:rsidR="003830EC" w:rsidRDefault="003830EC" w:rsidP="00445BA4">
      <w:pPr>
        <w:spacing w:after="0" w:line="240" w:lineRule="auto"/>
        <w:jc w:val="both"/>
        <w:rPr>
          <w:rFonts w:ascii="Arial" w:hAnsi="Arial" w:cs="Arial"/>
          <w:sz w:val="24"/>
          <w:szCs w:val="24"/>
        </w:rPr>
      </w:pPr>
      <w:r>
        <w:rPr>
          <w:rFonts w:ascii="Arial" w:hAnsi="Arial" w:cs="Arial"/>
          <w:sz w:val="24"/>
          <w:szCs w:val="24"/>
        </w:rPr>
        <w:t xml:space="preserve">De conformidad con el Acuerdo Segundo del ACUERDO DEL GOBERNADOR CONSTITUCIONAL DEL ESTADO DE JALISCO, MEDIANTE EL CUAL SE EMITE PRESENTE LA POLÍTICA PÚBLICA “JALISCO TECH HUB ACT”, las personas titulares de la Secretaría de Innovación, Ciencia y Tecnología, Secretaría de Desarrollo Economico, Secretaría de Educación y Secretaría de Administración, del Gobierno del Estado de Jalisco y las dependencias y entidades que resulten competentes, en coordinación con las personas titulares de la Jefatura de Gabinete y las Coordinaciones Generales Estratégicas a la que se encuentren sectorizados, deberán realizar las acciones que se requieran para implementar la política </w:t>
      </w:r>
      <w:r w:rsidR="00B756CE">
        <w:rPr>
          <w:rFonts w:ascii="Arial" w:hAnsi="Arial" w:cs="Arial"/>
          <w:sz w:val="24"/>
          <w:szCs w:val="24"/>
        </w:rPr>
        <w:t xml:space="preserve">que se emite mediante el presente Acuerdo. </w:t>
      </w:r>
    </w:p>
    <w:p w:rsidR="00B756CE" w:rsidRPr="003830EC" w:rsidRDefault="00B756CE" w:rsidP="00445BA4">
      <w:pPr>
        <w:spacing w:after="0" w:line="240" w:lineRule="auto"/>
        <w:jc w:val="both"/>
        <w:rPr>
          <w:rFonts w:ascii="Arial" w:hAnsi="Arial" w:cs="Arial"/>
          <w:sz w:val="24"/>
          <w:szCs w:val="24"/>
        </w:rPr>
      </w:pPr>
    </w:p>
    <w:p w:rsidR="00445BA4" w:rsidRPr="00445BA4" w:rsidRDefault="00445BA4" w:rsidP="00445BA4">
      <w:pPr>
        <w:spacing w:after="0" w:line="240" w:lineRule="auto"/>
        <w:ind w:right="992"/>
        <w:jc w:val="both"/>
        <w:rPr>
          <w:rFonts w:ascii="Arial" w:hAnsi="Arial" w:cs="Arial"/>
          <w:sz w:val="24"/>
          <w:szCs w:val="24"/>
        </w:rPr>
      </w:pPr>
    </w:p>
    <w:p w:rsidR="00B51789" w:rsidRDefault="00B51789" w:rsidP="00B51789">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w:t>
      </w:r>
      <w:r w:rsidR="001A1AB6">
        <w:rPr>
          <w:rFonts w:ascii="Arial" w:hAnsi="Arial" w:cs="Arial"/>
          <w:bCs/>
          <w:sz w:val="24"/>
          <w:szCs w:val="24"/>
          <w:lang w:val="es-ES"/>
        </w:rPr>
        <w:t xml:space="preserve">Desarrollo Económico y Turismo, </w:t>
      </w:r>
      <w:r>
        <w:rPr>
          <w:rFonts w:ascii="Arial" w:hAnsi="Arial" w:cs="Arial"/>
          <w:bCs/>
          <w:sz w:val="24"/>
          <w:szCs w:val="24"/>
          <w:lang w:val="es-ES"/>
        </w:rPr>
        <w:t xml:space="preserve"> emite el siguiente: </w:t>
      </w:r>
    </w:p>
    <w:p w:rsidR="00B51789" w:rsidRDefault="00B51789" w:rsidP="00B51789">
      <w:pPr>
        <w:pStyle w:val="Sinespaciado"/>
        <w:jc w:val="both"/>
        <w:rPr>
          <w:rFonts w:ascii="Arial" w:hAnsi="Arial" w:cs="Arial"/>
          <w:bCs/>
          <w:sz w:val="24"/>
          <w:szCs w:val="24"/>
          <w:lang w:val="es-ES"/>
        </w:rPr>
      </w:pPr>
    </w:p>
    <w:p w:rsidR="00B51789" w:rsidRDefault="00B51789" w:rsidP="00B51789">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B51789" w:rsidRDefault="00B51789" w:rsidP="00B51789">
      <w:pPr>
        <w:pStyle w:val="Sinespaciado"/>
        <w:jc w:val="center"/>
        <w:rPr>
          <w:rFonts w:ascii="Arial" w:hAnsi="Arial" w:cs="Arial"/>
          <w:b/>
          <w:bCs/>
          <w:sz w:val="24"/>
          <w:szCs w:val="24"/>
          <w:lang w:val="es-ES"/>
        </w:rPr>
      </w:pPr>
    </w:p>
    <w:p w:rsidR="00B51789" w:rsidRDefault="00B51789" w:rsidP="00B51789">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sidR="00FE372B">
        <w:rPr>
          <w:rFonts w:ascii="Arial" w:hAnsi="Arial" w:cs="Arial"/>
          <w:bCs/>
          <w:sz w:val="24"/>
          <w:szCs w:val="24"/>
        </w:rPr>
        <w:t xml:space="preserve">En el Segundo </w:t>
      </w:r>
      <w:r>
        <w:rPr>
          <w:rFonts w:ascii="Arial" w:hAnsi="Arial" w:cs="Arial"/>
          <w:bCs/>
          <w:sz w:val="24"/>
          <w:szCs w:val="24"/>
        </w:rPr>
        <w:t xml:space="preserve">Punto del Orden del día, de la </w:t>
      </w:r>
      <w:r w:rsidR="00FE372B">
        <w:rPr>
          <w:rFonts w:ascii="Arial" w:hAnsi="Arial" w:cs="Arial"/>
          <w:bCs/>
          <w:sz w:val="24"/>
          <w:szCs w:val="24"/>
        </w:rPr>
        <w:t xml:space="preserve">Séptima </w:t>
      </w:r>
      <w:r>
        <w:rPr>
          <w:rFonts w:ascii="Arial" w:hAnsi="Arial" w:cs="Arial"/>
          <w:bCs/>
          <w:sz w:val="24"/>
          <w:szCs w:val="24"/>
        </w:rPr>
        <w:t>S</w:t>
      </w:r>
      <w:r w:rsidR="00FE372B">
        <w:rPr>
          <w:rFonts w:ascii="Arial" w:hAnsi="Arial" w:cs="Arial"/>
          <w:bCs/>
          <w:sz w:val="24"/>
          <w:szCs w:val="24"/>
        </w:rPr>
        <w:t xml:space="preserve">esión Pública Ordinaria </w:t>
      </w:r>
      <w:r>
        <w:rPr>
          <w:rFonts w:ascii="Arial" w:hAnsi="Arial" w:cs="Arial"/>
          <w:bCs/>
          <w:sz w:val="24"/>
          <w:szCs w:val="24"/>
        </w:rPr>
        <w:t xml:space="preserve">de la Comisión Edilicia Permanente de </w:t>
      </w:r>
      <w:r w:rsidR="00FE372B">
        <w:rPr>
          <w:rFonts w:ascii="Arial" w:hAnsi="Arial" w:cs="Arial"/>
          <w:bCs/>
          <w:sz w:val="24"/>
          <w:szCs w:val="24"/>
        </w:rPr>
        <w:t>Desarrollo Económico</w:t>
      </w:r>
      <w:r w:rsidR="00040935">
        <w:rPr>
          <w:rFonts w:ascii="Arial" w:hAnsi="Arial" w:cs="Arial"/>
          <w:bCs/>
          <w:sz w:val="24"/>
          <w:szCs w:val="24"/>
        </w:rPr>
        <w:t xml:space="preserve"> y turismo</w:t>
      </w:r>
      <w:r>
        <w:rPr>
          <w:rFonts w:ascii="Arial" w:hAnsi="Arial" w:cs="Arial"/>
          <w:bCs/>
          <w:sz w:val="24"/>
          <w:szCs w:val="24"/>
        </w:rPr>
        <w:t xml:space="preserve">, celebrada el día </w:t>
      </w:r>
      <w:r w:rsidR="00FE372B">
        <w:rPr>
          <w:rFonts w:ascii="Arial" w:hAnsi="Arial" w:cs="Arial"/>
          <w:bCs/>
          <w:sz w:val="24"/>
          <w:szCs w:val="24"/>
        </w:rPr>
        <w:t xml:space="preserve">14 catorce de Febrero </w:t>
      </w:r>
      <w:r>
        <w:rPr>
          <w:rFonts w:ascii="Arial" w:hAnsi="Arial" w:cs="Arial"/>
          <w:bCs/>
          <w:sz w:val="24"/>
          <w:szCs w:val="24"/>
        </w:rPr>
        <w:t>de 202</w:t>
      </w:r>
      <w:r w:rsidR="00FE372B">
        <w:rPr>
          <w:rFonts w:ascii="Arial" w:hAnsi="Arial" w:cs="Arial"/>
          <w:bCs/>
          <w:sz w:val="24"/>
          <w:szCs w:val="24"/>
        </w:rPr>
        <w:t>3</w:t>
      </w:r>
      <w:r>
        <w:rPr>
          <w:rFonts w:ascii="Arial" w:hAnsi="Arial" w:cs="Arial"/>
          <w:bCs/>
          <w:sz w:val="24"/>
          <w:szCs w:val="24"/>
        </w:rPr>
        <w:t>, se analiz</w:t>
      </w:r>
      <w:r w:rsidR="00FE372B">
        <w:rPr>
          <w:rFonts w:ascii="Arial" w:hAnsi="Arial" w:cs="Arial"/>
          <w:bCs/>
          <w:sz w:val="24"/>
          <w:szCs w:val="24"/>
        </w:rPr>
        <w:t>ó</w:t>
      </w:r>
      <w:r>
        <w:rPr>
          <w:rFonts w:ascii="Arial" w:hAnsi="Arial" w:cs="Arial"/>
          <w:bCs/>
          <w:sz w:val="24"/>
          <w:szCs w:val="24"/>
        </w:rPr>
        <w:t xml:space="preserve"> la solicitud contenida en </w:t>
      </w:r>
      <w:r w:rsidR="00FE372B">
        <w:rPr>
          <w:rFonts w:ascii="Arial" w:hAnsi="Arial" w:cs="Arial"/>
          <w:bCs/>
          <w:sz w:val="24"/>
          <w:szCs w:val="24"/>
        </w:rPr>
        <w:t xml:space="preserve">el </w:t>
      </w:r>
      <w:r>
        <w:rPr>
          <w:rFonts w:ascii="Arial" w:hAnsi="Arial" w:cs="Arial"/>
          <w:bCs/>
          <w:sz w:val="24"/>
          <w:szCs w:val="24"/>
        </w:rPr>
        <w:t>oficio número</w:t>
      </w:r>
      <w:r w:rsidR="00FE372B">
        <w:rPr>
          <w:rFonts w:ascii="Arial" w:hAnsi="Arial" w:cs="Arial"/>
          <w:bCs/>
          <w:sz w:val="24"/>
          <w:szCs w:val="24"/>
        </w:rPr>
        <w:t xml:space="preserve"> 029</w:t>
      </w:r>
      <w:r>
        <w:rPr>
          <w:rFonts w:ascii="Arial" w:hAnsi="Arial" w:cs="Arial"/>
          <w:bCs/>
          <w:sz w:val="24"/>
          <w:szCs w:val="24"/>
        </w:rPr>
        <w:t>/202</w:t>
      </w:r>
      <w:r w:rsidR="00FE372B">
        <w:rPr>
          <w:rFonts w:ascii="Arial" w:hAnsi="Arial" w:cs="Arial"/>
          <w:bCs/>
          <w:sz w:val="24"/>
          <w:szCs w:val="24"/>
        </w:rPr>
        <w:t>3</w:t>
      </w:r>
      <w:r>
        <w:rPr>
          <w:rFonts w:ascii="Arial" w:hAnsi="Arial" w:cs="Arial"/>
          <w:bCs/>
          <w:sz w:val="24"/>
          <w:szCs w:val="24"/>
        </w:rPr>
        <w:t xml:space="preserve">, </w:t>
      </w:r>
      <w:r>
        <w:rPr>
          <w:rFonts w:ascii="Arial" w:hAnsi="Arial" w:cs="Arial"/>
          <w:bCs/>
          <w:sz w:val="24"/>
          <w:szCs w:val="24"/>
          <w:lang w:val="es-ES"/>
        </w:rPr>
        <w:t>suscrito</w:t>
      </w:r>
      <w:r w:rsidR="00FE372B">
        <w:rPr>
          <w:rFonts w:ascii="Arial" w:hAnsi="Arial" w:cs="Arial"/>
          <w:bCs/>
          <w:sz w:val="24"/>
          <w:szCs w:val="24"/>
          <w:lang w:val="es-ES"/>
        </w:rPr>
        <w:t xml:space="preserve"> por el Ingeniero Omar Ortega Palafox, </w:t>
      </w:r>
      <w:r>
        <w:rPr>
          <w:rFonts w:ascii="Arial" w:hAnsi="Arial" w:cs="Arial"/>
          <w:bCs/>
          <w:sz w:val="24"/>
          <w:szCs w:val="24"/>
          <w:lang w:val="es-ES"/>
        </w:rPr>
        <w:t>en su carácter de</w:t>
      </w:r>
      <w:r w:rsidR="00EE00FC">
        <w:rPr>
          <w:rFonts w:ascii="Arial" w:hAnsi="Arial" w:cs="Arial"/>
          <w:bCs/>
          <w:sz w:val="24"/>
          <w:szCs w:val="24"/>
          <w:lang w:val="es-ES"/>
        </w:rPr>
        <w:t xml:space="preserve"> Director General de Desarrollo Económico, Turístico y Agropecuario del  Municipio de Zapotlán el Grande, </w:t>
      </w:r>
      <w:r w:rsidR="00EE00FC">
        <w:rPr>
          <w:rFonts w:ascii="Arial" w:hAnsi="Arial" w:cs="Arial"/>
          <w:bCs/>
          <w:sz w:val="24"/>
          <w:szCs w:val="24"/>
          <w:lang w:val="es-ES"/>
        </w:rPr>
        <w:lastRenderedPageBreak/>
        <w:t xml:space="preserve">Jalisco </w:t>
      </w:r>
      <w:r>
        <w:rPr>
          <w:rFonts w:ascii="Arial" w:hAnsi="Arial" w:cs="Arial"/>
          <w:bCs/>
          <w:sz w:val="24"/>
          <w:szCs w:val="24"/>
          <w:lang w:val="es-ES"/>
        </w:rPr>
        <w:t xml:space="preserve"> se propuso </w:t>
      </w:r>
      <w:r w:rsidR="00EE00FC">
        <w:rPr>
          <w:rFonts w:ascii="Arial" w:hAnsi="Arial" w:cs="Arial"/>
          <w:bCs/>
          <w:sz w:val="24"/>
          <w:szCs w:val="24"/>
          <w:lang w:val="es-ES"/>
        </w:rPr>
        <w:t>la suscripción d</w:t>
      </w:r>
      <w:r w:rsidR="00FE372B">
        <w:rPr>
          <w:rFonts w:ascii="Arial" w:hAnsi="Arial" w:cs="Arial"/>
          <w:bCs/>
          <w:sz w:val="24"/>
          <w:szCs w:val="24"/>
          <w:lang w:val="es-ES"/>
        </w:rPr>
        <w:t>el</w:t>
      </w:r>
      <w:r>
        <w:rPr>
          <w:rFonts w:ascii="Arial" w:hAnsi="Arial" w:cs="Arial"/>
          <w:bCs/>
          <w:sz w:val="24"/>
          <w:szCs w:val="24"/>
          <w:lang w:val="es-ES"/>
        </w:rPr>
        <w:t xml:space="preserve"> presente </w:t>
      </w:r>
      <w:r w:rsidR="00EE00FC">
        <w:rPr>
          <w:rFonts w:ascii="Arial" w:hAnsi="Arial" w:cs="Arial"/>
          <w:bCs/>
          <w:sz w:val="24"/>
          <w:szCs w:val="24"/>
          <w:lang w:val="es-ES"/>
        </w:rPr>
        <w:t>convenio marco de colaboración</w:t>
      </w:r>
      <w:r>
        <w:rPr>
          <w:rFonts w:ascii="Arial" w:hAnsi="Arial" w:cs="Arial"/>
          <w:bCs/>
          <w:sz w:val="24"/>
          <w:szCs w:val="24"/>
          <w:lang w:val="es-ES"/>
        </w:rPr>
        <w:t xml:space="preserve">, a los integrantes de la referida comisión, se analizó, estudió y se procede a dictaminar con las facultades y atribuciones conferidas por el numeral </w:t>
      </w:r>
      <w:r w:rsidR="00EE00FC">
        <w:rPr>
          <w:rFonts w:ascii="Arial" w:hAnsi="Arial" w:cs="Arial"/>
          <w:bCs/>
          <w:sz w:val="24"/>
          <w:szCs w:val="24"/>
          <w:lang w:val="es-ES"/>
        </w:rPr>
        <w:t>55</w:t>
      </w:r>
      <w:r>
        <w:rPr>
          <w:rFonts w:ascii="Arial" w:hAnsi="Arial" w:cs="Arial"/>
          <w:bCs/>
          <w:sz w:val="24"/>
          <w:szCs w:val="24"/>
          <w:lang w:val="es-ES"/>
        </w:rPr>
        <w:t xml:space="preserve"> del Reglamento Interior del Ayuntamiento de Zapotlán  el Grande, en los términos propuestos. </w:t>
      </w:r>
    </w:p>
    <w:p w:rsidR="00B51789" w:rsidRDefault="00B51789" w:rsidP="00B51789">
      <w:pPr>
        <w:pStyle w:val="Sinespaciado"/>
        <w:ind w:firstLine="708"/>
        <w:jc w:val="both"/>
        <w:rPr>
          <w:rFonts w:ascii="Arial" w:hAnsi="Arial" w:cs="Arial"/>
          <w:bCs/>
          <w:sz w:val="24"/>
          <w:szCs w:val="24"/>
          <w:lang w:val="es-ES"/>
        </w:rPr>
      </w:pPr>
    </w:p>
    <w:p w:rsidR="00B51789" w:rsidRDefault="00B51789" w:rsidP="00B51789">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w:t>
      </w:r>
      <w:r w:rsidR="00EE00FC">
        <w:rPr>
          <w:rFonts w:ascii="Arial" w:hAnsi="Arial" w:cs="Arial"/>
          <w:bCs/>
          <w:sz w:val="24"/>
          <w:szCs w:val="24"/>
          <w:lang w:val="es-ES"/>
        </w:rPr>
        <w:t xml:space="preserve">cumentales que al efecto exhibió el Funcionario Público de mérito </w:t>
      </w:r>
      <w:r>
        <w:rPr>
          <w:rFonts w:ascii="Arial" w:hAnsi="Arial" w:cs="Arial"/>
          <w:bCs/>
          <w:sz w:val="24"/>
          <w:szCs w:val="24"/>
          <w:lang w:val="es-ES"/>
        </w:rPr>
        <w:t xml:space="preserve">en el </w:t>
      </w:r>
      <w:r w:rsidR="00EE00FC">
        <w:rPr>
          <w:rFonts w:ascii="Arial" w:hAnsi="Arial" w:cs="Arial"/>
          <w:bCs/>
          <w:sz w:val="24"/>
          <w:szCs w:val="24"/>
          <w:lang w:val="es-ES"/>
        </w:rPr>
        <w:t xml:space="preserve">Segundo </w:t>
      </w:r>
      <w:r>
        <w:rPr>
          <w:rFonts w:ascii="Arial" w:hAnsi="Arial" w:cs="Arial"/>
          <w:bCs/>
          <w:sz w:val="24"/>
          <w:szCs w:val="24"/>
          <w:lang w:val="es-ES"/>
        </w:rPr>
        <w:t xml:space="preserve">Punto del Orden del día la </w:t>
      </w:r>
      <w:r w:rsidR="00EE00FC">
        <w:rPr>
          <w:rFonts w:ascii="Arial" w:hAnsi="Arial" w:cs="Arial"/>
          <w:bCs/>
          <w:sz w:val="24"/>
          <w:szCs w:val="24"/>
          <w:lang w:val="es-ES"/>
        </w:rPr>
        <w:t xml:space="preserve">Séptima </w:t>
      </w:r>
      <w:r>
        <w:rPr>
          <w:rFonts w:ascii="Arial" w:hAnsi="Arial" w:cs="Arial"/>
          <w:bCs/>
          <w:sz w:val="24"/>
          <w:szCs w:val="24"/>
          <w:lang w:val="es-ES"/>
        </w:rPr>
        <w:t xml:space="preserve">Sesión Ordinaria  de la Comisión Edilicia Permanente de </w:t>
      </w:r>
      <w:r w:rsidR="00EE00FC">
        <w:rPr>
          <w:rFonts w:ascii="Arial" w:hAnsi="Arial" w:cs="Arial"/>
          <w:bCs/>
          <w:sz w:val="24"/>
          <w:szCs w:val="24"/>
          <w:lang w:val="es-ES"/>
        </w:rPr>
        <w:t>Desarrollo Económico y Turismo</w:t>
      </w:r>
      <w:r>
        <w:rPr>
          <w:rFonts w:ascii="Arial" w:hAnsi="Arial" w:cs="Arial"/>
          <w:bCs/>
          <w:sz w:val="24"/>
          <w:szCs w:val="24"/>
          <w:lang w:val="es-ES"/>
        </w:rPr>
        <w:t xml:space="preserve">, celebrada como ya se dijo el día </w:t>
      </w:r>
      <w:r w:rsidR="00EE00FC">
        <w:rPr>
          <w:rFonts w:ascii="Arial" w:hAnsi="Arial" w:cs="Arial"/>
          <w:bCs/>
          <w:sz w:val="24"/>
          <w:szCs w:val="24"/>
          <w:lang w:val="es-ES"/>
        </w:rPr>
        <w:t>14</w:t>
      </w:r>
      <w:r>
        <w:rPr>
          <w:rFonts w:ascii="Arial" w:hAnsi="Arial" w:cs="Arial"/>
          <w:bCs/>
          <w:sz w:val="24"/>
          <w:szCs w:val="24"/>
          <w:lang w:val="es-ES"/>
        </w:rPr>
        <w:t xml:space="preserve"> </w:t>
      </w:r>
      <w:r w:rsidR="00EE00FC">
        <w:rPr>
          <w:rFonts w:ascii="Arial" w:hAnsi="Arial" w:cs="Arial"/>
          <w:bCs/>
          <w:sz w:val="24"/>
          <w:szCs w:val="24"/>
          <w:lang w:val="es-ES"/>
        </w:rPr>
        <w:t xml:space="preserve">catorce de Febrero </w:t>
      </w:r>
      <w:r>
        <w:rPr>
          <w:rFonts w:ascii="Arial" w:hAnsi="Arial" w:cs="Arial"/>
          <w:bCs/>
          <w:sz w:val="24"/>
          <w:szCs w:val="24"/>
          <w:lang w:val="es-ES"/>
        </w:rPr>
        <w:t xml:space="preserve"> de 202</w:t>
      </w:r>
      <w:r w:rsidR="00EE00FC">
        <w:rPr>
          <w:rFonts w:ascii="Arial" w:hAnsi="Arial" w:cs="Arial"/>
          <w:bCs/>
          <w:sz w:val="24"/>
          <w:szCs w:val="24"/>
          <w:lang w:val="es-ES"/>
        </w:rPr>
        <w:t>3</w:t>
      </w:r>
      <w:r>
        <w:rPr>
          <w:rFonts w:ascii="Arial" w:hAnsi="Arial" w:cs="Arial"/>
          <w:bCs/>
          <w:sz w:val="24"/>
          <w:szCs w:val="24"/>
          <w:lang w:val="es-ES"/>
        </w:rPr>
        <w:t xml:space="preserve">, que se agregan al presente dictamen, en la que en esencia se analizó, estudió y discutió la petición, y basados en la explicación técnica del área responsable, aprobamos con el voto favorable de tres regidores integrantes de dicha comisión, la procedencia de la petición descrita; lo anterior, con fundamento en lo dispuesto por los artículos 37, 40, 42, </w:t>
      </w:r>
      <w:r w:rsidR="00EE00FC">
        <w:rPr>
          <w:rFonts w:ascii="Arial" w:hAnsi="Arial" w:cs="Arial"/>
          <w:bCs/>
          <w:sz w:val="24"/>
          <w:szCs w:val="24"/>
          <w:lang w:val="es-ES"/>
        </w:rPr>
        <w:t>55</w:t>
      </w:r>
      <w:r>
        <w:rPr>
          <w:rFonts w:ascii="Arial" w:hAnsi="Arial" w:cs="Arial"/>
          <w:bCs/>
          <w:sz w:val="24"/>
          <w:szCs w:val="24"/>
          <w:lang w:val="es-ES"/>
        </w:rPr>
        <w:t>, 71</w:t>
      </w:r>
      <w:r w:rsidR="00EE00FC">
        <w:rPr>
          <w:rFonts w:ascii="Arial" w:hAnsi="Arial" w:cs="Arial"/>
          <w:bCs/>
          <w:sz w:val="24"/>
          <w:szCs w:val="24"/>
          <w:lang w:val="es-ES"/>
        </w:rPr>
        <w:t>, 104 al 109</w:t>
      </w:r>
      <w:r>
        <w:rPr>
          <w:rFonts w:ascii="Arial" w:hAnsi="Arial" w:cs="Arial"/>
          <w:bCs/>
          <w:sz w:val="24"/>
          <w:szCs w:val="24"/>
          <w:lang w:val="es-ES"/>
        </w:rPr>
        <w:t xml:space="preserve"> y demás relativos y aplicables del Reglamento Interior del Municipio de Zapotlán el Grande, relativos al funcionamiento del Ayuntamiento, 2, 3, 37, 38, de la Ley de Gobierno y la Administración Pública Municipal para el Estado de Jalisco y sus Municipios. </w:t>
      </w:r>
    </w:p>
    <w:p w:rsidR="00B51789" w:rsidRDefault="00B51789" w:rsidP="00B51789">
      <w:pPr>
        <w:pStyle w:val="Sinespaciado"/>
        <w:jc w:val="both"/>
        <w:rPr>
          <w:rFonts w:ascii="Arial" w:hAnsi="Arial" w:cs="Arial"/>
          <w:bCs/>
          <w:sz w:val="24"/>
          <w:szCs w:val="24"/>
          <w:lang w:val="es-ES"/>
        </w:rPr>
      </w:pPr>
    </w:p>
    <w:p w:rsidR="00B51789" w:rsidRDefault="00B51789" w:rsidP="00B51789">
      <w:pPr>
        <w:pStyle w:val="Sinespaciado"/>
        <w:jc w:val="both"/>
        <w:rPr>
          <w:rFonts w:ascii="Arial" w:hAnsi="Arial" w:cs="Arial"/>
          <w:bCs/>
          <w:sz w:val="24"/>
          <w:szCs w:val="24"/>
          <w:lang w:val="es-ES"/>
        </w:rPr>
      </w:pPr>
      <w:r>
        <w:rPr>
          <w:rFonts w:ascii="Arial" w:hAnsi="Arial" w:cs="Arial"/>
          <w:bCs/>
          <w:sz w:val="24"/>
          <w:szCs w:val="24"/>
          <w:lang w:val="es-ES"/>
        </w:rPr>
        <w:tab/>
      </w:r>
    </w:p>
    <w:p w:rsidR="00B51789" w:rsidRDefault="00B51789" w:rsidP="00B51789">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w:t>
      </w:r>
      <w:r w:rsidR="00EE00FC">
        <w:rPr>
          <w:rFonts w:ascii="Arial" w:hAnsi="Arial" w:cs="Arial"/>
          <w:bCs/>
          <w:sz w:val="24"/>
          <w:szCs w:val="24"/>
          <w:lang w:val="es-ES"/>
        </w:rPr>
        <w:t>Desarrollo Económico y Turismo</w:t>
      </w:r>
      <w:r>
        <w:rPr>
          <w:rFonts w:ascii="Arial" w:hAnsi="Arial" w:cs="Arial"/>
          <w:bCs/>
          <w:sz w:val="24"/>
          <w:szCs w:val="24"/>
          <w:lang w:val="es-ES"/>
        </w:rPr>
        <w:t xml:space="preserve">, proponemos para su aprobación dictamen que contiene los siguientes: </w:t>
      </w:r>
    </w:p>
    <w:p w:rsidR="00B51789" w:rsidRDefault="00B51789" w:rsidP="00B51789">
      <w:pPr>
        <w:pStyle w:val="Sinespaciado"/>
        <w:jc w:val="both"/>
        <w:rPr>
          <w:rFonts w:ascii="Arial" w:hAnsi="Arial" w:cs="Arial"/>
          <w:bCs/>
          <w:sz w:val="24"/>
          <w:szCs w:val="24"/>
          <w:lang w:val="es-ES"/>
        </w:rPr>
      </w:pPr>
    </w:p>
    <w:p w:rsidR="00B51789" w:rsidRDefault="00B51789" w:rsidP="00B51789">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B51789" w:rsidRDefault="00B51789" w:rsidP="00B51789">
      <w:pPr>
        <w:pStyle w:val="Sinespaciado"/>
        <w:jc w:val="center"/>
        <w:rPr>
          <w:rFonts w:ascii="Arial" w:hAnsi="Arial" w:cs="Arial"/>
          <w:b/>
          <w:bCs/>
          <w:sz w:val="24"/>
          <w:szCs w:val="24"/>
          <w:lang w:val="es-ES"/>
        </w:rPr>
      </w:pPr>
    </w:p>
    <w:p w:rsidR="00F15C9A" w:rsidRDefault="00B51789" w:rsidP="00F15C9A">
      <w:pPr>
        <w:shd w:val="clear" w:color="auto" w:fill="FFFFFF"/>
        <w:spacing w:after="150" w:line="240" w:lineRule="auto"/>
        <w:ind w:firstLine="708"/>
        <w:jc w:val="both"/>
        <w:rPr>
          <w:rFonts w:ascii="Arial" w:eastAsia="Arial" w:hAnsi="Arial" w:cs="Arial"/>
          <w:sz w:val="24"/>
          <w:szCs w:val="24"/>
        </w:rPr>
      </w:pPr>
      <w:r>
        <w:rPr>
          <w:rFonts w:ascii="Arial" w:hAnsi="Arial" w:cs="Arial"/>
          <w:b/>
          <w:bCs/>
          <w:sz w:val="24"/>
          <w:szCs w:val="24"/>
          <w:lang w:val="es-ES"/>
        </w:rPr>
        <w:tab/>
        <w:t xml:space="preserve">PRIMERO.- </w:t>
      </w:r>
      <w:r>
        <w:rPr>
          <w:rFonts w:ascii="Arial" w:hAnsi="Arial" w:cs="Arial"/>
          <w:bCs/>
          <w:sz w:val="24"/>
          <w:szCs w:val="24"/>
          <w:lang w:val="es-ES"/>
        </w:rPr>
        <w:t>Con fundamento en lo dispuesto por el numeral 3</w:t>
      </w:r>
      <w:r w:rsidR="00EE00FC">
        <w:rPr>
          <w:rFonts w:ascii="Arial" w:hAnsi="Arial" w:cs="Arial"/>
          <w:bCs/>
          <w:sz w:val="24"/>
          <w:szCs w:val="24"/>
          <w:lang w:val="es-ES"/>
        </w:rPr>
        <w:t>8</w:t>
      </w:r>
      <w:r>
        <w:rPr>
          <w:rFonts w:ascii="Arial" w:hAnsi="Arial" w:cs="Arial"/>
          <w:bCs/>
          <w:sz w:val="24"/>
          <w:szCs w:val="24"/>
          <w:lang w:val="es-ES"/>
        </w:rPr>
        <w:t xml:space="preserve"> de la Ley de Gobierno y la Administración Pública Municipal, se faculte y autorice a los </w:t>
      </w:r>
      <w:r w:rsidRPr="00C565D0">
        <w:rPr>
          <w:rFonts w:ascii="Arial" w:hAnsi="Arial" w:cs="Arial"/>
          <w:b/>
          <w:bCs/>
          <w:sz w:val="24"/>
          <w:szCs w:val="24"/>
          <w:lang w:val="es-ES"/>
        </w:rPr>
        <w:t xml:space="preserve">CC. PRESIDENTE </w:t>
      </w:r>
      <w:r w:rsidR="00EE00FC">
        <w:rPr>
          <w:rFonts w:ascii="Arial" w:hAnsi="Arial" w:cs="Arial"/>
          <w:b/>
          <w:bCs/>
          <w:sz w:val="24"/>
          <w:szCs w:val="24"/>
          <w:lang w:val="es-ES"/>
        </w:rPr>
        <w:t>MUNICIPAL, SÍNDICA Y SECRETARIA DE GOBIERNO</w:t>
      </w:r>
      <w:r>
        <w:rPr>
          <w:rFonts w:ascii="Arial" w:hAnsi="Arial" w:cs="Arial"/>
          <w:bCs/>
          <w:sz w:val="24"/>
          <w:szCs w:val="24"/>
          <w:lang w:val="es-ES"/>
        </w:rPr>
        <w:t>, la suscripción de</w:t>
      </w:r>
      <w:r w:rsidR="00EE00FC">
        <w:rPr>
          <w:rFonts w:ascii="Arial" w:hAnsi="Arial" w:cs="Arial"/>
          <w:bCs/>
          <w:sz w:val="24"/>
          <w:szCs w:val="24"/>
          <w:lang w:val="es-ES"/>
        </w:rPr>
        <w:t xml:space="preserve">l convenio marco de colaboración </w:t>
      </w:r>
      <w:r w:rsidR="00EE00FC" w:rsidRPr="00EE00FC">
        <w:rPr>
          <w:rFonts w:ascii="Arial" w:eastAsia="Arial" w:hAnsi="Arial" w:cs="Arial"/>
          <w:sz w:val="24"/>
          <w:szCs w:val="24"/>
        </w:rPr>
        <w:t>que celebra</w:t>
      </w:r>
      <w:r w:rsidR="00EE00FC">
        <w:rPr>
          <w:rFonts w:ascii="Arial" w:eastAsia="Arial" w:hAnsi="Arial" w:cs="Arial"/>
          <w:sz w:val="24"/>
          <w:szCs w:val="24"/>
        </w:rPr>
        <w:t>n, por una parte, la C</w:t>
      </w:r>
      <w:r w:rsidR="00EE00FC" w:rsidRPr="00EE00FC">
        <w:rPr>
          <w:rFonts w:ascii="Arial" w:eastAsia="Arial" w:hAnsi="Arial" w:cs="Arial"/>
          <w:sz w:val="24"/>
          <w:szCs w:val="24"/>
        </w:rPr>
        <w:t xml:space="preserve">oordinación </w:t>
      </w:r>
      <w:r w:rsidR="00EE00FC">
        <w:rPr>
          <w:rFonts w:ascii="Arial" w:eastAsia="Arial" w:hAnsi="Arial" w:cs="Arial"/>
          <w:sz w:val="24"/>
          <w:szCs w:val="24"/>
        </w:rPr>
        <w:t>G</w:t>
      </w:r>
      <w:r w:rsidR="00EE00FC" w:rsidRPr="00EE00FC">
        <w:rPr>
          <w:rFonts w:ascii="Arial" w:eastAsia="Arial" w:hAnsi="Arial" w:cs="Arial"/>
          <w:sz w:val="24"/>
          <w:szCs w:val="24"/>
        </w:rPr>
        <w:t xml:space="preserve">eneral de </w:t>
      </w:r>
      <w:r w:rsidR="00EE00FC">
        <w:rPr>
          <w:rFonts w:ascii="Arial" w:eastAsia="Arial" w:hAnsi="Arial" w:cs="Arial"/>
          <w:sz w:val="24"/>
          <w:szCs w:val="24"/>
        </w:rPr>
        <w:t>Crecimiento y Desarrollo E</w:t>
      </w:r>
      <w:r w:rsidR="00EE00FC" w:rsidRPr="00EE00FC">
        <w:rPr>
          <w:rFonts w:ascii="Arial" w:eastAsia="Arial" w:hAnsi="Arial" w:cs="Arial"/>
          <w:sz w:val="24"/>
          <w:szCs w:val="24"/>
        </w:rPr>
        <w:t xml:space="preserve">conómico de la </w:t>
      </w:r>
      <w:r w:rsidR="00EE00FC">
        <w:rPr>
          <w:rFonts w:ascii="Arial" w:eastAsia="Arial" w:hAnsi="Arial" w:cs="Arial"/>
          <w:sz w:val="24"/>
          <w:szCs w:val="24"/>
        </w:rPr>
        <w:t>S</w:t>
      </w:r>
      <w:r w:rsidR="00EE00FC" w:rsidRPr="00EE00FC">
        <w:rPr>
          <w:rFonts w:ascii="Arial" w:eastAsia="Arial" w:hAnsi="Arial" w:cs="Arial"/>
          <w:sz w:val="24"/>
          <w:szCs w:val="24"/>
        </w:rPr>
        <w:t xml:space="preserve">ecretaria de </w:t>
      </w:r>
      <w:r w:rsidR="00EE00FC">
        <w:rPr>
          <w:rFonts w:ascii="Arial" w:eastAsia="Arial" w:hAnsi="Arial" w:cs="Arial"/>
          <w:sz w:val="24"/>
          <w:szCs w:val="24"/>
        </w:rPr>
        <w:t>D</w:t>
      </w:r>
      <w:r w:rsidR="00EE00FC" w:rsidRPr="00EE00FC">
        <w:rPr>
          <w:rFonts w:ascii="Arial" w:eastAsia="Arial" w:hAnsi="Arial" w:cs="Arial"/>
          <w:sz w:val="24"/>
          <w:szCs w:val="24"/>
        </w:rPr>
        <w:t xml:space="preserve">esarrollo </w:t>
      </w:r>
      <w:r w:rsidR="00EE00FC">
        <w:rPr>
          <w:rFonts w:ascii="Arial" w:eastAsia="Arial" w:hAnsi="Arial" w:cs="Arial"/>
          <w:sz w:val="24"/>
          <w:szCs w:val="24"/>
        </w:rPr>
        <w:t>Económico del E</w:t>
      </w:r>
      <w:r w:rsidR="00EE00FC" w:rsidRPr="00EE00FC">
        <w:rPr>
          <w:rFonts w:ascii="Arial" w:eastAsia="Arial" w:hAnsi="Arial" w:cs="Arial"/>
          <w:sz w:val="24"/>
          <w:szCs w:val="24"/>
        </w:rPr>
        <w:t xml:space="preserve">stado de </w:t>
      </w:r>
      <w:r w:rsidR="00EE00FC">
        <w:rPr>
          <w:rFonts w:ascii="Arial" w:eastAsia="Arial" w:hAnsi="Arial" w:cs="Arial"/>
          <w:sz w:val="24"/>
          <w:szCs w:val="24"/>
        </w:rPr>
        <w:t>J</w:t>
      </w:r>
      <w:r w:rsidR="00EE00FC" w:rsidRPr="00EE00FC">
        <w:rPr>
          <w:rFonts w:ascii="Arial" w:eastAsia="Arial" w:hAnsi="Arial" w:cs="Arial"/>
          <w:sz w:val="24"/>
          <w:szCs w:val="24"/>
        </w:rPr>
        <w:t xml:space="preserve">alisco </w:t>
      </w:r>
      <w:r w:rsidR="00F15C9A">
        <w:rPr>
          <w:rFonts w:ascii="Arial" w:eastAsia="Arial" w:hAnsi="Arial" w:cs="Arial"/>
          <w:sz w:val="24"/>
          <w:szCs w:val="24"/>
        </w:rPr>
        <w:t>que</w:t>
      </w:r>
      <w:r w:rsidR="00F15C9A">
        <w:rPr>
          <w:rFonts w:ascii="Arial" w:hAnsi="Arial" w:cs="Arial"/>
          <w:sz w:val="24"/>
          <w:szCs w:val="24"/>
        </w:rPr>
        <w:t xml:space="preserve"> tiene como objetivo ge</w:t>
      </w:r>
      <w:r w:rsidR="00F15C9A" w:rsidRPr="00D8298C">
        <w:rPr>
          <w:rFonts w:ascii="Arial" w:eastAsia="Arial" w:hAnsi="Arial" w:cs="Arial"/>
          <w:sz w:val="24"/>
          <w:szCs w:val="24"/>
        </w:rPr>
        <w:t>nerar condiciones favorables en materia de desarrollo, reconversión y vinculación del talento especializado para atender la demanda de las empresas del sector industrial y de alta tecnología, incentivos gubernamentales, reserva territorial, aseguramiento y suministro energético y de agua para el fomento de atracción de inversión y encadenamiento productivo y en  tramitología municipal para las empresas adscritas a la política pública del Estado de  Jalisco denominada “</w:t>
      </w:r>
      <w:proofErr w:type="spellStart"/>
      <w:r w:rsidR="00F15C9A" w:rsidRPr="00D8298C">
        <w:rPr>
          <w:rFonts w:ascii="Arial" w:eastAsia="Arial" w:hAnsi="Arial" w:cs="Arial"/>
          <w:b/>
          <w:sz w:val="24"/>
          <w:szCs w:val="24"/>
        </w:rPr>
        <w:t>Tech</w:t>
      </w:r>
      <w:proofErr w:type="spellEnd"/>
      <w:r w:rsidR="00F15C9A" w:rsidRPr="00D8298C">
        <w:rPr>
          <w:rFonts w:ascii="Arial" w:eastAsia="Arial" w:hAnsi="Arial" w:cs="Arial"/>
          <w:b/>
          <w:sz w:val="24"/>
          <w:szCs w:val="24"/>
        </w:rPr>
        <w:t xml:space="preserve"> </w:t>
      </w:r>
      <w:proofErr w:type="spellStart"/>
      <w:r w:rsidR="00F15C9A" w:rsidRPr="00D8298C">
        <w:rPr>
          <w:rFonts w:ascii="Arial" w:eastAsia="Arial" w:hAnsi="Arial" w:cs="Arial"/>
          <w:b/>
          <w:sz w:val="24"/>
          <w:szCs w:val="24"/>
        </w:rPr>
        <w:t>Hub</w:t>
      </w:r>
      <w:proofErr w:type="spellEnd"/>
      <w:r w:rsidR="00F15C9A" w:rsidRPr="00D8298C">
        <w:rPr>
          <w:rFonts w:ascii="Arial" w:eastAsia="Arial" w:hAnsi="Arial" w:cs="Arial"/>
          <w:b/>
          <w:sz w:val="24"/>
          <w:szCs w:val="24"/>
        </w:rPr>
        <w:t xml:space="preserve"> </w:t>
      </w:r>
      <w:proofErr w:type="spellStart"/>
      <w:r w:rsidR="00F15C9A" w:rsidRPr="00D8298C">
        <w:rPr>
          <w:rFonts w:ascii="Arial" w:eastAsia="Arial" w:hAnsi="Arial" w:cs="Arial"/>
          <w:b/>
          <w:sz w:val="24"/>
          <w:szCs w:val="24"/>
        </w:rPr>
        <w:t>Act</w:t>
      </w:r>
      <w:proofErr w:type="spellEnd"/>
      <w:r w:rsidR="00F15C9A" w:rsidRPr="00D8298C">
        <w:rPr>
          <w:rFonts w:ascii="Arial" w:eastAsia="Arial" w:hAnsi="Arial" w:cs="Arial"/>
          <w:b/>
          <w:sz w:val="24"/>
          <w:szCs w:val="24"/>
        </w:rPr>
        <w:t>”</w:t>
      </w:r>
      <w:r w:rsidR="00F15C9A" w:rsidRPr="00D8298C">
        <w:rPr>
          <w:rFonts w:ascii="Arial" w:eastAsia="Arial" w:hAnsi="Arial" w:cs="Arial"/>
          <w:sz w:val="24"/>
          <w:szCs w:val="24"/>
        </w:rPr>
        <w:t xml:space="preserve"> que inicien operación y obras; ello por medio de la promoción que realizará el Estado de Jalisco a través de la </w:t>
      </w:r>
      <w:r w:rsidR="00F15C9A" w:rsidRPr="00D8298C">
        <w:rPr>
          <w:rFonts w:ascii="Arial" w:eastAsia="Arial" w:hAnsi="Arial" w:cs="Arial"/>
          <w:b/>
          <w:sz w:val="24"/>
          <w:szCs w:val="24"/>
        </w:rPr>
        <w:t>“COORDINACIÓN GENERAL ESTRATÉGICA”</w:t>
      </w:r>
      <w:r w:rsidR="00F15C9A" w:rsidRPr="00D8298C">
        <w:rPr>
          <w:rFonts w:ascii="Arial" w:eastAsia="Arial" w:hAnsi="Arial" w:cs="Arial"/>
          <w:sz w:val="24"/>
          <w:szCs w:val="24"/>
        </w:rPr>
        <w:t xml:space="preserve"> y la </w:t>
      </w:r>
      <w:r w:rsidR="00F15C9A" w:rsidRPr="00D8298C">
        <w:rPr>
          <w:rFonts w:ascii="Arial" w:eastAsia="Arial" w:hAnsi="Arial" w:cs="Arial"/>
          <w:b/>
          <w:sz w:val="24"/>
          <w:szCs w:val="24"/>
        </w:rPr>
        <w:t>“SEDECO”</w:t>
      </w:r>
      <w:r w:rsidR="00F15C9A" w:rsidRPr="00D8298C">
        <w:rPr>
          <w:rFonts w:ascii="Arial" w:eastAsia="Arial" w:hAnsi="Arial" w:cs="Arial"/>
          <w:sz w:val="24"/>
          <w:szCs w:val="24"/>
        </w:rPr>
        <w:t xml:space="preserve">, para lograr la atracción de inversiones y establecimiento de las empresas dentro del ecosistema de </w:t>
      </w:r>
      <w:r w:rsidR="00F15C9A" w:rsidRPr="00D8298C">
        <w:rPr>
          <w:rFonts w:ascii="Arial" w:eastAsia="Arial" w:hAnsi="Arial" w:cs="Arial"/>
          <w:b/>
          <w:sz w:val="24"/>
          <w:szCs w:val="24"/>
        </w:rPr>
        <w:t>“INDUSTRIA 4.0”</w:t>
      </w:r>
      <w:r w:rsidR="00F15C9A">
        <w:rPr>
          <w:rFonts w:ascii="Arial" w:eastAsia="Arial" w:hAnsi="Arial" w:cs="Arial"/>
          <w:sz w:val="24"/>
          <w:szCs w:val="24"/>
        </w:rPr>
        <w:t xml:space="preserve"> en el Estado de Jalisco, cuya vigencia se propone desde la fecha de suscripción y hasta el 30 de Septiembre de 2024. </w:t>
      </w:r>
    </w:p>
    <w:p w:rsidR="00B51789" w:rsidRDefault="00B51789" w:rsidP="00B51789">
      <w:pPr>
        <w:pStyle w:val="Sinespaciado"/>
        <w:ind w:firstLine="708"/>
        <w:jc w:val="both"/>
        <w:rPr>
          <w:rFonts w:ascii="Arial" w:hAnsi="Arial" w:cs="Arial"/>
          <w:b/>
          <w:bCs/>
          <w:sz w:val="24"/>
          <w:szCs w:val="24"/>
          <w:lang w:val="es-ES"/>
        </w:rPr>
      </w:pPr>
    </w:p>
    <w:p w:rsidR="00A43FF9" w:rsidRDefault="00B51789" w:rsidP="00A43FF9">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lastRenderedPageBreak/>
        <w:t>SEGUNDO.</w:t>
      </w:r>
      <w:r>
        <w:rPr>
          <w:rFonts w:ascii="Arial" w:hAnsi="Arial" w:cs="Arial"/>
          <w:bCs/>
          <w:sz w:val="24"/>
          <w:szCs w:val="24"/>
          <w:lang w:val="es-ES"/>
        </w:rPr>
        <w:t xml:space="preserve">- </w:t>
      </w:r>
      <w:r w:rsidR="00A43FF9">
        <w:rPr>
          <w:rFonts w:ascii="Arial" w:hAnsi="Arial" w:cs="Arial"/>
          <w:bCs/>
          <w:sz w:val="24"/>
          <w:szCs w:val="24"/>
          <w:lang w:val="es-ES"/>
        </w:rPr>
        <w:t xml:space="preserve">Notifíquese los presentes resolutivos a los CC. Presidente Municipal, a la Síndica, Secretaria de Gobierno y Síndica Municipal, para los fines y efectos legales a que haya lugar.  </w:t>
      </w:r>
    </w:p>
    <w:p w:rsidR="00B51789" w:rsidRDefault="00B51789" w:rsidP="00B51789">
      <w:pPr>
        <w:pStyle w:val="Sinespaciado"/>
        <w:ind w:firstLine="708"/>
        <w:jc w:val="both"/>
        <w:rPr>
          <w:rFonts w:ascii="Arial" w:hAnsi="Arial" w:cs="Arial"/>
          <w:bCs/>
          <w:sz w:val="24"/>
          <w:szCs w:val="24"/>
          <w:lang w:val="es-ES"/>
        </w:rPr>
      </w:pPr>
    </w:p>
    <w:p w:rsidR="00B51789" w:rsidRDefault="00B51789" w:rsidP="00B51789">
      <w:pPr>
        <w:pStyle w:val="Sinespaciado"/>
        <w:ind w:firstLine="708"/>
        <w:jc w:val="both"/>
        <w:rPr>
          <w:rFonts w:ascii="Arial" w:hAnsi="Arial" w:cs="Arial"/>
          <w:bCs/>
          <w:sz w:val="24"/>
          <w:szCs w:val="24"/>
          <w:lang w:val="es-ES"/>
        </w:rPr>
      </w:pPr>
      <w:r w:rsidRPr="00B45FDE">
        <w:rPr>
          <w:rFonts w:ascii="Arial" w:hAnsi="Arial" w:cs="Arial"/>
          <w:b/>
          <w:bCs/>
          <w:sz w:val="24"/>
          <w:szCs w:val="24"/>
          <w:lang w:val="es-ES"/>
        </w:rPr>
        <w:t>TERCERO.-</w:t>
      </w:r>
      <w:r w:rsidR="00A43FF9">
        <w:rPr>
          <w:rFonts w:ascii="Arial" w:hAnsi="Arial" w:cs="Arial"/>
          <w:b/>
          <w:bCs/>
          <w:sz w:val="24"/>
          <w:szCs w:val="24"/>
          <w:lang w:val="es-ES"/>
        </w:rPr>
        <w:t xml:space="preserve"> </w:t>
      </w:r>
      <w:r w:rsidR="00A43FF9" w:rsidRPr="00A43FF9">
        <w:rPr>
          <w:rFonts w:ascii="Arial" w:hAnsi="Arial" w:cs="Arial"/>
          <w:bCs/>
          <w:sz w:val="24"/>
          <w:szCs w:val="24"/>
          <w:lang w:val="es-ES"/>
        </w:rPr>
        <w:t>Notifíquese</w:t>
      </w:r>
      <w:r w:rsidR="00A43FF9">
        <w:rPr>
          <w:rFonts w:ascii="Arial" w:hAnsi="Arial" w:cs="Arial"/>
          <w:b/>
          <w:bCs/>
          <w:sz w:val="24"/>
          <w:szCs w:val="24"/>
          <w:lang w:val="es-ES"/>
        </w:rPr>
        <w:t xml:space="preserve"> </w:t>
      </w:r>
      <w:r w:rsidR="00A43FF9">
        <w:rPr>
          <w:rFonts w:ascii="Arial" w:hAnsi="Arial" w:cs="Arial"/>
          <w:bCs/>
          <w:sz w:val="24"/>
          <w:szCs w:val="24"/>
          <w:lang w:val="es-ES"/>
        </w:rPr>
        <w:t>el presente dictamen al</w:t>
      </w:r>
      <w:r w:rsidR="005C65FF">
        <w:rPr>
          <w:rFonts w:ascii="Arial" w:hAnsi="Arial" w:cs="Arial"/>
          <w:bCs/>
          <w:sz w:val="24"/>
          <w:szCs w:val="24"/>
          <w:lang w:val="es-ES"/>
        </w:rPr>
        <w:t xml:space="preserve"> C. OMAR FRANCISCO ORTEGA PALAFOX en su carácter de</w:t>
      </w:r>
      <w:r w:rsidR="00A43FF9">
        <w:rPr>
          <w:rFonts w:ascii="Arial" w:hAnsi="Arial" w:cs="Arial"/>
          <w:bCs/>
          <w:sz w:val="24"/>
          <w:szCs w:val="24"/>
          <w:lang w:val="es-ES"/>
        </w:rPr>
        <w:t xml:space="preserve"> Director General de Desarrollo Económico, Turístico y Agropecuario, a efecto de que mantenga comunicación permanente con la Secretaría de Desarrollo Económico y se cumpla con los fines propuestos en la presente.  </w:t>
      </w:r>
      <w:r w:rsidR="00A43FF9">
        <w:rPr>
          <w:rFonts w:ascii="Arial" w:hAnsi="Arial" w:cs="Arial"/>
          <w:b/>
          <w:bCs/>
          <w:sz w:val="24"/>
          <w:szCs w:val="24"/>
          <w:lang w:val="es-ES"/>
        </w:rPr>
        <w:t xml:space="preserve"> </w:t>
      </w:r>
      <w:r>
        <w:rPr>
          <w:rFonts w:ascii="Arial" w:hAnsi="Arial" w:cs="Arial"/>
          <w:b/>
          <w:bCs/>
          <w:sz w:val="24"/>
          <w:szCs w:val="24"/>
          <w:lang w:val="es-ES"/>
        </w:rPr>
        <w:t xml:space="preserve"> </w:t>
      </w:r>
    </w:p>
    <w:p w:rsidR="00B51789" w:rsidRDefault="00B51789" w:rsidP="00B51789">
      <w:pPr>
        <w:pStyle w:val="Sinespaciado"/>
        <w:ind w:firstLine="708"/>
        <w:jc w:val="both"/>
        <w:rPr>
          <w:rFonts w:ascii="Arial" w:hAnsi="Arial" w:cs="Arial"/>
          <w:bCs/>
          <w:sz w:val="24"/>
          <w:szCs w:val="24"/>
          <w:lang w:val="es-ES"/>
        </w:rPr>
      </w:pPr>
    </w:p>
    <w:p w:rsidR="00B51789" w:rsidRDefault="00B51789" w:rsidP="00B51789">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Pr>
          <w:rFonts w:ascii="Arial" w:hAnsi="Arial" w:cs="Arial"/>
          <w:bCs/>
          <w:sz w:val="24"/>
          <w:szCs w:val="24"/>
          <w:lang w:val="es-ES"/>
        </w:rPr>
        <w:t xml:space="preserve">Notifíquese los presentes resolutivos a </w:t>
      </w:r>
      <w:r w:rsidR="000A3061">
        <w:rPr>
          <w:rFonts w:ascii="Arial" w:hAnsi="Arial" w:cs="Arial"/>
          <w:bCs/>
          <w:sz w:val="24"/>
          <w:szCs w:val="24"/>
          <w:lang w:val="es-ES"/>
        </w:rPr>
        <w:t xml:space="preserve">la </w:t>
      </w:r>
      <w:r w:rsidR="005C65FF">
        <w:rPr>
          <w:rFonts w:ascii="Arial" w:hAnsi="Arial" w:cs="Arial"/>
          <w:bCs/>
          <w:sz w:val="24"/>
          <w:szCs w:val="24"/>
          <w:lang w:val="es-ES"/>
        </w:rPr>
        <w:t xml:space="preserve">MTRA. KARLA CISNEROS TORRES, en su carácter de </w:t>
      </w:r>
      <w:r w:rsidR="000A3061">
        <w:rPr>
          <w:rFonts w:ascii="Arial" w:hAnsi="Arial" w:cs="Arial"/>
          <w:bCs/>
          <w:sz w:val="24"/>
          <w:szCs w:val="24"/>
          <w:lang w:val="es-ES"/>
        </w:rPr>
        <w:t>Titular</w:t>
      </w:r>
      <w:r w:rsidR="005C65FF">
        <w:rPr>
          <w:rFonts w:ascii="Arial" w:hAnsi="Arial" w:cs="Arial"/>
          <w:bCs/>
          <w:sz w:val="24"/>
          <w:szCs w:val="24"/>
          <w:lang w:val="es-ES"/>
        </w:rPr>
        <w:t xml:space="preserve"> de la Dirección Jurídica a efecto de que en coordinación con al Director de Desarrollo Económico, revisen, aprueben y den cumplimiento cabal con el presente dictamen.</w:t>
      </w:r>
      <w:r w:rsidR="000A3061">
        <w:rPr>
          <w:rFonts w:ascii="Arial" w:hAnsi="Arial" w:cs="Arial"/>
          <w:bCs/>
          <w:sz w:val="24"/>
          <w:szCs w:val="24"/>
          <w:lang w:val="es-ES"/>
        </w:rPr>
        <w:t xml:space="preserve"> </w:t>
      </w:r>
    </w:p>
    <w:p w:rsidR="00B51789" w:rsidRDefault="00B51789" w:rsidP="00B51789">
      <w:pPr>
        <w:pStyle w:val="Sinespaciado"/>
        <w:jc w:val="both"/>
        <w:rPr>
          <w:rFonts w:ascii="Arial" w:hAnsi="Arial" w:cs="Arial"/>
          <w:bCs/>
          <w:sz w:val="24"/>
          <w:szCs w:val="24"/>
          <w:lang w:val="es-ES"/>
        </w:rPr>
      </w:pPr>
    </w:p>
    <w:p w:rsidR="00B51789" w:rsidRDefault="00F15C9A" w:rsidP="00B51789">
      <w:pPr>
        <w:pStyle w:val="Sinespaciado"/>
        <w:jc w:val="center"/>
        <w:rPr>
          <w:rFonts w:ascii="Arial" w:hAnsi="Arial" w:cs="Arial"/>
          <w:bCs/>
          <w:sz w:val="24"/>
          <w:szCs w:val="24"/>
          <w:lang w:val="es-ES"/>
        </w:rPr>
      </w:pPr>
      <w:r>
        <w:rPr>
          <w:rFonts w:ascii="Arial" w:hAnsi="Arial" w:cs="Arial"/>
          <w:bCs/>
          <w:sz w:val="24"/>
          <w:szCs w:val="24"/>
          <w:lang w:val="es-ES"/>
        </w:rPr>
        <w:t>A</w:t>
      </w:r>
      <w:r w:rsidR="00B51789">
        <w:rPr>
          <w:rFonts w:ascii="Arial" w:hAnsi="Arial" w:cs="Arial"/>
          <w:bCs/>
          <w:sz w:val="24"/>
          <w:szCs w:val="24"/>
          <w:lang w:val="es-ES"/>
        </w:rPr>
        <w:t xml:space="preserve"> T E N T A M E N T E</w:t>
      </w:r>
    </w:p>
    <w:p w:rsidR="00F15C9A" w:rsidRDefault="00F15C9A" w:rsidP="00B51789">
      <w:pPr>
        <w:pStyle w:val="Sinespaciado"/>
        <w:jc w:val="center"/>
        <w:rPr>
          <w:rFonts w:ascii="Arial" w:hAnsi="Arial" w:cs="Arial"/>
          <w:bCs/>
          <w:sz w:val="24"/>
          <w:szCs w:val="24"/>
          <w:lang w:val="es-ES"/>
        </w:rPr>
      </w:pPr>
      <w:r>
        <w:rPr>
          <w:rFonts w:ascii="Arial" w:hAnsi="Arial" w:cs="Arial"/>
          <w:bCs/>
          <w:sz w:val="24"/>
          <w:szCs w:val="24"/>
          <w:lang w:val="es-ES"/>
        </w:rPr>
        <w:t xml:space="preserve">“2023, Año del 140 Aniversario del natalicio de José Clemente Orozco”. </w:t>
      </w:r>
    </w:p>
    <w:p w:rsidR="00B51789" w:rsidRDefault="00B51789" w:rsidP="00B51789">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B51789" w:rsidRDefault="000A3061" w:rsidP="00B51789">
      <w:pPr>
        <w:pStyle w:val="Sinespaciado"/>
        <w:jc w:val="center"/>
        <w:rPr>
          <w:rFonts w:ascii="Arial" w:hAnsi="Arial" w:cs="Arial"/>
          <w:bCs/>
          <w:sz w:val="24"/>
          <w:szCs w:val="24"/>
          <w:lang w:val="es-ES"/>
        </w:rPr>
      </w:pPr>
      <w:r>
        <w:rPr>
          <w:rFonts w:ascii="Arial" w:hAnsi="Arial" w:cs="Arial"/>
          <w:bCs/>
          <w:sz w:val="24"/>
          <w:szCs w:val="24"/>
          <w:lang w:val="es-ES"/>
        </w:rPr>
        <w:t xml:space="preserve">A 20 </w:t>
      </w:r>
      <w:r w:rsidR="00B51789">
        <w:rPr>
          <w:rFonts w:ascii="Arial" w:hAnsi="Arial" w:cs="Arial"/>
          <w:bCs/>
          <w:sz w:val="24"/>
          <w:szCs w:val="24"/>
          <w:lang w:val="es-ES"/>
        </w:rPr>
        <w:t xml:space="preserve">de </w:t>
      </w:r>
      <w:r w:rsidR="00F15C9A">
        <w:rPr>
          <w:rFonts w:ascii="Arial" w:hAnsi="Arial" w:cs="Arial"/>
          <w:bCs/>
          <w:sz w:val="24"/>
          <w:szCs w:val="24"/>
          <w:lang w:val="es-ES"/>
        </w:rPr>
        <w:t>Febrero</w:t>
      </w:r>
      <w:r w:rsidR="00B51789">
        <w:rPr>
          <w:rFonts w:ascii="Arial" w:hAnsi="Arial" w:cs="Arial"/>
          <w:bCs/>
          <w:sz w:val="24"/>
          <w:szCs w:val="24"/>
          <w:lang w:val="es-ES"/>
        </w:rPr>
        <w:t xml:space="preserve"> de 202</w:t>
      </w:r>
      <w:r w:rsidR="00F15C9A">
        <w:rPr>
          <w:rFonts w:ascii="Arial" w:hAnsi="Arial" w:cs="Arial"/>
          <w:bCs/>
          <w:sz w:val="24"/>
          <w:szCs w:val="24"/>
          <w:lang w:val="es-ES"/>
        </w:rPr>
        <w:t>3</w:t>
      </w:r>
      <w:r w:rsidR="00B51789">
        <w:rPr>
          <w:rFonts w:ascii="Arial" w:hAnsi="Arial" w:cs="Arial"/>
          <w:bCs/>
          <w:sz w:val="24"/>
          <w:szCs w:val="24"/>
          <w:lang w:val="es-ES"/>
        </w:rPr>
        <w:t>.</w:t>
      </w:r>
    </w:p>
    <w:p w:rsidR="00B51789" w:rsidRDefault="00B51789" w:rsidP="00B51789">
      <w:pPr>
        <w:pStyle w:val="Sinespaciado"/>
        <w:jc w:val="center"/>
        <w:rPr>
          <w:rFonts w:ascii="Arial" w:hAnsi="Arial" w:cs="Arial"/>
          <w:bCs/>
          <w:sz w:val="24"/>
          <w:szCs w:val="24"/>
          <w:lang w:val="es-ES"/>
        </w:rPr>
      </w:pPr>
    </w:p>
    <w:p w:rsidR="00F15C9A" w:rsidRDefault="00F15C9A" w:rsidP="00B51789">
      <w:pPr>
        <w:pStyle w:val="Sinespaciado"/>
        <w:jc w:val="center"/>
        <w:rPr>
          <w:rFonts w:ascii="Arial" w:hAnsi="Arial" w:cs="Arial"/>
          <w:bCs/>
          <w:sz w:val="24"/>
          <w:szCs w:val="24"/>
          <w:lang w:val="es-ES"/>
        </w:rPr>
      </w:pPr>
    </w:p>
    <w:p w:rsidR="00B51789" w:rsidRDefault="00B51789" w:rsidP="00B51789">
      <w:pPr>
        <w:pStyle w:val="Sinespaciado"/>
        <w:jc w:val="center"/>
        <w:rPr>
          <w:rFonts w:ascii="Arial" w:hAnsi="Arial" w:cs="Arial"/>
          <w:bCs/>
          <w:sz w:val="24"/>
          <w:szCs w:val="24"/>
          <w:lang w:val="es-ES"/>
        </w:rPr>
      </w:pPr>
    </w:p>
    <w:p w:rsidR="00B51789" w:rsidRPr="0013696F" w:rsidRDefault="00B51789" w:rsidP="00B51789">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15C9A" w:rsidRDefault="00B51789" w:rsidP="00F15C9A">
      <w:pPr>
        <w:pStyle w:val="Sinespaciado"/>
        <w:jc w:val="center"/>
        <w:rPr>
          <w:rFonts w:ascii="Arial" w:hAnsi="Arial" w:cs="Arial"/>
          <w:bCs/>
          <w:sz w:val="24"/>
          <w:szCs w:val="24"/>
          <w:lang w:val="es-ES"/>
        </w:rPr>
      </w:pPr>
      <w:r>
        <w:rPr>
          <w:rFonts w:ascii="Arial" w:hAnsi="Arial" w:cs="Arial"/>
          <w:bCs/>
          <w:sz w:val="24"/>
          <w:szCs w:val="24"/>
          <w:lang w:val="es-ES"/>
        </w:rPr>
        <w:t xml:space="preserve">Regidor Presidente de la Comisión Edilicia Permanente de </w:t>
      </w:r>
      <w:r w:rsidR="00F15C9A">
        <w:rPr>
          <w:rFonts w:ascii="Arial" w:hAnsi="Arial" w:cs="Arial"/>
          <w:bCs/>
          <w:sz w:val="24"/>
          <w:szCs w:val="24"/>
          <w:lang w:val="es-ES"/>
        </w:rPr>
        <w:t xml:space="preserve">Desarrollo Económico </w:t>
      </w:r>
    </w:p>
    <w:p w:rsidR="00B51789" w:rsidRDefault="00F15C9A" w:rsidP="00F15C9A">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Turismo. </w:t>
      </w:r>
    </w:p>
    <w:p w:rsidR="00B51789" w:rsidRDefault="00B51789" w:rsidP="00B51789">
      <w:pPr>
        <w:pStyle w:val="Sinespaciado"/>
        <w:jc w:val="center"/>
        <w:rPr>
          <w:rFonts w:ascii="Arial" w:hAnsi="Arial" w:cs="Arial"/>
          <w:bCs/>
          <w:sz w:val="24"/>
          <w:szCs w:val="24"/>
          <w:lang w:val="es-ES"/>
        </w:rPr>
      </w:pPr>
    </w:p>
    <w:p w:rsidR="00B51789" w:rsidRDefault="00B51789" w:rsidP="00B51789">
      <w:pPr>
        <w:pStyle w:val="Sinespaciado"/>
        <w:rPr>
          <w:rFonts w:ascii="Arial" w:hAnsi="Arial" w:cs="Arial"/>
          <w:b/>
          <w:bCs/>
          <w:sz w:val="24"/>
          <w:szCs w:val="24"/>
          <w:lang w:val="es-ES"/>
        </w:rPr>
      </w:pPr>
    </w:p>
    <w:p w:rsidR="000A3318" w:rsidRDefault="000A3318" w:rsidP="000A3318">
      <w:pPr>
        <w:pStyle w:val="Sinespaciado"/>
        <w:rPr>
          <w:rFonts w:ascii="Arial" w:hAnsi="Arial" w:cs="Arial"/>
          <w:b/>
          <w:bCs/>
          <w:sz w:val="24"/>
          <w:szCs w:val="24"/>
          <w:lang w:val="es-ES"/>
        </w:rPr>
      </w:pPr>
    </w:p>
    <w:p w:rsidR="00B51789" w:rsidRPr="000A3318" w:rsidRDefault="000A3318" w:rsidP="000A3318">
      <w:pPr>
        <w:pStyle w:val="Sinespaciado"/>
        <w:rPr>
          <w:rFonts w:ascii="Arial" w:hAnsi="Arial" w:cs="Arial"/>
          <w:b/>
          <w:bCs/>
          <w:sz w:val="24"/>
          <w:szCs w:val="24"/>
          <w:lang w:val="es-ES"/>
        </w:rPr>
      </w:pPr>
      <w:r w:rsidRPr="000A3318">
        <w:rPr>
          <w:rFonts w:ascii="Arial" w:hAnsi="Arial" w:cs="Arial"/>
          <w:b/>
          <w:bCs/>
          <w:sz w:val="24"/>
          <w:szCs w:val="24"/>
          <w:lang w:val="es-ES"/>
        </w:rPr>
        <w:t xml:space="preserve">C. SARA MORENO RAMÍREZ. </w:t>
      </w:r>
    </w:p>
    <w:p w:rsidR="000A3318" w:rsidRDefault="000A3318" w:rsidP="000A3318">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0A3318" w:rsidRDefault="000A3318" w:rsidP="000A3318">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Desarrollo Económico y Turismo. </w:t>
      </w:r>
    </w:p>
    <w:p w:rsidR="000A3318" w:rsidRDefault="000A3318" w:rsidP="000A3318">
      <w:pPr>
        <w:pStyle w:val="Sinespaciado"/>
        <w:rPr>
          <w:rFonts w:ascii="Arial" w:hAnsi="Arial" w:cs="Arial"/>
          <w:bCs/>
          <w:sz w:val="24"/>
          <w:szCs w:val="24"/>
          <w:lang w:val="es-ES"/>
        </w:rPr>
      </w:pPr>
    </w:p>
    <w:p w:rsidR="000A3318" w:rsidRDefault="000A3318" w:rsidP="000A3318">
      <w:pPr>
        <w:pStyle w:val="Sinespaciado"/>
        <w:rPr>
          <w:rFonts w:ascii="Arial" w:hAnsi="Arial" w:cs="Arial"/>
          <w:bCs/>
          <w:sz w:val="24"/>
          <w:szCs w:val="24"/>
          <w:lang w:val="es-ES"/>
        </w:rPr>
      </w:pPr>
    </w:p>
    <w:p w:rsidR="000A3318" w:rsidRPr="000A3318" w:rsidRDefault="000A3318" w:rsidP="000A3318">
      <w:pPr>
        <w:pStyle w:val="Sinespaciado"/>
        <w:jc w:val="right"/>
        <w:rPr>
          <w:rFonts w:ascii="Arial" w:hAnsi="Arial" w:cs="Arial"/>
          <w:b/>
          <w:bCs/>
          <w:sz w:val="24"/>
          <w:szCs w:val="24"/>
          <w:lang w:val="es-ES"/>
        </w:rPr>
      </w:pPr>
      <w:r w:rsidRPr="000A3318">
        <w:rPr>
          <w:rFonts w:ascii="Arial" w:hAnsi="Arial" w:cs="Arial"/>
          <w:b/>
          <w:bCs/>
          <w:sz w:val="24"/>
          <w:szCs w:val="24"/>
          <w:lang w:val="es-ES"/>
        </w:rPr>
        <w:t>C. AL</w:t>
      </w:r>
      <w:r>
        <w:rPr>
          <w:rFonts w:ascii="Arial" w:hAnsi="Arial" w:cs="Arial"/>
          <w:b/>
          <w:bCs/>
          <w:sz w:val="24"/>
          <w:szCs w:val="24"/>
          <w:lang w:val="es-ES"/>
        </w:rPr>
        <w:t>EJA</w:t>
      </w:r>
      <w:r w:rsidRPr="000A3318">
        <w:rPr>
          <w:rFonts w:ascii="Arial" w:hAnsi="Arial" w:cs="Arial"/>
          <w:b/>
          <w:bCs/>
          <w:sz w:val="24"/>
          <w:szCs w:val="24"/>
          <w:lang w:val="es-ES"/>
        </w:rPr>
        <w:t>NDRO BARRAGÁN SÁNCHEZ.</w:t>
      </w:r>
    </w:p>
    <w:p w:rsidR="000A3318" w:rsidRDefault="000A3318" w:rsidP="000A3318">
      <w:pPr>
        <w:pStyle w:val="Sinespaciado"/>
        <w:jc w:val="right"/>
        <w:rPr>
          <w:rFonts w:ascii="Arial" w:hAnsi="Arial" w:cs="Arial"/>
          <w:bCs/>
          <w:sz w:val="24"/>
          <w:szCs w:val="24"/>
          <w:lang w:val="es-ES"/>
        </w:rPr>
      </w:pPr>
      <w:r>
        <w:rPr>
          <w:rFonts w:ascii="Arial" w:hAnsi="Arial" w:cs="Arial"/>
          <w:bCs/>
          <w:sz w:val="24"/>
          <w:szCs w:val="24"/>
          <w:lang w:val="es-ES"/>
        </w:rPr>
        <w:t xml:space="preserve">Presidente Municipal y Vocal de la Comisión Edilicia Permanente </w:t>
      </w:r>
    </w:p>
    <w:p w:rsidR="000A3318" w:rsidRDefault="000A3318" w:rsidP="000A3318">
      <w:pPr>
        <w:pStyle w:val="Sinespaciado"/>
        <w:jc w:val="right"/>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Desarrollo Económico y Turismo. </w:t>
      </w:r>
    </w:p>
    <w:p w:rsidR="000A3318" w:rsidRDefault="000A3318" w:rsidP="000A3318">
      <w:pPr>
        <w:pStyle w:val="Sinespaciado"/>
        <w:rPr>
          <w:rFonts w:ascii="Arial" w:hAnsi="Arial" w:cs="Arial"/>
          <w:bCs/>
          <w:sz w:val="24"/>
          <w:szCs w:val="24"/>
          <w:lang w:val="es-ES"/>
        </w:rPr>
      </w:pPr>
    </w:p>
    <w:p w:rsidR="000A3318" w:rsidRDefault="000A3318" w:rsidP="000A3318">
      <w:pPr>
        <w:pStyle w:val="Sinespaciado"/>
        <w:jc w:val="right"/>
        <w:rPr>
          <w:rFonts w:ascii="Arial" w:hAnsi="Arial" w:cs="Arial"/>
          <w:bCs/>
          <w:sz w:val="24"/>
          <w:szCs w:val="24"/>
          <w:lang w:val="es-ES"/>
        </w:rPr>
      </w:pPr>
    </w:p>
    <w:p w:rsidR="00B51789" w:rsidRPr="005274FD" w:rsidRDefault="00B51789" w:rsidP="00B51789">
      <w:pPr>
        <w:jc w:val="both"/>
        <w:rPr>
          <w:rFonts w:ascii="Arial" w:hAnsi="Arial" w:cs="Arial"/>
          <w:bCs/>
          <w:sz w:val="16"/>
          <w:szCs w:val="16"/>
          <w:lang w:val="es-ES"/>
        </w:rPr>
      </w:pPr>
      <w:r>
        <w:rPr>
          <w:rFonts w:ascii="Arial" w:hAnsi="Arial" w:cs="Arial"/>
          <w:bCs/>
          <w:sz w:val="24"/>
          <w:szCs w:val="24"/>
          <w:lang w:val="es-ES"/>
        </w:rPr>
        <w:t xml:space="preserve"> </w:t>
      </w:r>
      <w:r>
        <w:rPr>
          <w:rFonts w:ascii="Arial" w:hAnsi="Arial" w:cs="Arial"/>
          <w:bCs/>
          <w:sz w:val="16"/>
          <w:szCs w:val="16"/>
          <w:lang w:val="es-ES"/>
        </w:rPr>
        <w:t xml:space="preserve">La presente hoja de firmas, forma parte integrante del </w:t>
      </w:r>
      <w:r w:rsidR="000A3318" w:rsidRPr="000A3318">
        <w:rPr>
          <w:rFonts w:ascii="Arial" w:hAnsi="Arial" w:cs="Arial"/>
          <w:b/>
          <w:sz w:val="16"/>
          <w:szCs w:val="16"/>
        </w:rPr>
        <w:t xml:space="preserve">DICTAMEN QUE PROPONE LA AUTORIZACIÓN DE LA SUSCRIPCIÓN DEL </w:t>
      </w:r>
      <w:r w:rsidR="000A3318" w:rsidRPr="000A3318">
        <w:rPr>
          <w:rFonts w:ascii="Arial" w:eastAsia="Arial" w:hAnsi="Arial" w:cs="Arial"/>
          <w:b/>
          <w:sz w:val="16"/>
          <w:szCs w:val="16"/>
        </w:rPr>
        <w:t>CONVENIO MARCO DE COLABORACIÓN QUE CELEBRAN, POR UNA PARTE, LA COORDINACIÓN GENERAL DE CRECIMIENTO Y DESARROLLO ECONÓMICO DE LA SECRETARIA DE DESARROLLO ECONÓMICO DEL ESTADO DE JALISCO Y POR LA OTRA EL MUNICIPIO DE ZAPOTLÁN EL GRANDE, JALISCO, A TRAVÉS DE SUS REPRESENTANTES</w:t>
      </w:r>
      <w:r w:rsidRPr="00624557">
        <w:rPr>
          <w:rFonts w:ascii="Arial" w:hAnsi="Arial" w:cs="Arial"/>
          <w:b/>
          <w:sz w:val="16"/>
          <w:szCs w:val="16"/>
        </w:rPr>
        <w:t xml:space="preserve">-   -  -  -  -  -  -  -  -  -  -  -  -  -  -  -  -  -  </w:t>
      </w:r>
      <w:r>
        <w:rPr>
          <w:rFonts w:ascii="Arial" w:hAnsi="Arial" w:cs="Arial"/>
          <w:b/>
          <w:sz w:val="16"/>
          <w:szCs w:val="16"/>
        </w:rPr>
        <w:t xml:space="preserve"> -  -  -  -  -  -  -  -  -</w:t>
      </w:r>
      <w:r w:rsidR="000A3318">
        <w:rPr>
          <w:rFonts w:ascii="Arial" w:hAnsi="Arial" w:cs="Arial"/>
          <w:b/>
          <w:sz w:val="16"/>
          <w:szCs w:val="16"/>
        </w:rPr>
        <w:t xml:space="preserve"> -  -  -  -  -  -  -  -  -  -  -  -  -  -  -  -  -  -  -  -  -  -  -  -  -  -  -  -  -  -  -  -  -  -  -  -  -  -  -  -  -  -  -  -  -  -  -  -  -  -  -  -  -  - </w:t>
      </w:r>
      <w:r>
        <w:rPr>
          <w:rFonts w:ascii="Arial" w:hAnsi="Arial" w:cs="Arial"/>
          <w:b/>
          <w:sz w:val="16"/>
          <w:szCs w:val="16"/>
        </w:rPr>
        <w:t xml:space="preserve">CONSTE.-   </w:t>
      </w:r>
    </w:p>
    <w:sectPr w:rsidR="00B51789" w:rsidRPr="005274FD" w:rsidSect="00F44842">
      <w:footerReference w:type="default" r:id="rId8"/>
      <w:pgSz w:w="12240" w:h="15840"/>
      <w:pgMar w:top="2268"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5C" w:rsidRDefault="008A2D5C">
      <w:pPr>
        <w:spacing w:after="0" w:line="240" w:lineRule="auto"/>
      </w:pPr>
      <w:r>
        <w:separator/>
      </w:r>
    </w:p>
  </w:endnote>
  <w:endnote w:type="continuationSeparator" w:id="0">
    <w:p w:rsidR="008A2D5C" w:rsidRDefault="008A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869505"/>
      <w:docPartObj>
        <w:docPartGallery w:val="Page Numbers (Bottom of Page)"/>
        <w:docPartUnique/>
      </w:docPartObj>
    </w:sdtPr>
    <w:sdtContent>
      <w:p w:rsidR="00850AE9" w:rsidRDefault="00850AE9">
        <w:pPr>
          <w:pStyle w:val="Piedepgina"/>
          <w:jc w:val="right"/>
        </w:pPr>
        <w:r>
          <w:fldChar w:fldCharType="begin"/>
        </w:r>
        <w:r>
          <w:instrText>PAGE   \* MERGEFORMAT</w:instrText>
        </w:r>
        <w:r>
          <w:fldChar w:fldCharType="separate"/>
        </w:r>
        <w:r w:rsidR="00372B9B" w:rsidRPr="00372B9B">
          <w:rPr>
            <w:noProof/>
            <w:lang w:val="es-ES"/>
          </w:rPr>
          <w:t>7</w:t>
        </w:r>
        <w:r>
          <w:fldChar w:fldCharType="end"/>
        </w:r>
      </w:p>
    </w:sdtContent>
  </w:sdt>
  <w:p w:rsidR="000D578A" w:rsidRDefault="008A2D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5C" w:rsidRDefault="008A2D5C">
      <w:pPr>
        <w:spacing w:after="0" w:line="240" w:lineRule="auto"/>
      </w:pPr>
      <w:r>
        <w:separator/>
      </w:r>
    </w:p>
  </w:footnote>
  <w:footnote w:type="continuationSeparator" w:id="0">
    <w:p w:rsidR="008A2D5C" w:rsidRDefault="008A2D5C">
      <w:pPr>
        <w:spacing w:after="0" w:line="240" w:lineRule="auto"/>
      </w:pPr>
      <w:r>
        <w:continuationSeparator/>
      </w:r>
    </w:p>
  </w:footnote>
  <w:footnote w:id="1">
    <w:p w:rsidR="00040935" w:rsidRDefault="00040935" w:rsidP="00040935">
      <w:pPr>
        <w:pStyle w:val="Encabezado"/>
      </w:pPr>
      <w:r>
        <w:rPr>
          <w:rStyle w:val="Refdenotaalpie"/>
        </w:rPr>
        <w:footnoteRef/>
      </w:r>
      <w:r>
        <w:t xml:space="preserve"> </w:t>
      </w:r>
      <w:hyperlink r:id="rId1" w:history="1">
        <w:r w:rsidRPr="008620E1">
          <w:rPr>
            <w:rStyle w:val="Hipervnculo"/>
          </w:rPr>
          <w:t>https://coordinacioneconomia.jalisco.gob.mx/jalisco-tech-hub-act</w:t>
        </w:r>
      </w:hyperlink>
    </w:p>
    <w:p w:rsidR="00040935" w:rsidRDefault="0004093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652"/>
    <w:multiLevelType w:val="hybridMultilevel"/>
    <w:tmpl w:val="49862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2">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181A40"/>
    <w:multiLevelType w:val="hybridMultilevel"/>
    <w:tmpl w:val="A3AC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89"/>
    <w:rsid w:val="000131A9"/>
    <w:rsid w:val="00040935"/>
    <w:rsid w:val="000A3061"/>
    <w:rsid w:val="000A3318"/>
    <w:rsid w:val="0012094A"/>
    <w:rsid w:val="001A1AB6"/>
    <w:rsid w:val="00234160"/>
    <w:rsid w:val="00294D10"/>
    <w:rsid w:val="002E5B92"/>
    <w:rsid w:val="00372B9B"/>
    <w:rsid w:val="003830EC"/>
    <w:rsid w:val="003C2B10"/>
    <w:rsid w:val="00445BA4"/>
    <w:rsid w:val="00477048"/>
    <w:rsid w:val="00527CD1"/>
    <w:rsid w:val="005A2B81"/>
    <w:rsid w:val="005C65FF"/>
    <w:rsid w:val="00652FE4"/>
    <w:rsid w:val="00656DB9"/>
    <w:rsid w:val="00850AE9"/>
    <w:rsid w:val="008A2D5C"/>
    <w:rsid w:val="009F0221"/>
    <w:rsid w:val="00A43FF9"/>
    <w:rsid w:val="00A444B1"/>
    <w:rsid w:val="00B51789"/>
    <w:rsid w:val="00B756CE"/>
    <w:rsid w:val="00BA7108"/>
    <w:rsid w:val="00C542E1"/>
    <w:rsid w:val="00DB5FD7"/>
    <w:rsid w:val="00E848B7"/>
    <w:rsid w:val="00EE00FC"/>
    <w:rsid w:val="00F15C9A"/>
    <w:rsid w:val="00F44842"/>
    <w:rsid w:val="00F60613"/>
    <w:rsid w:val="00F91E73"/>
    <w:rsid w:val="00FE3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BB4A7-5BE4-4C11-83D3-1D7D6396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7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1789"/>
    <w:pPr>
      <w:spacing w:after="0" w:line="240" w:lineRule="auto"/>
    </w:pPr>
  </w:style>
  <w:style w:type="paragraph" w:styleId="Piedepgina">
    <w:name w:val="footer"/>
    <w:basedOn w:val="Normal"/>
    <w:link w:val="PiedepginaCar"/>
    <w:uiPriority w:val="99"/>
    <w:unhideWhenUsed/>
    <w:rsid w:val="00B51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789"/>
  </w:style>
  <w:style w:type="paragraph" w:styleId="Prrafodelista">
    <w:name w:val="List Paragraph"/>
    <w:basedOn w:val="Normal"/>
    <w:link w:val="PrrafodelistaCar"/>
    <w:uiPriority w:val="1"/>
    <w:qFormat/>
    <w:rsid w:val="00B51789"/>
    <w:pPr>
      <w:spacing w:after="200" w:line="276" w:lineRule="auto"/>
      <w:ind w:left="720"/>
      <w:contextualSpacing/>
    </w:pPr>
    <w:rPr>
      <w:rFonts w:eastAsiaTheme="minorEastAsia"/>
      <w:lang w:eastAsia="es-MX"/>
    </w:rPr>
  </w:style>
  <w:style w:type="character" w:customStyle="1" w:styleId="PrrafodelistaCar">
    <w:name w:val="Párrafo de lista Car"/>
    <w:basedOn w:val="Fuentedeprrafopredeter"/>
    <w:link w:val="Prrafodelista"/>
    <w:uiPriority w:val="1"/>
    <w:locked/>
    <w:rsid w:val="00B51789"/>
    <w:rPr>
      <w:rFonts w:eastAsiaTheme="minorEastAsia"/>
      <w:lang w:eastAsia="es-MX"/>
    </w:rPr>
  </w:style>
  <w:style w:type="paragraph" w:customStyle="1" w:styleId="ROMANOS">
    <w:name w:val="ROMANOS"/>
    <w:basedOn w:val="Normal"/>
    <w:link w:val="ROMANOSCar"/>
    <w:rsid w:val="00B51789"/>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
    <w:name w:val="texto"/>
    <w:basedOn w:val="Normal"/>
    <w:rsid w:val="00B51789"/>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B51789"/>
    <w:pPr>
      <w:autoSpaceDE w:val="0"/>
      <w:autoSpaceDN w:val="0"/>
      <w:adjustRightInd w:val="0"/>
      <w:spacing w:after="0" w:line="240" w:lineRule="auto"/>
    </w:pPr>
    <w:rPr>
      <w:rFonts w:ascii="Arial Narrow" w:eastAsiaTheme="minorEastAsia" w:hAnsi="Arial Narrow" w:cs="Arial Narrow"/>
      <w:color w:val="000000"/>
      <w:sz w:val="24"/>
      <w:szCs w:val="24"/>
      <w:lang w:eastAsia="es-MX"/>
    </w:rPr>
  </w:style>
  <w:style w:type="paragraph" w:customStyle="1" w:styleId="1">
    <w:name w:val="1"/>
    <w:basedOn w:val="Normal"/>
    <w:next w:val="Sangradetextonormal"/>
    <w:rsid w:val="00B51789"/>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51789"/>
    <w:pPr>
      <w:spacing w:after="324" w:line="240" w:lineRule="auto"/>
    </w:pPr>
    <w:rPr>
      <w:rFonts w:ascii="Times New Roman" w:eastAsia="Times New Roman" w:hAnsi="Times New Roman" w:cs="Times New Roman"/>
      <w:sz w:val="24"/>
      <w:szCs w:val="24"/>
      <w:lang w:eastAsia="es-MX"/>
    </w:rPr>
  </w:style>
  <w:style w:type="character" w:customStyle="1" w:styleId="ROMANOSCar">
    <w:name w:val="ROMANOS Car"/>
    <w:link w:val="ROMANOS"/>
    <w:locked/>
    <w:rsid w:val="00B51789"/>
    <w:rPr>
      <w:rFonts w:ascii="Arial" w:eastAsia="Times New Roman" w:hAnsi="Arial" w:cs="Times New Roman"/>
      <w:sz w:val="18"/>
      <w:szCs w:val="20"/>
      <w:lang w:eastAsia="es-ES"/>
    </w:rPr>
  </w:style>
  <w:style w:type="paragraph" w:customStyle="1" w:styleId="ListParagraph2">
    <w:name w:val="List Paragraph2"/>
    <w:basedOn w:val="Normal"/>
    <w:rsid w:val="00B51789"/>
    <w:pPr>
      <w:ind w:left="720"/>
    </w:pPr>
    <w:rPr>
      <w:rFonts w:ascii="Calibri" w:eastAsia="Times New Roman" w:hAnsi="Calibri" w:cs="Times New Roman"/>
      <w:lang w:val="es-ES"/>
    </w:rPr>
  </w:style>
  <w:style w:type="paragraph" w:styleId="Sangradetextonormal">
    <w:name w:val="Body Text Indent"/>
    <w:basedOn w:val="Normal"/>
    <w:link w:val="SangradetextonormalCar"/>
    <w:uiPriority w:val="99"/>
    <w:semiHidden/>
    <w:unhideWhenUsed/>
    <w:rsid w:val="00B51789"/>
    <w:pPr>
      <w:spacing w:after="120"/>
      <w:ind w:left="283"/>
    </w:pPr>
  </w:style>
  <w:style w:type="character" w:customStyle="1" w:styleId="SangradetextonormalCar">
    <w:name w:val="Sangría de texto normal Car"/>
    <w:basedOn w:val="Fuentedeprrafopredeter"/>
    <w:link w:val="Sangradetextonormal"/>
    <w:uiPriority w:val="99"/>
    <w:semiHidden/>
    <w:rsid w:val="00B51789"/>
  </w:style>
  <w:style w:type="paragraph" w:styleId="Encabezado">
    <w:name w:val="header"/>
    <w:basedOn w:val="Normal"/>
    <w:link w:val="EncabezadoCar"/>
    <w:uiPriority w:val="99"/>
    <w:unhideWhenUsed/>
    <w:rsid w:val="00F448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842"/>
  </w:style>
  <w:style w:type="character" w:styleId="Hipervnculo">
    <w:name w:val="Hyperlink"/>
    <w:basedOn w:val="Fuentedeprrafopredeter"/>
    <w:uiPriority w:val="99"/>
    <w:unhideWhenUsed/>
    <w:rsid w:val="00F44842"/>
    <w:rPr>
      <w:color w:val="0563C1" w:themeColor="hyperlink"/>
      <w:u w:val="single"/>
    </w:rPr>
  </w:style>
  <w:style w:type="paragraph" w:styleId="Textonotapie">
    <w:name w:val="footnote text"/>
    <w:basedOn w:val="Normal"/>
    <w:link w:val="TextonotapieCar"/>
    <w:uiPriority w:val="99"/>
    <w:semiHidden/>
    <w:unhideWhenUsed/>
    <w:rsid w:val="000409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0935"/>
    <w:rPr>
      <w:sz w:val="20"/>
      <w:szCs w:val="20"/>
    </w:rPr>
  </w:style>
  <w:style w:type="character" w:styleId="Refdenotaalpie">
    <w:name w:val="footnote reference"/>
    <w:basedOn w:val="Fuentedeprrafopredeter"/>
    <w:uiPriority w:val="99"/>
    <w:semiHidden/>
    <w:unhideWhenUsed/>
    <w:rsid w:val="00040935"/>
    <w:rPr>
      <w:vertAlign w:val="superscript"/>
    </w:rPr>
  </w:style>
  <w:style w:type="paragraph" w:styleId="Textodeglobo">
    <w:name w:val="Balloon Text"/>
    <w:basedOn w:val="Normal"/>
    <w:link w:val="TextodegloboCar"/>
    <w:uiPriority w:val="99"/>
    <w:semiHidden/>
    <w:unhideWhenUsed/>
    <w:rsid w:val="00372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ordinacioneconomia.jalisco.gob.mx/jalisco-tech-hub-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44"/>
    <w:rsid w:val="00790644"/>
    <w:rsid w:val="007D2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68B4E74C2D4BF495DA49B56A2712B7">
    <w:name w:val="4368B4E74C2D4BF495DA49B56A2712B7"/>
    <w:rsid w:val="0079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12B6-F7D7-43B3-B55E-23980186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2572</Words>
  <Characters>14150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16</cp:revision>
  <cp:lastPrinted>2023-02-20T16:51:00Z</cp:lastPrinted>
  <dcterms:created xsi:type="dcterms:W3CDTF">2023-02-16T17:53:00Z</dcterms:created>
  <dcterms:modified xsi:type="dcterms:W3CDTF">2023-02-20T18:11:00Z</dcterms:modified>
</cp:coreProperties>
</file>