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CE635" w14:textId="77777777" w:rsidR="006D614E" w:rsidRPr="00281056" w:rsidRDefault="006D614E" w:rsidP="006D614E">
      <w:pPr>
        <w:pStyle w:val="Sinespaciado"/>
        <w:jc w:val="both"/>
        <w:rPr>
          <w:rFonts w:ascii="Arial" w:hAnsi="Arial" w:cs="Arial"/>
          <w:b/>
          <w:sz w:val="24"/>
          <w:szCs w:val="24"/>
        </w:rPr>
      </w:pPr>
      <w:r w:rsidRPr="00281056">
        <w:rPr>
          <w:rFonts w:ascii="Arial" w:hAnsi="Arial" w:cs="Arial"/>
          <w:b/>
          <w:sz w:val="24"/>
          <w:szCs w:val="24"/>
        </w:rPr>
        <w:t>HONORABLE AYUNTAMIENTO CONSTITUCIONAL</w:t>
      </w:r>
    </w:p>
    <w:p w14:paraId="62A84CBA" w14:textId="77777777" w:rsidR="006D614E" w:rsidRPr="00281056" w:rsidRDefault="006D614E" w:rsidP="006D614E">
      <w:pPr>
        <w:pStyle w:val="Sinespaciado"/>
        <w:jc w:val="both"/>
        <w:rPr>
          <w:rFonts w:ascii="Arial" w:hAnsi="Arial" w:cs="Arial"/>
          <w:b/>
          <w:sz w:val="24"/>
          <w:szCs w:val="24"/>
        </w:rPr>
      </w:pPr>
      <w:r w:rsidRPr="00281056">
        <w:rPr>
          <w:rFonts w:ascii="Arial" w:hAnsi="Arial" w:cs="Arial"/>
          <w:b/>
          <w:sz w:val="24"/>
          <w:szCs w:val="24"/>
        </w:rPr>
        <w:t>DE ZAPOTLÁN EL GRANDE, JALISCO.</w:t>
      </w:r>
    </w:p>
    <w:p w14:paraId="6D9474BA" w14:textId="77777777" w:rsidR="006D614E" w:rsidRPr="00281056" w:rsidRDefault="006D614E" w:rsidP="006D614E">
      <w:pPr>
        <w:pStyle w:val="Sinespaciado"/>
        <w:jc w:val="both"/>
        <w:rPr>
          <w:rFonts w:ascii="Arial" w:hAnsi="Arial" w:cs="Arial"/>
          <w:b/>
          <w:sz w:val="24"/>
          <w:szCs w:val="24"/>
        </w:rPr>
      </w:pPr>
      <w:r w:rsidRPr="00281056">
        <w:rPr>
          <w:rFonts w:ascii="Arial" w:hAnsi="Arial" w:cs="Arial"/>
          <w:b/>
          <w:sz w:val="24"/>
          <w:szCs w:val="24"/>
        </w:rPr>
        <w:t xml:space="preserve">P R E S E N T E </w:t>
      </w:r>
    </w:p>
    <w:p w14:paraId="734EF8C1" w14:textId="77777777" w:rsidR="006D614E" w:rsidRDefault="006D614E" w:rsidP="006D614E">
      <w:pPr>
        <w:pStyle w:val="Sinespaciado"/>
        <w:jc w:val="both"/>
        <w:rPr>
          <w:rFonts w:ascii="Arial" w:hAnsi="Arial" w:cs="Arial"/>
          <w:b/>
          <w:sz w:val="24"/>
          <w:szCs w:val="24"/>
        </w:rPr>
      </w:pPr>
    </w:p>
    <w:p w14:paraId="368E1484" w14:textId="77777777" w:rsidR="00790A10" w:rsidRPr="00281056" w:rsidRDefault="00790A10" w:rsidP="006D614E">
      <w:pPr>
        <w:pStyle w:val="Sinespaciado"/>
        <w:jc w:val="both"/>
        <w:rPr>
          <w:rFonts w:ascii="Arial" w:hAnsi="Arial" w:cs="Arial"/>
          <w:b/>
          <w:sz w:val="24"/>
          <w:szCs w:val="24"/>
        </w:rPr>
      </w:pPr>
    </w:p>
    <w:p w14:paraId="37AA079D" w14:textId="77777777" w:rsidR="006D614E" w:rsidRDefault="006D614E" w:rsidP="006D614E">
      <w:pPr>
        <w:pStyle w:val="Sinespaciado"/>
        <w:jc w:val="both"/>
        <w:rPr>
          <w:rFonts w:ascii="Arial" w:hAnsi="Arial" w:cs="Arial"/>
          <w:sz w:val="24"/>
          <w:szCs w:val="24"/>
        </w:rPr>
      </w:pPr>
    </w:p>
    <w:p w14:paraId="10F2E37C" w14:textId="24FE3EAF" w:rsidR="006D614E" w:rsidRDefault="006D614E" w:rsidP="006D614E">
      <w:pPr>
        <w:pStyle w:val="Sinespaciado"/>
        <w:ind w:firstLine="708"/>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99, 104 al 109 del Reglamento Interior del Ayuntamiento de Zapotl</w:t>
      </w:r>
      <w:bookmarkStart w:id="0" w:name="_GoBack"/>
      <w:bookmarkEnd w:id="0"/>
      <w:r>
        <w:rPr>
          <w:rFonts w:ascii="Arial" w:hAnsi="Arial" w:cs="Arial"/>
          <w:sz w:val="24"/>
          <w:szCs w:val="24"/>
        </w:rPr>
        <w:t xml:space="preserve">án el Grande, comparecemos ante este cuerpo colegiado, presentando </w:t>
      </w:r>
      <w:r>
        <w:rPr>
          <w:rFonts w:ascii="Arial" w:hAnsi="Arial" w:cs="Arial"/>
          <w:b/>
          <w:sz w:val="24"/>
          <w:szCs w:val="24"/>
        </w:rPr>
        <w:t>DICTAMEN QUE P</w:t>
      </w:r>
      <w:r w:rsidRPr="00281056">
        <w:rPr>
          <w:rFonts w:ascii="Arial" w:hAnsi="Arial" w:cs="Arial"/>
          <w:b/>
          <w:sz w:val="24"/>
          <w:szCs w:val="24"/>
        </w:rPr>
        <w:t xml:space="preserve">ROPONE LA </w:t>
      </w:r>
      <w:r>
        <w:rPr>
          <w:rFonts w:ascii="Arial" w:hAnsi="Arial" w:cs="Arial"/>
          <w:b/>
          <w:sz w:val="24"/>
          <w:szCs w:val="24"/>
        </w:rPr>
        <w:t xml:space="preserve">AUTORIZACIÓN DE INCREMENTO AL SUBSIDIO OTORGADO AL ORGANISMO PÚBLICO DESCENTRALIZADO SISTEMA PARA EL DESARROLLO INTEGRAL DE LA FAMILIA POR SUS SIGLAS DIF DEL MUNICIPIO DE ZAPOTLÁN EL GRANDE, JALISCO, CON EL OBJETO DE SOLVENTAR </w:t>
      </w:r>
      <w:r w:rsidRPr="006D614E">
        <w:rPr>
          <w:rFonts w:ascii="Arial" w:eastAsia="Times New Roman" w:hAnsi="Arial" w:cs="Arial"/>
          <w:b/>
          <w:color w:val="2F2F2F"/>
          <w:sz w:val="24"/>
          <w:szCs w:val="24"/>
          <w:lang w:eastAsia="es-MX"/>
        </w:rPr>
        <w:t>LA VALIDACIÓN DEL IMPUESTO SOBRE LA RENTA PARTICIPABLE PARA EFECTOS DE LO DISPUESTO EN EL ARTÍCULO 3-B DE LA LEY DE COORDINACIÓN FISCAL</w:t>
      </w:r>
      <w:r>
        <w:rPr>
          <w:rFonts w:ascii="Arial" w:hAnsi="Arial" w:cs="Arial"/>
          <w:b/>
          <w:sz w:val="24"/>
          <w:szCs w:val="24"/>
        </w:rPr>
        <w:t xml:space="preserve">, </w:t>
      </w:r>
      <w:r>
        <w:rPr>
          <w:rFonts w:ascii="Arial" w:hAnsi="Arial" w:cs="Arial"/>
          <w:sz w:val="24"/>
          <w:szCs w:val="24"/>
        </w:rPr>
        <w:t xml:space="preserve">de conformidad con la siguiente: </w:t>
      </w:r>
    </w:p>
    <w:p w14:paraId="510DD088" w14:textId="77777777" w:rsidR="006D614E" w:rsidRDefault="006D614E" w:rsidP="006D614E">
      <w:pPr>
        <w:pStyle w:val="Sinespaciado"/>
        <w:ind w:firstLine="708"/>
        <w:jc w:val="both"/>
        <w:rPr>
          <w:rFonts w:ascii="Arial" w:hAnsi="Arial" w:cs="Arial"/>
          <w:sz w:val="24"/>
          <w:szCs w:val="24"/>
        </w:rPr>
      </w:pPr>
    </w:p>
    <w:p w14:paraId="1A05CBFF" w14:textId="77777777" w:rsidR="006D614E" w:rsidRDefault="006D614E" w:rsidP="006D614E">
      <w:pPr>
        <w:pStyle w:val="Sinespaciado"/>
        <w:ind w:firstLine="708"/>
        <w:jc w:val="both"/>
        <w:rPr>
          <w:rFonts w:ascii="Arial" w:hAnsi="Arial" w:cs="Arial"/>
          <w:sz w:val="24"/>
          <w:szCs w:val="24"/>
        </w:rPr>
      </w:pPr>
    </w:p>
    <w:p w14:paraId="6B6FC043" w14:textId="77777777" w:rsidR="006D614E" w:rsidRDefault="006D614E" w:rsidP="006D614E">
      <w:pPr>
        <w:pStyle w:val="Sinespaciado"/>
        <w:jc w:val="center"/>
        <w:rPr>
          <w:rFonts w:ascii="Arial" w:hAnsi="Arial" w:cs="Arial"/>
          <w:b/>
          <w:sz w:val="24"/>
          <w:szCs w:val="24"/>
        </w:rPr>
      </w:pPr>
      <w:r w:rsidRPr="00585E01">
        <w:rPr>
          <w:rFonts w:ascii="Arial" w:hAnsi="Arial" w:cs="Arial"/>
          <w:b/>
          <w:sz w:val="24"/>
          <w:szCs w:val="24"/>
        </w:rPr>
        <w:t>EXPOSICIÓN DE MOTIVOS:</w:t>
      </w:r>
    </w:p>
    <w:p w14:paraId="392FC73F" w14:textId="77777777" w:rsidR="006D614E" w:rsidRDefault="006D614E" w:rsidP="006D614E">
      <w:pPr>
        <w:pStyle w:val="Sinespaciado"/>
        <w:jc w:val="center"/>
        <w:rPr>
          <w:rFonts w:ascii="Arial" w:hAnsi="Arial" w:cs="Arial"/>
          <w:b/>
          <w:sz w:val="24"/>
          <w:szCs w:val="24"/>
        </w:rPr>
      </w:pPr>
    </w:p>
    <w:p w14:paraId="78FB8DEE" w14:textId="77777777" w:rsidR="006D614E" w:rsidRDefault="006D614E" w:rsidP="006D614E">
      <w:pPr>
        <w:pStyle w:val="Sinespaciado"/>
        <w:jc w:val="center"/>
        <w:rPr>
          <w:rFonts w:ascii="Arial" w:hAnsi="Arial" w:cs="Arial"/>
          <w:b/>
          <w:sz w:val="24"/>
          <w:szCs w:val="24"/>
        </w:rPr>
      </w:pPr>
    </w:p>
    <w:p w14:paraId="6580DFB1" w14:textId="77777777" w:rsidR="006D614E" w:rsidRDefault="006D614E" w:rsidP="006D614E">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1C126970" w14:textId="77777777" w:rsidR="006D614E" w:rsidRDefault="006D614E" w:rsidP="006D614E">
      <w:pPr>
        <w:pStyle w:val="Sinespaciado"/>
        <w:jc w:val="both"/>
        <w:rPr>
          <w:rFonts w:ascii="Arial" w:hAnsi="Arial" w:cs="Arial"/>
          <w:sz w:val="24"/>
          <w:szCs w:val="24"/>
        </w:rPr>
      </w:pPr>
    </w:p>
    <w:p w14:paraId="0963A2E4" w14:textId="77777777" w:rsidR="006D614E" w:rsidRDefault="006D614E" w:rsidP="006D614E">
      <w:pPr>
        <w:pStyle w:val="Sinespaciado"/>
        <w:ind w:firstLine="708"/>
        <w:jc w:val="both"/>
        <w:rPr>
          <w:rFonts w:ascii="Arial" w:hAnsi="Arial" w:cs="Arial"/>
          <w:sz w:val="24"/>
          <w:szCs w:val="24"/>
        </w:rPr>
      </w:pPr>
      <w:r w:rsidRPr="004B3118">
        <w:rPr>
          <w:rFonts w:ascii="Arial" w:hAnsi="Arial" w:cs="Arial"/>
          <w:b/>
          <w:sz w:val="24"/>
          <w:szCs w:val="24"/>
        </w:rPr>
        <w:t>II.</w:t>
      </w:r>
      <w:r>
        <w:rPr>
          <w:rFonts w:ascii="Arial" w:hAnsi="Arial" w:cs="Arial"/>
          <w:sz w:val="24"/>
          <w:szCs w:val="24"/>
        </w:rPr>
        <w:t xml:space="preserve">- Asimismo la Constitución Política de los Estados Unidos Mexicanos en su artículo 31 fracción IV, establece: </w:t>
      </w:r>
    </w:p>
    <w:p w14:paraId="4E6CB6F4" w14:textId="77777777" w:rsidR="006D614E" w:rsidRDefault="006D614E" w:rsidP="006D614E">
      <w:pPr>
        <w:pStyle w:val="Sinespaciado"/>
        <w:ind w:firstLine="708"/>
        <w:jc w:val="both"/>
        <w:rPr>
          <w:rFonts w:ascii="Arial" w:hAnsi="Arial" w:cs="Arial"/>
          <w:sz w:val="24"/>
          <w:szCs w:val="24"/>
        </w:rPr>
      </w:pPr>
    </w:p>
    <w:p w14:paraId="3BB39C56" w14:textId="77777777" w:rsidR="006D614E" w:rsidRPr="008457A2" w:rsidRDefault="006D614E" w:rsidP="006D614E">
      <w:pPr>
        <w:pStyle w:val="Sinespaciado"/>
        <w:ind w:left="1134" w:right="1134"/>
        <w:jc w:val="both"/>
        <w:rPr>
          <w:rFonts w:ascii="Arial" w:hAnsi="Arial" w:cs="Arial"/>
          <w:i/>
          <w:sz w:val="20"/>
          <w:szCs w:val="20"/>
        </w:rPr>
      </w:pPr>
      <w:r w:rsidRPr="008457A2">
        <w:rPr>
          <w:rFonts w:ascii="Arial" w:hAnsi="Arial" w:cs="Arial"/>
          <w:i/>
          <w:sz w:val="20"/>
          <w:szCs w:val="20"/>
        </w:rPr>
        <w:t xml:space="preserve">Artículo 31.- Son obligaciones de los mexicanos: </w:t>
      </w:r>
    </w:p>
    <w:p w14:paraId="74816615" w14:textId="77777777" w:rsidR="006D614E" w:rsidRPr="008457A2" w:rsidRDefault="006D614E" w:rsidP="006D614E">
      <w:pPr>
        <w:pStyle w:val="Sinespaciado"/>
        <w:ind w:left="1134" w:right="1134"/>
        <w:jc w:val="both"/>
        <w:rPr>
          <w:rFonts w:ascii="Arial" w:hAnsi="Arial" w:cs="Arial"/>
          <w:i/>
          <w:sz w:val="20"/>
          <w:szCs w:val="20"/>
        </w:rPr>
      </w:pPr>
    </w:p>
    <w:p w14:paraId="2336217A" w14:textId="77777777" w:rsidR="006D614E" w:rsidRPr="008457A2" w:rsidRDefault="006D614E" w:rsidP="006D614E">
      <w:pPr>
        <w:pStyle w:val="Sinespaciado"/>
        <w:ind w:left="1134" w:right="1134"/>
        <w:jc w:val="both"/>
        <w:rPr>
          <w:rFonts w:ascii="Arial" w:hAnsi="Arial" w:cs="Arial"/>
          <w:i/>
          <w:sz w:val="20"/>
          <w:szCs w:val="20"/>
        </w:rPr>
      </w:pPr>
      <w:r w:rsidRPr="008457A2">
        <w:rPr>
          <w:rFonts w:ascii="Arial" w:hAnsi="Arial" w:cs="Arial"/>
          <w:i/>
          <w:sz w:val="20"/>
          <w:szCs w:val="20"/>
        </w:rPr>
        <w:lastRenderedPageBreak/>
        <w:t xml:space="preserve">I a III.- . . . . . </w:t>
      </w:r>
    </w:p>
    <w:p w14:paraId="6EAF03E2" w14:textId="77777777" w:rsidR="006D614E" w:rsidRPr="008457A2" w:rsidRDefault="006D614E" w:rsidP="006638C7">
      <w:pPr>
        <w:ind w:left="1416" w:right="1134"/>
        <w:jc w:val="both"/>
        <w:rPr>
          <w:rFonts w:ascii="Arial" w:hAnsi="Arial" w:cs="Arial"/>
          <w:bCs/>
          <w:i/>
          <w:sz w:val="20"/>
          <w:szCs w:val="20"/>
        </w:rPr>
      </w:pPr>
      <w:r w:rsidRPr="008457A2">
        <w:rPr>
          <w:rFonts w:ascii="Arial" w:hAnsi="Arial" w:cs="Arial"/>
          <w:i/>
          <w:sz w:val="20"/>
          <w:szCs w:val="20"/>
        </w:rPr>
        <w:t xml:space="preserve">IV.- </w:t>
      </w:r>
      <w:r w:rsidRPr="008457A2">
        <w:rPr>
          <w:rFonts w:ascii="Arial" w:hAnsi="Arial" w:cs="Arial"/>
          <w:b/>
          <w:bCs/>
          <w:i/>
          <w:sz w:val="20"/>
          <w:szCs w:val="20"/>
        </w:rPr>
        <w:t xml:space="preserve"> </w:t>
      </w:r>
      <w:r w:rsidRPr="008457A2">
        <w:rPr>
          <w:rFonts w:ascii="Arial" w:hAnsi="Arial" w:cs="Arial"/>
          <w:b/>
          <w:bCs/>
          <w:i/>
          <w:sz w:val="20"/>
          <w:szCs w:val="20"/>
        </w:rPr>
        <w:tab/>
      </w:r>
      <w:r w:rsidRPr="008457A2">
        <w:rPr>
          <w:rFonts w:ascii="Arial" w:hAnsi="Arial" w:cs="Arial"/>
          <w:bCs/>
          <w:i/>
          <w:sz w:val="20"/>
          <w:szCs w:val="20"/>
        </w:rPr>
        <w:t xml:space="preserve">Contribuir para los gastos públicos, así de </w:t>
      </w:r>
      <w:smartTag w:uri="urn:schemas-microsoft-com:office:smarttags" w:element="PersonName">
        <w:smartTagPr>
          <w:attr w:name="ProductID" w:val="LA FEDERACIÓN"/>
        </w:smartTagPr>
        <w:r w:rsidRPr="008457A2">
          <w:rPr>
            <w:rFonts w:ascii="Arial" w:hAnsi="Arial" w:cs="Arial"/>
            <w:bCs/>
            <w:i/>
            <w:sz w:val="20"/>
            <w:szCs w:val="20"/>
          </w:rPr>
          <w:t>la Federación</w:t>
        </w:r>
      </w:smartTag>
      <w:r w:rsidRPr="008457A2">
        <w:rPr>
          <w:rFonts w:ascii="Arial" w:hAnsi="Arial" w:cs="Arial"/>
          <w:bCs/>
          <w:i/>
          <w:sz w:val="20"/>
          <w:szCs w:val="20"/>
        </w:rPr>
        <w:t xml:space="preserve">, como de los Estados, de </w:t>
      </w:r>
      <w:smartTag w:uri="urn:schemas-microsoft-com:office:smarttags" w:element="PersonName">
        <w:smartTagPr>
          <w:attr w:name="ProductID" w:val="la Ciudad"/>
        </w:smartTagPr>
        <w:r w:rsidRPr="008457A2">
          <w:rPr>
            <w:rFonts w:ascii="Arial" w:hAnsi="Arial" w:cs="Arial"/>
            <w:bCs/>
            <w:i/>
            <w:sz w:val="20"/>
            <w:szCs w:val="20"/>
          </w:rPr>
          <w:t>la Ciudad</w:t>
        </w:r>
      </w:smartTag>
      <w:r w:rsidRPr="008457A2">
        <w:rPr>
          <w:rFonts w:ascii="Arial" w:hAnsi="Arial" w:cs="Arial"/>
          <w:bCs/>
          <w:i/>
          <w:sz w:val="20"/>
          <w:szCs w:val="20"/>
        </w:rPr>
        <w:t xml:space="preserve"> de México y del Municipio en que residan, de la manera proporcional y equitativa que dispongan las leyes.</w:t>
      </w:r>
    </w:p>
    <w:p w14:paraId="4B34E8A4" w14:textId="77777777" w:rsidR="006D614E" w:rsidRDefault="006D614E" w:rsidP="006D614E">
      <w:pPr>
        <w:pStyle w:val="Sinespaciado"/>
        <w:ind w:firstLine="708"/>
        <w:jc w:val="both"/>
        <w:rPr>
          <w:rFonts w:ascii="Arial" w:hAnsi="Arial" w:cs="Arial"/>
          <w:sz w:val="24"/>
          <w:szCs w:val="24"/>
        </w:rPr>
      </w:pPr>
    </w:p>
    <w:p w14:paraId="41AE8502" w14:textId="77777777" w:rsidR="00790A10" w:rsidRDefault="00790A10" w:rsidP="006D614E">
      <w:pPr>
        <w:pStyle w:val="Sinespaciado"/>
        <w:ind w:firstLine="708"/>
        <w:jc w:val="both"/>
        <w:rPr>
          <w:rFonts w:ascii="Arial" w:hAnsi="Arial" w:cs="Arial"/>
          <w:sz w:val="24"/>
          <w:szCs w:val="24"/>
        </w:rPr>
      </w:pPr>
    </w:p>
    <w:p w14:paraId="14704D9D" w14:textId="375BE589" w:rsidR="007A4DE9" w:rsidRPr="006638C7" w:rsidRDefault="006D614E" w:rsidP="00790A10">
      <w:pPr>
        <w:spacing w:after="101" w:line="240" w:lineRule="auto"/>
        <w:ind w:right="361" w:firstLine="708"/>
        <w:jc w:val="both"/>
        <w:rPr>
          <w:rFonts w:ascii="Arial" w:hAnsi="Arial" w:cs="Arial"/>
          <w:sz w:val="24"/>
          <w:szCs w:val="24"/>
        </w:rPr>
      </w:pPr>
      <w:r w:rsidRPr="006D614E">
        <w:rPr>
          <w:rFonts w:ascii="Arial" w:hAnsi="Arial" w:cs="Arial"/>
          <w:b/>
          <w:sz w:val="24"/>
          <w:szCs w:val="24"/>
        </w:rPr>
        <w:t>III.-</w:t>
      </w:r>
      <w:r w:rsidR="007A4DE9">
        <w:rPr>
          <w:rFonts w:ascii="Arial" w:hAnsi="Arial" w:cs="Arial"/>
          <w:b/>
          <w:sz w:val="24"/>
          <w:szCs w:val="24"/>
        </w:rPr>
        <w:t xml:space="preserve"> </w:t>
      </w:r>
      <w:r w:rsidR="007A4DE9" w:rsidRPr="006638C7">
        <w:rPr>
          <w:rFonts w:ascii="Arial" w:hAnsi="Arial" w:cs="Arial"/>
          <w:sz w:val="24"/>
          <w:szCs w:val="24"/>
        </w:rPr>
        <w:t xml:space="preserve">El </w:t>
      </w:r>
      <w:r w:rsidR="006638C7">
        <w:rPr>
          <w:rFonts w:ascii="Arial" w:hAnsi="Arial" w:cs="Arial"/>
          <w:sz w:val="24"/>
          <w:szCs w:val="24"/>
        </w:rPr>
        <w:t>I</w:t>
      </w:r>
      <w:r w:rsidR="007A4DE9" w:rsidRPr="006638C7">
        <w:rPr>
          <w:rFonts w:ascii="Arial" w:hAnsi="Arial" w:cs="Arial"/>
          <w:sz w:val="24"/>
          <w:szCs w:val="24"/>
        </w:rPr>
        <w:t xml:space="preserve">mpuesto </w:t>
      </w:r>
      <w:r w:rsidR="006638C7">
        <w:rPr>
          <w:rFonts w:ascii="Arial" w:hAnsi="Arial" w:cs="Arial"/>
          <w:sz w:val="24"/>
          <w:szCs w:val="24"/>
        </w:rPr>
        <w:t>S</w:t>
      </w:r>
      <w:r w:rsidR="007A4DE9" w:rsidRPr="006638C7">
        <w:rPr>
          <w:rFonts w:ascii="Arial" w:hAnsi="Arial" w:cs="Arial"/>
          <w:sz w:val="24"/>
          <w:szCs w:val="24"/>
        </w:rPr>
        <w:t xml:space="preserve">obre la </w:t>
      </w:r>
      <w:r w:rsidR="006638C7">
        <w:rPr>
          <w:rFonts w:ascii="Arial" w:hAnsi="Arial" w:cs="Arial"/>
          <w:sz w:val="24"/>
          <w:szCs w:val="24"/>
        </w:rPr>
        <w:t>R</w:t>
      </w:r>
      <w:r w:rsidR="007A4DE9" w:rsidRPr="006638C7">
        <w:rPr>
          <w:rFonts w:ascii="Arial" w:hAnsi="Arial" w:cs="Arial"/>
          <w:sz w:val="24"/>
          <w:szCs w:val="24"/>
        </w:rPr>
        <w:t>enta a los ingresos de los trabajadores se encuentra regulado por el capítulo I DE LOS INGRESOS POR SALARIOS Y EN GENERAL POR LA PRESTACIÓN DE UN SERVICIO PERSONAL SUBORDINADO y comprende de los artículos 94 al 11</w:t>
      </w:r>
      <w:r w:rsidR="006638C7">
        <w:rPr>
          <w:rFonts w:ascii="Arial" w:hAnsi="Arial" w:cs="Arial"/>
          <w:sz w:val="24"/>
          <w:szCs w:val="24"/>
        </w:rPr>
        <w:t>0 y</w:t>
      </w:r>
      <w:r w:rsidR="007A4DE9" w:rsidRPr="006638C7">
        <w:rPr>
          <w:rFonts w:ascii="Arial" w:hAnsi="Arial" w:cs="Arial"/>
          <w:sz w:val="24"/>
          <w:szCs w:val="24"/>
        </w:rPr>
        <w:t xml:space="preserve"> prevé la obligación de efectuar retenciones y enteros mensuales por concepto del impuesto sobre la renta, así como de realizar los cálculos anuales y de expedir y entregar comprobantes fiscales a las personas que hubieran prestado un servicio personal subordinado;</w:t>
      </w:r>
    </w:p>
    <w:p w14:paraId="2B91E922" w14:textId="335E3FA6" w:rsidR="007A4DE9" w:rsidRDefault="007A4DE9" w:rsidP="007A4DE9">
      <w:pPr>
        <w:pStyle w:val="Sinespaciado"/>
        <w:ind w:firstLine="708"/>
        <w:jc w:val="both"/>
      </w:pPr>
    </w:p>
    <w:p w14:paraId="4636A16A" w14:textId="38DB329B" w:rsidR="007A4DE9" w:rsidRDefault="007A4DE9" w:rsidP="006D614E">
      <w:pPr>
        <w:pStyle w:val="Sinespaciado"/>
        <w:ind w:firstLine="708"/>
        <w:jc w:val="both"/>
      </w:pPr>
    </w:p>
    <w:p w14:paraId="22E1F785" w14:textId="61FE08DB" w:rsidR="007A4DE9" w:rsidRDefault="007A4DE9" w:rsidP="006638C7">
      <w:pPr>
        <w:pStyle w:val="Texto"/>
        <w:spacing w:after="0" w:line="240" w:lineRule="auto"/>
        <w:ind w:left="708" w:right="992" w:firstLine="708"/>
        <w:rPr>
          <w:rFonts w:eastAsiaTheme="minorHAnsi"/>
          <w:bCs/>
          <w:i/>
          <w:sz w:val="20"/>
          <w:szCs w:val="20"/>
          <w:lang w:val="es-MX" w:eastAsia="en-US"/>
        </w:rPr>
      </w:pPr>
      <w:bookmarkStart w:id="1" w:name="Artículo_94"/>
      <w:r w:rsidRPr="007A4DE9">
        <w:rPr>
          <w:b/>
          <w:i/>
          <w:iCs/>
          <w:sz w:val="20"/>
        </w:rPr>
        <w:t>Artículo 94</w:t>
      </w:r>
      <w:bookmarkEnd w:id="1"/>
      <w:r w:rsidRPr="007A4DE9">
        <w:rPr>
          <w:rFonts w:eastAsiaTheme="minorHAnsi"/>
          <w:bCs/>
          <w:i/>
          <w:sz w:val="20"/>
          <w:szCs w:val="20"/>
          <w:lang w:val="es-MX" w:eastAsia="en-US"/>
        </w:rPr>
        <w:t>.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 Para los efectos de este impuesto, se asimilan a estos ingresos los siguientes:</w:t>
      </w:r>
    </w:p>
    <w:p w14:paraId="51EADF71" w14:textId="77777777" w:rsidR="007A4DE9" w:rsidRPr="007A4DE9" w:rsidRDefault="007A4DE9" w:rsidP="006638C7">
      <w:pPr>
        <w:pStyle w:val="Texto"/>
        <w:spacing w:after="0" w:line="240" w:lineRule="auto"/>
        <w:ind w:left="2268" w:right="992" w:firstLine="0"/>
        <w:rPr>
          <w:rFonts w:eastAsiaTheme="minorHAnsi"/>
          <w:bCs/>
          <w:i/>
          <w:sz w:val="20"/>
          <w:szCs w:val="20"/>
          <w:lang w:val="es-MX" w:eastAsia="en-US"/>
        </w:rPr>
      </w:pPr>
    </w:p>
    <w:p w14:paraId="7AEE888B" w14:textId="77777777" w:rsidR="007A4DE9" w:rsidRPr="007A4DE9" w:rsidRDefault="007A4DE9" w:rsidP="006638C7">
      <w:pPr>
        <w:pStyle w:val="Texto"/>
        <w:spacing w:after="0" w:line="240" w:lineRule="auto"/>
        <w:ind w:left="708" w:right="992" w:firstLine="708"/>
        <w:rPr>
          <w:rFonts w:eastAsiaTheme="minorHAnsi"/>
          <w:bCs/>
          <w:i/>
          <w:sz w:val="20"/>
          <w:szCs w:val="20"/>
          <w:lang w:val="es-MX" w:eastAsia="en-US"/>
        </w:rPr>
      </w:pPr>
      <w:r w:rsidRPr="007A4DE9">
        <w:rPr>
          <w:rFonts w:eastAsiaTheme="minorHAnsi"/>
          <w:bCs/>
          <w:i/>
          <w:sz w:val="20"/>
          <w:szCs w:val="20"/>
          <w:lang w:val="es-MX" w:eastAsia="en-US"/>
        </w:rPr>
        <w:t xml:space="preserve"> I.</w:t>
      </w:r>
      <w:r w:rsidRPr="007A4DE9">
        <w:rPr>
          <w:rFonts w:eastAsiaTheme="minorHAnsi"/>
          <w:bCs/>
          <w:i/>
          <w:sz w:val="20"/>
          <w:szCs w:val="20"/>
          <w:lang w:val="es-MX" w:eastAsia="en-US"/>
        </w:rPr>
        <w:tab/>
        <w:t xml:space="preserve">Las remuneraciones y demás prestaciones, obtenidas por los funcionarios y trabajadores de la Federación, de las entidades federativas </w:t>
      </w:r>
      <w:r w:rsidRPr="007A4DE9">
        <w:rPr>
          <w:rFonts w:eastAsiaTheme="minorHAnsi"/>
          <w:b/>
          <w:i/>
          <w:sz w:val="20"/>
          <w:szCs w:val="20"/>
          <w:lang w:val="es-MX" w:eastAsia="en-US"/>
        </w:rPr>
        <w:t>y de los municipios</w:t>
      </w:r>
      <w:r w:rsidRPr="007A4DE9">
        <w:rPr>
          <w:rFonts w:eastAsiaTheme="minorHAnsi"/>
          <w:bCs/>
          <w:i/>
          <w:sz w:val="20"/>
          <w:szCs w:val="20"/>
          <w:lang w:val="es-MX" w:eastAsia="en-US"/>
        </w:rPr>
        <w:t>, aun cuando sean por concepto de gastos no sujetos a comprobación, así como los obtenidos por los miembros de las fuerzas armadas.</w:t>
      </w:r>
    </w:p>
    <w:p w14:paraId="4C3128A5" w14:textId="2BF92399" w:rsidR="007A4DE9" w:rsidRDefault="007A4DE9" w:rsidP="006D614E">
      <w:pPr>
        <w:pStyle w:val="Sinespaciado"/>
        <w:ind w:firstLine="708"/>
        <w:jc w:val="both"/>
        <w:rPr>
          <w:rFonts w:ascii="Arial" w:hAnsi="Arial" w:cs="Arial"/>
          <w:b/>
          <w:sz w:val="24"/>
          <w:szCs w:val="24"/>
        </w:rPr>
      </w:pPr>
    </w:p>
    <w:p w14:paraId="47791773" w14:textId="77777777" w:rsidR="007A4DE9" w:rsidRDefault="007A4DE9" w:rsidP="006D614E">
      <w:pPr>
        <w:pStyle w:val="Sinespaciado"/>
        <w:ind w:firstLine="708"/>
        <w:jc w:val="both"/>
        <w:rPr>
          <w:rFonts w:ascii="Arial" w:hAnsi="Arial" w:cs="Arial"/>
          <w:b/>
          <w:sz w:val="24"/>
          <w:szCs w:val="24"/>
        </w:rPr>
      </w:pPr>
    </w:p>
    <w:p w14:paraId="47CDB903" w14:textId="0274B34D" w:rsidR="006D614E" w:rsidRDefault="007A4DE9" w:rsidP="00790A10">
      <w:pPr>
        <w:pStyle w:val="Sinespaciado"/>
        <w:ind w:firstLine="708"/>
        <w:jc w:val="both"/>
        <w:rPr>
          <w:rFonts w:ascii="Arial" w:hAnsi="Arial" w:cs="Arial"/>
          <w:bCs/>
          <w:sz w:val="24"/>
          <w:szCs w:val="24"/>
          <w:lang w:val="es-ES"/>
        </w:rPr>
      </w:pPr>
      <w:r>
        <w:rPr>
          <w:rFonts w:ascii="Arial" w:hAnsi="Arial" w:cs="Arial"/>
          <w:b/>
          <w:sz w:val="24"/>
          <w:szCs w:val="24"/>
        </w:rPr>
        <w:t>IV.-</w:t>
      </w:r>
      <w:r w:rsidR="006D614E" w:rsidRPr="006D614E">
        <w:rPr>
          <w:rFonts w:ascii="Arial" w:hAnsi="Arial" w:cs="Arial"/>
          <w:b/>
          <w:sz w:val="24"/>
          <w:szCs w:val="24"/>
        </w:rPr>
        <w:t xml:space="preserve"> </w:t>
      </w:r>
      <w:r w:rsidR="006D614E">
        <w:rPr>
          <w:rFonts w:ascii="Arial" w:hAnsi="Arial" w:cs="Arial"/>
          <w:sz w:val="24"/>
          <w:szCs w:val="24"/>
        </w:rPr>
        <w:t>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6D614E"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sidR="006D614E">
        <w:rPr>
          <w:rFonts w:ascii="Arial" w:hAnsi="Arial" w:cs="Arial"/>
          <w:bCs/>
          <w:sz w:val="24"/>
          <w:szCs w:val="24"/>
          <w:lang w:val="es-ES"/>
        </w:rPr>
        <w:t>s leyes municipales respectivas.</w:t>
      </w:r>
    </w:p>
    <w:p w14:paraId="3A3F9556" w14:textId="77777777" w:rsidR="006D614E" w:rsidRDefault="006D614E" w:rsidP="006D614E">
      <w:pPr>
        <w:pStyle w:val="Sinespaciado"/>
        <w:ind w:firstLine="708"/>
        <w:jc w:val="both"/>
        <w:rPr>
          <w:rFonts w:ascii="Arial" w:hAnsi="Arial" w:cs="Arial"/>
          <w:bCs/>
          <w:sz w:val="24"/>
          <w:szCs w:val="24"/>
          <w:lang w:val="es-ES"/>
        </w:rPr>
      </w:pPr>
    </w:p>
    <w:p w14:paraId="3450D7A3" w14:textId="319C39AE" w:rsidR="00661A8B" w:rsidRDefault="007A4DE9" w:rsidP="00790A10">
      <w:pPr>
        <w:pStyle w:val="Sinespaciado"/>
        <w:ind w:firstLine="708"/>
        <w:jc w:val="both"/>
        <w:rPr>
          <w:rFonts w:ascii="Arial" w:hAnsi="Arial" w:cs="Arial"/>
          <w:bCs/>
          <w:sz w:val="24"/>
          <w:szCs w:val="24"/>
          <w:lang w:val="es-ES"/>
        </w:rPr>
      </w:pPr>
      <w:r w:rsidRPr="007A4DE9">
        <w:rPr>
          <w:rFonts w:ascii="Arial" w:hAnsi="Arial" w:cs="Arial"/>
          <w:b/>
          <w:sz w:val="24"/>
          <w:szCs w:val="24"/>
          <w:lang w:val="es-ES"/>
        </w:rPr>
        <w:t>V</w:t>
      </w:r>
      <w:r w:rsidR="006D614E">
        <w:rPr>
          <w:rFonts w:ascii="Arial" w:hAnsi="Arial" w:cs="Arial"/>
          <w:bCs/>
          <w:sz w:val="24"/>
          <w:szCs w:val="24"/>
          <w:lang w:val="es-ES"/>
        </w:rPr>
        <w:t xml:space="preserve">- </w:t>
      </w:r>
      <w:r w:rsidR="00661A8B">
        <w:rPr>
          <w:rFonts w:ascii="Arial" w:hAnsi="Arial" w:cs="Arial"/>
          <w:bCs/>
          <w:sz w:val="24"/>
          <w:szCs w:val="24"/>
          <w:lang w:val="es-ES"/>
        </w:rPr>
        <w:t xml:space="preserve">La Ley de Coordinación Fiscal en su numeral 3-B establece: </w:t>
      </w:r>
    </w:p>
    <w:p w14:paraId="1C6D686D" w14:textId="77777777" w:rsidR="00661A8B" w:rsidRDefault="00661A8B" w:rsidP="006D614E">
      <w:pPr>
        <w:pStyle w:val="Sinespaciado"/>
        <w:ind w:firstLine="708"/>
        <w:jc w:val="both"/>
        <w:rPr>
          <w:rFonts w:ascii="Arial" w:hAnsi="Arial" w:cs="Arial"/>
          <w:bCs/>
          <w:sz w:val="24"/>
          <w:szCs w:val="24"/>
          <w:lang w:val="es-ES"/>
        </w:rPr>
      </w:pPr>
    </w:p>
    <w:p w14:paraId="2C4BD9C4" w14:textId="77777777" w:rsidR="00661A8B" w:rsidRPr="00661A8B" w:rsidRDefault="00661A8B" w:rsidP="00661A8B">
      <w:pPr>
        <w:pStyle w:val="Texto"/>
        <w:spacing w:after="0" w:line="240" w:lineRule="auto"/>
        <w:ind w:left="1134" w:right="1134" w:firstLine="0"/>
        <w:rPr>
          <w:i/>
          <w:sz w:val="20"/>
          <w:szCs w:val="20"/>
        </w:rPr>
      </w:pPr>
      <w:bookmarkStart w:id="2" w:name="Artículo_3_B"/>
      <w:r w:rsidRPr="00661A8B">
        <w:rPr>
          <w:b/>
          <w:i/>
          <w:sz w:val="20"/>
          <w:szCs w:val="20"/>
        </w:rPr>
        <w:t>Artículo 3-B</w:t>
      </w:r>
      <w:bookmarkEnd w:id="2"/>
      <w:r w:rsidRPr="00661A8B">
        <w:rPr>
          <w:b/>
          <w:i/>
          <w:sz w:val="20"/>
          <w:szCs w:val="20"/>
        </w:rPr>
        <w:t>.-</w:t>
      </w:r>
      <w:r w:rsidRPr="00661A8B">
        <w:rPr>
          <w:i/>
          <w:sz w:val="20"/>
          <w:szCs w:val="20"/>
        </w:rPr>
        <w:t xml:space="preserve">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w:t>
      </w:r>
      <w:r w:rsidRPr="00661A8B">
        <w:rPr>
          <w:i/>
          <w:sz w:val="20"/>
          <w:szCs w:val="20"/>
        </w:rPr>
        <w:lastRenderedPageBreak/>
        <w:t>paramunicipales, siempre que el salario sea efectivamente pagado por los entes mencionados con cargo a sus participaciones u otros ingresos locales.</w:t>
      </w:r>
    </w:p>
    <w:p w14:paraId="74EE0892" w14:textId="77777777" w:rsidR="00661A8B" w:rsidRPr="00661A8B" w:rsidRDefault="00661A8B" w:rsidP="00661A8B">
      <w:pPr>
        <w:pStyle w:val="Texto"/>
        <w:spacing w:after="0" w:line="240" w:lineRule="auto"/>
        <w:ind w:left="1134" w:right="1134" w:firstLine="0"/>
        <w:rPr>
          <w:i/>
          <w:sz w:val="20"/>
          <w:szCs w:val="20"/>
        </w:rPr>
      </w:pPr>
    </w:p>
    <w:p w14:paraId="6ACBB71B" w14:textId="77777777" w:rsidR="00661A8B" w:rsidRPr="00661A8B" w:rsidRDefault="00661A8B" w:rsidP="00661A8B">
      <w:pPr>
        <w:pStyle w:val="Texto"/>
        <w:spacing w:after="0" w:line="240" w:lineRule="auto"/>
        <w:ind w:left="1134" w:right="1134" w:firstLine="0"/>
        <w:rPr>
          <w:i/>
          <w:sz w:val="20"/>
          <w:szCs w:val="20"/>
        </w:rPr>
      </w:pPr>
      <w:r w:rsidRPr="00661A8B">
        <w:rPr>
          <w:i/>
          <w:sz w:val="20"/>
          <w:szCs w:val="20"/>
        </w:rPr>
        <w:t>Para efectos del párrafo anterior, se considerará la recaudación que se obtenga por el Impuesto sobre la Renta, una vez descontadas las devoluciones por dicho concepto.</w:t>
      </w:r>
    </w:p>
    <w:p w14:paraId="243C8092" w14:textId="77777777" w:rsidR="00661A8B" w:rsidRPr="00661A8B" w:rsidRDefault="00661A8B" w:rsidP="00661A8B">
      <w:pPr>
        <w:pStyle w:val="Texto"/>
        <w:spacing w:after="0" w:line="240" w:lineRule="auto"/>
        <w:ind w:left="1134" w:right="1134" w:firstLine="0"/>
        <w:rPr>
          <w:i/>
          <w:sz w:val="20"/>
          <w:szCs w:val="20"/>
        </w:rPr>
      </w:pPr>
    </w:p>
    <w:p w14:paraId="401D1AF5" w14:textId="77777777" w:rsidR="00661A8B" w:rsidRPr="00661A8B" w:rsidRDefault="00661A8B" w:rsidP="00661A8B">
      <w:pPr>
        <w:pStyle w:val="Texto"/>
        <w:spacing w:after="0" w:line="240" w:lineRule="auto"/>
        <w:ind w:left="1134" w:right="1134" w:firstLine="0"/>
        <w:rPr>
          <w:i/>
          <w:sz w:val="20"/>
          <w:szCs w:val="20"/>
        </w:rPr>
      </w:pPr>
      <w:r w:rsidRPr="00661A8B">
        <w:rPr>
          <w:i/>
          <w:sz w:val="20"/>
          <w:szCs w:val="20"/>
        </w:rPr>
        <w:t>Asimismo, para que resulte aplicable lo dispuesto en el primer párrafo de este artículo, las entidades deberán enterar a la Federación el 100% de la retención que deben efectuar del Impuesto sobre la Renta correspondiente a los ingresos por salarios que las entidades paguen con cargo a recursos federales.</w:t>
      </w:r>
    </w:p>
    <w:p w14:paraId="37A01281" w14:textId="77777777" w:rsidR="00661A8B" w:rsidRPr="00661A8B" w:rsidRDefault="00661A8B" w:rsidP="00661A8B">
      <w:pPr>
        <w:pStyle w:val="Texto"/>
        <w:spacing w:after="0" w:line="240" w:lineRule="auto"/>
        <w:ind w:left="1134" w:right="1134" w:firstLine="0"/>
        <w:rPr>
          <w:i/>
          <w:sz w:val="20"/>
          <w:szCs w:val="20"/>
        </w:rPr>
      </w:pPr>
    </w:p>
    <w:p w14:paraId="12F2AF1D" w14:textId="77777777" w:rsidR="00661A8B" w:rsidRPr="00661A8B" w:rsidRDefault="00661A8B" w:rsidP="00661A8B">
      <w:pPr>
        <w:pStyle w:val="Texto"/>
        <w:spacing w:after="0" w:line="240" w:lineRule="auto"/>
        <w:ind w:left="1134" w:right="1134" w:firstLine="0"/>
        <w:rPr>
          <w:i/>
          <w:sz w:val="20"/>
          <w:szCs w:val="20"/>
        </w:rPr>
      </w:pPr>
      <w:r w:rsidRPr="00661A8B">
        <w:rPr>
          <w:i/>
          <w:sz w:val="20"/>
          <w:szCs w:val="20"/>
        </w:rPr>
        <w:t>Las entidades deberán participar a sus municipios o demarcaciones territoriales, el 100% de la recaudación del impuesto al que se refiere el párrafo primero de este artículo, correspondiente al personal que preste o desempeñe un servicio personal subordinado en el municipio o demarcación territorial de que se trate.</w:t>
      </w:r>
      <w:r>
        <w:rPr>
          <w:i/>
          <w:sz w:val="20"/>
          <w:szCs w:val="20"/>
        </w:rPr>
        <w:t>”</w:t>
      </w:r>
    </w:p>
    <w:p w14:paraId="0334B39F" w14:textId="77777777" w:rsidR="00661A8B" w:rsidRPr="00661A8B" w:rsidRDefault="00661A8B" w:rsidP="00661A8B">
      <w:pPr>
        <w:pStyle w:val="Sinespaciado"/>
        <w:ind w:left="1134" w:right="1134"/>
        <w:jc w:val="both"/>
        <w:rPr>
          <w:rFonts w:ascii="Arial" w:hAnsi="Arial" w:cs="Arial"/>
          <w:bCs/>
          <w:i/>
          <w:sz w:val="24"/>
          <w:szCs w:val="24"/>
          <w:lang w:val="es-ES"/>
        </w:rPr>
      </w:pPr>
    </w:p>
    <w:p w14:paraId="17DB8433" w14:textId="77777777" w:rsidR="00661A8B" w:rsidRDefault="00661A8B" w:rsidP="00661A8B">
      <w:pPr>
        <w:pStyle w:val="Sinespaciado"/>
        <w:ind w:left="1134" w:right="1134"/>
        <w:jc w:val="both"/>
        <w:rPr>
          <w:rFonts w:ascii="Arial" w:hAnsi="Arial" w:cs="Arial"/>
          <w:bCs/>
          <w:i/>
          <w:sz w:val="24"/>
          <w:szCs w:val="24"/>
          <w:lang w:val="es-ES"/>
        </w:rPr>
      </w:pPr>
    </w:p>
    <w:p w14:paraId="03B5D157" w14:textId="77777777" w:rsidR="00790A10" w:rsidRPr="00661A8B" w:rsidRDefault="00790A10" w:rsidP="00661A8B">
      <w:pPr>
        <w:pStyle w:val="Sinespaciado"/>
        <w:ind w:left="1134" w:right="1134"/>
        <w:jc w:val="both"/>
        <w:rPr>
          <w:rFonts w:ascii="Arial" w:hAnsi="Arial" w:cs="Arial"/>
          <w:bCs/>
          <w:i/>
          <w:sz w:val="24"/>
          <w:szCs w:val="24"/>
          <w:lang w:val="es-ES"/>
        </w:rPr>
      </w:pPr>
    </w:p>
    <w:p w14:paraId="5B6B5D2A" w14:textId="77777777" w:rsidR="00661A8B" w:rsidRDefault="00661A8B" w:rsidP="006D614E">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En ese orden de ideas, se publicó en el Diario Oficial de la Federación con fecha 22 de Abril del presente año 2022, los siguientes lineamientos: </w:t>
      </w:r>
    </w:p>
    <w:p w14:paraId="40E1ED6C" w14:textId="77777777" w:rsidR="00661A8B" w:rsidRDefault="00661A8B" w:rsidP="006D614E">
      <w:pPr>
        <w:pStyle w:val="Sinespaciado"/>
        <w:ind w:firstLine="708"/>
        <w:jc w:val="both"/>
        <w:rPr>
          <w:rFonts w:ascii="Arial" w:hAnsi="Arial" w:cs="Arial"/>
          <w:bCs/>
          <w:sz w:val="24"/>
          <w:szCs w:val="24"/>
          <w:lang w:val="es-ES"/>
        </w:rPr>
      </w:pPr>
    </w:p>
    <w:p w14:paraId="365E27EB" w14:textId="77777777" w:rsidR="00661A8B" w:rsidRDefault="00661A8B" w:rsidP="006D614E">
      <w:pPr>
        <w:pStyle w:val="Sinespaciado"/>
        <w:ind w:firstLine="708"/>
        <w:jc w:val="both"/>
        <w:rPr>
          <w:rFonts w:ascii="Arial" w:hAnsi="Arial" w:cs="Arial"/>
          <w:bCs/>
          <w:sz w:val="24"/>
          <w:szCs w:val="24"/>
          <w:lang w:val="es-ES"/>
        </w:rPr>
      </w:pPr>
    </w:p>
    <w:p w14:paraId="552E3A7C" w14:textId="77777777" w:rsidR="00661A8B" w:rsidRDefault="00661A8B" w:rsidP="006D614E">
      <w:pPr>
        <w:pStyle w:val="Sinespaciado"/>
        <w:ind w:firstLine="708"/>
        <w:jc w:val="both"/>
        <w:rPr>
          <w:rFonts w:ascii="Arial" w:hAnsi="Arial" w:cs="Arial"/>
          <w:bCs/>
          <w:sz w:val="24"/>
          <w:szCs w:val="24"/>
          <w:lang w:val="es-ES"/>
        </w:rPr>
      </w:pPr>
    </w:p>
    <w:tbl>
      <w:tblPr>
        <w:tblW w:w="4750" w:type="pct"/>
        <w:jc w:val="center"/>
        <w:tblCellSpacing w:w="0" w:type="dxa"/>
        <w:shd w:val="clear" w:color="auto" w:fill="F5F5F5"/>
        <w:tblCellMar>
          <w:left w:w="0" w:type="dxa"/>
          <w:right w:w="0" w:type="dxa"/>
        </w:tblCellMar>
        <w:tblLook w:val="04A0" w:firstRow="1" w:lastRow="0" w:firstColumn="1" w:lastColumn="0" w:noHBand="0" w:noVBand="1"/>
      </w:tblPr>
      <w:tblGrid>
        <w:gridCol w:w="9157"/>
      </w:tblGrid>
      <w:tr w:rsidR="00661A8B" w:rsidRPr="00BD40F9" w14:paraId="7BC563FD" w14:textId="77777777" w:rsidTr="00E60F2F">
        <w:trPr>
          <w:trHeight w:val="288"/>
          <w:tblCellSpacing w:w="0" w:type="dxa"/>
          <w:jc w:val="center"/>
        </w:trPr>
        <w:tc>
          <w:tcPr>
            <w:tcW w:w="0" w:type="auto"/>
            <w:shd w:val="clear" w:color="auto" w:fill="F5F5F5"/>
            <w:tcMar>
              <w:top w:w="60" w:type="dxa"/>
              <w:left w:w="300" w:type="dxa"/>
              <w:bottom w:w="60" w:type="dxa"/>
              <w:right w:w="0" w:type="dxa"/>
            </w:tcMar>
            <w:vAlign w:val="center"/>
            <w:hideMark/>
          </w:tcPr>
          <w:p w14:paraId="69869843" w14:textId="77777777" w:rsidR="00661A8B" w:rsidRDefault="00661A8B" w:rsidP="00BE0EF9">
            <w:pPr>
              <w:spacing w:after="0" w:line="240" w:lineRule="auto"/>
              <w:ind w:right="361"/>
              <w:rPr>
                <w:rFonts w:ascii="Arial" w:eastAsia="Times New Roman" w:hAnsi="Arial" w:cs="Arial"/>
                <w:b/>
                <w:bCs/>
                <w:color w:val="2F2F2F"/>
                <w:sz w:val="20"/>
                <w:szCs w:val="20"/>
                <w:lang w:eastAsia="es-MX"/>
              </w:rPr>
            </w:pPr>
            <w:r w:rsidRPr="00BD40F9">
              <w:rPr>
                <w:rFonts w:ascii="Arial" w:eastAsia="Times New Roman" w:hAnsi="Arial" w:cs="Arial"/>
                <w:b/>
                <w:bCs/>
                <w:color w:val="2F2F2F"/>
                <w:sz w:val="20"/>
                <w:szCs w:val="20"/>
                <w:lang w:eastAsia="es-MX"/>
              </w:rPr>
              <w:t>DOF: 22/04/2022</w:t>
            </w:r>
          </w:p>
          <w:p w14:paraId="6B8C2DC9" w14:textId="77777777" w:rsidR="00661A8B" w:rsidRPr="00BD40F9" w:rsidRDefault="00661A8B" w:rsidP="00661A8B">
            <w:pPr>
              <w:spacing w:after="0" w:line="240" w:lineRule="auto"/>
              <w:ind w:left="1126" w:right="361" w:firstLine="1126"/>
              <w:rPr>
                <w:rFonts w:ascii="Arial" w:eastAsia="Times New Roman" w:hAnsi="Arial" w:cs="Arial"/>
                <w:color w:val="2F2F2F"/>
                <w:sz w:val="20"/>
                <w:szCs w:val="20"/>
                <w:lang w:eastAsia="es-MX"/>
              </w:rPr>
            </w:pPr>
          </w:p>
        </w:tc>
      </w:tr>
      <w:tr w:rsidR="00661A8B" w:rsidRPr="00BD40F9" w14:paraId="6C889D45" w14:textId="77777777" w:rsidTr="00E60F2F">
        <w:trPr>
          <w:tblCellSpacing w:w="0" w:type="dxa"/>
          <w:jc w:val="center"/>
        </w:trPr>
        <w:tc>
          <w:tcPr>
            <w:tcW w:w="0" w:type="auto"/>
            <w:shd w:val="clear" w:color="auto" w:fill="F5F5F5"/>
            <w:tcMar>
              <w:top w:w="150" w:type="dxa"/>
              <w:left w:w="150" w:type="dxa"/>
              <w:bottom w:w="150" w:type="dxa"/>
              <w:right w:w="150" w:type="dxa"/>
            </w:tcMar>
            <w:vAlign w:val="center"/>
            <w:hideMark/>
          </w:tcPr>
          <w:p w14:paraId="5E99D75F" w14:textId="77777777" w:rsidR="00661A8B" w:rsidRPr="00BD40F9" w:rsidRDefault="00661A8B" w:rsidP="00661A8B">
            <w:pPr>
              <w:pBdr>
                <w:bottom w:val="single" w:sz="12" w:space="0" w:color="000000"/>
              </w:pBdr>
              <w:spacing w:before="120" w:after="0" w:line="240" w:lineRule="auto"/>
              <w:ind w:left="1126" w:right="361"/>
              <w:jc w:val="both"/>
              <w:outlineLvl w:val="0"/>
              <w:rPr>
                <w:rFonts w:ascii="Times New Roman" w:eastAsia="Times New Roman" w:hAnsi="Times New Roman" w:cs="Times New Roman"/>
                <w:b/>
                <w:bCs/>
                <w:color w:val="2F2F2F"/>
                <w:kern w:val="36"/>
                <w:lang w:eastAsia="es-MX"/>
              </w:rPr>
            </w:pPr>
            <w:r w:rsidRPr="00BD40F9">
              <w:rPr>
                <w:rFonts w:ascii="Times" w:eastAsia="Times New Roman" w:hAnsi="Times" w:cs="Times New Roman"/>
                <w:b/>
                <w:bCs/>
                <w:color w:val="2F2F2F"/>
                <w:kern w:val="36"/>
                <w:lang w:eastAsia="es-MX"/>
              </w:rPr>
              <w:t>LINEAMIENTOS Generales para llevar a cabo el proceso de validación del impuesto sobre la renta participable conforme al artículo 3-B de la Ley de Coordinación Fiscal.</w:t>
            </w:r>
          </w:p>
          <w:p w14:paraId="4EE83818" w14:textId="77777777" w:rsidR="00661A8B" w:rsidRPr="00BD40F9" w:rsidRDefault="00661A8B" w:rsidP="00661A8B">
            <w:pPr>
              <w:pBdr>
                <w:top w:val="single" w:sz="6" w:space="0" w:color="000000"/>
              </w:pBdr>
              <w:spacing w:before="100" w:beforeAutospacing="1" w:after="101" w:line="240" w:lineRule="auto"/>
              <w:ind w:left="1126" w:right="361" w:firstLine="1126"/>
              <w:jc w:val="both"/>
              <w:outlineLvl w:val="1"/>
              <w:rPr>
                <w:rFonts w:ascii="Arial" w:eastAsia="Times New Roman" w:hAnsi="Arial" w:cs="Arial"/>
                <w:b/>
                <w:bCs/>
                <w:color w:val="2F2F2F"/>
                <w:sz w:val="18"/>
                <w:szCs w:val="18"/>
                <w:lang w:eastAsia="es-MX"/>
              </w:rPr>
            </w:pPr>
            <w:r w:rsidRPr="00BD40F9">
              <w:rPr>
                <w:rFonts w:ascii="Arial" w:eastAsia="Times New Roman" w:hAnsi="Arial" w:cs="Arial"/>
                <w:b/>
                <w:bCs/>
                <w:color w:val="2F2F2F"/>
                <w:sz w:val="18"/>
                <w:szCs w:val="18"/>
                <w:lang w:eastAsia="es-MX"/>
              </w:rPr>
              <w:t>Al margen un sello con el Escudo Nacional, que dice: Estados Unidos Mexicanos.- HACIENDA.- Secretaría de Hacienda y Crédito Público.</w:t>
            </w:r>
          </w:p>
          <w:p w14:paraId="3DBCCFBA"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2F2F2F"/>
                <w:sz w:val="18"/>
                <w:szCs w:val="18"/>
                <w:lang w:eastAsia="es-MX"/>
              </w:rPr>
              <w:t>ROGELIO EDUARDO RAMÍREZ DE LA O, Secretario de Hacienda y Crédito Público, con fundamento en los artículos 31, fracciones III, XI y XXXII de la Ley Orgánica de la Administración Pública Federal; 3-B y 14 de la Ley de Coordinación Fiscal y 4o. del Reglamento Interior de la Secretaría de Hacienda y Crédito Público, y</w:t>
            </w:r>
          </w:p>
          <w:p w14:paraId="0F79F8B3" w14:textId="77777777" w:rsidR="00661A8B" w:rsidRPr="00BD40F9" w:rsidRDefault="00661A8B" w:rsidP="00661A8B">
            <w:pPr>
              <w:spacing w:after="101" w:line="240" w:lineRule="auto"/>
              <w:ind w:left="1126" w:right="361" w:firstLine="1126"/>
              <w:jc w:val="center"/>
              <w:rPr>
                <w:rFonts w:ascii="Times New Roman" w:eastAsia="Times New Roman" w:hAnsi="Times New Roman" w:cs="Times New Roman"/>
                <w:b/>
                <w:bCs/>
                <w:color w:val="2F2F2F"/>
                <w:sz w:val="18"/>
                <w:szCs w:val="18"/>
                <w:lang w:eastAsia="es-MX"/>
              </w:rPr>
            </w:pPr>
            <w:r w:rsidRPr="00BD40F9">
              <w:rPr>
                <w:rFonts w:ascii="Times" w:eastAsia="Times New Roman" w:hAnsi="Times" w:cs="Times New Roman"/>
                <w:b/>
                <w:bCs/>
                <w:color w:val="2F2F2F"/>
                <w:sz w:val="18"/>
                <w:szCs w:val="18"/>
                <w:lang w:eastAsia="es-MX"/>
              </w:rPr>
              <w:t>CONSIDERANDO</w:t>
            </w:r>
          </w:p>
          <w:p w14:paraId="5546B49B"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2F2F2F"/>
                <w:sz w:val="18"/>
                <w:szCs w:val="18"/>
                <w:lang w:eastAsia="es-MX"/>
              </w:rPr>
              <w:t>Que la Ley de Coordinación Fiscal tiene por objeto coordinar el sistema fiscal de la Federación con las entidades federativas, así como con los municipios y demarcaciones territoriales, para establecer la participación que corresponda a sus haciendas públicas en los ingresos federales, distribuir entre ellos dichas participaciones, fijar reglas de colaboración administrativa entre las diversas autoridades fiscales, constituir los organismos en materia de coordinación fiscal y dar las bases de su organización y funcionamiento;</w:t>
            </w:r>
          </w:p>
          <w:p w14:paraId="148B8663"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2F2F2F"/>
                <w:sz w:val="18"/>
                <w:szCs w:val="18"/>
                <w:lang w:eastAsia="es-MX"/>
              </w:rPr>
              <w:t xml:space="preserve">Que la Ley del Impuesto sobre la Renta, en sus artículos 96 y 99 fracciones I, II y III prevé la obligación de efectuar retenciones y enteros mensuales por concepto del impuesto sobre la renta, así como de realizar los cálculos anuales y de expedir y entregar </w:t>
            </w:r>
            <w:r w:rsidRPr="00BD40F9">
              <w:rPr>
                <w:rFonts w:ascii="Arial" w:eastAsia="Times New Roman" w:hAnsi="Arial" w:cs="Arial"/>
                <w:color w:val="2F2F2F"/>
                <w:sz w:val="18"/>
                <w:szCs w:val="18"/>
                <w:lang w:eastAsia="es-MX"/>
              </w:rPr>
              <w:lastRenderedPageBreak/>
              <w:t>comprobantes fiscales a las personas que hubieran prestado un servicio personal subordinado;</w:t>
            </w:r>
          </w:p>
          <w:p w14:paraId="47AF42E8"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2F2F2F"/>
                <w:sz w:val="18"/>
                <w:szCs w:val="18"/>
                <w:lang w:eastAsia="es-MX"/>
              </w:rPr>
              <w:t>Que las entidades federativas que deseen adherirse al Sistema Nacional de Coordinación Fiscal para recibir las participaciones que establezca la Ley de Coordinación Fiscal, con la finalidad de fortalecer su autonomía y autosuficiencia económica, así como de los municipios y demarcaciones territoriales que la conforman, lo harán mediante convenio que celebren con la Secretaría de Hacienda y Crédito Público, el cual deberá ser autorizado o aprobado por su legislatura;</w:t>
            </w:r>
          </w:p>
          <w:p w14:paraId="29A687F0"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000000"/>
                <w:sz w:val="18"/>
                <w:szCs w:val="18"/>
                <w:lang w:eastAsia="es-MX"/>
              </w:rPr>
              <w:t>Que el </w:t>
            </w:r>
            <w:r w:rsidRPr="00BD40F9">
              <w:rPr>
                <w:rFonts w:ascii="Arial" w:eastAsia="Times New Roman" w:hAnsi="Arial" w:cs="Arial"/>
                <w:color w:val="2F2F2F"/>
                <w:sz w:val="18"/>
                <w:szCs w:val="18"/>
                <w:lang w:eastAsia="es-MX"/>
              </w:rPr>
              <w:t>artículo 14, segundo párrafo de la Ley de Coordinación Fiscal establece que la Secretaría de Hacienda y Crédito Público conservará la facultad de fijar a las entidades y a sus Municipios los criterios generales de interpretación y de aplicación de las disposiciones fiscales y de las reglas de colaboración administrativa que señalen los convenios y acuerdos respectivos;</w:t>
            </w:r>
          </w:p>
          <w:p w14:paraId="74B9CADD"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2F2F2F"/>
                <w:sz w:val="18"/>
                <w:szCs w:val="18"/>
                <w:lang w:eastAsia="es-MX"/>
              </w:rPr>
              <w:t>Que el Ramo 28 "Participaciones a Entidades Federativas y Municipios" forma parte del Gasto No programable del Presupuesto de Egresos de la Federación, y se refiere a los recursos que se transfieren a las entidades federativas y a los municipios correspondientes a las participaciones en ingresos federales e incentivos económicos, de acuerdo con la Ley de Coordinación Fiscal y los Convenios de Adhesión al Sistema Nacional de Coordinación Fiscal y sus anexos, así como de conformidad con los Convenios de Colaboración Administrativa en Materia Fiscal Federal y sus anexos;</w:t>
            </w:r>
          </w:p>
          <w:p w14:paraId="16A887D5"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2F2F2F"/>
                <w:sz w:val="18"/>
                <w:szCs w:val="18"/>
                <w:lang w:eastAsia="es-MX"/>
              </w:rPr>
              <w:t>Que el artículo 3-B de la Ley de Coordinación Fiscal establece que las entidades federativas adheridas al Sistema Nacional de Coordinación Fiscal participarán al 100 por ciento de la recaudación que se obtenga del impuesto sobre la renta que efectivamente se entere a la Federación, correspondiente al salario del personal que preste o desempeñe un servicio personal subordinado en las dependencias de la entidad federativa, municipio o demarcación territorial de la Ciudad de México, así como en sus respectivos organismos autónomos y entidades paraestatales y paramunicipales, siempre que el salario sea efectivamente pagado por los entes mencionados con cargo a sus participaciones u otros ingresos locales, y</w:t>
            </w:r>
          </w:p>
          <w:p w14:paraId="5A6FC07B"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2F2F2F"/>
                <w:sz w:val="18"/>
                <w:szCs w:val="18"/>
                <w:lang w:eastAsia="es-MX"/>
              </w:rPr>
              <w:t>Que para efectos de lo anterior, la disposición antes citada establece que se considerará la recaudación que se obtenga por el impuesto sobre la renta, una vez descontadas las devoluciones por dicho concepto; por lo que a fin de establecer las bases para llevar a cabo dicho proceso y otorgar certeza jurídica respecto de su aplicación he tenido a bien emitir los siguientes:</w:t>
            </w:r>
          </w:p>
          <w:p w14:paraId="0C38212D" w14:textId="77777777" w:rsidR="00661A8B" w:rsidRPr="00BD40F9" w:rsidRDefault="00661A8B" w:rsidP="00661A8B">
            <w:pPr>
              <w:spacing w:after="101" w:line="240" w:lineRule="auto"/>
              <w:ind w:left="1126" w:right="361" w:firstLine="1126"/>
              <w:jc w:val="center"/>
              <w:rPr>
                <w:rFonts w:ascii="Times New Roman" w:eastAsia="Times New Roman" w:hAnsi="Times New Roman" w:cs="Times New Roman"/>
                <w:b/>
                <w:bCs/>
                <w:color w:val="2F2F2F"/>
                <w:sz w:val="18"/>
                <w:szCs w:val="18"/>
                <w:lang w:eastAsia="es-MX"/>
              </w:rPr>
            </w:pPr>
            <w:r w:rsidRPr="00BD40F9">
              <w:rPr>
                <w:rFonts w:ascii="Times" w:eastAsia="Times New Roman" w:hAnsi="Times" w:cs="Times New Roman"/>
                <w:b/>
                <w:bCs/>
                <w:color w:val="2F2F2F"/>
                <w:sz w:val="18"/>
                <w:szCs w:val="18"/>
                <w:lang w:eastAsia="es-MX"/>
              </w:rPr>
              <w:t>LINEAMIENTOS GENERALES PARA LLEVAR A CABO EL PROCESO DE VALIDACIÓN DEL IMPUESTO</w:t>
            </w:r>
            <w:r w:rsidRPr="00BD40F9">
              <w:rPr>
                <w:rFonts w:ascii="Times New Roman" w:eastAsia="Times New Roman" w:hAnsi="Times New Roman" w:cs="Times New Roman"/>
                <w:b/>
                <w:bCs/>
                <w:color w:val="2F2F2F"/>
                <w:sz w:val="18"/>
                <w:szCs w:val="18"/>
                <w:lang w:eastAsia="es-MX"/>
              </w:rPr>
              <w:br/>
            </w:r>
            <w:r w:rsidRPr="00BD40F9">
              <w:rPr>
                <w:rFonts w:ascii="Times" w:eastAsia="Times New Roman" w:hAnsi="Times" w:cs="Times New Roman"/>
                <w:b/>
                <w:bCs/>
                <w:color w:val="2F2F2F"/>
                <w:sz w:val="18"/>
                <w:szCs w:val="18"/>
                <w:lang w:eastAsia="es-MX"/>
              </w:rPr>
              <w:t>SOBRE LA RENTA PARTICIPABLE CONFORME AL ARTÍCULO 3-B DE LA LEY DE COORDINACIÓN</w:t>
            </w:r>
            <w:r w:rsidR="00E25BCF">
              <w:rPr>
                <w:rFonts w:ascii="Times" w:eastAsia="Times New Roman" w:hAnsi="Times" w:cs="Times New Roman"/>
                <w:b/>
                <w:bCs/>
                <w:color w:val="2F2F2F"/>
                <w:sz w:val="18"/>
                <w:szCs w:val="18"/>
                <w:lang w:eastAsia="es-MX"/>
              </w:rPr>
              <w:t xml:space="preserve"> </w:t>
            </w:r>
            <w:r w:rsidRPr="00BD40F9">
              <w:rPr>
                <w:rFonts w:ascii="Times" w:eastAsia="Times New Roman" w:hAnsi="Times" w:cs="Times New Roman"/>
                <w:b/>
                <w:bCs/>
                <w:color w:val="2F2F2F"/>
                <w:sz w:val="18"/>
                <w:szCs w:val="18"/>
                <w:lang w:eastAsia="es-MX"/>
              </w:rPr>
              <w:t>FISCAL</w:t>
            </w:r>
          </w:p>
          <w:p w14:paraId="605D83CD"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2F2F2F"/>
                <w:sz w:val="18"/>
                <w:szCs w:val="18"/>
                <w:lang w:eastAsia="es-MX"/>
              </w:rPr>
              <w:t>Primero. </w:t>
            </w:r>
            <w:r w:rsidRPr="00BD40F9">
              <w:rPr>
                <w:rFonts w:ascii="Arial" w:eastAsia="Times New Roman" w:hAnsi="Arial" w:cs="Arial"/>
                <w:color w:val="2F2F2F"/>
                <w:sz w:val="18"/>
                <w:szCs w:val="18"/>
                <w:lang w:eastAsia="es-MX"/>
              </w:rPr>
              <w:t>Los presentes Lineamientos tienen por objeto regular y establecer las disposiciones generales para la validación del impuesto sobre la renta participable para efectos de lo dispuesto en el artículo 3-B de la Ley de Coordinación Fiscal, conforme a los criterios de legalidad, honestidad, eficiencia, eficacia, transparencia, control y rendición de cuentas.</w:t>
            </w:r>
          </w:p>
          <w:p w14:paraId="7E96421C"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2F2F2F"/>
                <w:sz w:val="18"/>
                <w:szCs w:val="18"/>
                <w:lang w:eastAsia="es-MX"/>
              </w:rPr>
              <w:t>Segundo.</w:t>
            </w:r>
            <w:r w:rsidRPr="00BD40F9">
              <w:rPr>
                <w:rFonts w:ascii="Arial" w:eastAsia="Times New Roman" w:hAnsi="Arial" w:cs="Arial"/>
                <w:color w:val="2F2F2F"/>
                <w:sz w:val="18"/>
                <w:szCs w:val="18"/>
                <w:lang w:eastAsia="es-MX"/>
              </w:rPr>
              <w:t> Para efectos de los presentes Lineamientos, se entenderá por:</w:t>
            </w:r>
          </w:p>
          <w:p w14:paraId="657328ED"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2F2F2F"/>
                <w:sz w:val="18"/>
                <w:szCs w:val="18"/>
                <w:lang w:eastAsia="es-MX"/>
              </w:rPr>
              <w:t>I.</w:t>
            </w:r>
            <w:r w:rsidRPr="00BD40F9">
              <w:rPr>
                <w:rFonts w:ascii="Arial" w:eastAsia="Times New Roman" w:hAnsi="Arial" w:cs="Arial"/>
                <w:color w:val="2F2F2F"/>
                <w:sz w:val="20"/>
                <w:szCs w:val="20"/>
                <w:lang w:eastAsia="es-MX"/>
              </w:rPr>
              <w:t>     </w:t>
            </w:r>
            <w:r w:rsidRPr="00BD40F9">
              <w:rPr>
                <w:rFonts w:ascii="Arial" w:eastAsia="Times New Roman" w:hAnsi="Arial" w:cs="Arial"/>
                <w:b/>
                <w:bCs/>
                <w:color w:val="2F2F2F"/>
                <w:sz w:val="18"/>
                <w:szCs w:val="18"/>
                <w:lang w:eastAsia="es-MX"/>
              </w:rPr>
              <w:t>CFDI: </w:t>
            </w:r>
            <w:r w:rsidRPr="00BD40F9">
              <w:rPr>
                <w:rFonts w:ascii="Arial" w:eastAsia="Times New Roman" w:hAnsi="Arial" w:cs="Arial"/>
                <w:color w:val="2F2F2F"/>
                <w:sz w:val="18"/>
                <w:szCs w:val="18"/>
                <w:lang w:eastAsia="es-MX"/>
              </w:rPr>
              <w:t>El Comprobante Fiscal Digital por Internet.</w:t>
            </w:r>
          </w:p>
          <w:p w14:paraId="0DF5F693"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2F2F2F"/>
                <w:sz w:val="18"/>
                <w:szCs w:val="18"/>
                <w:lang w:eastAsia="es-MX"/>
              </w:rPr>
              <w:t>II.</w:t>
            </w:r>
            <w:r w:rsidRPr="00BD40F9">
              <w:rPr>
                <w:rFonts w:ascii="Arial" w:eastAsia="Times New Roman" w:hAnsi="Arial" w:cs="Arial"/>
                <w:color w:val="2F2F2F"/>
                <w:sz w:val="20"/>
                <w:szCs w:val="20"/>
                <w:lang w:eastAsia="es-MX"/>
              </w:rPr>
              <w:t>     </w:t>
            </w:r>
            <w:r w:rsidRPr="00BD40F9">
              <w:rPr>
                <w:rFonts w:ascii="Arial" w:eastAsia="Times New Roman" w:hAnsi="Arial" w:cs="Arial"/>
                <w:b/>
                <w:bCs/>
                <w:color w:val="2F2F2F"/>
                <w:sz w:val="18"/>
                <w:szCs w:val="18"/>
                <w:lang w:eastAsia="es-MX"/>
              </w:rPr>
              <w:t>Entes Públicos: </w:t>
            </w:r>
            <w:r w:rsidRPr="00BD40F9">
              <w:rPr>
                <w:rFonts w:ascii="Arial" w:eastAsia="Times New Roman" w:hAnsi="Arial" w:cs="Arial"/>
                <w:color w:val="2F2F2F"/>
                <w:sz w:val="18"/>
                <w:szCs w:val="18"/>
                <w:lang w:eastAsia="es-MX"/>
              </w:rPr>
              <w:t>Las dependencias de las Entidades Federativas, de los municipios o demarcaciones territoriales de la Ciudad de México, así como sus respectivos organismos autónomos y entidades paraestatales y paramunicipales.</w:t>
            </w:r>
          </w:p>
          <w:p w14:paraId="30011D26"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2F2F2F"/>
                <w:sz w:val="18"/>
                <w:szCs w:val="18"/>
                <w:lang w:eastAsia="es-MX"/>
              </w:rPr>
              <w:t>III.</w:t>
            </w:r>
            <w:r w:rsidRPr="00BD40F9">
              <w:rPr>
                <w:rFonts w:ascii="Arial" w:eastAsia="Times New Roman" w:hAnsi="Arial" w:cs="Arial"/>
                <w:color w:val="2F2F2F"/>
                <w:sz w:val="20"/>
                <w:szCs w:val="20"/>
                <w:lang w:eastAsia="es-MX"/>
              </w:rPr>
              <w:t>    </w:t>
            </w:r>
            <w:r w:rsidRPr="00BD40F9">
              <w:rPr>
                <w:rFonts w:ascii="Arial" w:eastAsia="Times New Roman" w:hAnsi="Arial" w:cs="Arial"/>
                <w:b/>
                <w:bCs/>
                <w:color w:val="2F2F2F"/>
                <w:sz w:val="18"/>
                <w:szCs w:val="18"/>
                <w:lang w:eastAsia="es-MX"/>
              </w:rPr>
              <w:t>Entidades Federativas:</w:t>
            </w:r>
            <w:r w:rsidRPr="00BD40F9">
              <w:rPr>
                <w:rFonts w:ascii="Arial" w:eastAsia="Times New Roman" w:hAnsi="Arial" w:cs="Arial"/>
                <w:color w:val="2F2F2F"/>
                <w:sz w:val="18"/>
                <w:szCs w:val="18"/>
                <w:lang w:eastAsia="es-MX"/>
              </w:rPr>
              <w:t> Las partes integrantes de la Federación a que se refiere el artículo 43 de la Constitución Política de los Estados Unidos Mexicanos.</w:t>
            </w:r>
          </w:p>
          <w:p w14:paraId="35C81A0A"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2F2F2F"/>
                <w:sz w:val="18"/>
                <w:szCs w:val="18"/>
                <w:lang w:eastAsia="es-MX"/>
              </w:rPr>
              <w:lastRenderedPageBreak/>
              <w:t>IV.</w:t>
            </w:r>
            <w:r w:rsidRPr="00BD40F9">
              <w:rPr>
                <w:rFonts w:ascii="Arial" w:eastAsia="Times New Roman" w:hAnsi="Arial" w:cs="Arial"/>
                <w:color w:val="2F2F2F"/>
                <w:sz w:val="20"/>
                <w:szCs w:val="20"/>
                <w:lang w:eastAsia="es-MX"/>
              </w:rPr>
              <w:t>   </w:t>
            </w:r>
            <w:r w:rsidRPr="00BD40F9">
              <w:rPr>
                <w:rFonts w:ascii="Arial" w:eastAsia="Times New Roman" w:hAnsi="Arial" w:cs="Arial"/>
                <w:b/>
                <w:bCs/>
                <w:color w:val="2F2F2F"/>
                <w:sz w:val="18"/>
                <w:szCs w:val="18"/>
                <w:lang w:eastAsia="es-MX"/>
              </w:rPr>
              <w:t>ISR: </w:t>
            </w:r>
            <w:r w:rsidRPr="00BD40F9">
              <w:rPr>
                <w:rFonts w:ascii="Arial" w:eastAsia="Times New Roman" w:hAnsi="Arial" w:cs="Arial"/>
                <w:color w:val="2F2F2F"/>
                <w:sz w:val="18"/>
                <w:szCs w:val="18"/>
                <w:lang w:eastAsia="es-MX"/>
              </w:rPr>
              <w:t>El impuesto sobre la renta.</w:t>
            </w:r>
          </w:p>
          <w:p w14:paraId="589BC64D"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2F2F2F"/>
                <w:sz w:val="18"/>
                <w:szCs w:val="18"/>
                <w:lang w:eastAsia="es-MX"/>
              </w:rPr>
              <w:t>V.</w:t>
            </w:r>
            <w:r w:rsidRPr="00BD40F9">
              <w:rPr>
                <w:rFonts w:ascii="Arial" w:eastAsia="Times New Roman" w:hAnsi="Arial" w:cs="Arial"/>
                <w:color w:val="2F2F2F"/>
                <w:sz w:val="20"/>
                <w:szCs w:val="20"/>
                <w:lang w:eastAsia="es-MX"/>
              </w:rPr>
              <w:t>    </w:t>
            </w:r>
            <w:r w:rsidRPr="00BD40F9">
              <w:rPr>
                <w:rFonts w:ascii="Arial" w:eastAsia="Times New Roman" w:hAnsi="Arial" w:cs="Arial"/>
                <w:b/>
                <w:bCs/>
                <w:color w:val="2F2F2F"/>
                <w:sz w:val="18"/>
                <w:szCs w:val="18"/>
                <w:lang w:eastAsia="es-MX"/>
              </w:rPr>
              <w:t>Ley: </w:t>
            </w:r>
            <w:r w:rsidRPr="00BD40F9">
              <w:rPr>
                <w:rFonts w:ascii="Arial" w:eastAsia="Times New Roman" w:hAnsi="Arial" w:cs="Arial"/>
                <w:color w:val="2F2F2F"/>
                <w:sz w:val="18"/>
                <w:szCs w:val="18"/>
                <w:lang w:eastAsia="es-MX"/>
              </w:rPr>
              <w:t>La Ley de Coordinación Fiscal.</w:t>
            </w:r>
          </w:p>
          <w:p w14:paraId="6B135B8D"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2F2F2F"/>
                <w:sz w:val="18"/>
                <w:szCs w:val="18"/>
                <w:lang w:eastAsia="es-MX"/>
              </w:rPr>
              <w:t>VI.</w:t>
            </w:r>
            <w:r w:rsidRPr="00BD40F9">
              <w:rPr>
                <w:rFonts w:ascii="Arial" w:eastAsia="Times New Roman" w:hAnsi="Arial" w:cs="Arial"/>
                <w:color w:val="2F2F2F"/>
                <w:sz w:val="20"/>
                <w:szCs w:val="20"/>
                <w:lang w:eastAsia="es-MX"/>
              </w:rPr>
              <w:t>   </w:t>
            </w:r>
            <w:r w:rsidRPr="00BD40F9">
              <w:rPr>
                <w:rFonts w:ascii="Arial" w:eastAsia="Times New Roman" w:hAnsi="Arial" w:cs="Arial"/>
                <w:b/>
                <w:bCs/>
                <w:color w:val="2F2F2F"/>
                <w:sz w:val="18"/>
                <w:szCs w:val="18"/>
                <w:lang w:eastAsia="es-MX"/>
              </w:rPr>
              <w:t>Lineamientos: </w:t>
            </w:r>
            <w:r w:rsidRPr="00BD40F9">
              <w:rPr>
                <w:rFonts w:ascii="Arial" w:eastAsia="Times New Roman" w:hAnsi="Arial" w:cs="Arial"/>
                <w:color w:val="2F2F2F"/>
                <w:sz w:val="18"/>
                <w:szCs w:val="18"/>
                <w:lang w:eastAsia="es-MX"/>
              </w:rPr>
              <w:t>Los presentes Lineamientos generales para llevar a cabo el Proceso de Validación del impuesto sobre la renta participable conforme al artículo 3-B de la Ley de Coordinación Fiscal.</w:t>
            </w:r>
          </w:p>
          <w:p w14:paraId="60AC196C"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2F2F2F"/>
                <w:sz w:val="18"/>
                <w:szCs w:val="18"/>
                <w:lang w:eastAsia="es-MX"/>
              </w:rPr>
              <w:t>VII.</w:t>
            </w:r>
            <w:r w:rsidRPr="00BD40F9">
              <w:rPr>
                <w:rFonts w:ascii="Arial" w:eastAsia="Times New Roman" w:hAnsi="Arial" w:cs="Arial"/>
                <w:color w:val="2F2F2F"/>
                <w:sz w:val="20"/>
                <w:szCs w:val="20"/>
                <w:lang w:eastAsia="es-MX"/>
              </w:rPr>
              <w:t>   </w:t>
            </w:r>
            <w:r w:rsidRPr="00BD40F9">
              <w:rPr>
                <w:rFonts w:ascii="Arial" w:eastAsia="Times New Roman" w:hAnsi="Arial" w:cs="Arial"/>
                <w:b/>
                <w:bCs/>
                <w:color w:val="2F2F2F"/>
                <w:sz w:val="18"/>
                <w:szCs w:val="18"/>
                <w:lang w:eastAsia="es-MX"/>
              </w:rPr>
              <w:t>LISR: </w:t>
            </w:r>
            <w:r w:rsidRPr="00BD40F9">
              <w:rPr>
                <w:rFonts w:ascii="Arial" w:eastAsia="Times New Roman" w:hAnsi="Arial" w:cs="Arial"/>
                <w:color w:val="2F2F2F"/>
                <w:sz w:val="18"/>
                <w:szCs w:val="18"/>
                <w:lang w:eastAsia="es-MX"/>
              </w:rPr>
              <w:t>La Ley del Impuesto sobre la Renta.</w:t>
            </w:r>
          </w:p>
          <w:p w14:paraId="45581EF9"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2F2F2F"/>
                <w:sz w:val="18"/>
                <w:szCs w:val="18"/>
                <w:lang w:eastAsia="es-MX"/>
              </w:rPr>
              <w:t>VIII.</w:t>
            </w:r>
            <w:r w:rsidRPr="00BD40F9">
              <w:rPr>
                <w:rFonts w:ascii="Arial" w:eastAsia="Times New Roman" w:hAnsi="Arial" w:cs="Arial"/>
                <w:color w:val="2F2F2F"/>
                <w:sz w:val="20"/>
                <w:szCs w:val="20"/>
                <w:lang w:eastAsia="es-MX"/>
              </w:rPr>
              <w:t>  </w:t>
            </w:r>
            <w:r w:rsidRPr="00BD40F9">
              <w:rPr>
                <w:rFonts w:ascii="Arial" w:eastAsia="Times New Roman" w:hAnsi="Arial" w:cs="Arial"/>
                <w:b/>
                <w:bCs/>
                <w:color w:val="2F2F2F"/>
                <w:sz w:val="18"/>
                <w:szCs w:val="18"/>
                <w:lang w:eastAsia="es-MX"/>
              </w:rPr>
              <w:t>Participaciones: </w:t>
            </w:r>
            <w:r w:rsidRPr="00BD40F9">
              <w:rPr>
                <w:rFonts w:ascii="Arial" w:eastAsia="Times New Roman" w:hAnsi="Arial" w:cs="Arial"/>
                <w:color w:val="2F2F2F"/>
                <w:sz w:val="18"/>
                <w:szCs w:val="18"/>
                <w:lang w:eastAsia="es-MX"/>
              </w:rPr>
              <w:t>Las participaciones federales que correspondan a las Entidades Federativas y Municipios en los términos de la Ley.</w:t>
            </w:r>
          </w:p>
          <w:p w14:paraId="60A90F05"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2F2F2F"/>
                <w:sz w:val="18"/>
                <w:szCs w:val="18"/>
                <w:lang w:eastAsia="es-MX"/>
              </w:rPr>
              <w:t>IX.</w:t>
            </w:r>
            <w:r w:rsidRPr="00BD40F9">
              <w:rPr>
                <w:rFonts w:ascii="Arial" w:eastAsia="Times New Roman" w:hAnsi="Arial" w:cs="Arial"/>
                <w:color w:val="2F2F2F"/>
                <w:sz w:val="20"/>
                <w:szCs w:val="20"/>
                <w:lang w:eastAsia="es-MX"/>
              </w:rPr>
              <w:t>   </w:t>
            </w:r>
            <w:r w:rsidRPr="00BD40F9">
              <w:rPr>
                <w:rFonts w:ascii="Arial" w:eastAsia="Times New Roman" w:hAnsi="Arial" w:cs="Arial"/>
                <w:b/>
                <w:bCs/>
                <w:color w:val="2F2F2F"/>
                <w:sz w:val="18"/>
                <w:szCs w:val="18"/>
                <w:lang w:eastAsia="es-MX"/>
              </w:rPr>
              <w:t>Proceso de Validación: </w:t>
            </w:r>
            <w:r w:rsidRPr="00BD40F9">
              <w:rPr>
                <w:rFonts w:ascii="Arial" w:eastAsia="Times New Roman" w:hAnsi="Arial" w:cs="Arial"/>
                <w:color w:val="2F2F2F"/>
                <w:sz w:val="18"/>
                <w:szCs w:val="18"/>
                <w:lang w:eastAsia="es-MX"/>
              </w:rPr>
              <w:t>Revisión</w:t>
            </w:r>
            <w:r w:rsidRPr="00BD40F9">
              <w:rPr>
                <w:rFonts w:ascii="Arial" w:eastAsia="Times New Roman" w:hAnsi="Arial" w:cs="Arial"/>
                <w:i/>
                <w:iCs/>
                <w:color w:val="2F2F2F"/>
                <w:sz w:val="18"/>
                <w:szCs w:val="18"/>
                <w:lang w:eastAsia="es-MX"/>
              </w:rPr>
              <w:t> </w:t>
            </w:r>
            <w:r w:rsidRPr="00BD40F9">
              <w:rPr>
                <w:rFonts w:ascii="Arial" w:eastAsia="Times New Roman" w:hAnsi="Arial" w:cs="Arial"/>
                <w:color w:val="2F2F2F"/>
                <w:sz w:val="18"/>
                <w:szCs w:val="18"/>
                <w:lang w:eastAsia="es-MX"/>
              </w:rPr>
              <w:t>de las retenciones de ISR por concepto de sueldos y salarios y asimilados a salarios que realizan los Entes Públicos, a través de los CFDI que éstos emitan al personal que preste o desempeñe un servicio personal subordinado en dicho Ente, comparado contra el ISR enterado a la Federación a través de las declaraciones correspondientes y los pagos realizados efectivamente.</w:t>
            </w:r>
          </w:p>
          <w:p w14:paraId="50B2277B"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2F2F2F"/>
                <w:sz w:val="18"/>
                <w:szCs w:val="18"/>
                <w:lang w:eastAsia="es-MX"/>
              </w:rPr>
              <w:t>X.</w:t>
            </w:r>
            <w:r w:rsidRPr="00BD40F9">
              <w:rPr>
                <w:rFonts w:ascii="Arial" w:eastAsia="Times New Roman" w:hAnsi="Arial" w:cs="Arial"/>
                <w:color w:val="2F2F2F"/>
                <w:sz w:val="20"/>
                <w:szCs w:val="20"/>
                <w:lang w:eastAsia="es-MX"/>
              </w:rPr>
              <w:t>    </w:t>
            </w:r>
            <w:r w:rsidRPr="00BD40F9">
              <w:rPr>
                <w:rFonts w:ascii="Arial" w:eastAsia="Times New Roman" w:hAnsi="Arial" w:cs="Arial"/>
                <w:b/>
                <w:bCs/>
                <w:color w:val="2F2F2F"/>
                <w:sz w:val="18"/>
                <w:szCs w:val="18"/>
                <w:lang w:eastAsia="es-MX"/>
              </w:rPr>
              <w:t>SAT: </w:t>
            </w:r>
            <w:r w:rsidRPr="00BD40F9">
              <w:rPr>
                <w:rFonts w:ascii="Arial" w:eastAsia="Times New Roman" w:hAnsi="Arial" w:cs="Arial"/>
                <w:color w:val="2F2F2F"/>
                <w:sz w:val="18"/>
                <w:szCs w:val="18"/>
                <w:lang w:eastAsia="es-MX"/>
              </w:rPr>
              <w:t>El Servicio de Administración Tributaria.</w:t>
            </w:r>
          </w:p>
          <w:p w14:paraId="5DA16C67"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2F2F2F"/>
                <w:sz w:val="18"/>
                <w:szCs w:val="18"/>
                <w:lang w:eastAsia="es-MX"/>
              </w:rPr>
              <w:t>XI.</w:t>
            </w:r>
            <w:r w:rsidRPr="00BD40F9">
              <w:rPr>
                <w:rFonts w:ascii="Arial" w:eastAsia="Times New Roman" w:hAnsi="Arial" w:cs="Arial"/>
                <w:color w:val="2F2F2F"/>
                <w:sz w:val="20"/>
                <w:szCs w:val="20"/>
                <w:lang w:eastAsia="es-MX"/>
              </w:rPr>
              <w:t>   </w:t>
            </w:r>
            <w:r w:rsidRPr="00BD40F9">
              <w:rPr>
                <w:rFonts w:ascii="Arial" w:eastAsia="Times New Roman" w:hAnsi="Arial" w:cs="Arial"/>
                <w:b/>
                <w:bCs/>
                <w:color w:val="2F2F2F"/>
                <w:sz w:val="18"/>
                <w:szCs w:val="18"/>
                <w:lang w:eastAsia="es-MX"/>
              </w:rPr>
              <w:t>Secretaría: </w:t>
            </w:r>
            <w:r w:rsidRPr="00BD40F9">
              <w:rPr>
                <w:rFonts w:ascii="Arial" w:eastAsia="Times New Roman" w:hAnsi="Arial" w:cs="Arial"/>
                <w:color w:val="2F2F2F"/>
                <w:sz w:val="18"/>
                <w:szCs w:val="18"/>
                <w:lang w:eastAsia="es-MX"/>
              </w:rPr>
              <w:t>La Secretaría de Hacienda y Crédito Público.</w:t>
            </w:r>
          </w:p>
          <w:p w14:paraId="14C899A4"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2F2F2F"/>
                <w:sz w:val="18"/>
                <w:szCs w:val="18"/>
                <w:lang w:eastAsia="es-MX"/>
              </w:rPr>
              <w:t>XII.</w:t>
            </w:r>
            <w:r w:rsidRPr="00BD40F9">
              <w:rPr>
                <w:rFonts w:ascii="Arial" w:eastAsia="Times New Roman" w:hAnsi="Arial" w:cs="Arial"/>
                <w:color w:val="2F2F2F"/>
                <w:sz w:val="20"/>
                <w:szCs w:val="20"/>
                <w:lang w:eastAsia="es-MX"/>
              </w:rPr>
              <w:t>   </w:t>
            </w:r>
            <w:r w:rsidRPr="00BD40F9">
              <w:rPr>
                <w:rFonts w:ascii="Arial" w:eastAsia="Times New Roman" w:hAnsi="Arial" w:cs="Arial"/>
                <w:b/>
                <w:bCs/>
                <w:color w:val="2F2F2F"/>
                <w:sz w:val="18"/>
                <w:szCs w:val="18"/>
                <w:lang w:eastAsia="es-MX"/>
              </w:rPr>
              <w:t>UCEF:</w:t>
            </w:r>
            <w:r w:rsidRPr="00BD40F9">
              <w:rPr>
                <w:rFonts w:ascii="Arial" w:eastAsia="Times New Roman" w:hAnsi="Arial" w:cs="Arial"/>
                <w:color w:val="2F2F2F"/>
                <w:sz w:val="18"/>
                <w:szCs w:val="18"/>
                <w:lang w:eastAsia="es-MX"/>
              </w:rPr>
              <w:t> La Unidad de Coordinación con Entidades Federativas.</w:t>
            </w:r>
          </w:p>
          <w:p w14:paraId="6EBAE378"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Tercero. </w:t>
            </w:r>
            <w:r w:rsidRPr="00BD40F9">
              <w:rPr>
                <w:rFonts w:ascii="Arial" w:eastAsia="Times New Roman" w:hAnsi="Arial" w:cs="Arial"/>
                <w:color w:val="000000"/>
                <w:sz w:val="18"/>
                <w:szCs w:val="18"/>
                <w:lang w:eastAsia="es-MX"/>
              </w:rPr>
              <w:t>La interpretación de los Lineamientos, así como el análisis y autorización de las situaciones no previstas en los mismos, corresponderá al SAT para efectos del Proceso de Validación del ISR participable conforme al artículo 3-B de la Ley y a la UCEF para el proceso de participación a las Entidades Federativas y municipios.</w:t>
            </w:r>
          </w:p>
          <w:p w14:paraId="12B569F5"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Cuarto. </w:t>
            </w:r>
            <w:r w:rsidRPr="00BD40F9">
              <w:rPr>
                <w:rFonts w:ascii="Arial" w:eastAsia="Times New Roman" w:hAnsi="Arial" w:cs="Arial"/>
                <w:color w:val="000000"/>
                <w:sz w:val="18"/>
                <w:szCs w:val="18"/>
                <w:lang w:eastAsia="es-MX"/>
              </w:rPr>
              <w:t>La UCEF administrará e integrará el padrón de Entes Públicos considerados para el Proceso de Validación del ISR participable, que concentra la información que las Entidades Federativas proporcionen de los Entes Públicos, al cual dará acceso al SAT para el ejercicio de sus atribuciones.</w:t>
            </w:r>
          </w:p>
          <w:p w14:paraId="54AE9D1E"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000000"/>
                <w:sz w:val="18"/>
                <w:szCs w:val="18"/>
                <w:lang w:eastAsia="es-MX"/>
              </w:rPr>
              <w:t>Las Entidades Federativas que requieran efectuar altas o bajas en el padrón de Entes Públicos a que se refiere el párrafo anterior, deberán informarlo a la UCEF a más tardar el último día hábil de cada mes.</w:t>
            </w:r>
          </w:p>
          <w:p w14:paraId="49CE5BD1"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Quinto. </w:t>
            </w:r>
            <w:r w:rsidRPr="00BD40F9">
              <w:rPr>
                <w:rFonts w:ascii="Arial" w:eastAsia="Times New Roman" w:hAnsi="Arial" w:cs="Arial"/>
                <w:color w:val="000000"/>
                <w:sz w:val="18"/>
                <w:szCs w:val="18"/>
                <w:lang w:eastAsia="es-MX"/>
              </w:rPr>
              <w:t>Para que el SAT pueda llevar a cabo el Proceso de Validación, verificará que los Entes Públicos que se den de alta en el padrón cumplan con los siguientes requisitos:</w:t>
            </w:r>
          </w:p>
          <w:p w14:paraId="0CA54B8D"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I.</w:t>
            </w:r>
            <w:r w:rsidRPr="00BD40F9">
              <w:rPr>
                <w:rFonts w:ascii="Arial" w:eastAsia="Times New Roman" w:hAnsi="Arial" w:cs="Arial"/>
                <w:color w:val="2F2F2F"/>
                <w:sz w:val="20"/>
                <w:szCs w:val="20"/>
                <w:lang w:eastAsia="es-MX"/>
              </w:rPr>
              <w:t>     </w:t>
            </w:r>
            <w:r w:rsidRPr="00BD40F9">
              <w:rPr>
                <w:rFonts w:ascii="Arial" w:eastAsia="Times New Roman" w:hAnsi="Arial" w:cs="Arial"/>
                <w:color w:val="000000"/>
                <w:sz w:val="18"/>
                <w:szCs w:val="18"/>
                <w:lang w:eastAsia="es-MX"/>
              </w:rPr>
              <w:t>Contar con Certificado de Sello Digital y Certificado de la Firma Electrónica Avanzada (e.firma) vigente;</w:t>
            </w:r>
          </w:p>
          <w:p w14:paraId="3C5025E8"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II.</w:t>
            </w:r>
            <w:r w:rsidRPr="00BD40F9">
              <w:rPr>
                <w:rFonts w:ascii="Arial" w:eastAsia="Times New Roman" w:hAnsi="Arial" w:cs="Arial"/>
                <w:color w:val="2F2F2F"/>
                <w:sz w:val="20"/>
                <w:szCs w:val="20"/>
                <w:lang w:eastAsia="es-MX"/>
              </w:rPr>
              <w:t>     </w:t>
            </w:r>
            <w:r w:rsidRPr="00BD40F9">
              <w:rPr>
                <w:rFonts w:ascii="Arial" w:eastAsia="Times New Roman" w:hAnsi="Arial" w:cs="Arial"/>
                <w:color w:val="000000"/>
                <w:sz w:val="18"/>
                <w:szCs w:val="18"/>
                <w:lang w:eastAsia="es-MX"/>
              </w:rPr>
              <w:t>Tener habilitado su Buzón Tributario, así como registrar y mantener actualizados los medios de contacto respectivos;</w:t>
            </w:r>
          </w:p>
          <w:p w14:paraId="69CB0C45"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III.</w:t>
            </w:r>
            <w:r w:rsidRPr="00BD40F9">
              <w:rPr>
                <w:rFonts w:ascii="Arial" w:eastAsia="Times New Roman" w:hAnsi="Arial" w:cs="Arial"/>
                <w:color w:val="2F2F2F"/>
                <w:sz w:val="20"/>
                <w:szCs w:val="20"/>
                <w:lang w:eastAsia="es-MX"/>
              </w:rPr>
              <w:t>    </w:t>
            </w:r>
            <w:r w:rsidRPr="00BD40F9">
              <w:rPr>
                <w:rFonts w:ascii="Arial" w:eastAsia="Times New Roman" w:hAnsi="Arial" w:cs="Arial"/>
                <w:color w:val="000000"/>
                <w:sz w:val="18"/>
                <w:szCs w:val="18"/>
                <w:lang w:eastAsia="es-MX"/>
              </w:rPr>
              <w:t>Tener actualizados sus datos en el RFC, y</w:t>
            </w:r>
          </w:p>
          <w:p w14:paraId="2DA2AED9"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IV.</w:t>
            </w:r>
            <w:r w:rsidRPr="00BD40F9">
              <w:rPr>
                <w:rFonts w:ascii="Arial" w:eastAsia="Times New Roman" w:hAnsi="Arial" w:cs="Arial"/>
                <w:color w:val="2F2F2F"/>
                <w:sz w:val="20"/>
                <w:szCs w:val="20"/>
                <w:lang w:eastAsia="es-MX"/>
              </w:rPr>
              <w:t>   </w:t>
            </w:r>
            <w:r w:rsidRPr="00BD40F9">
              <w:rPr>
                <w:rFonts w:ascii="Arial" w:eastAsia="Times New Roman" w:hAnsi="Arial" w:cs="Arial"/>
                <w:color w:val="000000"/>
                <w:sz w:val="18"/>
                <w:szCs w:val="18"/>
                <w:lang w:eastAsia="es-MX"/>
              </w:rPr>
              <w:t>Expedir los CFDI por concepto de sueldos y salarios y asimilados a salarios.</w:t>
            </w:r>
          </w:p>
          <w:p w14:paraId="551A975E"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Sexto. </w:t>
            </w:r>
            <w:r w:rsidRPr="00BD40F9">
              <w:rPr>
                <w:rFonts w:ascii="Arial" w:eastAsia="Times New Roman" w:hAnsi="Arial" w:cs="Arial"/>
                <w:color w:val="000000"/>
                <w:sz w:val="18"/>
                <w:szCs w:val="18"/>
                <w:lang w:eastAsia="es-MX"/>
              </w:rPr>
              <w:t>El SAT efectuará el Proceso de Validación del ISR participable mediante la revisión de las retenciones por concepto de ISR que realizan los Entes Públicos conforme a los CFDI que éstos emitan al personal que preste o desempeñe un servicio personal subordinado en dichos Entes, comparados contra el ISR enterado y pagado a la Federación a través de las declaraciones correspondientes.</w:t>
            </w:r>
          </w:p>
          <w:p w14:paraId="782DD77F"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000000"/>
                <w:sz w:val="18"/>
                <w:szCs w:val="18"/>
                <w:lang w:eastAsia="es-MX"/>
              </w:rPr>
              <w:t>El ISR participable será susceptible de validación siempre que el salario sea efectivamente pagado con cargo a sus participaciones u otros ingresos locales.</w:t>
            </w:r>
          </w:p>
          <w:p w14:paraId="11B127FD"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000000"/>
                <w:sz w:val="18"/>
                <w:szCs w:val="18"/>
                <w:lang w:eastAsia="es-MX"/>
              </w:rPr>
              <w:lastRenderedPageBreak/>
              <w:t>No serán susceptibles de validación aquellos CFDI en donde se identifique que se hayan realizado cambios en el origen de los recursos con los cuales se paga el salario de sus trabajadores.</w:t>
            </w:r>
          </w:p>
          <w:p w14:paraId="5457CA55"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000000"/>
                <w:sz w:val="18"/>
                <w:szCs w:val="18"/>
                <w:lang w:eastAsia="es-MX"/>
              </w:rPr>
              <w:t>Para la validación del ISR participable sólo se considerará el importe de los pagos efectivamente realizados que correspondan a la contribución y actualizaciones, excluyendo los montos por concepto de recargos y otros accesorios, así como las compensaciones o aplicaciones efectuadas.</w:t>
            </w:r>
          </w:p>
          <w:p w14:paraId="46FA0C46"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2F2F2F"/>
                <w:sz w:val="18"/>
                <w:szCs w:val="18"/>
                <w:lang w:eastAsia="es-MX"/>
              </w:rPr>
              <w:t> </w:t>
            </w:r>
          </w:p>
          <w:p w14:paraId="01B5BAC4"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000000"/>
                <w:sz w:val="18"/>
                <w:szCs w:val="18"/>
                <w:lang w:eastAsia="es-MX"/>
              </w:rPr>
              <w:t>Los créditos fiscales determinados por retención de ISR por concepto de sueldos y salarios y asimilados a salarios, que hayan sido liquidados al 100 por ciento, podrán considerarse para efectos de la validación del ISR participable, únicamente por lo que corresponde a la contribución y actualizaciones.</w:t>
            </w:r>
          </w:p>
          <w:p w14:paraId="33CAA2CF"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24"/>
                <w:szCs w:val="24"/>
                <w:lang w:eastAsia="es-MX"/>
              </w:rPr>
            </w:pPr>
            <w:r w:rsidRPr="00BD40F9">
              <w:rPr>
                <w:rFonts w:ascii="Arial" w:eastAsia="Times New Roman" w:hAnsi="Arial" w:cs="Arial"/>
                <w:b/>
                <w:bCs/>
                <w:color w:val="000000"/>
                <w:sz w:val="24"/>
                <w:szCs w:val="24"/>
                <w:lang w:eastAsia="es-MX"/>
              </w:rPr>
              <w:t>Séptimo. </w:t>
            </w:r>
            <w:r w:rsidRPr="00BD40F9">
              <w:rPr>
                <w:rFonts w:ascii="Arial" w:eastAsia="Times New Roman" w:hAnsi="Arial" w:cs="Arial"/>
                <w:color w:val="000000"/>
                <w:sz w:val="24"/>
                <w:szCs w:val="24"/>
                <w:lang w:eastAsia="es-MX"/>
              </w:rPr>
              <w:t>El SAT, a través de la Administración General de Recaudación, realizará de forma mensual el Proceso de Validación del ISR participable considerando los doce meses previos al mes de validación.</w:t>
            </w:r>
          </w:p>
          <w:p w14:paraId="7FD49C1D"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000000"/>
                <w:sz w:val="18"/>
                <w:szCs w:val="18"/>
                <w:lang w:eastAsia="es-MX"/>
              </w:rPr>
              <w:t>Tratándose de periodos anteriores a los previstos en el párrafo anterior, serán sujetos de ajuste los periodos ya validados en los que se haya realizado cambio en el timbrado de los CFDI o en el entero del ISR.</w:t>
            </w:r>
          </w:p>
          <w:p w14:paraId="1A760F3B"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Octavo. </w:t>
            </w:r>
            <w:r w:rsidRPr="00BD40F9">
              <w:rPr>
                <w:rFonts w:ascii="Arial" w:eastAsia="Times New Roman" w:hAnsi="Arial" w:cs="Arial"/>
                <w:color w:val="000000"/>
                <w:sz w:val="18"/>
                <w:szCs w:val="18"/>
                <w:lang w:eastAsia="es-MX"/>
              </w:rPr>
              <w:t>Los Entes Públicos de las Entidades Federativas no se podrán beneficiar de la validación del ISR participable conforme a lo previsto en el artículo 3-B de la Ley y la aplicación de cualquier otro incentivo previsto en el Convenio de Colaboración Administrativo en Materia Fiscal Federal correspondiente, por el entero de una misma contribución.</w:t>
            </w:r>
          </w:p>
          <w:p w14:paraId="3E33064D"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Noveno. </w:t>
            </w:r>
            <w:r w:rsidRPr="00BD40F9">
              <w:rPr>
                <w:rFonts w:ascii="Arial" w:eastAsia="Times New Roman" w:hAnsi="Arial" w:cs="Arial"/>
                <w:color w:val="000000"/>
                <w:sz w:val="18"/>
                <w:szCs w:val="18"/>
                <w:lang w:eastAsia="es-MX"/>
              </w:rPr>
              <w:t>Los Entes Públicos podrán modificar sus declaraciones conforme a lo dispuesto en el artículo 32 del Código Fiscal de la Federación.</w:t>
            </w:r>
          </w:p>
          <w:p w14:paraId="468596D5"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2F2F2F"/>
                <w:sz w:val="18"/>
                <w:szCs w:val="18"/>
                <w:lang w:eastAsia="es-MX"/>
              </w:rPr>
              <w:t>Tratándose de Entes Públicos que cuenten con créditos fiscales firmes respecto de los cuales se hayan realizado acciones de cobro persuasivo y no se haya efectuado el pago correspondiente, el SAT podrá suspender, por un periodo de hasta seis meses, las validaciones mensuales del ISR participable, a fin de favorecer el cumplimiento de las obligaciones fiscales.</w:t>
            </w:r>
          </w:p>
          <w:p w14:paraId="0DF84193"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2F2F2F"/>
                <w:sz w:val="18"/>
                <w:szCs w:val="18"/>
                <w:lang w:eastAsia="es-MX"/>
              </w:rPr>
              <w:t>Décimo. </w:t>
            </w:r>
            <w:r w:rsidRPr="00BD40F9">
              <w:rPr>
                <w:rFonts w:ascii="Arial" w:eastAsia="Times New Roman" w:hAnsi="Arial" w:cs="Arial"/>
                <w:color w:val="2F2F2F"/>
                <w:sz w:val="18"/>
                <w:szCs w:val="18"/>
                <w:lang w:eastAsia="es-MX"/>
              </w:rPr>
              <w:t>Durante el mes en que se realice la validación a que se refiere el numeral Séptimo, primer párrafo, de los presentes Lineamientos, el SAT no ejercerá sus facultades de comprobación respecto del cumplimiento de obligaciones fiscales relacionadas con el entero del ISR retenido correspondiente al salario del personal que preste o desempeñe un servicio personal subordinado en los Entes Públicos, de los meses que se consideren para la referida validación.</w:t>
            </w:r>
          </w:p>
          <w:p w14:paraId="07F84FDD"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Décimo Primero.</w:t>
            </w:r>
            <w:r w:rsidRPr="00BD40F9">
              <w:rPr>
                <w:rFonts w:ascii="Arial" w:eastAsia="Times New Roman" w:hAnsi="Arial" w:cs="Arial"/>
                <w:color w:val="000000"/>
                <w:sz w:val="18"/>
                <w:szCs w:val="18"/>
                <w:lang w:eastAsia="es-MX"/>
              </w:rPr>
              <w:t> Derivado del Proceso de Validación mensual del ISR participable, el SAT integrará informes de resultados que considerarán:</w:t>
            </w:r>
          </w:p>
          <w:p w14:paraId="5C1C923F"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I.</w:t>
            </w:r>
            <w:r w:rsidRPr="00BD40F9">
              <w:rPr>
                <w:rFonts w:ascii="Arial" w:eastAsia="Times New Roman" w:hAnsi="Arial" w:cs="Arial"/>
                <w:color w:val="2F2F2F"/>
                <w:sz w:val="20"/>
                <w:szCs w:val="20"/>
                <w:lang w:eastAsia="es-MX"/>
              </w:rPr>
              <w:t>     </w:t>
            </w:r>
            <w:r w:rsidRPr="00BD40F9">
              <w:rPr>
                <w:rFonts w:ascii="Arial" w:eastAsia="Times New Roman" w:hAnsi="Arial" w:cs="Arial"/>
                <w:color w:val="000000"/>
                <w:sz w:val="18"/>
                <w:szCs w:val="18"/>
                <w:lang w:eastAsia="es-MX"/>
              </w:rPr>
              <w:t>Importes validados;</w:t>
            </w:r>
          </w:p>
          <w:p w14:paraId="4F23673C"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II.</w:t>
            </w:r>
            <w:r w:rsidRPr="00BD40F9">
              <w:rPr>
                <w:rFonts w:ascii="Arial" w:eastAsia="Times New Roman" w:hAnsi="Arial" w:cs="Arial"/>
                <w:color w:val="2F2F2F"/>
                <w:sz w:val="20"/>
                <w:szCs w:val="20"/>
                <w:lang w:eastAsia="es-MX"/>
              </w:rPr>
              <w:t>    </w:t>
            </w:r>
            <w:r w:rsidRPr="00BD40F9">
              <w:rPr>
                <w:rFonts w:ascii="Arial" w:eastAsia="Times New Roman" w:hAnsi="Arial" w:cs="Arial"/>
                <w:color w:val="000000"/>
                <w:sz w:val="18"/>
                <w:szCs w:val="18"/>
                <w:lang w:eastAsia="es-MX"/>
              </w:rPr>
              <w:t>Ajustes, y</w:t>
            </w:r>
          </w:p>
          <w:p w14:paraId="1C3C354D"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III.</w:t>
            </w:r>
            <w:r w:rsidRPr="00BD40F9">
              <w:rPr>
                <w:rFonts w:ascii="Arial" w:eastAsia="Times New Roman" w:hAnsi="Arial" w:cs="Arial"/>
                <w:color w:val="2F2F2F"/>
                <w:sz w:val="20"/>
                <w:szCs w:val="20"/>
                <w:lang w:eastAsia="es-MX"/>
              </w:rPr>
              <w:t>    </w:t>
            </w:r>
            <w:r w:rsidRPr="00BD40F9">
              <w:rPr>
                <w:rFonts w:ascii="Arial" w:eastAsia="Times New Roman" w:hAnsi="Arial" w:cs="Arial"/>
                <w:color w:val="000000"/>
                <w:sz w:val="18"/>
                <w:szCs w:val="18"/>
                <w:lang w:eastAsia="es-MX"/>
              </w:rPr>
              <w:t>Devoluciones.</w:t>
            </w:r>
          </w:p>
          <w:p w14:paraId="4CD58FE8"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000000"/>
                <w:sz w:val="18"/>
                <w:szCs w:val="18"/>
                <w:lang w:eastAsia="es-MX"/>
              </w:rPr>
              <w:t>La información prevista en las fracciones I y II será remitida a la UCEF de forma mensual, y la prevista en la fracción III de manera cuatrimestral.</w:t>
            </w:r>
          </w:p>
          <w:p w14:paraId="37FE9551"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Décimo Segundo. </w:t>
            </w:r>
            <w:r w:rsidRPr="00BD40F9">
              <w:rPr>
                <w:rFonts w:ascii="Arial" w:eastAsia="Times New Roman" w:hAnsi="Arial" w:cs="Arial"/>
                <w:color w:val="000000"/>
                <w:sz w:val="18"/>
                <w:szCs w:val="18"/>
                <w:lang w:eastAsia="es-MX"/>
              </w:rPr>
              <w:t>La UCEF integrará a las participaciones federales de las Entidades Federativas los importes del ISR efectivamente enterado a la Federación y que el SAT valide conforme al procedimiento establecido en los presente Lineamientos.</w:t>
            </w:r>
          </w:p>
          <w:p w14:paraId="3CB31CB1" w14:textId="77777777" w:rsidR="00661A8B" w:rsidRPr="00BD40F9" w:rsidRDefault="00661A8B" w:rsidP="00661A8B">
            <w:pPr>
              <w:spacing w:after="101" w:line="240" w:lineRule="auto"/>
              <w:ind w:left="1126" w:right="361" w:firstLine="1126"/>
              <w:jc w:val="center"/>
              <w:rPr>
                <w:rFonts w:ascii="Times New Roman" w:eastAsia="Times New Roman" w:hAnsi="Times New Roman" w:cs="Times New Roman"/>
                <w:b/>
                <w:bCs/>
                <w:color w:val="2F2F2F"/>
                <w:sz w:val="18"/>
                <w:szCs w:val="18"/>
                <w:lang w:eastAsia="es-MX"/>
              </w:rPr>
            </w:pPr>
            <w:r w:rsidRPr="00BD40F9">
              <w:rPr>
                <w:rFonts w:ascii="Times" w:eastAsia="Times New Roman" w:hAnsi="Times" w:cs="Times New Roman"/>
                <w:b/>
                <w:bCs/>
                <w:color w:val="2F2F2F"/>
                <w:sz w:val="18"/>
                <w:szCs w:val="18"/>
                <w:lang w:eastAsia="es-MX"/>
              </w:rPr>
              <w:lastRenderedPageBreak/>
              <w:t>TRANSITORIOS</w:t>
            </w:r>
          </w:p>
          <w:p w14:paraId="3E608B17"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Primero. </w:t>
            </w:r>
            <w:r w:rsidRPr="00BD40F9">
              <w:rPr>
                <w:rFonts w:ascii="Arial" w:eastAsia="Times New Roman" w:hAnsi="Arial" w:cs="Arial"/>
                <w:color w:val="000000"/>
                <w:sz w:val="18"/>
                <w:szCs w:val="18"/>
                <w:lang w:eastAsia="es-MX"/>
              </w:rPr>
              <w:t>Los presentes Lineamientos entrarán en vigor a partir del día de su publicación en el Diario Oficial de la Federación.</w:t>
            </w:r>
          </w:p>
          <w:p w14:paraId="18C4D490"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28"/>
                <w:szCs w:val="28"/>
                <w:lang w:eastAsia="es-MX"/>
              </w:rPr>
            </w:pPr>
            <w:r w:rsidRPr="00661A8B">
              <w:rPr>
                <w:rFonts w:ascii="Arial" w:eastAsia="Times New Roman" w:hAnsi="Arial" w:cs="Arial"/>
                <w:b/>
                <w:bCs/>
                <w:color w:val="000000"/>
                <w:sz w:val="24"/>
                <w:szCs w:val="24"/>
                <w:lang w:eastAsia="es-MX"/>
              </w:rPr>
              <w:t>Segundo. </w:t>
            </w:r>
            <w:r w:rsidRPr="00661A8B">
              <w:rPr>
                <w:rFonts w:ascii="Arial" w:eastAsia="Times New Roman" w:hAnsi="Arial" w:cs="Arial"/>
                <w:color w:val="000000"/>
                <w:sz w:val="24"/>
                <w:szCs w:val="24"/>
                <w:lang w:eastAsia="es-MX"/>
              </w:rPr>
              <w:t>Durante el ejercicio fiscal 2022,</w:t>
            </w:r>
            <w:r w:rsidRPr="00661A8B">
              <w:rPr>
                <w:rFonts w:ascii="Arial" w:eastAsia="Times New Roman" w:hAnsi="Arial" w:cs="Arial"/>
                <w:b/>
                <w:bCs/>
                <w:color w:val="000000"/>
                <w:sz w:val="24"/>
                <w:szCs w:val="24"/>
                <w:lang w:eastAsia="es-MX"/>
              </w:rPr>
              <w:t> </w:t>
            </w:r>
            <w:r w:rsidRPr="00661A8B">
              <w:rPr>
                <w:rFonts w:ascii="Arial" w:eastAsia="Times New Roman" w:hAnsi="Arial" w:cs="Arial"/>
                <w:color w:val="000000"/>
                <w:sz w:val="24"/>
                <w:szCs w:val="24"/>
                <w:lang w:eastAsia="es-MX"/>
              </w:rPr>
              <w:t>las Entidades Federativas podrán solicitar al SAT se lleve a cabo el Proceso de Validación de los cinco ejercicios fiscales anteriores, por la regularización en el cumplimiento de las obligaciones fiscales en materia del ISR retenido, relativo al salario del personal que preste o desempeñe un servicio personal subordinado en los Entes Públicos</w:t>
            </w:r>
            <w:r w:rsidRPr="00BD40F9">
              <w:rPr>
                <w:rFonts w:ascii="Arial" w:eastAsia="Times New Roman" w:hAnsi="Arial" w:cs="Arial"/>
                <w:color w:val="000000"/>
                <w:sz w:val="28"/>
                <w:szCs w:val="28"/>
                <w:lang w:eastAsia="es-MX"/>
              </w:rPr>
              <w:t>.</w:t>
            </w:r>
          </w:p>
          <w:p w14:paraId="521B5EAB"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Tercero. </w:t>
            </w:r>
            <w:r w:rsidRPr="00BD40F9">
              <w:rPr>
                <w:rFonts w:ascii="Arial" w:eastAsia="Times New Roman" w:hAnsi="Arial" w:cs="Arial"/>
                <w:color w:val="000000"/>
                <w:sz w:val="18"/>
                <w:szCs w:val="18"/>
                <w:lang w:eastAsia="es-MX"/>
              </w:rPr>
              <w:t>A la entrada en vigor de los presentes Lineamientos, se dejan sin efectos todas aquellas disposiciones administrativas y operativas que contravengan lo dispuesto por los mismos.</w:t>
            </w:r>
          </w:p>
          <w:p w14:paraId="7F0BB576"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Cuarto. </w:t>
            </w:r>
            <w:r w:rsidRPr="00BD40F9">
              <w:rPr>
                <w:rFonts w:ascii="Arial" w:eastAsia="Times New Roman" w:hAnsi="Arial" w:cs="Arial"/>
                <w:color w:val="000000"/>
                <w:sz w:val="18"/>
                <w:szCs w:val="18"/>
                <w:lang w:eastAsia="es-MX"/>
              </w:rPr>
              <w:t>El SAT deberá emitir las disposiciones operativas necesarias para la correcta y debida aplicación de los presentes Lineamientos, a más tardar dentro de los 90 días naturales siguientes a la entrada en vigor de los mismos.</w:t>
            </w:r>
          </w:p>
          <w:p w14:paraId="7F3D6CEB"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b/>
                <w:bCs/>
                <w:color w:val="000000"/>
                <w:sz w:val="18"/>
                <w:szCs w:val="18"/>
                <w:lang w:eastAsia="es-MX"/>
              </w:rPr>
              <w:t>Quinto. </w:t>
            </w:r>
            <w:r w:rsidRPr="00BD40F9">
              <w:rPr>
                <w:rFonts w:ascii="Arial" w:eastAsia="Times New Roman" w:hAnsi="Arial" w:cs="Arial"/>
                <w:color w:val="000000"/>
                <w:sz w:val="18"/>
                <w:szCs w:val="18"/>
                <w:lang w:eastAsia="es-MX"/>
              </w:rPr>
              <w:t>La UCEF, dentro de los 90 días naturales siguientes a la entrada en vigor de los presentes Lineamientos, deberá emitir las disposiciones operativas necesarias que regulen, entre otros, la adhesión de los Entes Públicos al Proceso de Validación del ISR participable y el envío de esta información al SAT, de acuerdo a lo dispuesto en el numeral Cuarto de estos Lineamientos.</w:t>
            </w:r>
          </w:p>
          <w:p w14:paraId="728879B7"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2F2F2F"/>
                <w:sz w:val="18"/>
                <w:szCs w:val="18"/>
                <w:lang w:eastAsia="es-MX"/>
              </w:rPr>
              <w:t>Ciudad de México, a 31 de marzo de 2022.- El Secretario de Hacienda y Crédito Público, </w:t>
            </w:r>
            <w:r w:rsidRPr="00BD40F9">
              <w:rPr>
                <w:rFonts w:ascii="Arial" w:eastAsia="Times New Roman" w:hAnsi="Arial" w:cs="Arial"/>
                <w:b/>
                <w:bCs/>
                <w:color w:val="2F2F2F"/>
                <w:sz w:val="18"/>
                <w:szCs w:val="18"/>
                <w:lang w:eastAsia="es-MX"/>
              </w:rPr>
              <w:t>Rogelio Eduardo Ramírez de la O</w:t>
            </w:r>
            <w:r w:rsidRPr="00BD40F9">
              <w:rPr>
                <w:rFonts w:ascii="Arial" w:eastAsia="Times New Roman" w:hAnsi="Arial" w:cs="Arial"/>
                <w:color w:val="2F2F2F"/>
                <w:sz w:val="18"/>
                <w:szCs w:val="18"/>
                <w:lang w:eastAsia="es-MX"/>
              </w:rPr>
              <w:t>.- Rúbrica.</w:t>
            </w:r>
          </w:p>
          <w:p w14:paraId="78B2558B" w14:textId="77777777" w:rsidR="00661A8B" w:rsidRPr="00BD40F9" w:rsidRDefault="00661A8B" w:rsidP="00661A8B">
            <w:pPr>
              <w:spacing w:after="101" w:line="240" w:lineRule="auto"/>
              <w:ind w:left="1126" w:right="361" w:firstLine="1126"/>
              <w:jc w:val="both"/>
              <w:rPr>
                <w:rFonts w:ascii="Arial" w:eastAsia="Times New Roman" w:hAnsi="Arial" w:cs="Arial"/>
                <w:color w:val="2F2F2F"/>
                <w:sz w:val="18"/>
                <w:szCs w:val="18"/>
                <w:lang w:eastAsia="es-MX"/>
              </w:rPr>
            </w:pPr>
            <w:r w:rsidRPr="00BD40F9">
              <w:rPr>
                <w:rFonts w:ascii="Arial" w:eastAsia="Times New Roman" w:hAnsi="Arial" w:cs="Arial"/>
                <w:color w:val="2F2F2F"/>
                <w:sz w:val="18"/>
                <w:szCs w:val="18"/>
                <w:lang w:eastAsia="es-MX"/>
              </w:rPr>
              <w:t> </w:t>
            </w:r>
          </w:p>
        </w:tc>
      </w:tr>
    </w:tbl>
    <w:p w14:paraId="50064FEF" w14:textId="77777777" w:rsidR="00661A8B" w:rsidRDefault="00661A8B" w:rsidP="006D614E">
      <w:pPr>
        <w:pStyle w:val="Sinespaciado"/>
        <w:ind w:firstLine="708"/>
        <w:jc w:val="both"/>
        <w:rPr>
          <w:rFonts w:ascii="Arial" w:hAnsi="Arial" w:cs="Arial"/>
          <w:bCs/>
          <w:sz w:val="24"/>
          <w:szCs w:val="24"/>
          <w:lang w:val="es-ES"/>
        </w:rPr>
      </w:pPr>
    </w:p>
    <w:p w14:paraId="1D356502" w14:textId="77777777" w:rsidR="00661A8B" w:rsidRDefault="00661A8B" w:rsidP="006D614E">
      <w:pPr>
        <w:pStyle w:val="Sinespaciado"/>
        <w:ind w:firstLine="708"/>
        <w:jc w:val="both"/>
        <w:rPr>
          <w:rFonts w:ascii="Arial" w:hAnsi="Arial" w:cs="Arial"/>
          <w:bCs/>
          <w:sz w:val="24"/>
          <w:szCs w:val="24"/>
          <w:lang w:val="es-ES"/>
        </w:rPr>
      </w:pPr>
    </w:p>
    <w:p w14:paraId="2470C7C2" w14:textId="77777777" w:rsidR="00661A8B" w:rsidRDefault="00661A8B" w:rsidP="006D614E">
      <w:pPr>
        <w:pStyle w:val="Sinespaciado"/>
        <w:ind w:firstLine="708"/>
        <w:jc w:val="both"/>
        <w:rPr>
          <w:rFonts w:ascii="Arial" w:hAnsi="Arial" w:cs="Arial"/>
          <w:bCs/>
          <w:sz w:val="24"/>
          <w:szCs w:val="24"/>
          <w:lang w:val="es-ES"/>
        </w:rPr>
      </w:pPr>
    </w:p>
    <w:p w14:paraId="15AC22A3" w14:textId="60B7F41B" w:rsidR="006D614E" w:rsidRDefault="00BE0EF9" w:rsidP="006D614E">
      <w:pPr>
        <w:pStyle w:val="Sinespaciado"/>
        <w:ind w:firstLine="708"/>
        <w:jc w:val="both"/>
        <w:rPr>
          <w:rFonts w:ascii="Arial" w:hAnsi="Arial" w:cs="Arial"/>
          <w:bCs/>
          <w:sz w:val="24"/>
          <w:szCs w:val="24"/>
          <w:lang w:val="es-ES"/>
        </w:rPr>
      </w:pPr>
      <w:r w:rsidRPr="00BE0EF9">
        <w:rPr>
          <w:rFonts w:ascii="Arial" w:hAnsi="Arial" w:cs="Arial"/>
          <w:b/>
          <w:bCs/>
          <w:sz w:val="24"/>
          <w:szCs w:val="24"/>
          <w:lang w:val="es-ES"/>
        </w:rPr>
        <w:t>V</w:t>
      </w:r>
      <w:r w:rsidR="00340AA8">
        <w:rPr>
          <w:rFonts w:ascii="Arial" w:hAnsi="Arial" w:cs="Arial"/>
          <w:b/>
          <w:bCs/>
          <w:sz w:val="24"/>
          <w:szCs w:val="24"/>
          <w:lang w:val="es-ES"/>
        </w:rPr>
        <w:t>I</w:t>
      </w:r>
      <w:r w:rsidRPr="00BE0EF9">
        <w:rPr>
          <w:rFonts w:ascii="Arial" w:hAnsi="Arial" w:cs="Arial"/>
          <w:b/>
          <w:bCs/>
          <w:sz w:val="24"/>
          <w:szCs w:val="24"/>
          <w:lang w:val="es-ES"/>
        </w:rPr>
        <w:t xml:space="preserve">.- </w:t>
      </w:r>
      <w:r w:rsidR="006D614E">
        <w:rPr>
          <w:rFonts w:ascii="Arial" w:hAnsi="Arial" w:cs="Arial"/>
          <w:bCs/>
          <w:sz w:val="24"/>
          <w:szCs w:val="24"/>
          <w:lang w:val="es-ES"/>
        </w:rPr>
        <w:t xml:space="preserve">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14:paraId="07B993CC" w14:textId="77777777" w:rsidR="006D614E" w:rsidRDefault="006D614E" w:rsidP="006D614E">
      <w:pPr>
        <w:pStyle w:val="Sinespaciado"/>
        <w:ind w:firstLine="708"/>
        <w:jc w:val="both"/>
        <w:rPr>
          <w:rFonts w:ascii="Arial" w:hAnsi="Arial" w:cs="Arial"/>
          <w:bCs/>
          <w:sz w:val="24"/>
          <w:szCs w:val="24"/>
          <w:lang w:val="es-ES"/>
        </w:rPr>
      </w:pPr>
    </w:p>
    <w:p w14:paraId="269123EC" w14:textId="77777777" w:rsidR="00790A10" w:rsidRDefault="00790A10" w:rsidP="006D614E">
      <w:pPr>
        <w:pStyle w:val="Sinespaciado"/>
        <w:ind w:firstLine="708"/>
        <w:jc w:val="both"/>
        <w:rPr>
          <w:rFonts w:ascii="Arial" w:hAnsi="Arial" w:cs="Arial"/>
          <w:bCs/>
          <w:sz w:val="24"/>
          <w:szCs w:val="24"/>
          <w:lang w:val="es-ES"/>
        </w:rPr>
      </w:pPr>
    </w:p>
    <w:p w14:paraId="75679EA5" w14:textId="0C1C89A7" w:rsidR="006D614E" w:rsidRPr="003D0C1D" w:rsidRDefault="006D614E" w:rsidP="006D614E">
      <w:pPr>
        <w:pStyle w:val="Sinespaciado"/>
        <w:ind w:firstLine="708"/>
        <w:jc w:val="both"/>
        <w:rPr>
          <w:rFonts w:ascii="Arial" w:hAnsi="Arial" w:cs="Arial"/>
          <w:sz w:val="24"/>
          <w:szCs w:val="24"/>
        </w:rPr>
      </w:pPr>
      <w:r w:rsidRPr="008709A7">
        <w:rPr>
          <w:rFonts w:ascii="Arial" w:hAnsi="Arial" w:cs="Arial"/>
          <w:b/>
          <w:bCs/>
          <w:sz w:val="24"/>
          <w:szCs w:val="24"/>
          <w:lang w:val="es-ES"/>
        </w:rPr>
        <w:t>V</w:t>
      </w:r>
      <w:r w:rsidR="00BE0EF9">
        <w:rPr>
          <w:rFonts w:ascii="Arial" w:hAnsi="Arial" w:cs="Arial"/>
          <w:b/>
          <w:bCs/>
          <w:sz w:val="24"/>
          <w:szCs w:val="24"/>
          <w:lang w:val="es-ES"/>
        </w:rPr>
        <w:t>I</w:t>
      </w:r>
      <w:r w:rsidR="00340AA8">
        <w:rPr>
          <w:rFonts w:ascii="Arial" w:hAnsi="Arial" w:cs="Arial"/>
          <w:b/>
          <w:bCs/>
          <w:sz w:val="24"/>
          <w:szCs w:val="24"/>
          <w:lang w:val="es-ES"/>
        </w:rPr>
        <w:t>I</w:t>
      </w:r>
      <w:r w:rsidRPr="008709A7">
        <w:rPr>
          <w:rFonts w:ascii="Arial" w:hAnsi="Arial" w:cs="Arial"/>
          <w:b/>
          <w:bCs/>
          <w:sz w:val="24"/>
          <w:szCs w:val="24"/>
          <w:lang w:val="es-ES"/>
        </w:rPr>
        <w:t xml:space="preserve">.- </w:t>
      </w:r>
      <w:r w:rsidRPr="003D0C1D">
        <w:rPr>
          <w:rFonts w:ascii="Arial" w:hAnsi="Arial" w:cs="Arial"/>
          <w:sz w:val="24"/>
          <w:szCs w:val="24"/>
        </w:rPr>
        <w:t>En ese tenor, es que</w:t>
      </w:r>
      <w:r>
        <w:rPr>
          <w:rFonts w:ascii="Arial" w:hAnsi="Arial" w:cs="Arial"/>
          <w:sz w:val="24"/>
          <w:szCs w:val="24"/>
        </w:rPr>
        <w:t>,</w:t>
      </w:r>
      <w:r w:rsidRPr="003D0C1D">
        <w:rPr>
          <w:rFonts w:ascii="Arial" w:hAnsi="Arial" w:cs="Arial"/>
          <w:sz w:val="24"/>
          <w:szCs w:val="24"/>
        </w:rPr>
        <w:t xml:space="preserve"> en el presupuesto de egresos para el ejercicio fiscal 2022, se autorizó por el Pleno de este Honorable Ayuntamiento Constitucional de Zapotlán el Grande, Jalisco, el otorgamiento de un subsidio </w:t>
      </w:r>
      <w:r w:rsidR="00BE0EF9">
        <w:rPr>
          <w:rFonts w:ascii="Arial" w:hAnsi="Arial" w:cs="Arial"/>
          <w:sz w:val="24"/>
          <w:szCs w:val="24"/>
        </w:rPr>
        <w:t xml:space="preserve">al Organismo Público Descentralizado Sistema para el Desarrollo Integral de la Familia, por sus siglas DIF Municipal, </w:t>
      </w:r>
      <w:r w:rsidRPr="003D0C1D">
        <w:rPr>
          <w:rFonts w:ascii="Arial" w:hAnsi="Arial" w:cs="Arial"/>
          <w:sz w:val="24"/>
          <w:szCs w:val="24"/>
        </w:rPr>
        <w:t xml:space="preserve">por la cantidad de </w:t>
      </w:r>
      <w:r w:rsidRPr="003D0C1D">
        <w:rPr>
          <w:rFonts w:ascii="Arial" w:hAnsi="Arial" w:cs="Arial"/>
          <w:b/>
          <w:sz w:val="24"/>
          <w:szCs w:val="24"/>
        </w:rPr>
        <w:t>$20,770,253.00</w:t>
      </w:r>
      <w:r w:rsidRPr="003D0C1D">
        <w:rPr>
          <w:rFonts w:ascii="Arial" w:hAnsi="Arial" w:cs="Arial"/>
          <w:sz w:val="24"/>
          <w:szCs w:val="24"/>
        </w:rPr>
        <w:t xml:space="preserve"> (Veinte millones setecientos setenta mil doscientos cincuenta y tres mil pesos 00/100 M. N.)</w:t>
      </w:r>
      <w:r>
        <w:rPr>
          <w:rFonts w:ascii="Arial" w:hAnsi="Arial" w:cs="Arial"/>
          <w:sz w:val="24"/>
          <w:szCs w:val="24"/>
        </w:rPr>
        <w:t xml:space="preserve">. </w:t>
      </w:r>
    </w:p>
    <w:p w14:paraId="233E2039" w14:textId="77777777" w:rsidR="006D614E" w:rsidRPr="0075424C" w:rsidRDefault="006D614E" w:rsidP="006D614E">
      <w:pPr>
        <w:pStyle w:val="Sinespaciado"/>
        <w:ind w:right="1134" w:firstLine="709"/>
        <w:jc w:val="both"/>
        <w:rPr>
          <w:rFonts w:ascii="Arial" w:hAnsi="Arial" w:cs="Arial"/>
          <w:sz w:val="24"/>
          <w:szCs w:val="24"/>
        </w:rPr>
      </w:pPr>
    </w:p>
    <w:p w14:paraId="2166DCFC" w14:textId="77777777" w:rsidR="006D614E" w:rsidRDefault="006D614E" w:rsidP="006D614E">
      <w:pPr>
        <w:pStyle w:val="Sinespaciado"/>
        <w:ind w:left="1134" w:right="1134"/>
        <w:jc w:val="both"/>
        <w:rPr>
          <w:rFonts w:ascii="Arial" w:hAnsi="Arial" w:cs="Arial"/>
          <w:i/>
          <w:sz w:val="20"/>
          <w:szCs w:val="20"/>
        </w:rPr>
      </w:pPr>
    </w:p>
    <w:p w14:paraId="6CA3EAB1" w14:textId="77777777" w:rsidR="00790A10" w:rsidRDefault="00790A10" w:rsidP="006D614E">
      <w:pPr>
        <w:pStyle w:val="Sinespaciado"/>
        <w:ind w:left="1134" w:right="1134"/>
        <w:jc w:val="both"/>
        <w:rPr>
          <w:rFonts w:ascii="Arial" w:hAnsi="Arial" w:cs="Arial"/>
          <w:i/>
          <w:sz w:val="20"/>
          <w:szCs w:val="20"/>
        </w:rPr>
      </w:pPr>
    </w:p>
    <w:p w14:paraId="023884D2" w14:textId="77777777" w:rsidR="006D614E" w:rsidRDefault="006D614E" w:rsidP="006D614E">
      <w:pPr>
        <w:pStyle w:val="Sinespaciado"/>
        <w:ind w:firstLine="708"/>
        <w:jc w:val="both"/>
        <w:rPr>
          <w:rFonts w:ascii="Arial" w:hAnsi="Arial" w:cs="Arial"/>
          <w:bCs/>
          <w:sz w:val="24"/>
          <w:szCs w:val="24"/>
          <w:lang w:val="es-ES"/>
        </w:rPr>
      </w:pPr>
      <w:r>
        <w:rPr>
          <w:rFonts w:ascii="Arial" w:hAnsi="Arial" w:cs="Arial"/>
          <w:bCs/>
          <w:sz w:val="24"/>
          <w:szCs w:val="24"/>
          <w:lang w:val="es-ES"/>
        </w:rPr>
        <w:lastRenderedPageBreak/>
        <w:t>Con base en lo anterior, hacemos del conocimiento de este Pleno, los siguientes:</w:t>
      </w:r>
    </w:p>
    <w:p w14:paraId="712CB1B9" w14:textId="77777777" w:rsidR="00790A10" w:rsidRDefault="00790A10" w:rsidP="006D614E">
      <w:pPr>
        <w:pStyle w:val="Sinespaciado"/>
        <w:ind w:firstLine="708"/>
        <w:jc w:val="both"/>
        <w:rPr>
          <w:rFonts w:ascii="Arial" w:hAnsi="Arial" w:cs="Arial"/>
          <w:bCs/>
          <w:sz w:val="24"/>
          <w:szCs w:val="24"/>
          <w:lang w:val="es-ES"/>
        </w:rPr>
      </w:pPr>
    </w:p>
    <w:p w14:paraId="5AAAEC1C" w14:textId="77777777" w:rsidR="00790A10" w:rsidRDefault="00790A10" w:rsidP="006D614E">
      <w:pPr>
        <w:pStyle w:val="Sinespaciado"/>
        <w:ind w:firstLine="708"/>
        <w:jc w:val="both"/>
        <w:rPr>
          <w:rFonts w:ascii="Arial" w:hAnsi="Arial" w:cs="Arial"/>
          <w:bCs/>
          <w:sz w:val="24"/>
          <w:szCs w:val="24"/>
          <w:lang w:val="es-ES"/>
        </w:rPr>
      </w:pPr>
    </w:p>
    <w:p w14:paraId="6A30C935" w14:textId="77777777" w:rsidR="00790A10" w:rsidRDefault="00790A10" w:rsidP="006D614E">
      <w:pPr>
        <w:pStyle w:val="Sinespaciado"/>
        <w:ind w:firstLine="708"/>
        <w:jc w:val="both"/>
        <w:rPr>
          <w:rFonts w:ascii="Arial" w:hAnsi="Arial" w:cs="Arial"/>
          <w:bCs/>
          <w:sz w:val="24"/>
          <w:szCs w:val="24"/>
          <w:lang w:val="es-ES"/>
        </w:rPr>
      </w:pPr>
    </w:p>
    <w:p w14:paraId="4D4C1486" w14:textId="77777777" w:rsidR="006D614E" w:rsidRDefault="006D614E" w:rsidP="006D614E">
      <w:pPr>
        <w:pStyle w:val="Sinespaciado"/>
        <w:jc w:val="both"/>
        <w:rPr>
          <w:rFonts w:ascii="Arial" w:hAnsi="Arial" w:cs="Arial"/>
          <w:bCs/>
          <w:sz w:val="24"/>
          <w:szCs w:val="24"/>
          <w:lang w:val="es-ES"/>
        </w:rPr>
      </w:pPr>
    </w:p>
    <w:p w14:paraId="7ABC4746" w14:textId="77777777" w:rsidR="006D614E" w:rsidRDefault="006D614E" w:rsidP="006D614E">
      <w:pPr>
        <w:pStyle w:val="Sinespaciado"/>
        <w:jc w:val="center"/>
        <w:rPr>
          <w:rFonts w:ascii="Arial" w:hAnsi="Arial" w:cs="Arial"/>
          <w:b/>
          <w:bCs/>
          <w:sz w:val="24"/>
          <w:szCs w:val="24"/>
          <w:lang w:val="es-ES"/>
        </w:rPr>
      </w:pPr>
      <w:r w:rsidRPr="00190318">
        <w:rPr>
          <w:rFonts w:ascii="Arial" w:hAnsi="Arial" w:cs="Arial"/>
          <w:b/>
          <w:bCs/>
          <w:sz w:val="24"/>
          <w:szCs w:val="24"/>
          <w:lang w:val="es-ES"/>
        </w:rPr>
        <w:t>A N T E C E D E N T E S :</w:t>
      </w:r>
    </w:p>
    <w:p w14:paraId="676F6C7A" w14:textId="77777777" w:rsidR="00790A10" w:rsidRDefault="00790A10" w:rsidP="006D614E">
      <w:pPr>
        <w:pStyle w:val="Sinespaciado"/>
        <w:jc w:val="center"/>
        <w:rPr>
          <w:rFonts w:ascii="Arial" w:hAnsi="Arial" w:cs="Arial"/>
          <w:b/>
          <w:bCs/>
          <w:sz w:val="24"/>
          <w:szCs w:val="24"/>
          <w:lang w:val="es-ES"/>
        </w:rPr>
      </w:pPr>
    </w:p>
    <w:p w14:paraId="24073D2C" w14:textId="77777777" w:rsidR="006D614E" w:rsidRDefault="006D614E" w:rsidP="006D614E">
      <w:pPr>
        <w:pStyle w:val="Sinespaciado"/>
        <w:jc w:val="center"/>
        <w:rPr>
          <w:rFonts w:ascii="Arial" w:hAnsi="Arial" w:cs="Arial"/>
          <w:b/>
          <w:bCs/>
          <w:sz w:val="24"/>
          <w:szCs w:val="24"/>
          <w:lang w:val="es-ES"/>
        </w:rPr>
      </w:pPr>
    </w:p>
    <w:p w14:paraId="44C27476" w14:textId="5B83F361" w:rsidR="006B6156" w:rsidRDefault="006D614E" w:rsidP="006D614E">
      <w:pPr>
        <w:spacing w:after="0" w:line="240" w:lineRule="auto"/>
        <w:jc w:val="both"/>
        <w:rPr>
          <w:rFonts w:ascii="Arial" w:hAnsi="Arial" w:cs="Arial"/>
          <w:sz w:val="24"/>
          <w:szCs w:val="24"/>
        </w:rPr>
      </w:pPr>
      <w:r>
        <w:rPr>
          <w:rFonts w:ascii="Arial" w:hAnsi="Arial" w:cs="Arial"/>
          <w:b/>
          <w:bCs/>
          <w:sz w:val="24"/>
          <w:szCs w:val="24"/>
          <w:lang w:val="es-ES"/>
        </w:rPr>
        <w:tab/>
        <w:t xml:space="preserve">1.- </w:t>
      </w:r>
      <w:r w:rsidRPr="0075424C">
        <w:rPr>
          <w:rFonts w:ascii="Arial" w:hAnsi="Arial" w:cs="Arial"/>
          <w:sz w:val="24"/>
          <w:szCs w:val="24"/>
        </w:rPr>
        <w:t xml:space="preserve">Mediante </w:t>
      </w:r>
      <w:r>
        <w:rPr>
          <w:rFonts w:ascii="Arial" w:hAnsi="Arial" w:cs="Arial"/>
          <w:sz w:val="24"/>
          <w:szCs w:val="24"/>
        </w:rPr>
        <w:t>e</w:t>
      </w:r>
      <w:r w:rsidRPr="0075424C">
        <w:rPr>
          <w:rFonts w:ascii="Arial" w:hAnsi="Arial" w:cs="Arial"/>
          <w:sz w:val="24"/>
          <w:szCs w:val="24"/>
        </w:rPr>
        <w:t>l oficio número</w:t>
      </w:r>
      <w:r w:rsidR="006B6156">
        <w:rPr>
          <w:rFonts w:ascii="Arial" w:hAnsi="Arial" w:cs="Arial"/>
          <w:sz w:val="24"/>
          <w:szCs w:val="24"/>
        </w:rPr>
        <w:t xml:space="preserve"> 778/2022, suscrito por el LCP. Gerardo Rosales Aguilar en su calidad de Administrador del Organismo Público Descentralizado Sistema para el Desarrollo Integral de la Familia por sus siglas DIF Municipal, </w:t>
      </w:r>
      <w:r w:rsidR="00743B53">
        <w:rPr>
          <w:rFonts w:ascii="Arial" w:hAnsi="Arial" w:cs="Arial"/>
          <w:sz w:val="24"/>
          <w:szCs w:val="24"/>
        </w:rPr>
        <w:t xml:space="preserve">recibido por la Hacienda Municipal con fecha 11 de </w:t>
      </w:r>
      <w:r w:rsidR="003860C5">
        <w:rPr>
          <w:rFonts w:ascii="Arial" w:hAnsi="Arial" w:cs="Arial"/>
          <w:sz w:val="24"/>
          <w:szCs w:val="24"/>
        </w:rPr>
        <w:t>noviembre</w:t>
      </w:r>
      <w:r w:rsidR="00743B53">
        <w:rPr>
          <w:rFonts w:ascii="Arial" w:hAnsi="Arial" w:cs="Arial"/>
          <w:sz w:val="24"/>
          <w:szCs w:val="24"/>
        </w:rPr>
        <w:t xml:space="preserve"> del presente año, </w:t>
      </w:r>
      <w:r w:rsidR="006B6156">
        <w:rPr>
          <w:rFonts w:ascii="Arial" w:hAnsi="Arial" w:cs="Arial"/>
          <w:sz w:val="24"/>
          <w:szCs w:val="24"/>
        </w:rPr>
        <w:t xml:space="preserve">solicita recursos para solventar el pago de Impuesto Sobre la Renta retenido a los empleados 2018-2022, que en esencia dice: </w:t>
      </w:r>
    </w:p>
    <w:p w14:paraId="72FAA489" w14:textId="77777777" w:rsidR="006B6156" w:rsidRDefault="006B6156" w:rsidP="006D614E">
      <w:pPr>
        <w:spacing w:after="0" w:line="240" w:lineRule="auto"/>
        <w:jc w:val="both"/>
        <w:rPr>
          <w:rFonts w:ascii="Arial" w:hAnsi="Arial" w:cs="Arial"/>
          <w:sz w:val="24"/>
          <w:szCs w:val="24"/>
        </w:rPr>
      </w:pPr>
    </w:p>
    <w:p w14:paraId="14871B86" w14:textId="77777777" w:rsidR="006B6156" w:rsidRPr="006B6156" w:rsidRDefault="006B6156" w:rsidP="006B6156">
      <w:pPr>
        <w:spacing w:after="0" w:line="240" w:lineRule="auto"/>
        <w:ind w:left="1134" w:right="1134"/>
        <w:jc w:val="both"/>
        <w:rPr>
          <w:rFonts w:ascii="Arial" w:hAnsi="Arial" w:cs="Arial"/>
          <w:i/>
          <w:sz w:val="20"/>
          <w:szCs w:val="20"/>
        </w:rPr>
      </w:pPr>
      <w:r w:rsidRPr="006B6156">
        <w:rPr>
          <w:rFonts w:ascii="Arial" w:hAnsi="Arial" w:cs="Arial"/>
          <w:i/>
          <w:sz w:val="20"/>
          <w:szCs w:val="20"/>
        </w:rPr>
        <w:t xml:space="preserve">“Me permito solicitar recursos para el pago del entero del impuesto retenido a los empleaos por los ejercicios 2018 a 2022, mismo que en su momento no se realizó la retención por lo cual solo se presentaron declaraciones en cero. Lo anterior obedece a las recomendaciones realizadas por usted, vía telefónica y en persona, así como del sub-tesorero. </w:t>
      </w:r>
    </w:p>
    <w:p w14:paraId="1E37B1FB" w14:textId="77777777" w:rsidR="006B6156" w:rsidRPr="006B6156" w:rsidRDefault="006B6156" w:rsidP="006B6156">
      <w:pPr>
        <w:spacing w:after="0" w:line="240" w:lineRule="auto"/>
        <w:ind w:left="1134" w:right="1134"/>
        <w:jc w:val="both"/>
        <w:rPr>
          <w:rFonts w:ascii="Arial" w:hAnsi="Arial" w:cs="Arial"/>
          <w:i/>
          <w:sz w:val="20"/>
          <w:szCs w:val="20"/>
        </w:rPr>
      </w:pPr>
    </w:p>
    <w:p w14:paraId="59B3BCE7" w14:textId="77777777" w:rsidR="006B6156" w:rsidRPr="006B6156" w:rsidRDefault="006B6156" w:rsidP="006B6156">
      <w:pPr>
        <w:spacing w:after="0" w:line="240" w:lineRule="auto"/>
        <w:ind w:left="1134" w:right="1134"/>
        <w:jc w:val="both"/>
        <w:rPr>
          <w:rFonts w:ascii="Arial" w:hAnsi="Arial" w:cs="Arial"/>
          <w:i/>
          <w:sz w:val="20"/>
          <w:szCs w:val="20"/>
        </w:rPr>
      </w:pPr>
      <w:r w:rsidRPr="006B6156">
        <w:rPr>
          <w:rFonts w:ascii="Arial" w:hAnsi="Arial" w:cs="Arial"/>
          <w:i/>
          <w:sz w:val="20"/>
          <w:szCs w:val="20"/>
        </w:rPr>
        <w:t xml:space="preserve">Para cumplir con lo anterior, solicito la cantidad de: - -  - - - - - - - - - - </w:t>
      </w:r>
      <w:r>
        <w:rPr>
          <w:rFonts w:ascii="Arial" w:hAnsi="Arial" w:cs="Arial"/>
          <w:i/>
          <w:sz w:val="20"/>
          <w:szCs w:val="20"/>
        </w:rPr>
        <w:t xml:space="preserve">- - - - - - - - - - - </w:t>
      </w:r>
      <w:r w:rsidRPr="006B6156">
        <w:rPr>
          <w:rFonts w:ascii="Arial" w:hAnsi="Arial" w:cs="Arial"/>
          <w:i/>
          <w:sz w:val="20"/>
          <w:szCs w:val="20"/>
        </w:rPr>
        <w:t>$6,700,000.00 (Seis millones setecientos mil pesos 00/100 M. N.)</w:t>
      </w:r>
      <w:r w:rsidR="001E505A">
        <w:rPr>
          <w:rFonts w:ascii="Arial" w:hAnsi="Arial" w:cs="Arial"/>
          <w:i/>
          <w:sz w:val="20"/>
          <w:szCs w:val="20"/>
        </w:rPr>
        <w:t>”</w:t>
      </w:r>
      <w:r w:rsidRPr="006B6156">
        <w:rPr>
          <w:rFonts w:ascii="Arial" w:hAnsi="Arial" w:cs="Arial"/>
          <w:i/>
          <w:sz w:val="20"/>
          <w:szCs w:val="20"/>
        </w:rPr>
        <w:t xml:space="preserve">.  </w:t>
      </w:r>
    </w:p>
    <w:p w14:paraId="5F62D823" w14:textId="77777777" w:rsidR="006B6156" w:rsidRDefault="006B6156" w:rsidP="006D614E">
      <w:pPr>
        <w:spacing w:after="0" w:line="240" w:lineRule="auto"/>
        <w:jc w:val="both"/>
        <w:rPr>
          <w:rFonts w:ascii="Arial" w:hAnsi="Arial" w:cs="Arial"/>
          <w:sz w:val="24"/>
          <w:szCs w:val="24"/>
        </w:rPr>
      </w:pPr>
    </w:p>
    <w:p w14:paraId="6E0A97F8" w14:textId="77777777" w:rsidR="006B6156" w:rsidRDefault="006B6156" w:rsidP="006D614E">
      <w:pPr>
        <w:spacing w:after="0" w:line="240" w:lineRule="auto"/>
        <w:jc w:val="both"/>
        <w:rPr>
          <w:rFonts w:ascii="Arial" w:hAnsi="Arial" w:cs="Arial"/>
          <w:sz w:val="24"/>
          <w:szCs w:val="24"/>
        </w:rPr>
      </w:pPr>
    </w:p>
    <w:p w14:paraId="291BEC2D" w14:textId="77777777" w:rsidR="00790A10" w:rsidRDefault="00790A10" w:rsidP="006D614E">
      <w:pPr>
        <w:spacing w:after="0" w:line="240" w:lineRule="auto"/>
        <w:jc w:val="both"/>
        <w:rPr>
          <w:rFonts w:ascii="Arial" w:hAnsi="Arial" w:cs="Arial"/>
          <w:sz w:val="24"/>
          <w:szCs w:val="24"/>
        </w:rPr>
      </w:pPr>
    </w:p>
    <w:p w14:paraId="2774FC75" w14:textId="77777777" w:rsidR="001E505A" w:rsidRDefault="00743B53" w:rsidP="006D614E">
      <w:pPr>
        <w:spacing w:after="0" w:line="240" w:lineRule="auto"/>
        <w:jc w:val="both"/>
        <w:rPr>
          <w:rFonts w:ascii="Arial" w:hAnsi="Arial" w:cs="Arial"/>
          <w:sz w:val="24"/>
          <w:szCs w:val="24"/>
        </w:rPr>
      </w:pPr>
      <w:r>
        <w:rPr>
          <w:rFonts w:ascii="Arial" w:hAnsi="Arial" w:cs="Arial"/>
          <w:sz w:val="24"/>
          <w:szCs w:val="24"/>
        </w:rPr>
        <w:tab/>
      </w:r>
      <w:r w:rsidRPr="00340AA8">
        <w:rPr>
          <w:rFonts w:ascii="Arial" w:hAnsi="Arial" w:cs="Arial"/>
          <w:b/>
          <w:bCs/>
          <w:sz w:val="24"/>
          <w:szCs w:val="24"/>
        </w:rPr>
        <w:t>2</w:t>
      </w:r>
      <w:r>
        <w:rPr>
          <w:rFonts w:ascii="Arial" w:hAnsi="Arial" w:cs="Arial"/>
          <w:sz w:val="24"/>
          <w:szCs w:val="24"/>
        </w:rPr>
        <w:t xml:space="preserve">.- </w:t>
      </w:r>
      <w:r w:rsidR="006D614E">
        <w:rPr>
          <w:rFonts w:ascii="Arial" w:hAnsi="Arial" w:cs="Arial"/>
          <w:sz w:val="24"/>
          <w:szCs w:val="24"/>
        </w:rPr>
        <w:t xml:space="preserve">En ese mismo tenor, mediante oficio número </w:t>
      </w:r>
      <w:r>
        <w:rPr>
          <w:rFonts w:ascii="Arial" w:hAnsi="Arial" w:cs="Arial"/>
          <w:sz w:val="24"/>
          <w:szCs w:val="24"/>
        </w:rPr>
        <w:t>0615</w:t>
      </w:r>
      <w:r w:rsidR="006D614E">
        <w:rPr>
          <w:rFonts w:ascii="Arial" w:hAnsi="Arial" w:cs="Arial"/>
          <w:sz w:val="24"/>
          <w:szCs w:val="24"/>
        </w:rPr>
        <w:t xml:space="preserve">/2022, suscrito por </w:t>
      </w:r>
      <w:r>
        <w:rPr>
          <w:rFonts w:ascii="Arial" w:hAnsi="Arial" w:cs="Arial"/>
          <w:sz w:val="24"/>
          <w:szCs w:val="24"/>
        </w:rPr>
        <w:t xml:space="preserve">la Licenciada Ana María Del Toro Torres, en su calidad de Encargada de la Hacienda Municipal, </w:t>
      </w:r>
      <w:r w:rsidR="0049717F">
        <w:rPr>
          <w:rFonts w:ascii="Arial" w:hAnsi="Arial" w:cs="Arial"/>
          <w:sz w:val="24"/>
          <w:szCs w:val="24"/>
        </w:rPr>
        <w:t xml:space="preserve">presentado a la Sala de Regidores con fecha 14 de Noviembre de2022, </w:t>
      </w:r>
      <w:r>
        <w:rPr>
          <w:rFonts w:ascii="Arial" w:hAnsi="Arial" w:cs="Arial"/>
          <w:sz w:val="24"/>
          <w:szCs w:val="24"/>
        </w:rPr>
        <w:t>solicita al suscrito</w:t>
      </w:r>
      <w:r w:rsidR="001E505A">
        <w:rPr>
          <w:rFonts w:ascii="Arial" w:hAnsi="Arial" w:cs="Arial"/>
          <w:sz w:val="24"/>
          <w:szCs w:val="24"/>
        </w:rPr>
        <w:t xml:space="preserve"> en mi carácter de Presidente de la Comisión Edilicia Permanente de Hacienda Pública y Patrimonio Municipal, lo siguiente: </w:t>
      </w:r>
    </w:p>
    <w:p w14:paraId="4E05D59E" w14:textId="77777777" w:rsidR="001E505A" w:rsidRDefault="001E505A" w:rsidP="006D614E">
      <w:pPr>
        <w:spacing w:after="0" w:line="240" w:lineRule="auto"/>
        <w:jc w:val="both"/>
        <w:rPr>
          <w:rFonts w:ascii="Arial" w:hAnsi="Arial" w:cs="Arial"/>
          <w:sz w:val="24"/>
          <w:szCs w:val="24"/>
        </w:rPr>
      </w:pPr>
    </w:p>
    <w:p w14:paraId="2F405337" w14:textId="77777777" w:rsidR="00790A10" w:rsidRDefault="00790A10" w:rsidP="006D614E">
      <w:pPr>
        <w:spacing w:after="0" w:line="240" w:lineRule="auto"/>
        <w:jc w:val="both"/>
        <w:rPr>
          <w:rFonts w:ascii="Arial" w:hAnsi="Arial" w:cs="Arial"/>
          <w:sz w:val="24"/>
          <w:szCs w:val="24"/>
        </w:rPr>
      </w:pPr>
    </w:p>
    <w:p w14:paraId="50E0E251" w14:textId="5354B3DF" w:rsidR="001E505A" w:rsidRPr="0049717F" w:rsidRDefault="006638C7" w:rsidP="0049717F">
      <w:pPr>
        <w:spacing w:after="0" w:line="240" w:lineRule="auto"/>
        <w:ind w:left="1134" w:right="1134"/>
        <w:jc w:val="both"/>
        <w:rPr>
          <w:rFonts w:ascii="Arial" w:hAnsi="Arial" w:cs="Arial"/>
          <w:i/>
          <w:sz w:val="20"/>
          <w:szCs w:val="20"/>
        </w:rPr>
      </w:pPr>
      <w:r>
        <w:rPr>
          <w:rFonts w:ascii="Arial" w:hAnsi="Arial" w:cs="Arial"/>
          <w:i/>
          <w:sz w:val="20"/>
          <w:szCs w:val="20"/>
        </w:rPr>
        <w:t>C</w:t>
      </w:r>
      <w:r w:rsidR="001E505A" w:rsidRPr="0049717F">
        <w:rPr>
          <w:rFonts w:ascii="Arial" w:hAnsi="Arial" w:cs="Arial"/>
          <w:i/>
          <w:sz w:val="20"/>
          <w:szCs w:val="20"/>
        </w:rPr>
        <w:t xml:space="preserve">on fundamento en lo dispuesto por los artículos 37, 38 fracción X del Reglamento Interior del Ayuntamiento de Zapotlán el Grande, Jalisco, por medio del presénteme dirijo a Usted para solicitar su valiosa intervención, a efecto de que por su conducto se solicite al Pleno del Ayuntamiento la autorización para asignar recursos al Sistema DIF Zapotlán el Grande, de conformidad con lo siguiente: </w:t>
      </w:r>
    </w:p>
    <w:p w14:paraId="5E57280C" w14:textId="77777777" w:rsidR="001E505A" w:rsidRPr="0049717F" w:rsidRDefault="001E505A" w:rsidP="0049717F">
      <w:pPr>
        <w:spacing w:after="0" w:line="240" w:lineRule="auto"/>
        <w:ind w:left="1134" w:right="1134"/>
        <w:jc w:val="both"/>
        <w:rPr>
          <w:rFonts w:ascii="Arial" w:hAnsi="Arial" w:cs="Arial"/>
          <w:i/>
          <w:sz w:val="20"/>
          <w:szCs w:val="20"/>
        </w:rPr>
      </w:pPr>
    </w:p>
    <w:p w14:paraId="50A84068" w14:textId="77777777" w:rsidR="001E505A" w:rsidRPr="0049717F" w:rsidRDefault="001E505A" w:rsidP="0049717F">
      <w:pPr>
        <w:spacing w:after="0" w:line="240" w:lineRule="auto"/>
        <w:ind w:left="1134" w:right="1134"/>
        <w:jc w:val="both"/>
        <w:rPr>
          <w:rFonts w:ascii="Arial" w:hAnsi="Arial" w:cs="Arial"/>
          <w:i/>
          <w:sz w:val="20"/>
          <w:szCs w:val="20"/>
        </w:rPr>
      </w:pPr>
      <w:r w:rsidRPr="0049717F">
        <w:rPr>
          <w:rFonts w:ascii="Arial" w:hAnsi="Arial" w:cs="Arial"/>
          <w:i/>
          <w:sz w:val="20"/>
          <w:szCs w:val="20"/>
        </w:rPr>
        <w:t xml:space="preserve">Mediante oficio número 778/2022 recibido el día 11 de Noviembre de 2022, suscrito por el C. L.C.P. Gerardo Rosales Aguilar, el </w:t>
      </w:r>
      <w:r w:rsidR="0049717F">
        <w:rPr>
          <w:rFonts w:ascii="Arial" w:hAnsi="Arial" w:cs="Arial"/>
          <w:i/>
          <w:sz w:val="20"/>
          <w:szCs w:val="20"/>
        </w:rPr>
        <w:t>organismo pú</w:t>
      </w:r>
      <w:r w:rsidR="0049717F" w:rsidRPr="0049717F">
        <w:rPr>
          <w:rFonts w:ascii="Arial" w:hAnsi="Arial" w:cs="Arial"/>
          <w:i/>
          <w:sz w:val="20"/>
          <w:szCs w:val="20"/>
        </w:rPr>
        <w:t>blico</w:t>
      </w:r>
      <w:r w:rsidRPr="0049717F">
        <w:rPr>
          <w:rFonts w:ascii="Arial" w:hAnsi="Arial" w:cs="Arial"/>
          <w:i/>
          <w:sz w:val="20"/>
          <w:szCs w:val="20"/>
        </w:rPr>
        <w:t xml:space="preserve"> descentralizado DIF  Zapotlán el Grande, solicitó recursos para efectuar el pago del impuesto sobre la renta, retenido a los trabajadores de dicho organismo por los ejercicios fiscales del 2018 al 2022, mismo que en su momento no se realizó.</w:t>
      </w:r>
    </w:p>
    <w:p w14:paraId="61BBACC5" w14:textId="77777777" w:rsidR="001E505A" w:rsidRPr="0049717F" w:rsidRDefault="001E505A" w:rsidP="0049717F">
      <w:pPr>
        <w:spacing w:after="0" w:line="240" w:lineRule="auto"/>
        <w:ind w:left="1134" w:right="1134"/>
        <w:jc w:val="both"/>
        <w:rPr>
          <w:rFonts w:ascii="Arial" w:hAnsi="Arial" w:cs="Arial"/>
          <w:i/>
          <w:sz w:val="20"/>
          <w:szCs w:val="20"/>
        </w:rPr>
      </w:pPr>
    </w:p>
    <w:p w14:paraId="77DFFD58" w14:textId="77777777" w:rsidR="001E505A" w:rsidRPr="0049717F" w:rsidRDefault="001E505A" w:rsidP="0049717F">
      <w:pPr>
        <w:spacing w:after="0" w:line="240" w:lineRule="auto"/>
        <w:ind w:left="1134" w:right="1134"/>
        <w:jc w:val="both"/>
        <w:rPr>
          <w:rFonts w:ascii="Arial" w:hAnsi="Arial" w:cs="Arial"/>
          <w:i/>
          <w:sz w:val="20"/>
          <w:szCs w:val="20"/>
        </w:rPr>
      </w:pPr>
      <w:r w:rsidRPr="0049717F">
        <w:rPr>
          <w:rFonts w:ascii="Arial" w:hAnsi="Arial" w:cs="Arial"/>
          <w:i/>
          <w:sz w:val="20"/>
          <w:szCs w:val="20"/>
        </w:rPr>
        <w:lastRenderedPageBreak/>
        <w:t xml:space="preserve">Lo anterior significa que el organismo en cuestión pretende regularizar su situación fiscal, para lo cual requiere loa cantidad de $6,700,000.00 Seis millones setecientos mil pesos, mismos que, esta Hacienda Municipal considera viable proporcionar. </w:t>
      </w:r>
    </w:p>
    <w:p w14:paraId="67071BDE" w14:textId="77777777" w:rsidR="001E505A" w:rsidRPr="0049717F" w:rsidRDefault="001E505A" w:rsidP="0049717F">
      <w:pPr>
        <w:spacing w:after="0" w:line="240" w:lineRule="auto"/>
        <w:ind w:left="1134" w:right="1134"/>
        <w:jc w:val="both"/>
        <w:rPr>
          <w:rFonts w:ascii="Arial" w:hAnsi="Arial" w:cs="Arial"/>
          <w:i/>
          <w:sz w:val="20"/>
          <w:szCs w:val="20"/>
        </w:rPr>
      </w:pPr>
    </w:p>
    <w:p w14:paraId="16C4FA14" w14:textId="77777777" w:rsidR="001E505A" w:rsidRPr="0049717F" w:rsidRDefault="001E505A" w:rsidP="0049717F">
      <w:pPr>
        <w:spacing w:after="0" w:line="240" w:lineRule="auto"/>
        <w:ind w:left="1134" w:right="1134"/>
        <w:jc w:val="both"/>
        <w:rPr>
          <w:rFonts w:ascii="Arial" w:hAnsi="Arial" w:cs="Arial"/>
          <w:i/>
          <w:sz w:val="20"/>
          <w:szCs w:val="20"/>
        </w:rPr>
      </w:pPr>
      <w:r w:rsidRPr="0049717F">
        <w:rPr>
          <w:rFonts w:ascii="Arial" w:hAnsi="Arial" w:cs="Arial"/>
          <w:i/>
          <w:sz w:val="20"/>
          <w:szCs w:val="20"/>
        </w:rPr>
        <w:t xml:space="preserve">En ese orden de ideas, cabe señalar que la Ley de Coordinación Fiscal establece en su artículo 3-B, que las entidades adheridas al Sistema Nacional de Coordinación Fiscal participarán del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 </w:t>
      </w:r>
    </w:p>
    <w:p w14:paraId="1DBA905C" w14:textId="77777777" w:rsidR="001E505A" w:rsidRPr="0049717F" w:rsidRDefault="001E505A" w:rsidP="0049717F">
      <w:pPr>
        <w:spacing w:after="0" w:line="240" w:lineRule="auto"/>
        <w:ind w:left="1134" w:right="1134"/>
        <w:jc w:val="both"/>
        <w:rPr>
          <w:rFonts w:ascii="Arial" w:hAnsi="Arial" w:cs="Arial"/>
          <w:i/>
          <w:sz w:val="20"/>
          <w:szCs w:val="20"/>
        </w:rPr>
      </w:pPr>
    </w:p>
    <w:p w14:paraId="1940CAA7" w14:textId="77777777" w:rsidR="001E505A" w:rsidRDefault="001E505A" w:rsidP="0049717F">
      <w:pPr>
        <w:spacing w:after="0" w:line="240" w:lineRule="auto"/>
        <w:ind w:left="1134" w:right="1134"/>
        <w:jc w:val="both"/>
        <w:rPr>
          <w:rFonts w:ascii="Arial" w:hAnsi="Arial" w:cs="Arial"/>
          <w:sz w:val="24"/>
          <w:szCs w:val="24"/>
        </w:rPr>
      </w:pPr>
      <w:r w:rsidRPr="0049717F">
        <w:rPr>
          <w:rFonts w:ascii="Arial" w:hAnsi="Arial" w:cs="Arial"/>
          <w:i/>
          <w:sz w:val="20"/>
          <w:szCs w:val="20"/>
        </w:rPr>
        <w:t>Así el Municipio de Zapotlán el Grande, Jalisco, al estar adherido al Sistema Nacional de Coordinación Fiscal, participa del 100% del impuesto sobre la renta que entera a la Federación, así como del enterado por sus organismos autónomos, como lo es</w:t>
      </w:r>
      <w:r w:rsidR="0049717F" w:rsidRPr="0049717F">
        <w:rPr>
          <w:rFonts w:ascii="Arial" w:hAnsi="Arial" w:cs="Arial"/>
          <w:i/>
          <w:sz w:val="20"/>
          <w:szCs w:val="20"/>
        </w:rPr>
        <w:t xml:space="preserve"> el Sistema DIF Zapotlán el Grande, razón por la cual, el impuesto enterado por dicho organismo sería recuperado vía participaciones federales”</w:t>
      </w:r>
      <w:r w:rsidR="0049717F">
        <w:rPr>
          <w:rFonts w:ascii="Arial" w:hAnsi="Arial" w:cs="Arial"/>
          <w:sz w:val="24"/>
          <w:szCs w:val="24"/>
        </w:rPr>
        <w:t xml:space="preserve">. </w:t>
      </w:r>
      <w:r>
        <w:rPr>
          <w:rFonts w:ascii="Arial" w:hAnsi="Arial" w:cs="Arial"/>
          <w:sz w:val="24"/>
          <w:szCs w:val="24"/>
        </w:rPr>
        <w:t xml:space="preserve">  </w:t>
      </w:r>
    </w:p>
    <w:p w14:paraId="65AB291B" w14:textId="77777777" w:rsidR="001E505A" w:rsidRDefault="001E505A" w:rsidP="006D614E">
      <w:pPr>
        <w:spacing w:after="0" w:line="240" w:lineRule="auto"/>
        <w:jc w:val="both"/>
        <w:rPr>
          <w:rFonts w:ascii="Arial" w:hAnsi="Arial" w:cs="Arial"/>
          <w:sz w:val="24"/>
          <w:szCs w:val="24"/>
        </w:rPr>
      </w:pPr>
    </w:p>
    <w:p w14:paraId="7254D2BD" w14:textId="77777777" w:rsidR="001E505A" w:rsidRDefault="001E505A" w:rsidP="006D614E">
      <w:pPr>
        <w:spacing w:after="0" w:line="240" w:lineRule="auto"/>
        <w:jc w:val="both"/>
        <w:rPr>
          <w:rFonts w:ascii="Arial" w:hAnsi="Arial" w:cs="Arial"/>
          <w:sz w:val="24"/>
          <w:szCs w:val="24"/>
        </w:rPr>
      </w:pPr>
    </w:p>
    <w:p w14:paraId="51C528CA" w14:textId="77777777" w:rsidR="00790A10" w:rsidRDefault="00790A10" w:rsidP="006D614E">
      <w:pPr>
        <w:spacing w:after="0" w:line="240" w:lineRule="auto"/>
        <w:jc w:val="both"/>
        <w:rPr>
          <w:rFonts w:ascii="Arial" w:hAnsi="Arial" w:cs="Arial"/>
          <w:sz w:val="24"/>
          <w:szCs w:val="24"/>
        </w:rPr>
      </w:pPr>
    </w:p>
    <w:p w14:paraId="3B258603" w14:textId="441BEB1B" w:rsidR="006D614E" w:rsidRDefault="006D614E" w:rsidP="006D614E">
      <w:pPr>
        <w:spacing w:after="0" w:line="240" w:lineRule="auto"/>
        <w:jc w:val="both"/>
        <w:rPr>
          <w:rFonts w:ascii="Arial" w:hAnsi="Arial" w:cs="Arial"/>
          <w:sz w:val="24"/>
          <w:szCs w:val="24"/>
        </w:rPr>
      </w:pPr>
      <w:r>
        <w:rPr>
          <w:rFonts w:ascii="Arial" w:hAnsi="Arial" w:cs="Arial"/>
          <w:sz w:val="24"/>
          <w:szCs w:val="24"/>
        </w:rPr>
        <w:tab/>
      </w:r>
      <w:r w:rsidR="00340AA8">
        <w:rPr>
          <w:rFonts w:ascii="Arial" w:hAnsi="Arial" w:cs="Arial"/>
          <w:b/>
          <w:sz w:val="24"/>
          <w:szCs w:val="24"/>
        </w:rPr>
        <w:t>3</w:t>
      </w:r>
      <w:r w:rsidRPr="00314080">
        <w:rPr>
          <w:rFonts w:ascii="Arial" w:hAnsi="Arial" w:cs="Arial"/>
          <w:b/>
          <w:sz w:val="24"/>
          <w:szCs w:val="24"/>
        </w:rPr>
        <w:t>.-</w:t>
      </w:r>
      <w:r>
        <w:rPr>
          <w:rFonts w:ascii="Arial" w:hAnsi="Arial" w:cs="Arial"/>
          <w:sz w:val="24"/>
          <w:szCs w:val="24"/>
        </w:rPr>
        <w:t xml:space="preserve"> Mediante oficio número </w:t>
      </w:r>
      <w:r w:rsidRPr="004B7A2C">
        <w:rPr>
          <w:rFonts w:ascii="Arial" w:hAnsi="Arial" w:cs="Arial"/>
          <w:sz w:val="24"/>
          <w:szCs w:val="24"/>
        </w:rPr>
        <w:t>HPM/</w:t>
      </w:r>
      <w:r w:rsidR="0049717F">
        <w:rPr>
          <w:rFonts w:ascii="Arial" w:hAnsi="Arial" w:cs="Arial"/>
          <w:sz w:val="24"/>
          <w:szCs w:val="24"/>
        </w:rPr>
        <w:t>622</w:t>
      </w:r>
      <w:r w:rsidRPr="004B7A2C">
        <w:rPr>
          <w:rFonts w:ascii="Arial" w:hAnsi="Arial" w:cs="Arial"/>
          <w:sz w:val="24"/>
          <w:szCs w:val="24"/>
        </w:rPr>
        <w:t>/2022</w:t>
      </w:r>
      <w:r>
        <w:rPr>
          <w:rFonts w:ascii="Arial" w:hAnsi="Arial" w:cs="Arial"/>
          <w:sz w:val="24"/>
          <w:szCs w:val="24"/>
        </w:rPr>
        <w:t xml:space="preserve">, recibido con fecha </w:t>
      </w:r>
      <w:r w:rsidR="0049717F">
        <w:rPr>
          <w:rFonts w:ascii="Arial" w:hAnsi="Arial" w:cs="Arial"/>
          <w:sz w:val="24"/>
          <w:szCs w:val="24"/>
        </w:rPr>
        <w:t xml:space="preserve">18 de Noviembre de 2022, </w:t>
      </w:r>
      <w:r>
        <w:rPr>
          <w:rFonts w:ascii="Arial" w:hAnsi="Arial" w:cs="Arial"/>
          <w:sz w:val="24"/>
          <w:szCs w:val="24"/>
        </w:rPr>
        <w:t xml:space="preserve">suscrito por la L.C. Ana María del Toro Torres, en su carácter de Encargada de la Hacienda Municipal, dirigido al suscrito en mi carácter de Presidente de la Comisión Edilicia Permanente de Hacienda Pública y Patrimonio Municipal, hace de mi conocimiento lo siguiente: </w:t>
      </w:r>
    </w:p>
    <w:p w14:paraId="2992E38E" w14:textId="77777777" w:rsidR="006D614E" w:rsidRDefault="006D614E" w:rsidP="006D614E">
      <w:pPr>
        <w:spacing w:after="0" w:line="240" w:lineRule="auto"/>
        <w:jc w:val="both"/>
        <w:rPr>
          <w:rFonts w:ascii="Arial" w:hAnsi="Arial" w:cs="Arial"/>
          <w:sz w:val="24"/>
          <w:szCs w:val="24"/>
        </w:rPr>
      </w:pPr>
    </w:p>
    <w:p w14:paraId="0330767D" w14:textId="77777777" w:rsidR="006D614E" w:rsidRDefault="006D614E" w:rsidP="006D614E">
      <w:pPr>
        <w:spacing w:after="0" w:line="240" w:lineRule="auto"/>
        <w:ind w:left="1134" w:right="708"/>
        <w:jc w:val="both"/>
        <w:rPr>
          <w:rFonts w:ascii="Arial" w:hAnsi="Arial" w:cs="Arial"/>
          <w:i/>
          <w:sz w:val="20"/>
          <w:szCs w:val="20"/>
        </w:rPr>
      </w:pPr>
      <w:r w:rsidRPr="008A7804">
        <w:rPr>
          <w:rFonts w:ascii="Arial" w:hAnsi="Arial" w:cs="Arial"/>
          <w:i/>
          <w:sz w:val="20"/>
          <w:szCs w:val="20"/>
        </w:rPr>
        <w:tab/>
        <w:t xml:space="preserve">“Derivado </w:t>
      </w:r>
      <w:r w:rsidR="0049717F">
        <w:rPr>
          <w:rFonts w:ascii="Arial" w:hAnsi="Arial" w:cs="Arial"/>
          <w:i/>
          <w:sz w:val="20"/>
          <w:szCs w:val="20"/>
        </w:rPr>
        <w:t xml:space="preserve">del oficio 778/2022 emitido por el LCP. Gerardo Rosales Aguilar en su carácter de Administrador (OPD DIF) recibido el día 11 de noviembre en la Hacienda Municipal, en el cual solicita el apoyo financiero por la cantidad de $6,700,000.00 (seis millones setecientos mil pesos 00/100 M. N.), y en alcance al oficio 615/2022 emitido por la Hacienda Municipal le manifiesto que la </w:t>
      </w:r>
      <w:r w:rsidR="008457A2">
        <w:rPr>
          <w:rFonts w:ascii="Arial" w:hAnsi="Arial" w:cs="Arial"/>
          <w:i/>
          <w:sz w:val="20"/>
          <w:szCs w:val="20"/>
        </w:rPr>
        <w:t xml:space="preserve">suficiencia presupuestal se dispondrá del sub-ejercicios de las partidas de los capítulos 2000, 3000, 4000 y 5000. </w:t>
      </w:r>
      <w:r w:rsidR="0049717F">
        <w:rPr>
          <w:rFonts w:ascii="Arial" w:hAnsi="Arial" w:cs="Arial"/>
          <w:i/>
          <w:sz w:val="20"/>
          <w:szCs w:val="20"/>
        </w:rPr>
        <w:t xml:space="preserve"> </w:t>
      </w:r>
    </w:p>
    <w:p w14:paraId="753E39DA" w14:textId="77777777" w:rsidR="0049717F" w:rsidRDefault="0049717F" w:rsidP="006D614E">
      <w:pPr>
        <w:spacing w:after="0" w:line="240" w:lineRule="auto"/>
        <w:ind w:left="1134" w:right="708"/>
        <w:jc w:val="both"/>
        <w:rPr>
          <w:rFonts w:ascii="Arial" w:hAnsi="Arial" w:cs="Arial"/>
          <w:i/>
          <w:sz w:val="20"/>
          <w:szCs w:val="20"/>
        </w:rPr>
      </w:pPr>
    </w:p>
    <w:p w14:paraId="6F3E52FC" w14:textId="77777777" w:rsidR="0049717F" w:rsidRDefault="008457A2" w:rsidP="006D614E">
      <w:pPr>
        <w:spacing w:after="0" w:line="240" w:lineRule="auto"/>
        <w:ind w:left="1134" w:right="708"/>
        <w:jc w:val="both"/>
        <w:rPr>
          <w:rFonts w:ascii="Arial" w:hAnsi="Arial" w:cs="Arial"/>
          <w:i/>
          <w:sz w:val="20"/>
          <w:szCs w:val="20"/>
        </w:rPr>
      </w:pPr>
      <w:r>
        <w:rPr>
          <w:rFonts w:ascii="Arial" w:hAnsi="Arial" w:cs="Arial"/>
          <w:i/>
          <w:sz w:val="20"/>
          <w:szCs w:val="20"/>
        </w:rPr>
        <w:t>Hago de su conocimiento todo lo antes expuesto para los fines legales a que haya lugar”.</w:t>
      </w:r>
    </w:p>
    <w:p w14:paraId="450288F4" w14:textId="77777777" w:rsidR="0049717F" w:rsidRPr="008A7804" w:rsidRDefault="0049717F" w:rsidP="006D614E">
      <w:pPr>
        <w:spacing w:after="0" w:line="240" w:lineRule="auto"/>
        <w:ind w:left="1134" w:right="708"/>
        <w:jc w:val="both"/>
        <w:rPr>
          <w:rFonts w:ascii="Arial" w:hAnsi="Arial" w:cs="Arial"/>
          <w:i/>
          <w:sz w:val="20"/>
          <w:szCs w:val="20"/>
        </w:rPr>
      </w:pPr>
    </w:p>
    <w:p w14:paraId="13BAB5FC" w14:textId="77777777" w:rsidR="00790A10" w:rsidRDefault="00790A10" w:rsidP="008457A2">
      <w:pPr>
        <w:spacing w:after="0" w:line="240" w:lineRule="auto"/>
        <w:ind w:firstLine="708"/>
        <w:jc w:val="both"/>
        <w:rPr>
          <w:rFonts w:ascii="Arial" w:hAnsi="Arial" w:cs="Arial"/>
          <w:sz w:val="24"/>
          <w:szCs w:val="24"/>
        </w:rPr>
      </w:pPr>
    </w:p>
    <w:p w14:paraId="0D4CD8C7" w14:textId="77777777" w:rsidR="006D614E" w:rsidRDefault="006D614E" w:rsidP="008457A2">
      <w:pPr>
        <w:spacing w:after="0" w:line="240" w:lineRule="auto"/>
        <w:ind w:firstLine="708"/>
        <w:jc w:val="both"/>
        <w:rPr>
          <w:rFonts w:ascii="Arial" w:hAnsi="Arial" w:cs="Arial"/>
          <w:sz w:val="24"/>
          <w:szCs w:val="24"/>
        </w:rPr>
      </w:pPr>
      <w:r>
        <w:rPr>
          <w:rFonts w:ascii="Arial" w:hAnsi="Arial" w:cs="Arial"/>
          <w:sz w:val="24"/>
          <w:szCs w:val="24"/>
        </w:rPr>
        <w:t>Oficio</w:t>
      </w:r>
      <w:r w:rsidR="008457A2">
        <w:rPr>
          <w:rFonts w:ascii="Arial" w:hAnsi="Arial" w:cs="Arial"/>
          <w:sz w:val="24"/>
          <w:szCs w:val="24"/>
        </w:rPr>
        <w:t>s</w:t>
      </w:r>
      <w:r>
        <w:rPr>
          <w:rFonts w:ascii="Arial" w:hAnsi="Arial" w:cs="Arial"/>
          <w:sz w:val="24"/>
          <w:szCs w:val="24"/>
        </w:rPr>
        <w:t xml:space="preserve"> que se acompaña</w:t>
      </w:r>
      <w:r w:rsidR="008457A2">
        <w:rPr>
          <w:rFonts w:ascii="Arial" w:hAnsi="Arial" w:cs="Arial"/>
          <w:sz w:val="24"/>
          <w:szCs w:val="24"/>
        </w:rPr>
        <w:t>n</w:t>
      </w:r>
      <w:r>
        <w:rPr>
          <w:rFonts w:ascii="Arial" w:hAnsi="Arial" w:cs="Arial"/>
          <w:sz w:val="24"/>
          <w:szCs w:val="24"/>
        </w:rPr>
        <w:t xml:space="preserve"> como anexo</w:t>
      </w:r>
      <w:r w:rsidR="008457A2">
        <w:rPr>
          <w:rFonts w:ascii="Arial" w:hAnsi="Arial" w:cs="Arial"/>
          <w:sz w:val="24"/>
          <w:szCs w:val="24"/>
        </w:rPr>
        <w:t>s</w:t>
      </w:r>
      <w:r>
        <w:rPr>
          <w:rFonts w:ascii="Arial" w:hAnsi="Arial" w:cs="Arial"/>
          <w:sz w:val="24"/>
          <w:szCs w:val="24"/>
        </w:rPr>
        <w:t xml:space="preserve"> al presente dictamen. </w:t>
      </w:r>
    </w:p>
    <w:p w14:paraId="5824FF7E" w14:textId="77777777" w:rsidR="006D614E" w:rsidRDefault="006D614E" w:rsidP="006D614E">
      <w:pPr>
        <w:spacing w:after="0" w:line="240" w:lineRule="auto"/>
        <w:jc w:val="both"/>
        <w:rPr>
          <w:rFonts w:ascii="Arial" w:hAnsi="Arial" w:cs="Arial"/>
          <w:sz w:val="24"/>
          <w:szCs w:val="24"/>
        </w:rPr>
      </w:pPr>
      <w:r>
        <w:rPr>
          <w:rFonts w:ascii="Arial" w:hAnsi="Arial" w:cs="Arial"/>
          <w:sz w:val="24"/>
          <w:szCs w:val="24"/>
        </w:rPr>
        <w:t xml:space="preserve"> </w:t>
      </w:r>
    </w:p>
    <w:p w14:paraId="38A17EFB" w14:textId="77777777" w:rsidR="00790A10" w:rsidRDefault="00790A10" w:rsidP="006D614E">
      <w:pPr>
        <w:spacing w:after="0" w:line="240" w:lineRule="auto"/>
        <w:jc w:val="both"/>
        <w:rPr>
          <w:rFonts w:ascii="Arial" w:hAnsi="Arial" w:cs="Arial"/>
          <w:sz w:val="24"/>
          <w:szCs w:val="24"/>
        </w:rPr>
      </w:pPr>
    </w:p>
    <w:p w14:paraId="1E6A5D44" w14:textId="77777777" w:rsidR="006D614E" w:rsidRDefault="006D614E" w:rsidP="006D614E">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antes expuestos la Comisión Edilicia Permanente de Hacienda Pública y Patrimonio Municipal, emite el siguiente: </w:t>
      </w:r>
    </w:p>
    <w:p w14:paraId="7188C108" w14:textId="77777777" w:rsidR="006D614E" w:rsidRDefault="006D614E" w:rsidP="006D614E">
      <w:pPr>
        <w:pStyle w:val="Sinespaciado"/>
        <w:jc w:val="both"/>
        <w:rPr>
          <w:rFonts w:ascii="Arial" w:hAnsi="Arial" w:cs="Arial"/>
          <w:bCs/>
          <w:sz w:val="24"/>
          <w:szCs w:val="24"/>
          <w:lang w:val="es-ES"/>
        </w:rPr>
      </w:pPr>
    </w:p>
    <w:p w14:paraId="26624D1D" w14:textId="77777777" w:rsidR="006D614E" w:rsidRDefault="006D614E" w:rsidP="006D614E">
      <w:pPr>
        <w:pStyle w:val="Sinespaciado"/>
        <w:jc w:val="both"/>
        <w:rPr>
          <w:rFonts w:ascii="Arial" w:hAnsi="Arial" w:cs="Arial"/>
          <w:bCs/>
          <w:sz w:val="24"/>
          <w:szCs w:val="24"/>
          <w:lang w:val="es-ES"/>
        </w:rPr>
      </w:pPr>
    </w:p>
    <w:p w14:paraId="24351918" w14:textId="77777777" w:rsidR="006D614E" w:rsidRDefault="006D614E" w:rsidP="006D614E">
      <w:pPr>
        <w:pStyle w:val="Sinespaciado"/>
        <w:jc w:val="center"/>
        <w:rPr>
          <w:rFonts w:ascii="Arial" w:hAnsi="Arial" w:cs="Arial"/>
          <w:b/>
          <w:bCs/>
          <w:sz w:val="24"/>
          <w:szCs w:val="24"/>
          <w:lang w:val="es-ES"/>
        </w:rPr>
      </w:pPr>
      <w:r w:rsidRPr="007F1129">
        <w:rPr>
          <w:rFonts w:ascii="Arial" w:hAnsi="Arial" w:cs="Arial"/>
          <w:b/>
          <w:bCs/>
          <w:sz w:val="24"/>
          <w:szCs w:val="24"/>
          <w:lang w:val="es-ES"/>
        </w:rPr>
        <w:t>C O N S I D E R A N D O :</w:t>
      </w:r>
    </w:p>
    <w:p w14:paraId="2410731B" w14:textId="77777777" w:rsidR="006D614E" w:rsidRDefault="006D614E" w:rsidP="006D614E">
      <w:pPr>
        <w:pStyle w:val="Sinespaciado"/>
        <w:jc w:val="center"/>
        <w:rPr>
          <w:rFonts w:ascii="Arial" w:hAnsi="Arial" w:cs="Arial"/>
          <w:b/>
          <w:bCs/>
          <w:sz w:val="24"/>
          <w:szCs w:val="24"/>
          <w:lang w:val="es-ES"/>
        </w:rPr>
      </w:pPr>
    </w:p>
    <w:p w14:paraId="261C8DEE" w14:textId="77777777" w:rsidR="006D614E" w:rsidRDefault="006D614E" w:rsidP="006D614E">
      <w:pPr>
        <w:pStyle w:val="Sinespaciado"/>
        <w:jc w:val="center"/>
        <w:rPr>
          <w:rFonts w:ascii="Arial" w:hAnsi="Arial" w:cs="Arial"/>
          <w:b/>
          <w:bCs/>
          <w:sz w:val="24"/>
          <w:szCs w:val="24"/>
          <w:lang w:val="es-ES"/>
        </w:rPr>
      </w:pPr>
    </w:p>
    <w:p w14:paraId="307DA300" w14:textId="021962F7" w:rsidR="006D614E" w:rsidRDefault="006D614E" w:rsidP="006D614E">
      <w:pPr>
        <w:pStyle w:val="Sinespaciado"/>
        <w:ind w:firstLine="708"/>
        <w:jc w:val="both"/>
        <w:rPr>
          <w:rFonts w:ascii="Arial" w:hAnsi="Arial" w:cs="Arial"/>
          <w:bCs/>
          <w:sz w:val="24"/>
          <w:szCs w:val="24"/>
          <w:lang w:val="es-ES"/>
        </w:rPr>
      </w:pPr>
      <w:r>
        <w:rPr>
          <w:rFonts w:ascii="Arial" w:hAnsi="Arial" w:cs="Arial"/>
          <w:b/>
          <w:bCs/>
          <w:sz w:val="24"/>
          <w:szCs w:val="24"/>
        </w:rPr>
        <w:lastRenderedPageBreak/>
        <w:t xml:space="preserve">1.- </w:t>
      </w:r>
      <w:r>
        <w:rPr>
          <w:rFonts w:ascii="Arial" w:hAnsi="Arial" w:cs="Arial"/>
          <w:bCs/>
          <w:sz w:val="24"/>
          <w:szCs w:val="24"/>
        </w:rPr>
        <w:t xml:space="preserve">En el </w:t>
      </w:r>
      <w:r w:rsidR="008457A2">
        <w:rPr>
          <w:rFonts w:ascii="Arial" w:hAnsi="Arial" w:cs="Arial"/>
          <w:bCs/>
          <w:sz w:val="24"/>
          <w:szCs w:val="24"/>
        </w:rPr>
        <w:t>Segundo</w:t>
      </w:r>
      <w:r>
        <w:rPr>
          <w:rFonts w:ascii="Arial" w:hAnsi="Arial" w:cs="Arial"/>
          <w:bCs/>
          <w:sz w:val="24"/>
          <w:szCs w:val="24"/>
        </w:rPr>
        <w:t xml:space="preserve"> Punto del Orden del día, de la Sesión Pública Ordinaria  </w:t>
      </w:r>
      <w:r w:rsidR="008457A2">
        <w:rPr>
          <w:rFonts w:ascii="Arial" w:hAnsi="Arial" w:cs="Arial"/>
          <w:bCs/>
          <w:sz w:val="24"/>
          <w:szCs w:val="24"/>
        </w:rPr>
        <w:t xml:space="preserve">Vigésima Segunda </w:t>
      </w:r>
      <w:r>
        <w:rPr>
          <w:rFonts w:ascii="Arial" w:hAnsi="Arial" w:cs="Arial"/>
          <w:bCs/>
          <w:sz w:val="24"/>
          <w:szCs w:val="24"/>
        </w:rPr>
        <w:t>de la Comisión Edilicia Permanente de Hacienda Pública y Patrimoni</w:t>
      </w:r>
      <w:r w:rsidR="00334497">
        <w:rPr>
          <w:rFonts w:ascii="Arial" w:hAnsi="Arial" w:cs="Arial"/>
          <w:bCs/>
          <w:sz w:val="24"/>
          <w:szCs w:val="24"/>
        </w:rPr>
        <w:t xml:space="preserve">o Municipal, celebrada el día 18 dieciocho </w:t>
      </w:r>
      <w:r>
        <w:rPr>
          <w:rFonts w:ascii="Arial" w:hAnsi="Arial" w:cs="Arial"/>
          <w:bCs/>
          <w:sz w:val="24"/>
          <w:szCs w:val="24"/>
        </w:rPr>
        <w:t xml:space="preserve">de </w:t>
      </w:r>
      <w:r w:rsidR="00661A8B">
        <w:rPr>
          <w:rFonts w:ascii="Arial" w:hAnsi="Arial" w:cs="Arial"/>
          <w:bCs/>
          <w:sz w:val="24"/>
          <w:szCs w:val="24"/>
        </w:rPr>
        <w:t xml:space="preserve">Noviembre </w:t>
      </w:r>
      <w:r>
        <w:rPr>
          <w:rFonts w:ascii="Arial" w:hAnsi="Arial" w:cs="Arial"/>
          <w:bCs/>
          <w:sz w:val="24"/>
          <w:szCs w:val="24"/>
        </w:rPr>
        <w:t xml:space="preserve">de 2022, se analizaron las solicitudes contenidas en los oficios números </w:t>
      </w:r>
      <w:r w:rsidR="00661A8B">
        <w:rPr>
          <w:rFonts w:ascii="Arial" w:hAnsi="Arial" w:cs="Arial"/>
          <w:bCs/>
          <w:sz w:val="24"/>
          <w:szCs w:val="24"/>
        </w:rPr>
        <w:t>778</w:t>
      </w:r>
      <w:r>
        <w:rPr>
          <w:rFonts w:ascii="Arial" w:hAnsi="Arial" w:cs="Arial"/>
          <w:bCs/>
          <w:sz w:val="24"/>
          <w:szCs w:val="24"/>
        </w:rPr>
        <w:t>/2022</w:t>
      </w:r>
      <w:r w:rsidR="00661A8B">
        <w:rPr>
          <w:rFonts w:ascii="Arial" w:hAnsi="Arial" w:cs="Arial"/>
          <w:bCs/>
          <w:sz w:val="24"/>
          <w:szCs w:val="24"/>
        </w:rPr>
        <w:t xml:space="preserve"> y 0615</w:t>
      </w:r>
      <w:r>
        <w:rPr>
          <w:rFonts w:ascii="Arial" w:hAnsi="Arial" w:cs="Arial"/>
          <w:bCs/>
          <w:sz w:val="24"/>
          <w:szCs w:val="24"/>
        </w:rPr>
        <w:t xml:space="preserve">/2022 </w:t>
      </w:r>
      <w:r>
        <w:rPr>
          <w:rFonts w:ascii="Arial" w:hAnsi="Arial" w:cs="Arial"/>
          <w:bCs/>
          <w:sz w:val="24"/>
          <w:szCs w:val="24"/>
          <w:lang w:val="es-ES"/>
        </w:rPr>
        <w:t>suscrito</w:t>
      </w:r>
      <w:r w:rsidR="00661A8B">
        <w:rPr>
          <w:rFonts w:ascii="Arial" w:hAnsi="Arial" w:cs="Arial"/>
          <w:bCs/>
          <w:sz w:val="24"/>
          <w:szCs w:val="24"/>
          <w:lang w:val="es-ES"/>
        </w:rPr>
        <w:t>s</w:t>
      </w:r>
      <w:r>
        <w:rPr>
          <w:rFonts w:ascii="Arial" w:hAnsi="Arial" w:cs="Arial"/>
          <w:bCs/>
          <w:sz w:val="24"/>
          <w:szCs w:val="24"/>
          <w:lang w:val="es-ES"/>
        </w:rPr>
        <w:t xml:space="preserve"> por los CC. </w:t>
      </w:r>
      <w:r w:rsidR="00661A8B">
        <w:rPr>
          <w:rFonts w:ascii="Arial" w:hAnsi="Arial" w:cs="Arial"/>
          <w:bCs/>
          <w:sz w:val="24"/>
          <w:szCs w:val="24"/>
          <w:lang w:val="es-ES"/>
        </w:rPr>
        <w:t>L.C.P. Gerardo Rosales Aguilar y LC.P. Ana María Del Toro Torres</w:t>
      </w:r>
      <w:r>
        <w:rPr>
          <w:rFonts w:ascii="Arial" w:hAnsi="Arial" w:cs="Arial"/>
          <w:bCs/>
          <w:sz w:val="24"/>
          <w:szCs w:val="24"/>
          <w:lang w:val="es-ES"/>
        </w:rPr>
        <w:t xml:space="preserve"> en sus respectivos caracteres de Administrador DIF Municipal</w:t>
      </w:r>
      <w:r w:rsidR="00661A8B">
        <w:rPr>
          <w:rFonts w:ascii="Arial" w:hAnsi="Arial" w:cs="Arial"/>
          <w:bCs/>
          <w:sz w:val="24"/>
          <w:szCs w:val="24"/>
          <w:lang w:val="es-ES"/>
        </w:rPr>
        <w:t xml:space="preserve"> y encargada de la Hacienda Municipal</w:t>
      </w:r>
      <w:r>
        <w:rPr>
          <w:rFonts w:ascii="Arial" w:hAnsi="Arial" w:cs="Arial"/>
          <w:bCs/>
          <w:sz w:val="24"/>
          <w:szCs w:val="24"/>
          <w:lang w:val="es-ES"/>
        </w:rPr>
        <w:t xml:space="preserve">, se propuso el presente asunto a los integrantes de la referida comisión, se analizó, estudió y se procede a dictaminar con las facultades y atribuciones conferidas por el numeral 60 del Reglamento Interior del Ayuntamiento de Zapotlán  el Grande, en los términos propuestos. </w:t>
      </w:r>
    </w:p>
    <w:p w14:paraId="5EE31209" w14:textId="77777777" w:rsidR="006D614E" w:rsidRDefault="006D614E" w:rsidP="006D614E">
      <w:pPr>
        <w:pStyle w:val="Sinespaciado"/>
        <w:ind w:firstLine="708"/>
        <w:jc w:val="both"/>
        <w:rPr>
          <w:rFonts w:ascii="Arial" w:hAnsi="Arial" w:cs="Arial"/>
          <w:bCs/>
          <w:sz w:val="24"/>
          <w:szCs w:val="24"/>
          <w:lang w:val="es-ES"/>
        </w:rPr>
      </w:pPr>
    </w:p>
    <w:p w14:paraId="7CE44DE6" w14:textId="77777777" w:rsidR="00790A10" w:rsidRDefault="00790A10" w:rsidP="003860C5">
      <w:pPr>
        <w:pStyle w:val="Sinespaciado"/>
        <w:jc w:val="both"/>
        <w:rPr>
          <w:rFonts w:ascii="Arial" w:hAnsi="Arial" w:cs="Arial"/>
          <w:bCs/>
          <w:sz w:val="24"/>
          <w:szCs w:val="24"/>
          <w:lang w:val="es-ES"/>
        </w:rPr>
      </w:pPr>
    </w:p>
    <w:p w14:paraId="7F20CD75" w14:textId="0483277A" w:rsidR="006638C7" w:rsidRPr="00340AA8" w:rsidRDefault="006D614E" w:rsidP="003860C5">
      <w:pPr>
        <w:pStyle w:val="Sinespaciado"/>
        <w:jc w:val="both"/>
        <w:rPr>
          <w:rFonts w:ascii="Arial" w:eastAsia="Times New Roman" w:hAnsi="Arial" w:cs="Arial"/>
          <w:color w:val="2F2F2F"/>
          <w:sz w:val="28"/>
          <w:szCs w:val="28"/>
          <w:lang w:eastAsia="es-MX"/>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xml:space="preserve">- Lo anterior tiene sustento en los soportes documentales que al efecto exhibieron los Servidores Públicos de mérito en el </w:t>
      </w:r>
      <w:r w:rsidR="00661A8B">
        <w:rPr>
          <w:rFonts w:ascii="Arial" w:hAnsi="Arial" w:cs="Arial"/>
          <w:bCs/>
          <w:sz w:val="24"/>
          <w:szCs w:val="24"/>
          <w:lang w:val="es-ES"/>
        </w:rPr>
        <w:t>Segundo</w:t>
      </w:r>
      <w:r>
        <w:rPr>
          <w:rFonts w:ascii="Arial" w:hAnsi="Arial" w:cs="Arial"/>
          <w:bCs/>
          <w:sz w:val="24"/>
          <w:szCs w:val="24"/>
          <w:lang w:val="es-ES"/>
        </w:rPr>
        <w:t xml:space="preserve"> Punto del Orden del día la </w:t>
      </w:r>
      <w:r w:rsidR="00661A8B">
        <w:rPr>
          <w:rFonts w:ascii="Arial" w:hAnsi="Arial" w:cs="Arial"/>
          <w:bCs/>
          <w:sz w:val="24"/>
          <w:szCs w:val="24"/>
          <w:lang w:val="es-ES"/>
        </w:rPr>
        <w:t>Vigésima</w:t>
      </w:r>
      <w:r>
        <w:rPr>
          <w:rFonts w:ascii="Arial" w:hAnsi="Arial" w:cs="Arial"/>
          <w:bCs/>
          <w:sz w:val="24"/>
          <w:szCs w:val="24"/>
          <w:lang w:val="es-ES"/>
        </w:rPr>
        <w:t xml:space="preserve"> </w:t>
      </w:r>
      <w:r w:rsidR="00661A8B">
        <w:rPr>
          <w:rFonts w:ascii="Arial" w:hAnsi="Arial" w:cs="Arial"/>
          <w:bCs/>
          <w:sz w:val="24"/>
          <w:szCs w:val="24"/>
          <w:lang w:val="es-ES"/>
        </w:rPr>
        <w:t xml:space="preserve">Segunda </w:t>
      </w:r>
      <w:r>
        <w:rPr>
          <w:rFonts w:ascii="Arial" w:hAnsi="Arial" w:cs="Arial"/>
          <w:bCs/>
          <w:sz w:val="24"/>
          <w:szCs w:val="24"/>
          <w:lang w:val="es-ES"/>
        </w:rPr>
        <w:t xml:space="preserve">Sesión Ordinaria  de la Comisión Edilicia Permanente de Hacienda Pública y Patrimonio Municipal, celebrada como ya se dijo el día </w:t>
      </w:r>
      <w:r w:rsidR="00661A8B">
        <w:rPr>
          <w:rFonts w:ascii="Arial" w:hAnsi="Arial" w:cs="Arial"/>
          <w:bCs/>
          <w:sz w:val="24"/>
          <w:szCs w:val="24"/>
          <w:lang w:val="es-ES"/>
        </w:rPr>
        <w:t xml:space="preserve">18 dieciocho </w:t>
      </w:r>
      <w:r>
        <w:rPr>
          <w:rFonts w:ascii="Arial" w:hAnsi="Arial" w:cs="Arial"/>
          <w:bCs/>
          <w:sz w:val="24"/>
          <w:szCs w:val="24"/>
          <w:lang w:val="es-ES"/>
        </w:rPr>
        <w:t xml:space="preserve">de </w:t>
      </w:r>
      <w:r w:rsidR="00661A8B">
        <w:rPr>
          <w:rFonts w:ascii="Arial" w:hAnsi="Arial" w:cs="Arial"/>
          <w:bCs/>
          <w:sz w:val="24"/>
          <w:szCs w:val="24"/>
          <w:lang w:val="es-ES"/>
        </w:rPr>
        <w:t xml:space="preserve">noviembre </w:t>
      </w:r>
      <w:r>
        <w:rPr>
          <w:rFonts w:ascii="Arial" w:hAnsi="Arial" w:cs="Arial"/>
          <w:bCs/>
          <w:sz w:val="24"/>
          <w:szCs w:val="24"/>
          <w:lang w:val="es-ES"/>
        </w:rPr>
        <w:t>de 2022, que se agregan al presente dictamen, en la que en esencia se analizó, estudió y discutió la petición, y basados en la explicación técnica del área responsable</w:t>
      </w:r>
      <w:r w:rsidR="006638C7">
        <w:rPr>
          <w:rFonts w:ascii="Arial" w:hAnsi="Arial" w:cs="Arial"/>
          <w:bCs/>
          <w:sz w:val="24"/>
          <w:szCs w:val="24"/>
          <w:lang w:val="es-ES"/>
        </w:rPr>
        <w:t xml:space="preserve"> que señala; </w:t>
      </w:r>
      <w:r w:rsidR="00340AA8">
        <w:rPr>
          <w:rFonts w:ascii="Arial" w:hAnsi="Arial" w:cs="Arial"/>
          <w:bCs/>
          <w:sz w:val="24"/>
          <w:szCs w:val="24"/>
          <w:lang w:val="es-ES"/>
        </w:rPr>
        <w:t xml:space="preserve">que </w:t>
      </w:r>
      <w:r w:rsidR="006638C7">
        <w:rPr>
          <w:rFonts w:ascii="Arial" w:hAnsi="Arial" w:cs="Arial"/>
          <w:bCs/>
          <w:sz w:val="24"/>
          <w:szCs w:val="24"/>
          <w:lang w:val="es-ES"/>
        </w:rPr>
        <w:t xml:space="preserve">el </w:t>
      </w:r>
      <w:r w:rsidR="003860C5">
        <w:rPr>
          <w:rFonts w:ascii="Arial" w:hAnsi="Arial" w:cs="Arial"/>
          <w:bCs/>
          <w:sz w:val="24"/>
          <w:szCs w:val="24"/>
          <w:lang w:val="es-ES"/>
        </w:rPr>
        <w:t>día</w:t>
      </w:r>
      <w:r w:rsidR="006638C7">
        <w:rPr>
          <w:rFonts w:ascii="Arial" w:hAnsi="Arial" w:cs="Arial"/>
          <w:bCs/>
          <w:sz w:val="24"/>
          <w:szCs w:val="24"/>
          <w:lang w:val="es-ES"/>
        </w:rPr>
        <w:t xml:space="preserve"> 22 de abril de 2022,  el C. </w:t>
      </w:r>
      <w:r w:rsidR="006638C7" w:rsidRPr="003860C5">
        <w:rPr>
          <w:rFonts w:ascii="Arial" w:hAnsi="Arial" w:cs="Arial"/>
          <w:bCs/>
          <w:sz w:val="24"/>
          <w:szCs w:val="24"/>
          <w:lang w:val="es-ES"/>
        </w:rPr>
        <w:t xml:space="preserve">ROGELIO EDUARDO RAMÍREZ DE LA O, Secretario de Hacienda y Crédito Público en el Diario oficial de la Federación, </w:t>
      </w:r>
      <w:r w:rsidR="00790A10">
        <w:rPr>
          <w:rFonts w:ascii="Arial" w:hAnsi="Arial" w:cs="Arial"/>
          <w:bCs/>
          <w:sz w:val="24"/>
          <w:szCs w:val="24"/>
          <w:lang w:val="es-ES"/>
        </w:rPr>
        <w:t>publicó</w:t>
      </w:r>
      <w:r w:rsidR="003860C5">
        <w:rPr>
          <w:rFonts w:ascii="Arial" w:hAnsi="Arial" w:cs="Arial"/>
          <w:bCs/>
          <w:sz w:val="24"/>
          <w:szCs w:val="24"/>
          <w:lang w:val="es-ES"/>
        </w:rPr>
        <w:t xml:space="preserve"> los Lineamientos</w:t>
      </w:r>
      <w:r w:rsidR="006638C7" w:rsidRPr="003860C5">
        <w:rPr>
          <w:rFonts w:ascii="Arial" w:hAnsi="Arial" w:cs="Arial"/>
          <w:bCs/>
          <w:sz w:val="24"/>
          <w:szCs w:val="24"/>
          <w:lang w:val="es-ES"/>
        </w:rPr>
        <w:t> Generales para llevar a cabo el proceso de validación del impuesto sobre la renta participable conforme al artículo 3-B de la Ley de Coordinación Fiscal</w:t>
      </w:r>
      <w:r w:rsidR="003860C5">
        <w:rPr>
          <w:rFonts w:ascii="Arial" w:hAnsi="Arial" w:cs="Arial"/>
          <w:bCs/>
          <w:sz w:val="24"/>
          <w:szCs w:val="24"/>
          <w:lang w:val="es-ES"/>
        </w:rPr>
        <w:t>, en</w:t>
      </w:r>
      <w:r w:rsidR="006638C7">
        <w:rPr>
          <w:rFonts w:ascii="Arial" w:hAnsi="Arial" w:cs="Arial"/>
          <w:bCs/>
          <w:sz w:val="24"/>
          <w:szCs w:val="24"/>
          <w:lang w:val="es-ES"/>
        </w:rPr>
        <w:t xml:space="preserve"> el </w:t>
      </w:r>
      <w:r w:rsidR="003860C5">
        <w:rPr>
          <w:rFonts w:ascii="Arial" w:hAnsi="Arial" w:cs="Arial"/>
          <w:bCs/>
          <w:sz w:val="24"/>
          <w:szCs w:val="24"/>
          <w:lang w:val="es-ES"/>
        </w:rPr>
        <w:t>artículo</w:t>
      </w:r>
      <w:r w:rsidR="006638C7">
        <w:rPr>
          <w:rFonts w:ascii="Arial" w:hAnsi="Arial" w:cs="Arial"/>
          <w:bCs/>
          <w:sz w:val="24"/>
          <w:szCs w:val="24"/>
          <w:lang w:val="es-ES"/>
        </w:rPr>
        <w:t xml:space="preserve"> </w:t>
      </w:r>
      <w:r w:rsidR="006638C7" w:rsidRPr="003860C5">
        <w:rPr>
          <w:rFonts w:ascii="Arial" w:hAnsi="Arial" w:cs="Arial"/>
          <w:bCs/>
          <w:sz w:val="24"/>
          <w:szCs w:val="24"/>
          <w:lang w:val="es-ES"/>
        </w:rPr>
        <w:t>Séptimo</w:t>
      </w:r>
      <w:r w:rsidR="003860C5">
        <w:rPr>
          <w:rFonts w:ascii="Arial" w:hAnsi="Arial" w:cs="Arial"/>
          <w:bCs/>
          <w:sz w:val="24"/>
          <w:szCs w:val="24"/>
          <w:lang w:val="es-ES"/>
        </w:rPr>
        <w:t xml:space="preserve"> que</w:t>
      </w:r>
      <w:r w:rsidR="006638C7" w:rsidRPr="003860C5">
        <w:rPr>
          <w:rFonts w:ascii="Arial" w:hAnsi="Arial" w:cs="Arial"/>
          <w:bCs/>
          <w:sz w:val="24"/>
          <w:szCs w:val="24"/>
          <w:lang w:val="es-ES"/>
        </w:rPr>
        <w:t xml:space="preserve"> a través de la Administración General de Recaudación, </w:t>
      </w:r>
      <w:r w:rsidR="006638C7" w:rsidRPr="003860C5">
        <w:rPr>
          <w:rFonts w:ascii="Arial" w:hAnsi="Arial" w:cs="Arial"/>
          <w:bCs/>
          <w:i/>
          <w:iCs/>
          <w:sz w:val="24"/>
          <w:szCs w:val="24"/>
          <w:u w:val="single"/>
          <w:lang w:val="es-ES"/>
        </w:rPr>
        <w:t>realizará de forma mensual el Proceso de Validación del ISR participable considerando los doce meses previos al mes de validació</w:t>
      </w:r>
      <w:r w:rsidR="003860C5" w:rsidRPr="003860C5">
        <w:rPr>
          <w:rFonts w:ascii="Arial" w:hAnsi="Arial" w:cs="Arial"/>
          <w:bCs/>
          <w:i/>
          <w:iCs/>
          <w:sz w:val="24"/>
          <w:szCs w:val="24"/>
          <w:u w:val="single"/>
          <w:lang w:val="es-ES"/>
        </w:rPr>
        <w:t>n</w:t>
      </w:r>
      <w:r w:rsidR="003860C5">
        <w:rPr>
          <w:rFonts w:ascii="Arial" w:hAnsi="Arial" w:cs="Arial"/>
          <w:bCs/>
          <w:sz w:val="24"/>
          <w:szCs w:val="24"/>
          <w:lang w:val="es-ES"/>
        </w:rPr>
        <w:t xml:space="preserve">,  con esto, el plazo para poder recibir </w:t>
      </w:r>
      <w:r w:rsidR="003860C5" w:rsidRPr="003860C5">
        <w:rPr>
          <w:rFonts w:ascii="Arial" w:hAnsi="Arial" w:cs="Arial"/>
          <w:bCs/>
          <w:sz w:val="24"/>
          <w:szCs w:val="24"/>
          <w:lang w:val="es-ES"/>
        </w:rPr>
        <w:t xml:space="preserve">el 100 por ciento de la recaudación que se obtenga del impuesto sobre la renta,  se acota solo para 12 meses </w:t>
      </w:r>
      <w:r w:rsidR="003860C5">
        <w:rPr>
          <w:rFonts w:ascii="Arial" w:hAnsi="Arial" w:cs="Arial"/>
          <w:bCs/>
          <w:sz w:val="24"/>
          <w:szCs w:val="24"/>
          <w:lang w:val="es-ES"/>
        </w:rPr>
        <w:t>previos</w:t>
      </w:r>
      <w:r w:rsidR="003860C5" w:rsidRPr="003860C5">
        <w:rPr>
          <w:rFonts w:ascii="Arial" w:hAnsi="Arial" w:cs="Arial"/>
          <w:bCs/>
          <w:sz w:val="24"/>
          <w:szCs w:val="24"/>
          <w:lang w:val="es-ES"/>
        </w:rPr>
        <w:t xml:space="preserve">. Así mismo el articulo Segundo Transitorio señala </w:t>
      </w:r>
      <w:r w:rsidR="00793EEE">
        <w:rPr>
          <w:rFonts w:ascii="Arial" w:hAnsi="Arial" w:cs="Arial"/>
          <w:bCs/>
          <w:i/>
          <w:iCs/>
          <w:sz w:val="24"/>
          <w:szCs w:val="24"/>
          <w:u w:val="single"/>
          <w:lang w:val="es-ES"/>
        </w:rPr>
        <w:t>d</w:t>
      </w:r>
      <w:r w:rsidR="003860C5" w:rsidRPr="003860C5">
        <w:rPr>
          <w:rFonts w:ascii="Arial" w:hAnsi="Arial" w:cs="Arial"/>
          <w:bCs/>
          <w:i/>
          <w:iCs/>
          <w:sz w:val="24"/>
          <w:szCs w:val="24"/>
          <w:u w:val="single"/>
          <w:lang w:val="es-ES"/>
        </w:rPr>
        <w:t>urante</w:t>
      </w:r>
      <w:r w:rsidR="006638C7" w:rsidRPr="003860C5">
        <w:rPr>
          <w:rFonts w:ascii="Arial" w:hAnsi="Arial" w:cs="Arial"/>
          <w:bCs/>
          <w:i/>
          <w:iCs/>
          <w:sz w:val="24"/>
          <w:szCs w:val="24"/>
          <w:u w:val="single"/>
          <w:lang w:val="es-ES"/>
        </w:rPr>
        <w:t xml:space="preserve"> el ejercicio fiscal 2022, las Entidades</w:t>
      </w:r>
      <w:r w:rsidR="006638C7" w:rsidRPr="003860C5">
        <w:rPr>
          <w:rFonts w:ascii="Arial" w:eastAsia="Times New Roman" w:hAnsi="Arial" w:cs="Arial"/>
          <w:i/>
          <w:iCs/>
          <w:color w:val="000000"/>
          <w:sz w:val="24"/>
          <w:szCs w:val="24"/>
          <w:u w:val="single"/>
          <w:lang w:eastAsia="es-MX"/>
        </w:rPr>
        <w:t xml:space="preserve"> Federativas podrán solicitar al SAT se lleve a cabo el Proceso de Validación de los cinco ejercicios fiscales anteriores</w:t>
      </w:r>
      <w:r w:rsidR="00340AA8">
        <w:rPr>
          <w:rFonts w:ascii="Arial" w:eastAsia="Times New Roman" w:hAnsi="Arial" w:cs="Arial"/>
          <w:i/>
          <w:iCs/>
          <w:color w:val="000000"/>
          <w:sz w:val="24"/>
          <w:szCs w:val="24"/>
          <w:u w:val="single"/>
          <w:lang w:eastAsia="es-MX"/>
        </w:rPr>
        <w:t>.</w:t>
      </w:r>
      <w:r w:rsidR="00340AA8" w:rsidRPr="00340AA8">
        <w:rPr>
          <w:rFonts w:ascii="Arial" w:eastAsia="Times New Roman" w:hAnsi="Arial" w:cs="Arial"/>
          <w:i/>
          <w:iCs/>
          <w:color w:val="000000"/>
          <w:sz w:val="24"/>
          <w:szCs w:val="24"/>
          <w:lang w:eastAsia="es-MX"/>
        </w:rPr>
        <w:t xml:space="preserve"> </w:t>
      </w:r>
      <w:r w:rsidR="00340AA8" w:rsidRPr="00340AA8">
        <w:rPr>
          <w:rFonts w:ascii="Arial" w:eastAsia="Times New Roman" w:hAnsi="Arial" w:cs="Arial"/>
          <w:color w:val="000000"/>
          <w:sz w:val="24"/>
          <w:szCs w:val="24"/>
          <w:lang w:eastAsia="es-MX"/>
        </w:rPr>
        <w:t>Es decir</w:t>
      </w:r>
      <w:r w:rsidR="00340AA8">
        <w:rPr>
          <w:rFonts w:ascii="Arial" w:eastAsia="Times New Roman" w:hAnsi="Arial" w:cs="Arial"/>
          <w:color w:val="000000"/>
          <w:sz w:val="24"/>
          <w:szCs w:val="24"/>
          <w:lang w:eastAsia="es-MX"/>
        </w:rPr>
        <w:t xml:space="preserve">, solo queda lo que resta del presente año para corregir la falta de presentación de declaraciones por retención de salarios, en caso contrario, se </w:t>
      </w:r>
      <w:r w:rsidR="00793EEE">
        <w:rPr>
          <w:rFonts w:ascii="Arial" w:eastAsia="Times New Roman" w:hAnsi="Arial" w:cs="Arial"/>
          <w:color w:val="000000"/>
          <w:sz w:val="24"/>
          <w:szCs w:val="24"/>
          <w:lang w:eastAsia="es-MX"/>
        </w:rPr>
        <w:t>perderá</w:t>
      </w:r>
      <w:r w:rsidR="00340AA8">
        <w:rPr>
          <w:rFonts w:ascii="Arial" w:eastAsia="Times New Roman" w:hAnsi="Arial" w:cs="Arial"/>
          <w:color w:val="000000"/>
          <w:sz w:val="24"/>
          <w:szCs w:val="24"/>
          <w:lang w:eastAsia="es-MX"/>
        </w:rPr>
        <w:t xml:space="preserve"> la oportunidad de obtener la devolución de dicho impuesto</w:t>
      </w:r>
      <w:r w:rsidR="00793EEE">
        <w:rPr>
          <w:rFonts w:ascii="Arial" w:eastAsia="Times New Roman" w:hAnsi="Arial" w:cs="Arial"/>
          <w:color w:val="000000"/>
          <w:sz w:val="24"/>
          <w:szCs w:val="24"/>
          <w:lang w:eastAsia="es-MX"/>
        </w:rPr>
        <w:t xml:space="preserve">, es </w:t>
      </w:r>
      <w:r w:rsidR="002527DE">
        <w:rPr>
          <w:rFonts w:ascii="Arial" w:eastAsia="Times New Roman" w:hAnsi="Arial" w:cs="Arial"/>
          <w:color w:val="000000"/>
          <w:sz w:val="24"/>
          <w:szCs w:val="24"/>
          <w:lang w:eastAsia="es-MX"/>
        </w:rPr>
        <w:t xml:space="preserve">por esto la </w:t>
      </w:r>
      <w:r w:rsidR="00793EEE">
        <w:rPr>
          <w:rFonts w:ascii="Arial" w:eastAsia="Times New Roman" w:hAnsi="Arial" w:cs="Arial"/>
          <w:color w:val="000000"/>
          <w:sz w:val="24"/>
          <w:szCs w:val="24"/>
          <w:lang w:eastAsia="es-MX"/>
        </w:rPr>
        <w:t xml:space="preserve">urgencia de corregir la situación fiscal. </w:t>
      </w:r>
    </w:p>
    <w:p w14:paraId="788B3281" w14:textId="77777777" w:rsidR="006638C7" w:rsidRDefault="006638C7" w:rsidP="006D614E">
      <w:pPr>
        <w:pStyle w:val="Sinespaciado"/>
        <w:jc w:val="both"/>
        <w:rPr>
          <w:rFonts w:ascii="Arial" w:hAnsi="Arial" w:cs="Arial"/>
          <w:bCs/>
          <w:sz w:val="24"/>
          <w:szCs w:val="24"/>
          <w:lang w:val="es-ES"/>
        </w:rPr>
      </w:pPr>
    </w:p>
    <w:p w14:paraId="5D8D6A16" w14:textId="77777777" w:rsidR="00790A10" w:rsidRDefault="00790A10" w:rsidP="006D614E">
      <w:pPr>
        <w:pStyle w:val="Sinespaciado"/>
        <w:jc w:val="both"/>
        <w:rPr>
          <w:rFonts w:ascii="Arial" w:hAnsi="Arial" w:cs="Arial"/>
          <w:bCs/>
          <w:sz w:val="24"/>
          <w:szCs w:val="24"/>
          <w:lang w:val="es-ES"/>
        </w:rPr>
      </w:pPr>
    </w:p>
    <w:p w14:paraId="4837D7B5" w14:textId="30790EA8" w:rsidR="006D614E" w:rsidRDefault="00340AA8" w:rsidP="00790A10">
      <w:pPr>
        <w:pStyle w:val="Sinespaciado"/>
        <w:ind w:firstLine="708"/>
        <w:jc w:val="both"/>
        <w:rPr>
          <w:rFonts w:ascii="Arial" w:hAnsi="Arial" w:cs="Arial"/>
          <w:bCs/>
          <w:sz w:val="24"/>
          <w:szCs w:val="24"/>
          <w:lang w:val="es-ES"/>
        </w:rPr>
      </w:pPr>
      <w:r>
        <w:rPr>
          <w:rFonts w:ascii="Arial" w:hAnsi="Arial" w:cs="Arial"/>
          <w:bCs/>
          <w:sz w:val="24"/>
          <w:szCs w:val="24"/>
          <w:lang w:val="es-ES"/>
        </w:rPr>
        <w:t>A</w:t>
      </w:r>
      <w:r w:rsidR="006D614E">
        <w:rPr>
          <w:rFonts w:ascii="Arial" w:hAnsi="Arial" w:cs="Arial"/>
          <w:bCs/>
          <w:sz w:val="24"/>
          <w:szCs w:val="24"/>
          <w:lang w:val="es-ES"/>
        </w:rPr>
        <w:t>probamos con el voto favorable de tres</w:t>
      </w:r>
      <w:r w:rsidR="002527DE">
        <w:rPr>
          <w:rFonts w:ascii="Arial" w:hAnsi="Arial" w:cs="Arial"/>
          <w:bCs/>
          <w:sz w:val="24"/>
          <w:szCs w:val="24"/>
          <w:lang w:val="es-ES"/>
        </w:rPr>
        <w:t xml:space="preserve"> miembros </w:t>
      </w:r>
      <w:r w:rsidR="00793EEE">
        <w:rPr>
          <w:rFonts w:ascii="Arial" w:hAnsi="Arial" w:cs="Arial"/>
          <w:bCs/>
          <w:sz w:val="24"/>
          <w:szCs w:val="24"/>
          <w:lang w:val="es-ES"/>
        </w:rPr>
        <w:t xml:space="preserve">presentes, </w:t>
      </w:r>
      <w:r w:rsidR="006D614E">
        <w:rPr>
          <w:rFonts w:ascii="Arial" w:hAnsi="Arial" w:cs="Arial"/>
          <w:bCs/>
          <w:sz w:val="24"/>
          <w:szCs w:val="24"/>
          <w:lang w:val="es-ES"/>
        </w:rPr>
        <w:t xml:space="preserve"> de </w:t>
      </w:r>
      <w:r w:rsidR="00793EEE">
        <w:rPr>
          <w:rFonts w:ascii="Arial" w:hAnsi="Arial" w:cs="Arial"/>
          <w:bCs/>
          <w:sz w:val="24"/>
          <w:szCs w:val="24"/>
          <w:lang w:val="es-ES"/>
        </w:rPr>
        <w:t>cinco</w:t>
      </w:r>
      <w:r>
        <w:rPr>
          <w:rFonts w:ascii="Arial" w:hAnsi="Arial" w:cs="Arial"/>
          <w:bCs/>
          <w:sz w:val="24"/>
          <w:szCs w:val="24"/>
          <w:lang w:val="es-ES"/>
        </w:rPr>
        <w:t xml:space="preserve"> </w:t>
      </w:r>
      <w:r w:rsidR="006D614E">
        <w:rPr>
          <w:rFonts w:ascii="Arial" w:hAnsi="Arial" w:cs="Arial"/>
          <w:bCs/>
          <w:sz w:val="24"/>
          <w:szCs w:val="24"/>
          <w:lang w:val="es-ES"/>
        </w:rPr>
        <w:t>de los regidores integrantes de dicha comisión</w:t>
      </w:r>
      <w:r w:rsidR="00793EEE">
        <w:rPr>
          <w:rFonts w:ascii="Arial" w:hAnsi="Arial" w:cs="Arial"/>
          <w:bCs/>
          <w:sz w:val="24"/>
          <w:szCs w:val="24"/>
          <w:lang w:val="es-ES"/>
        </w:rPr>
        <w:t xml:space="preserve">, </w:t>
      </w:r>
      <w:r w:rsidR="006D614E">
        <w:rPr>
          <w:rFonts w:ascii="Arial" w:hAnsi="Arial" w:cs="Arial"/>
          <w:bCs/>
          <w:sz w:val="24"/>
          <w:szCs w:val="24"/>
          <w:lang w:val="es-ES"/>
        </w:rPr>
        <w:t xml:space="preserve">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p>
    <w:p w14:paraId="215B1EEF" w14:textId="77777777" w:rsidR="006D614E" w:rsidRDefault="006D614E" w:rsidP="006D614E">
      <w:pPr>
        <w:pStyle w:val="Sinespaciado"/>
        <w:jc w:val="both"/>
        <w:rPr>
          <w:rFonts w:ascii="Arial" w:hAnsi="Arial" w:cs="Arial"/>
          <w:bCs/>
          <w:sz w:val="24"/>
          <w:szCs w:val="24"/>
          <w:lang w:val="es-ES"/>
        </w:rPr>
      </w:pPr>
    </w:p>
    <w:p w14:paraId="3FBE8B0B" w14:textId="77777777" w:rsidR="006D614E" w:rsidRDefault="006D614E" w:rsidP="006D614E">
      <w:pPr>
        <w:pStyle w:val="Sinespaciado"/>
        <w:jc w:val="both"/>
        <w:rPr>
          <w:rFonts w:ascii="Arial" w:hAnsi="Arial" w:cs="Arial"/>
          <w:bCs/>
          <w:sz w:val="24"/>
          <w:szCs w:val="24"/>
          <w:lang w:val="es-ES"/>
        </w:rPr>
      </w:pPr>
      <w:r>
        <w:rPr>
          <w:rFonts w:ascii="Arial" w:hAnsi="Arial" w:cs="Arial"/>
          <w:bCs/>
          <w:sz w:val="24"/>
          <w:szCs w:val="24"/>
          <w:lang w:val="es-ES"/>
        </w:rPr>
        <w:tab/>
      </w:r>
    </w:p>
    <w:p w14:paraId="0BE90522" w14:textId="77777777" w:rsidR="006D614E" w:rsidRDefault="006D614E" w:rsidP="006D614E">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14:paraId="05769E8E" w14:textId="77777777" w:rsidR="006D614E" w:rsidRDefault="006D614E" w:rsidP="006D614E">
      <w:pPr>
        <w:pStyle w:val="Sinespaciado"/>
        <w:jc w:val="both"/>
        <w:rPr>
          <w:rFonts w:ascii="Arial" w:hAnsi="Arial" w:cs="Arial"/>
          <w:bCs/>
          <w:sz w:val="24"/>
          <w:szCs w:val="24"/>
          <w:lang w:val="es-ES"/>
        </w:rPr>
      </w:pPr>
    </w:p>
    <w:p w14:paraId="152BBFD0" w14:textId="77777777" w:rsidR="00790A10" w:rsidRDefault="00790A10" w:rsidP="006D614E">
      <w:pPr>
        <w:pStyle w:val="Sinespaciado"/>
        <w:jc w:val="both"/>
        <w:rPr>
          <w:rFonts w:ascii="Arial" w:hAnsi="Arial" w:cs="Arial"/>
          <w:bCs/>
          <w:sz w:val="24"/>
          <w:szCs w:val="24"/>
          <w:lang w:val="es-ES"/>
        </w:rPr>
      </w:pPr>
    </w:p>
    <w:p w14:paraId="4A6A3EAB" w14:textId="77777777" w:rsidR="00790A10" w:rsidRDefault="00790A10" w:rsidP="006D614E">
      <w:pPr>
        <w:pStyle w:val="Sinespaciado"/>
        <w:jc w:val="both"/>
        <w:rPr>
          <w:rFonts w:ascii="Arial" w:hAnsi="Arial" w:cs="Arial"/>
          <w:bCs/>
          <w:sz w:val="24"/>
          <w:szCs w:val="24"/>
          <w:lang w:val="es-ES"/>
        </w:rPr>
      </w:pPr>
    </w:p>
    <w:p w14:paraId="68F2F11F" w14:textId="77777777" w:rsidR="00790A10" w:rsidRDefault="00790A10" w:rsidP="006D614E">
      <w:pPr>
        <w:pStyle w:val="Sinespaciado"/>
        <w:jc w:val="both"/>
        <w:rPr>
          <w:rFonts w:ascii="Arial" w:hAnsi="Arial" w:cs="Arial"/>
          <w:bCs/>
          <w:sz w:val="24"/>
          <w:szCs w:val="24"/>
          <w:lang w:val="es-ES"/>
        </w:rPr>
      </w:pPr>
    </w:p>
    <w:p w14:paraId="32AD5FB7" w14:textId="77777777" w:rsidR="006D614E" w:rsidRDefault="006D614E" w:rsidP="006D614E">
      <w:pPr>
        <w:pStyle w:val="Sinespaciado"/>
        <w:jc w:val="both"/>
        <w:rPr>
          <w:rFonts w:ascii="Arial" w:hAnsi="Arial" w:cs="Arial"/>
          <w:bCs/>
          <w:sz w:val="24"/>
          <w:szCs w:val="24"/>
          <w:lang w:val="es-ES"/>
        </w:rPr>
      </w:pPr>
    </w:p>
    <w:p w14:paraId="403DB6D0" w14:textId="77777777" w:rsidR="006D614E" w:rsidRDefault="006D614E" w:rsidP="006D614E">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14:paraId="1A9B2068" w14:textId="77777777" w:rsidR="006D614E" w:rsidRDefault="006D614E" w:rsidP="006D614E">
      <w:pPr>
        <w:pStyle w:val="Sinespaciado"/>
        <w:jc w:val="center"/>
        <w:rPr>
          <w:rFonts w:ascii="Arial" w:hAnsi="Arial" w:cs="Arial"/>
          <w:b/>
          <w:bCs/>
          <w:sz w:val="24"/>
          <w:szCs w:val="24"/>
          <w:lang w:val="es-ES"/>
        </w:rPr>
      </w:pPr>
    </w:p>
    <w:p w14:paraId="5F318487" w14:textId="77777777" w:rsidR="00790A10" w:rsidRDefault="00790A10" w:rsidP="006D614E">
      <w:pPr>
        <w:pStyle w:val="Sinespaciado"/>
        <w:jc w:val="center"/>
        <w:rPr>
          <w:rFonts w:ascii="Arial" w:hAnsi="Arial" w:cs="Arial"/>
          <w:b/>
          <w:bCs/>
          <w:sz w:val="24"/>
          <w:szCs w:val="24"/>
          <w:lang w:val="es-ES"/>
        </w:rPr>
      </w:pPr>
    </w:p>
    <w:p w14:paraId="4C36FD43" w14:textId="77777777" w:rsidR="006D614E" w:rsidRDefault="006D614E" w:rsidP="006D614E">
      <w:pPr>
        <w:pStyle w:val="Sinespaciado"/>
        <w:jc w:val="center"/>
        <w:rPr>
          <w:rFonts w:ascii="Arial" w:hAnsi="Arial" w:cs="Arial"/>
          <w:b/>
          <w:bCs/>
          <w:sz w:val="24"/>
          <w:szCs w:val="24"/>
          <w:lang w:val="es-ES"/>
        </w:rPr>
      </w:pPr>
    </w:p>
    <w:p w14:paraId="749ED81E" w14:textId="613792FD" w:rsidR="006D614E" w:rsidRDefault="006D614E" w:rsidP="006D614E">
      <w:pPr>
        <w:jc w:val="both"/>
        <w:rPr>
          <w:rFonts w:ascii="Arial" w:hAnsi="Arial" w:cs="Arial"/>
          <w:sz w:val="24"/>
          <w:szCs w:val="24"/>
        </w:rPr>
      </w:pPr>
      <w:r>
        <w:rPr>
          <w:rFonts w:ascii="Arial" w:hAnsi="Arial" w:cs="Arial"/>
          <w:b/>
          <w:bCs/>
          <w:sz w:val="24"/>
          <w:szCs w:val="24"/>
          <w:lang w:val="es-ES"/>
        </w:rPr>
        <w:tab/>
        <w:t xml:space="preserve">PRIMERO.- </w:t>
      </w:r>
      <w:r>
        <w:rPr>
          <w:rFonts w:ascii="Arial" w:hAnsi="Arial" w:cs="Arial"/>
          <w:bCs/>
          <w:sz w:val="24"/>
          <w:szCs w:val="24"/>
          <w:lang w:val="es-ES"/>
        </w:rPr>
        <w:t xml:space="preserve">Se autoriza el incremento al subsidio otorgado al Organismo Público Descentralizado Sistema para el Desarrollo Integral de la Familia por sus siglas DIF Municipal, </w:t>
      </w:r>
      <w:r w:rsidR="00115BAB">
        <w:rPr>
          <w:rFonts w:ascii="Arial" w:hAnsi="Arial" w:cs="Arial"/>
          <w:bCs/>
          <w:sz w:val="24"/>
          <w:szCs w:val="24"/>
          <w:lang w:val="es-ES"/>
        </w:rPr>
        <w:t xml:space="preserve"> hasta </w:t>
      </w:r>
      <w:r>
        <w:rPr>
          <w:rFonts w:ascii="Arial" w:hAnsi="Arial" w:cs="Arial"/>
          <w:bCs/>
          <w:sz w:val="24"/>
          <w:szCs w:val="24"/>
          <w:lang w:val="es-ES"/>
        </w:rPr>
        <w:t>por</w:t>
      </w:r>
      <w:r w:rsidR="00115BAB">
        <w:rPr>
          <w:rFonts w:ascii="Arial" w:hAnsi="Arial" w:cs="Arial"/>
          <w:bCs/>
          <w:sz w:val="24"/>
          <w:szCs w:val="24"/>
          <w:lang w:val="es-ES"/>
        </w:rPr>
        <w:t xml:space="preserve"> un máximo de tope </w:t>
      </w:r>
      <w:r>
        <w:rPr>
          <w:rFonts w:ascii="Arial" w:hAnsi="Arial" w:cs="Arial"/>
          <w:bCs/>
          <w:sz w:val="24"/>
          <w:szCs w:val="24"/>
          <w:lang w:val="es-ES"/>
        </w:rPr>
        <w:t xml:space="preserve"> de </w:t>
      </w:r>
      <w:r w:rsidRPr="005C0D21">
        <w:rPr>
          <w:rFonts w:ascii="Arial" w:hAnsi="Arial" w:cs="Arial"/>
          <w:b/>
          <w:sz w:val="24"/>
          <w:szCs w:val="24"/>
        </w:rPr>
        <w:t>$</w:t>
      </w:r>
      <w:r w:rsidR="007E4807">
        <w:rPr>
          <w:rFonts w:ascii="Arial" w:hAnsi="Arial" w:cs="Arial"/>
          <w:b/>
          <w:sz w:val="24"/>
          <w:szCs w:val="24"/>
        </w:rPr>
        <w:t xml:space="preserve">6,700,000.00 (Seis millones setecientos mil pesos 00/100 M. N.), </w:t>
      </w:r>
      <w:r>
        <w:rPr>
          <w:rFonts w:ascii="Arial" w:hAnsi="Arial" w:cs="Arial"/>
          <w:b/>
          <w:sz w:val="24"/>
          <w:szCs w:val="24"/>
        </w:rPr>
        <w:t>únicamente</w:t>
      </w:r>
      <w:r w:rsidR="007E4807">
        <w:rPr>
          <w:rFonts w:ascii="Arial" w:hAnsi="Arial" w:cs="Arial"/>
          <w:b/>
          <w:sz w:val="24"/>
          <w:szCs w:val="24"/>
        </w:rPr>
        <w:t xml:space="preserve"> con el objeto de solventar </w:t>
      </w:r>
      <w:r w:rsidR="007E4807" w:rsidRPr="006D614E">
        <w:rPr>
          <w:rFonts w:ascii="Arial" w:eastAsia="Times New Roman" w:hAnsi="Arial" w:cs="Arial"/>
          <w:b/>
          <w:color w:val="2F2F2F"/>
          <w:sz w:val="24"/>
          <w:szCs w:val="24"/>
          <w:lang w:eastAsia="es-MX"/>
        </w:rPr>
        <w:t>la validación del impuesto sobre la renta participable para efectos de lo dispuesto en el artículo 3-</w:t>
      </w:r>
      <w:r w:rsidR="007E4807">
        <w:rPr>
          <w:rFonts w:ascii="Arial" w:eastAsia="Times New Roman" w:hAnsi="Arial" w:cs="Arial"/>
          <w:b/>
          <w:color w:val="2F2F2F"/>
          <w:sz w:val="24"/>
          <w:szCs w:val="24"/>
          <w:lang w:eastAsia="es-MX"/>
        </w:rPr>
        <w:t>B</w:t>
      </w:r>
      <w:r w:rsidR="007E4807" w:rsidRPr="006D614E">
        <w:rPr>
          <w:rFonts w:ascii="Arial" w:eastAsia="Times New Roman" w:hAnsi="Arial" w:cs="Arial"/>
          <w:b/>
          <w:color w:val="2F2F2F"/>
          <w:sz w:val="24"/>
          <w:szCs w:val="24"/>
          <w:lang w:eastAsia="es-MX"/>
        </w:rPr>
        <w:t xml:space="preserve"> de la </w:t>
      </w:r>
      <w:r w:rsidR="007E4807">
        <w:rPr>
          <w:rFonts w:ascii="Arial" w:eastAsia="Times New Roman" w:hAnsi="Arial" w:cs="Arial"/>
          <w:b/>
          <w:color w:val="2F2F2F"/>
          <w:sz w:val="24"/>
          <w:szCs w:val="24"/>
          <w:lang w:eastAsia="es-MX"/>
        </w:rPr>
        <w:t>Ley de Coordinación F</w:t>
      </w:r>
      <w:r w:rsidR="007E4807" w:rsidRPr="006D614E">
        <w:rPr>
          <w:rFonts w:ascii="Arial" w:eastAsia="Times New Roman" w:hAnsi="Arial" w:cs="Arial"/>
          <w:b/>
          <w:color w:val="2F2F2F"/>
          <w:sz w:val="24"/>
          <w:szCs w:val="24"/>
          <w:lang w:eastAsia="es-MX"/>
        </w:rPr>
        <w:t>iscal</w:t>
      </w:r>
      <w:r w:rsidR="007E4807">
        <w:rPr>
          <w:rFonts w:ascii="Arial" w:eastAsia="Times New Roman" w:hAnsi="Arial" w:cs="Arial"/>
          <w:b/>
          <w:color w:val="2F2F2F"/>
          <w:sz w:val="24"/>
          <w:szCs w:val="24"/>
          <w:lang w:eastAsia="es-MX"/>
        </w:rPr>
        <w:t xml:space="preserve">, </w:t>
      </w:r>
      <w:r>
        <w:rPr>
          <w:rFonts w:ascii="Arial" w:hAnsi="Arial" w:cs="Arial"/>
          <w:sz w:val="24"/>
          <w:szCs w:val="24"/>
        </w:rPr>
        <w:t>con la viabilidad financiera presupuestal de</w:t>
      </w:r>
      <w:r w:rsidR="007E4807">
        <w:rPr>
          <w:rFonts w:ascii="Arial" w:hAnsi="Arial" w:cs="Arial"/>
          <w:sz w:val="24"/>
          <w:szCs w:val="24"/>
        </w:rPr>
        <w:t>l sub-ejercicio de</w:t>
      </w:r>
      <w:r>
        <w:rPr>
          <w:rFonts w:ascii="Arial" w:hAnsi="Arial" w:cs="Arial"/>
          <w:sz w:val="24"/>
          <w:szCs w:val="24"/>
        </w:rPr>
        <w:t xml:space="preserve"> la</w:t>
      </w:r>
      <w:r w:rsidR="007E4807">
        <w:rPr>
          <w:rFonts w:ascii="Arial" w:hAnsi="Arial" w:cs="Arial"/>
          <w:sz w:val="24"/>
          <w:szCs w:val="24"/>
        </w:rPr>
        <w:t>s</w:t>
      </w:r>
      <w:r>
        <w:rPr>
          <w:rFonts w:ascii="Arial" w:hAnsi="Arial" w:cs="Arial"/>
          <w:sz w:val="24"/>
          <w:szCs w:val="24"/>
        </w:rPr>
        <w:t xml:space="preserve"> partida</w:t>
      </w:r>
      <w:r w:rsidR="007E4807">
        <w:rPr>
          <w:rFonts w:ascii="Arial" w:hAnsi="Arial" w:cs="Arial"/>
          <w:sz w:val="24"/>
          <w:szCs w:val="24"/>
        </w:rPr>
        <w:t>s 2000, 3000, 4000 y 5000</w:t>
      </w:r>
      <w:r>
        <w:rPr>
          <w:rFonts w:ascii="Arial" w:hAnsi="Arial" w:cs="Arial"/>
          <w:sz w:val="24"/>
          <w:szCs w:val="24"/>
        </w:rPr>
        <w:t xml:space="preserve">. </w:t>
      </w:r>
    </w:p>
    <w:p w14:paraId="4B192BA5" w14:textId="77777777" w:rsidR="00790A10" w:rsidRDefault="00790A10" w:rsidP="006D614E">
      <w:pPr>
        <w:jc w:val="both"/>
        <w:rPr>
          <w:rFonts w:ascii="Arial" w:hAnsi="Arial" w:cs="Arial"/>
          <w:bCs/>
          <w:sz w:val="24"/>
          <w:szCs w:val="24"/>
          <w:lang w:val="es-ES"/>
        </w:rPr>
      </w:pPr>
    </w:p>
    <w:p w14:paraId="09B610FA" w14:textId="77777777" w:rsidR="00790A10" w:rsidRPr="001313A5" w:rsidRDefault="00790A10" w:rsidP="006D614E">
      <w:pPr>
        <w:jc w:val="both"/>
        <w:rPr>
          <w:rFonts w:ascii="Arial" w:hAnsi="Arial" w:cs="Arial"/>
          <w:bCs/>
          <w:sz w:val="24"/>
          <w:szCs w:val="24"/>
          <w:lang w:val="es-ES"/>
        </w:rPr>
      </w:pPr>
    </w:p>
    <w:p w14:paraId="0CD5DC81" w14:textId="77777777" w:rsidR="006D614E" w:rsidRDefault="006D614E" w:rsidP="006D614E">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Notifíquese el presente dictamen a la Encargada de la Hacienda Municipal</w:t>
      </w:r>
      <w:r w:rsidR="00291D33">
        <w:rPr>
          <w:rFonts w:ascii="Arial" w:hAnsi="Arial" w:cs="Arial"/>
          <w:bCs/>
          <w:sz w:val="24"/>
          <w:szCs w:val="24"/>
          <w:lang w:val="es-ES"/>
        </w:rPr>
        <w:t>,</w:t>
      </w:r>
      <w:r>
        <w:rPr>
          <w:rFonts w:ascii="Arial" w:hAnsi="Arial" w:cs="Arial"/>
          <w:bCs/>
          <w:sz w:val="24"/>
          <w:szCs w:val="24"/>
          <w:lang w:val="es-ES"/>
        </w:rPr>
        <w:t xml:space="preserve"> a efecto de que, dé el debido cumplimiento a lo ordenado en el  mismo, por el Pleno de este Honorable Ayuntamiento Constitucional de Zapotlán el Grande, Jalisco, advirtiendo que se cuenta con la suficiencia presupuestaria para el incremento al subsidio y el cumplimiento de los fines propuestos.  </w:t>
      </w:r>
    </w:p>
    <w:p w14:paraId="03790008" w14:textId="77777777" w:rsidR="006D614E" w:rsidRDefault="006D614E" w:rsidP="006D614E">
      <w:pPr>
        <w:pStyle w:val="Sinespaciado"/>
        <w:ind w:firstLine="708"/>
        <w:jc w:val="both"/>
        <w:rPr>
          <w:rFonts w:ascii="Arial" w:hAnsi="Arial" w:cs="Arial"/>
          <w:bCs/>
          <w:sz w:val="24"/>
          <w:szCs w:val="24"/>
          <w:lang w:val="es-ES"/>
        </w:rPr>
      </w:pPr>
    </w:p>
    <w:p w14:paraId="28B609CF" w14:textId="77777777" w:rsidR="00790A10" w:rsidRDefault="00790A10" w:rsidP="006D614E">
      <w:pPr>
        <w:pStyle w:val="Sinespaciado"/>
        <w:ind w:firstLine="708"/>
        <w:jc w:val="both"/>
        <w:rPr>
          <w:rFonts w:ascii="Arial" w:hAnsi="Arial" w:cs="Arial"/>
          <w:bCs/>
          <w:sz w:val="24"/>
          <w:szCs w:val="24"/>
          <w:lang w:val="es-ES"/>
        </w:rPr>
      </w:pPr>
    </w:p>
    <w:p w14:paraId="1FAC3CAC" w14:textId="77777777" w:rsidR="00790A10" w:rsidRDefault="00790A10" w:rsidP="006D614E">
      <w:pPr>
        <w:pStyle w:val="Sinespaciado"/>
        <w:ind w:firstLine="708"/>
        <w:jc w:val="both"/>
        <w:rPr>
          <w:rFonts w:ascii="Arial" w:hAnsi="Arial" w:cs="Arial"/>
          <w:bCs/>
          <w:sz w:val="24"/>
          <w:szCs w:val="24"/>
          <w:lang w:val="es-ES"/>
        </w:rPr>
      </w:pPr>
    </w:p>
    <w:p w14:paraId="5402EB1A" w14:textId="1E5E6493" w:rsidR="006D614E" w:rsidRDefault="006D614E" w:rsidP="006D614E">
      <w:pPr>
        <w:pStyle w:val="Sinespaciado"/>
        <w:ind w:firstLine="708"/>
        <w:jc w:val="both"/>
        <w:rPr>
          <w:rFonts w:ascii="Arial" w:hAnsi="Arial" w:cs="Arial"/>
          <w:bCs/>
          <w:sz w:val="24"/>
          <w:szCs w:val="24"/>
          <w:lang w:val="es-ES"/>
        </w:rPr>
      </w:pPr>
      <w:r w:rsidRPr="00BD341F">
        <w:rPr>
          <w:rFonts w:ascii="Arial" w:hAnsi="Arial" w:cs="Arial"/>
          <w:b/>
          <w:bCs/>
          <w:sz w:val="24"/>
          <w:szCs w:val="24"/>
          <w:lang w:val="es-ES"/>
        </w:rPr>
        <w:t>TERCERO.</w:t>
      </w:r>
      <w:r>
        <w:rPr>
          <w:rFonts w:ascii="Arial" w:hAnsi="Arial" w:cs="Arial"/>
          <w:bCs/>
          <w:sz w:val="24"/>
          <w:szCs w:val="24"/>
          <w:lang w:val="es-ES"/>
        </w:rPr>
        <w:t>- Notifíquese el presente acuerdo del Pleno de este Honorable Ayuntamiento Constitucional de Zapotlán el Grande, Jalisco, al Organismo Público Descentralizado Sistema para el Desarrollo Integral de la Familia DIF Municipal</w:t>
      </w:r>
      <w:r w:rsidR="00340AA8">
        <w:rPr>
          <w:rFonts w:ascii="Arial" w:hAnsi="Arial" w:cs="Arial"/>
          <w:bCs/>
          <w:sz w:val="24"/>
          <w:szCs w:val="24"/>
          <w:lang w:val="es-ES"/>
        </w:rPr>
        <w:t>, para que regularice su situación fiscal conforme Lineamientos</w:t>
      </w:r>
      <w:r w:rsidR="00340AA8" w:rsidRPr="003860C5">
        <w:rPr>
          <w:rFonts w:ascii="Arial" w:hAnsi="Arial" w:cs="Arial"/>
          <w:bCs/>
          <w:sz w:val="24"/>
          <w:szCs w:val="24"/>
          <w:lang w:val="es-ES"/>
        </w:rPr>
        <w:t> Generales para llevar a cabo el proceso de validación del impuesto sobre la renta participable conforme al artículo 3-B de la Ley de Coordinación Fiscal</w:t>
      </w:r>
      <w:r w:rsidR="00340AA8">
        <w:rPr>
          <w:rFonts w:ascii="Arial" w:hAnsi="Arial" w:cs="Arial"/>
          <w:bCs/>
          <w:sz w:val="24"/>
          <w:szCs w:val="24"/>
          <w:lang w:val="es-ES"/>
        </w:rPr>
        <w:t xml:space="preserve">, publicado el día 22 de abril 2022. </w:t>
      </w:r>
      <w:r>
        <w:rPr>
          <w:rFonts w:ascii="Arial" w:hAnsi="Arial" w:cs="Arial"/>
          <w:bCs/>
          <w:sz w:val="24"/>
          <w:szCs w:val="24"/>
          <w:lang w:val="es-ES"/>
        </w:rPr>
        <w:t xml:space="preserve"> </w:t>
      </w:r>
    </w:p>
    <w:p w14:paraId="0F022721" w14:textId="77777777" w:rsidR="006D614E" w:rsidRDefault="006D614E" w:rsidP="006D614E">
      <w:pPr>
        <w:pStyle w:val="Sinespaciado"/>
        <w:ind w:firstLine="708"/>
        <w:jc w:val="both"/>
        <w:rPr>
          <w:rFonts w:ascii="Arial" w:hAnsi="Arial" w:cs="Arial"/>
          <w:bCs/>
          <w:sz w:val="24"/>
          <w:szCs w:val="24"/>
          <w:lang w:val="es-ES"/>
        </w:rPr>
      </w:pPr>
    </w:p>
    <w:p w14:paraId="2DA06342" w14:textId="77777777" w:rsidR="00790A10" w:rsidRDefault="00790A10" w:rsidP="006D614E">
      <w:pPr>
        <w:pStyle w:val="Sinespaciado"/>
        <w:ind w:firstLine="708"/>
        <w:jc w:val="both"/>
        <w:rPr>
          <w:rFonts w:ascii="Arial" w:hAnsi="Arial" w:cs="Arial"/>
          <w:bCs/>
          <w:sz w:val="24"/>
          <w:szCs w:val="24"/>
          <w:lang w:val="es-ES"/>
        </w:rPr>
      </w:pPr>
    </w:p>
    <w:p w14:paraId="6AA30C82" w14:textId="77777777" w:rsidR="00790A10" w:rsidRDefault="00790A10" w:rsidP="006D614E">
      <w:pPr>
        <w:pStyle w:val="Sinespaciado"/>
        <w:ind w:firstLine="708"/>
        <w:jc w:val="both"/>
        <w:rPr>
          <w:rFonts w:ascii="Arial" w:hAnsi="Arial" w:cs="Arial"/>
          <w:bCs/>
          <w:sz w:val="24"/>
          <w:szCs w:val="24"/>
          <w:lang w:val="es-ES"/>
        </w:rPr>
      </w:pPr>
    </w:p>
    <w:p w14:paraId="60A3D8EE" w14:textId="02EEE9CB" w:rsidR="006D614E" w:rsidRDefault="006D614E" w:rsidP="006D614E">
      <w:pPr>
        <w:pStyle w:val="Sinespaciado"/>
        <w:ind w:firstLine="708"/>
        <w:jc w:val="both"/>
        <w:rPr>
          <w:rFonts w:ascii="Arial" w:hAnsi="Arial" w:cs="Arial"/>
          <w:bCs/>
          <w:sz w:val="24"/>
          <w:szCs w:val="24"/>
          <w:lang w:val="es-ES"/>
        </w:rPr>
      </w:pPr>
      <w:r>
        <w:rPr>
          <w:rFonts w:ascii="Arial" w:hAnsi="Arial" w:cs="Arial"/>
          <w:b/>
          <w:bCs/>
          <w:sz w:val="24"/>
          <w:szCs w:val="24"/>
          <w:lang w:val="es-ES"/>
        </w:rPr>
        <w:t>CUARTO</w:t>
      </w:r>
      <w:r w:rsidRPr="00B33C9C">
        <w:rPr>
          <w:rFonts w:ascii="Arial" w:hAnsi="Arial" w:cs="Arial"/>
          <w:b/>
          <w:bCs/>
          <w:sz w:val="24"/>
          <w:szCs w:val="24"/>
          <w:lang w:val="es-ES"/>
        </w:rPr>
        <w:t xml:space="preserve">.- </w:t>
      </w:r>
      <w:r>
        <w:rPr>
          <w:rFonts w:ascii="Arial" w:hAnsi="Arial" w:cs="Arial"/>
          <w:bCs/>
          <w:sz w:val="24"/>
          <w:szCs w:val="24"/>
          <w:lang w:val="es-ES"/>
        </w:rPr>
        <w:t>Notifíquese los presentes resolutivos a los CC. Presidente Municipal, a la Síndica, Secretaria General y  la Encargada de la Hacienda Municipal</w:t>
      </w:r>
      <w:r w:rsidR="00291D33">
        <w:rPr>
          <w:rFonts w:ascii="Arial" w:hAnsi="Arial" w:cs="Arial"/>
          <w:bCs/>
          <w:sz w:val="24"/>
          <w:szCs w:val="24"/>
          <w:lang w:val="es-ES"/>
        </w:rPr>
        <w:t>, para los fines y efectos legales correspondientes</w:t>
      </w:r>
      <w:r>
        <w:rPr>
          <w:rFonts w:ascii="Arial" w:hAnsi="Arial" w:cs="Arial"/>
          <w:bCs/>
          <w:sz w:val="24"/>
          <w:szCs w:val="24"/>
          <w:lang w:val="es-ES"/>
        </w:rPr>
        <w:t xml:space="preserve">. </w:t>
      </w:r>
    </w:p>
    <w:p w14:paraId="08C6084B" w14:textId="77777777" w:rsidR="006D614E" w:rsidRDefault="006D614E" w:rsidP="006D614E">
      <w:pPr>
        <w:pStyle w:val="Sinespaciado"/>
        <w:jc w:val="both"/>
        <w:rPr>
          <w:rFonts w:ascii="Arial" w:hAnsi="Arial" w:cs="Arial"/>
          <w:bCs/>
          <w:sz w:val="24"/>
          <w:szCs w:val="24"/>
          <w:lang w:val="es-ES"/>
        </w:rPr>
      </w:pPr>
    </w:p>
    <w:p w14:paraId="3038D2F4" w14:textId="77777777" w:rsidR="00291D33" w:rsidRDefault="00291D33" w:rsidP="006D614E">
      <w:pPr>
        <w:pStyle w:val="Sinespaciado"/>
        <w:jc w:val="both"/>
        <w:rPr>
          <w:rFonts w:ascii="Arial" w:hAnsi="Arial" w:cs="Arial"/>
          <w:bCs/>
          <w:sz w:val="24"/>
          <w:szCs w:val="24"/>
          <w:lang w:val="es-ES"/>
        </w:rPr>
      </w:pPr>
    </w:p>
    <w:p w14:paraId="7D0CAD78" w14:textId="77777777" w:rsidR="00790A10" w:rsidRDefault="00790A10" w:rsidP="006D614E">
      <w:pPr>
        <w:pStyle w:val="Sinespaciado"/>
        <w:jc w:val="both"/>
        <w:rPr>
          <w:rFonts w:ascii="Arial" w:hAnsi="Arial" w:cs="Arial"/>
          <w:bCs/>
          <w:sz w:val="24"/>
          <w:szCs w:val="24"/>
          <w:lang w:val="es-ES"/>
        </w:rPr>
      </w:pPr>
    </w:p>
    <w:p w14:paraId="1FD0DC49" w14:textId="77777777" w:rsidR="00291D33" w:rsidRDefault="00291D33" w:rsidP="006D614E">
      <w:pPr>
        <w:pStyle w:val="Sinespaciado"/>
        <w:jc w:val="both"/>
        <w:rPr>
          <w:rFonts w:ascii="Arial" w:hAnsi="Arial" w:cs="Arial"/>
          <w:bCs/>
          <w:sz w:val="24"/>
          <w:szCs w:val="24"/>
          <w:lang w:val="es-ES"/>
        </w:rPr>
      </w:pPr>
    </w:p>
    <w:p w14:paraId="2A9FAABF" w14:textId="77777777" w:rsidR="006D614E" w:rsidRDefault="006D614E" w:rsidP="006D614E">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14:paraId="4A662D24" w14:textId="77777777" w:rsidR="006D614E" w:rsidRDefault="006D614E" w:rsidP="006D614E">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Pr>
          <w:rFonts w:ascii="Arial" w:hAnsi="Arial" w:cs="Arial"/>
          <w:bCs/>
          <w:sz w:val="24"/>
          <w:szCs w:val="24"/>
          <w:lang w:val="es-ES"/>
        </w:rPr>
        <w:t xml:space="preserve"> de la Atención integral a Niñas, Niños y Adolescentes con Cáncer en Jalisco”.  </w:t>
      </w:r>
    </w:p>
    <w:p w14:paraId="4CDE8A0E" w14:textId="77777777" w:rsidR="006D614E" w:rsidRDefault="006D614E" w:rsidP="006D614E">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14:paraId="10631BF9" w14:textId="77777777" w:rsidR="006D614E" w:rsidRDefault="006D614E" w:rsidP="006D614E">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14:paraId="4534CD9D" w14:textId="77777777" w:rsidR="006D614E" w:rsidRDefault="006D614E" w:rsidP="006D614E">
      <w:pPr>
        <w:pStyle w:val="Sinespaciado"/>
        <w:jc w:val="center"/>
        <w:rPr>
          <w:rFonts w:ascii="Arial" w:hAnsi="Arial" w:cs="Arial"/>
          <w:bCs/>
          <w:sz w:val="24"/>
          <w:szCs w:val="24"/>
          <w:lang w:val="es-ES"/>
        </w:rPr>
      </w:pPr>
      <w:r>
        <w:rPr>
          <w:rFonts w:ascii="Arial" w:hAnsi="Arial" w:cs="Arial"/>
          <w:bCs/>
          <w:sz w:val="24"/>
          <w:szCs w:val="24"/>
          <w:lang w:val="es-ES"/>
        </w:rPr>
        <w:t xml:space="preserve">A </w:t>
      </w:r>
      <w:r w:rsidR="00291D33">
        <w:rPr>
          <w:rFonts w:ascii="Arial" w:hAnsi="Arial" w:cs="Arial"/>
          <w:bCs/>
          <w:sz w:val="24"/>
          <w:szCs w:val="24"/>
          <w:lang w:val="es-ES"/>
        </w:rPr>
        <w:t xml:space="preserve">21 </w:t>
      </w:r>
      <w:r>
        <w:rPr>
          <w:rFonts w:ascii="Arial" w:hAnsi="Arial" w:cs="Arial"/>
          <w:bCs/>
          <w:sz w:val="24"/>
          <w:szCs w:val="24"/>
          <w:lang w:val="es-ES"/>
        </w:rPr>
        <w:t xml:space="preserve">de </w:t>
      </w:r>
      <w:r w:rsidR="00291D33">
        <w:rPr>
          <w:rFonts w:ascii="Arial" w:hAnsi="Arial" w:cs="Arial"/>
          <w:bCs/>
          <w:sz w:val="24"/>
          <w:szCs w:val="24"/>
          <w:lang w:val="es-ES"/>
        </w:rPr>
        <w:t>Noviembre</w:t>
      </w:r>
      <w:r>
        <w:rPr>
          <w:rFonts w:ascii="Arial" w:hAnsi="Arial" w:cs="Arial"/>
          <w:bCs/>
          <w:sz w:val="24"/>
          <w:szCs w:val="24"/>
          <w:lang w:val="es-ES"/>
        </w:rPr>
        <w:t xml:space="preserve"> de 2022.</w:t>
      </w:r>
    </w:p>
    <w:p w14:paraId="15C0D5AE" w14:textId="77777777" w:rsidR="006D614E" w:rsidRDefault="006D614E" w:rsidP="006D614E">
      <w:pPr>
        <w:pStyle w:val="Sinespaciado"/>
        <w:jc w:val="center"/>
        <w:rPr>
          <w:rFonts w:ascii="Arial" w:hAnsi="Arial" w:cs="Arial"/>
          <w:bCs/>
          <w:sz w:val="24"/>
          <w:szCs w:val="24"/>
          <w:lang w:val="es-ES"/>
        </w:rPr>
      </w:pPr>
    </w:p>
    <w:p w14:paraId="21D23F4B" w14:textId="77777777" w:rsidR="00291D33" w:rsidRDefault="00291D33" w:rsidP="006D614E">
      <w:pPr>
        <w:pStyle w:val="Sinespaciado"/>
        <w:jc w:val="center"/>
        <w:rPr>
          <w:rFonts w:ascii="Arial" w:hAnsi="Arial" w:cs="Arial"/>
          <w:bCs/>
          <w:sz w:val="24"/>
          <w:szCs w:val="24"/>
          <w:lang w:val="es-ES"/>
        </w:rPr>
      </w:pPr>
    </w:p>
    <w:p w14:paraId="19D2D3E0" w14:textId="77777777" w:rsidR="006D614E" w:rsidRPr="0013696F" w:rsidRDefault="006D614E" w:rsidP="006D614E">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14:paraId="4816F19F" w14:textId="77777777" w:rsidR="006D614E" w:rsidRDefault="006D614E" w:rsidP="006D614E">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14:paraId="334031E9" w14:textId="77777777" w:rsidR="006D614E" w:rsidRDefault="006D614E" w:rsidP="006D614E">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14:paraId="40C7869F" w14:textId="77777777" w:rsidR="006D614E" w:rsidRDefault="006D614E" w:rsidP="006D614E">
      <w:pPr>
        <w:pStyle w:val="Sinespaciado"/>
        <w:jc w:val="center"/>
        <w:rPr>
          <w:rFonts w:ascii="Arial" w:hAnsi="Arial" w:cs="Arial"/>
          <w:bCs/>
          <w:sz w:val="24"/>
          <w:szCs w:val="24"/>
          <w:lang w:val="es-ES"/>
        </w:rPr>
      </w:pPr>
    </w:p>
    <w:p w14:paraId="41844679" w14:textId="77777777" w:rsidR="006D614E" w:rsidRDefault="006D614E" w:rsidP="006D614E">
      <w:pPr>
        <w:pStyle w:val="Sinespaciado"/>
        <w:rPr>
          <w:rFonts w:ascii="Arial" w:hAnsi="Arial" w:cs="Arial"/>
          <w:b/>
          <w:bCs/>
          <w:sz w:val="24"/>
          <w:szCs w:val="24"/>
          <w:lang w:val="es-ES"/>
        </w:rPr>
      </w:pPr>
    </w:p>
    <w:p w14:paraId="0A905917" w14:textId="77777777" w:rsidR="006D614E" w:rsidRDefault="006D614E" w:rsidP="006D614E">
      <w:pPr>
        <w:pStyle w:val="Sinespaciado"/>
        <w:rPr>
          <w:rFonts w:ascii="Arial" w:hAnsi="Arial" w:cs="Arial"/>
          <w:b/>
          <w:bCs/>
          <w:sz w:val="24"/>
          <w:szCs w:val="24"/>
          <w:lang w:val="es-ES"/>
        </w:rPr>
      </w:pPr>
    </w:p>
    <w:p w14:paraId="5EB6859F" w14:textId="77777777" w:rsidR="006D614E" w:rsidRPr="0013696F" w:rsidRDefault="006D614E" w:rsidP="006D614E">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14:paraId="1B30FC6E" w14:textId="77777777" w:rsidR="006D614E" w:rsidRDefault="006D614E" w:rsidP="006D614E">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14:paraId="4150CF5E" w14:textId="77777777" w:rsidR="006D614E" w:rsidRDefault="006D614E" w:rsidP="006D614E">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14:paraId="543026F5" w14:textId="77777777" w:rsidR="006D614E" w:rsidRDefault="006D614E" w:rsidP="006D614E">
      <w:pPr>
        <w:pStyle w:val="Sinespaciado"/>
        <w:rPr>
          <w:rFonts w:ascii="Arial" w:hAnsi="Arial" w:cs="Arial"/>
          <w:bCs/>
          <w:sz w:val="24"/>
          <w:szCs w:val="24"/>
          <w:lang w:val="es-ES"/>
        </w:rPr>
      </w:pPr>
    </w:p>
    <w:p w14:paraId="56536EBA" w14:textId="77777777" w:rsidR="006D614E" w:rsidRDefault="006D614E" w:rsidP="006D614E">
      <w:pPr>
        <w:pStyle w:val="Sinespaciado"/>
        <w:rPr>
          <w:rFonts w:ascii="Arial" w:hAnsi="Arial" w:cs="Arial"/>
          <w:bCs/>
          <w:sz w:val="24"/>
          <w:szCs w:val="24"/>
          <w:lang w:val="es-ES"/>
        </w:rPr>
      </w:pPr>
    </w:p>
    <w:p w14:paraId="59CBBAB9" w14:textId="77777777" w:rsidR="006D614E" w:rsidRDefault="006D614E" w:rsidP="006D614E">
      <w:pPr>
        <w:pStyle w:val="Sinespaciado"/>
        <w:jc w:val="right"/>
        <w:rPr>
          <w:rFonts w:ascii="Arial" w:hAnsi="Arial" w:cs="Arial"/>
          <w:bCs/>
          <w:sz w:val="24"/>
          <w:szCs w:val="24"/>
          <w:lang w:val="es-ES"/>
        </w:rPr>
      </w:pPr>
    </w:p>
    <w:p w14:paraId="77C72D49" w14:textId="77777777" w:rsidR="006D614E" w:rsidRPr="0013696F" w:rsidRDefault="006D614E" w:rsidP="006D614E">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14:paraId="2F2140CF" w14:textId="77777777" w:rsidR="006D614E" w:rsidRDefault="006D614E" w:rsidP="006D614E">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14:paraId="29BFFF45" w14:textId="77777777" w:rsidR="006D614E" w:rsidRDefault="006D614E" w:rsidP="006D614E">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14:paraId="45B0CB24" w14:textId="77777777" w:rsidR="006D614E" w:rsidRDefault="006D614E" w:rsidP="006D614E">
      <w:pPr>
        <w:pStyle w:val="Sinespaciado"/>
        <w:ind w:left="3540" w:firstLine="708"/>
        <w:rPr>
          <w:rFonts w:ascii="Arial" w:hAnsi="Arial" w:cs="Arial"/>
          <w:bCs/>
          <w:sz w:val="24"/>
          <w:szCs w:val="24"/>
          <w:lang w:val="es-ES"/>
        </w:rPr>
      </w:pPr>
    </w:p>
    <w:p w14:paraId="2A6DEC16" w14:textId="77777777" w:rsidR="006D614E" w:rsidRDefault="006D614E" w:rsidP="006D614E">
      <w:pPr>
        <w:pStyle w:val="Sinespaciado"/>
        <w:ind w:left="3540" w:firstLine="708"/>
        <w:rPr>
          <w:rFonts w:ascii="Arial" w:hAnsi="Arial" w:cs="Arial"/>
          <w:bCs/>
          <w:sz w:val="24"/>
          <w:szCs w:val="24"/>
          <w:lang w:val="es-ES"/>
        </w:rPr>
      </w:pPr>
    </w:p>
    <w:p w14:paraId="5606D0D2" w14:textId="77777777" w:rsidR="006D614E" w:rsidRDefault="006D614E" w:rsidP="006D614E">
      <w:pPr>
        <w:pStyle w:val="Sinespaciado"/>
        <w:ind w:left="3540" w:firstLine="708"/>
        <w:rPr>
          <w:rFonts w:ascii="Arial" w:hAnsi="Arial" w:cs="Arial"/>
          <w:bCs/>
          <w:sz w:val="24"/>
          <w:szCs w:val="24"/>
          <w:lang w:val="es-ES"/>
        </w:rPr>
      </w:pPr>
    </w:p>
    <w:p w14:paraId="5E85F768" w14:textId="77777777" w:rsidR="006D614E" w:rsidRPr="0013696F" w:rsidRDefault="006D614E" w:rsidP="006D614E">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14:paraId="547138EE" w14:textId="77777777" w:rsidR="006D614E" w:rsidRDefault="006D614E" w:rsidP="006D614E">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14:paraId="16A1EEBC" w14:textId="77777777" w:rsidR="006D614E" w:rsidRDefault="006D614E" w:rsidP="006D614E">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14:paraId="5D5067D4" w14:textId="77777777" w:rsidR="006D614E" w:rsidRDefault="006D614E" w:rsidP="006D614E">
      <w:pPr>
        <w:pStyle w:val="Sinespaciado"/>
        <w:rPr>
          <w:rFonts w:ascii="Arial" w:hAnsi="Arial" w:cs="Arial"/>
          <w:bCs/>
          <w:sz w:val="24"/>
          <w:szCs w:val="24"/>
          <w:lang w:val="es-ES"/>
        </w:rPr>
      </w:pPr>
    </w:p>
    <w:p w14:paraId="70AC1F6E" w14:textId="77777777" w:rsidR="006D614E" w:rsidRDefault="006D614E" w:rsidP="006D614E">
      <w:pPr>
        <w:pStyle w:val="Sinespaciado"/>
        <w:rPr>
          <w:rFonts w:ascii="Arial" w:hAnsi="Arial" w:cs="Arial"/>
          <w:bCs/>
          <w:sz w:val="24"/>
          <w:szCs w:val="24"/>
          <w:lang w:val="es-ES"/>
        </w:rPr>
      </w:pPr>
    </w:p>
    <w:p w14:paraId="163EC2FD" w14:textId="77777777" w:rsidR="006D614E" w:rsidRDefault="006D614E" w:rsidP="006D614E">
      <w:pPr>
        <w:pStyle w:val="Sinespaciado"/>
        <w:rPr>
          <w:rFonts w:ascii="Arial" w:hAnsi="Arial" w:cs="Arial"/>
          <w:bCs/>
          <w:sz w:val="24"/>
          <w:szCs w:val="24"/>
          <w:lang w:val="es-ES"/>
        </w:rPr>
      </w:pPr>
    </w:p>
    <w:p w14:paraId="00CB197D" w14:textId="77777777" w:rsidR="006D614E" w:rsidRDefault="006D614E" w:rsidP="006D614E">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14:paraId="0A9D7F05" w14:textId="77777777" w:rsidR="006D614E" w:rsidRDefault="006D614E" w:rsidP="006D614E">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14:paraId="571E958B" w14:textId="77777777" w:rsidR="006D614E" w:rsidRDefault="006D614E" w:rsidP="006D614E">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14:paraId="4B5BD9B6" w14:textId="77777777" w:rsidR="006D614E" w:rsidRDefault="006D614E" w:rsidP="006D614E">
      <w:pPr>
        <w:pStyle w:val="Sinespaciado"/>
        <w:ind w:left="3540" w:firstLine="708"/>
        <w:rPr>
          <w:rFonts w:ascii="Arial" w:hAnsi="Arial" w:cs="Arial"/>
          <w:bCs/>
          <w:sz w:val="24"/>
          <w:szCs w:val="24"/>
          <w:lang w:val="es-ES"/>
        </w:rPr>
      </w:pPr>
    </w:p>
    <w:p w14:paraId="1DBC05F8" w14:textId="77777777" w:rsidR="006D614E" w:rsidRDefault="006D614E" w:rsidP="006D614E">
      <w:pPr>
        <w:pStyle w:val="Sinespaciado"/>
        <w:ind w:left="3540" w:firstLine="708"/>
        <w:rPr>
          <w:rFonts w:ascii="Arial" w:hAnsi="Arial" w:cs="Arial"/>
          <w:bCs/>
          <w:sz w:val="24"/>
          <w:szCs w:val="24"/>
          <w:lang w:val="es-ES"/>
        </w:rPr>
      </w:pPr>
    </w:p>
    <w:p w14:paraId="513DAF51" w14:textId="77777777" w:rsidR="006D614E" w:rsidRDefault="006D614E" w:rsidP="006D614E">
      <w:pPr>
        <w:pStyle w:val="Sinespaciado"/>
        <w:jc w:val="both"/>
        <w:rPr>
          <w:rFonts w:ascii="Arial" w:hAnsi="Arial" w:cs="Arial"/>
          <w:bCs/>
          <w:sz w:val="24"/>
          <w:szCs w:val="24"/>
          <w:lang w:val="es-ES"/>
        </w:rPr>
      </w:pPr>
    </w:p>
    <w:p w14:paraId="467BA76B" w14:textId="77777777" w:rsidR="00152763" w:rsidRDefault="00152763"/>
    <w:sectPr w:rsidR="00152763" w:rsidSect="000D578A">
      <w:footerReference w:type="default" r:id="rId6"/>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B3653" w14:textId="77777777" w:rsidR="00BA42EA" w:rsidRDefault="00BA42EA">
      <w:pPr>
        <w:spacing w:after="0" w:line="240" w:lineRule="auto"/>
      </w:pPr>
      <w:r>
        <w:separator/>
      </w:r>
    </w:p>
  </w:endnote>
  <w:endnote w:type="continuationSeparator" w:id="0">
    <w:p w14:paraId="46D004DF" w14:textId="77777777" w:rsidR="00BA42EA" w:rsidRDefault="00BA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962684"/>
      <w:docPartObj>
        <w:docPartGallery w:val="Page Numbers (Bottom of Page)"/>
        <w:docPartUnique/>
      </w:docPartObj>
    </w:sdtPr>
    <w:sdtEndPr/>
    <w:sdtContent>
      <w:p w14:paraId="10BC37B1" w14:textId="77777777" w:rsidR="000D578A" w:rsidRDefault="001165BE">
        <w:pPr>
          <w:pStyle w:val="Piedepgina"/>
          <w:jc w:val="right"/>
        </w:pPr>
        <w:r>
          <w:fldChar w:fldCharType="begin"/>
        </w:r>
        <w:r>
          <w:instrText>PAGE   \* MERGEFORMAT</w:instrText>
        </w:r>
        <w:r>
          <w:fldChar w:fldCharType="separate"/>
        </w:r>
        <w:r w:rsidR="00C91953" w:rsidRPr="00C91953">
          <w:rPr>
            <w:noProof/>
            <w:lang w:val="es-ES"/>
          </w:rPr>
          <w:t>1</w:t>
        </w:r>
        <w:r>
          <w:fldChar w:fldCharType="end"/>
        </w:r>
      </w:p>
    </w:sdtContent>
  </w:sdt>
  <w:p w14:paraId="1FB131C8" w14:textId="77777777" w:rsidR="000D578A" w:rsidRDefault="00BA42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DD4BE" w14:textId="77777777" w:rsidR="00BA42EA" w:rsidRDefault="00BA42EA">
      <w:pPr>
        <w:spacing w:after="0" w:line="240" w:lineRule="auto"/>
      </w:pPr>
      <w:r>
        <w:separator/>
      </w:r>
    </w:p>
  </w:footnote>
  <w:footnote w:type="continuationSeparator" w:id="0">
    <w:p w14:paraId="7EE59690" w14:textId="77777777" w:rsidR="00BA42EA" w:rsidRDefault="00BA42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4E"/>
    <w:rsid w:val="000B1EF8"/>
    <w:rsid w:val="00115BAB"/>
    <w:rsid w:val="001165BE"/>
    <w:rsid w:val="00152763"/>
    <w:rsid w:val="001E505A"/>
    <w:rsid w:val="002527DE"/>
    <w:rsid w:val="00291D33"/>
    <w:rsid w:val="00313C03"/>
    <w:rsid w:val="00334497"/>
    <w:rsid w:val="00340AA8"/>
    <w:rsid w:val="003860C5"/>
    <w:rsid w:val="0049717F"/>
    <w:rsid w:val="00497FC8"/>
    <w:rsid w:val="00531603"/>
    <w:rsid w:val="00661A8B"/>
    <w:rsid w:val="006638C7"/>
    <w:rsid w:val="006B6156"/>
    <w:rsid w:val="006D614E"/>
    <w:rsid w:val="00743B53"/>
    <w:rsid w:val="00790A10"/>
    <w:rsid w:val="00793EEE"/>
    <w:rsid w:val="007A4DE9"/>
    <w:rsid w:val="007E4807"/>
    <w:rsid w:val="00830EDC"/>
    <w:rsid w:val="008457A2"/>
    <w:rsid w:val="00A739F9"/>
    <w:rsid w:val="00BA42EA"/>
    <w:rsid w:val="00BE0EF9"/>
    <w:rsid w:val="00C91953"/>
    <w:rsid w:val="00CF1F20"/>
    <w:rsid w:val="00E25BCF"/>
    <w:rsid w:val="00F349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77DAF45"/>
  <w15:chartTrackingRefBased/>
  <w15:docId w15:val="{A7899981-B05A-4B2C-BA4A-459F69B3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14E"/>
  </w:style>
  <w:style w:type="paragraph" w:styleId="Ttulo1">
    <w:name w:val="heading 1"/>
    <w:basedOn w:val="Normal"/>
    <w:next w:val="Normal"/>
    <w:link w:val="Ttulo1Car"/>
    <w:uiPriority w:val="9"/>
    <w:qFormat/>
    <w:rsid w:val="006638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D614E"/>
    <w:pPr>
      <w:spacing w:after="0" w:line="240" w:lineRule="auto"/>
    </w:pPr>
  </w:style>
  <w:style w:type="paragraph" w:styleId="Piedepgina">
    <w:name w:val="footer"/>
    <w:basedOn w:val="Normal"/>
    <w:link w:val="PiedepginaCar"/>
    <w:uiPriority w:val="99"/>
    <w:unhideWhenUsed/>
    <w:rsid w:val="006D61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614E"/>
  </w:style>
  <w:style w:type="table" w:styleId="Tablaconcuadrcula">
    <w:name w:val="Table Grid"/>
    <w:basedOn w:val="Tablanormal"/>
    <w:uiPriority w:val="39"/>
    <w:rsid w:val="006D6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rsid w:val="00661A8B"/>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7A4DE9"/>
    <w:rPr>
      <w:rFonts w:ascii="Arial" w:eastAsia="Times New Roman" w:hAnsi="Arial" w:cs="Arial"/>
      <w:sz w:val="18"/>
      <w:szCs w:val="18"/>
      <w:lang w:val="es-ES" w:eastAsia="es-ES"/>
    </w:rPr>
  </w:style>
  <w:style w:type="character" w:customStyle="1" w:styleId="Ttulo1Car">
    <w:name w:val="Título 1 Car"/>
    <w:basedOn w:val="Fuentedeprrafopredeter"/>
    <w:link w:val="Ttulo1"/>
    <w:uiPriority w:val="9"/>
    <w:rsid w:val="006638C7"/>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497F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7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817022">
      <w:bodyDiv w:val="1"/>
      <w:marLeft w:val="0"/>
      <w:marRight w:val="0"/>
      <w:marTop w:val="0"/>
      <w:marBottom w:val="0"/>
      <w:divBdr>
        <w:top w:val="none" w:sz="0" w:space="0" w:color="auto"/>
        <w:left w:val="none" w:sz="0" w:space="0" w:color="auto"/>
        <w:bottom w:val="none" w:sz="0" w:space="0" w:color="auto"/>
        <w:right w:val="none" w:sz="0" w:space="0" w:color="auto"/>
      </w:divBdr>
    </w:div>
    <w:div w:id="18775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4704</Words>
  <Characters>25873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Maria Gabriela Patiño Arreola</cp:lastModifiedBy>
  <cp:revision>2</cp:revision>
  <cp:lastPrinted>2022-11-22T14:37:00Z</cp:lastPrinted>
  <dcterms:created xsi:type="dcterms:W3CDTF">2022-11-22T16:01:00Z</dcterms:created>
  <dcterms:modified xsi:type="dcterms:W3CDTF">2022-11-22T16:01:00Z</dcterms:modified>
</cp:coreProperties>
</file>