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4C" w:rsidRPr="00932203" w:rsidRDefault="000D074C" w:rsidP="000D074C">
      <w:pPr>
        <w:rPr>
          <w:sz w:val="20"/>
          <w:szCs w:val="20"/>
        </w:rPr>
      </w:pPr>
    </w:p>
    <w:tbl>
      <w:tblPr>
        <w:tblStyle w:val="Tablaconcuadrcula"/>
        <w:tblpPr w:leftFromText="141" w:rightFromText="141" w:tblpY="3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074C" w:rsidRPr="005A763B" w:rsidTr="00623DBA">
        <w:tc>
          <w:tcPr>
            <w:tcW w:w="8828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 xml:space="preserve">ACTA DE LA COMISIÓN EDILICIA DE DERECHOS HUMANOS, DE EQUIDAD DE GÉNERO Y ASUNTOS INDIGENAS DE LA SESIÓN ORDINARIA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NO. 6</w:t>
            </w: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:rsidR="000D074C" w:rsidRPr="005A763B" w:rsidRDefault="000D074C" w:rsidP="000D074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15</w:t>
            </w: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 xml:space="preserve"> DE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AGOSTO DE</w:t>
            </w: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 xml:space="preserve"> 2019.</w:t>
            </w:r>
          </w:p>
        </w:tc>
      </w:tr>
    </w:tbl>
    <w:p w:rsidR="009E71F5" w:rsidRDefault="009E71F5" w:rsidP="000D074C">
      <w:pPr>
        <w:jc w:val="both"/>
        <w:rPr>
          <w:rFonts w:asciiTheme="majorHAnsi" w:hAnsiTheme="majorHAnsi" w:cs="Arial"/>
          <w:sz w:val="22"/>
          <w:szCs w:val="22"/>
        </w:rPr>
      </w:pPr>
    </w:p>
    <w:p w:rsidR="000D074C" w:rsidRPr="00EA4C54" w:rsidRDefault="000D074C" w:rsidP="000D074C">
      <w:pPr>
        <w:jc w:val="both"/>
        <w:rPr>
          <w:rFonts w:asciiTheme="majorHAnsi" w:hAnsiTheme="majorHAnsi" w:cs="Arial"/>
          <w:b/>
        </w:rPr>
      </w:pPr>
      <w:r w:rsidRPr="005A763B">
        <w:rPr>
          <w:rFonts w:asciiTheme="majorHAnsi" w:hAnsiTheme="majorHAnsi" w:cs="Arial"/>
          <w:sz w:val="22"/>
          <w:szCs w:val="22"/>
        </w:rPr>
        <w:t xml:space="preserve">En Ciudad Guzmán, Municipio de Zapotlán </w:t>
      </w:r>
      <w:r w:rsidR="00EA4C54">
        <w:rPr>
          <w:rFonts w:asciiTheme="majorHAnsi" w:hAnsiTheme="majorHAnsi" w:cs="Arial"/>
          <w:sz w:val="22"/>
          <w:szCs w:val="22"/>
        </w:rPr>
        <w:t>el Grande; Jalisco, siendo las 14:0</w:t>
      </w:r>
      <w:r w:rsidRPr="005A763B">
        <w:rPr>
          <w:rFonts w:asciiTheme="majorHAnsi" w:hAnsiTheme="majorHAnsi" w:cs="Arial"/>
          <w:sz w:val="22"/>
          <w:szCs w:val="22"/>
        </w:rPr>
        <w:t xml:space="preserve">0 </w:t>
      </w:r>
      <w:r w:rsidR="00EA4C54">
        <w:rPr>
          <w:rFonts w:asciiTheme="majorHAnsi" w:hAnsiTheme="majorHAnsi" w:cs="Arial"/>
          <w:sz w:val="22"/>
          <w:szCs w:val="22"/>
        </w:rPr>
        <w:t>catorce horas del día 15</w:t>
      </w:r>
      <w:r w:rsidRPr="005A763B">
        <w:rPr>
          <w:rFonts w:asciiTheme="majorHAnsi" w:hAnsiTheme="majorHAnsi" w:cs="Arial"/>
          <w:sz w:val="22"/>
          <w:szCs w:val="22"/>
        </w:rPr>
        <w:t xml:space="preserve"> de </w:t>
      </w:r>
      <w:r w:rsidR="00EA4C54">
        <w:rPr>
          <w:rFonts w:asciiTheme="majorHAnsi" w:hAnsiTheme="majorHAnsi" w:cs="Arial"/>
          <w:sz w:val="22"/>
          <w:szCs w:val="22"/>
        </w:rPr>
        <w:t>agosto</w:t>
      </w:r>
      <w:r w:rsidRPr="005A763B">
        <w:rPr>
          <w:rFonts w:asciiTheme="majorHAnsi" w:hAnsiTheme="majorHAnsi" w:cs="Arial"/>
          <w:sz w:val="22"/>
          <w:szCs w:val="22"/>
        </w:rPr>
        <w:t xml:space="preserve"> del año 2019 dos mil diecinueve, reunidos en la Sala </w:t>
      </w:r>
      <w:r w:rsidR="00EA4C54">
        <w:rPr>
          <w:rFonts w:asciiTheme="majorHAnsi" w:hAnsiTheme="majorHAnsi" w:cs="Arial"/>
          <w:sz w:val="22"/>
          <w:szCs w:val="22"/>
        </w:rPr>
        <w:t>María elena Larios, ubicada en la Planta baja</w:t>
      </w:r>
      <w:r w:rsidRPr="005A763B">
        <w:rPr>
          <w:rFonts w:asciiTheme="majorHAnsi" w:hAnsiTheme="majorHAnsi" w:cs="Arial"/>
          <w:sz w:val="22"/>
          <w:szCs w:val="22"/>
        </w:rPr>
        <w:t xml:space="preserve"> de la Presidencia Municipal con domicilio Av. Cristóbal Colon número 62, colonia Centro, previamente convocados comparecen los </w:t>
      </w:r>
      <w:r w:rsidRPr="005A763B">
        <w:rPr>
          <w:rFonts w:asciiTheme="majorHAnsi" w:hAnsiTheme="majorHAnsi" w:cs="Arial"/>
          <w:b/>
        </w:rPr>
        <w:t xml:space="preserve">C. MARTHA GRACIELA VILLANUEVA ZALAPA, LIC. MARÍA LUIS JUAN MORALES, LIC. </w:t>
      </w:r>
      <w:r w:rsidR="00EA4C54">
        <w:rPr>
          <w:rFonts w:asciiTheme="majorHAnsi" w:hAnsiTheme="majorHAnsi" w:cs="Arial"/>
          <w:b/>
        </w:rPr>
        <w:t>LIZBETH GUADALUPE GÓMEZ SÁNCHEZ y</w:t>
      </w:r>
      <w:r w:rsidRPr="005A763B">
        <w:rPr>
          <w:rFonts w:asciiTheme="majorHAnsi" w:hAnsiTheme="majorHAnsi" w:cs="Arial"/>
          <w:b/>
        </w:rPr>
        <w:t xml:space="preserve"> LIC. TAN</w:t>
      </w:r>
      <w:r w:rsidR="00EA4C54">
        <w:rPr>
          <w:rFonts w:asciiTheme="majorHAnsi" w:hAnsiTheme="majorHAnsi" w:cs="Arial"/>
          <w:b/>
        </w:rPr>
        <w:t>IA MAGDALENA BERNARDINO JUÁREZ</w:t>
      </w:r>
      <w:r w:rsidRPr="005A763B">
        <w:rPr>
          <w:rFonts w:asciiTheme="majorHAnsi" w:hAnsiTheme="majorHAnsi" w:cs="Arial"/>
          <w:b/>
        </w:rPr>
        <w:t xml:space="preserve"> </w:t>
      </w:r>
      <w:r w:rsidRPr="005A763B">
        <w:rPr>
          <w:rFonts w:asciiTheme="majorHAnsi" w:eastAsia="Times New Roman" w:hAnsiTheme="majorHAnsi"/>
        </w:rPr>
        <w:t>en nuestro carácter de regidores integrantes de la Comisiones Edilicias Permanentes de Derechos Humanos, de Equidad</w:t>
      </w:r>
      <w:r w:rsidR="00EA4C54">
        <w:rPr>
          <w:rFonts w:asciiTheme="majorHAnsi" w:eastAsia="Times New Roman" w:hAnsiTheme="majorHAnsi"/>
        </w:rPr>
        <w:t xml:space="preserve"> de Género y Asuntos Indígenas </w:t>
      </w:r>
      <w:r w:rsidRPr="005A763B">
        <w:rPr>
          <w:rFonts w:asciiTheme="majorHAnsi" w:eastAsia="Times New Roman" w:hAnsiTheme="majorHAnsi"/>
        </w:rPr>
        <w:t>del H. Ayuntamiento Constitucional de Zapotlán el Grande, Jalisco</w:t>
      </w:r>
      <w:r w:rsidR="00CC6414">
        <w:rPr>
          <w:rFonts w:asciiTheme="majorHAnsi" w:eastAsia="Times New Roman" w:hAnsiTheme="majorHAnsi"/>
        </w:rPr>
        <w:t>, y como invitados especiales la Comisión de atención a la Mujer y a la Familia, la Oficial Mayor del Registro Civil e Integrantes del Gabinete de Prevención social de la Violencia y la Delincuencia del Mpio. de Zapotlán el Grande, Jalisco,</w:t>
      </w:r>
      <w:r w:rsidR="00EA4C54" w:rsidRPr="00EA4C54">
        <w:rPr>
          <w:rFonts w:asciiTheme="majorHAnsi" w:hAnsiTheme="majorHAnsi" w:cs="Arial"/>
        </w:rPr>
        <w:t xml:space="preserve">  </w:t>
      </w:r>
      <w:r w:rsidRPr="005A763B">
        <w:rPr>
          <w:rFonts w:asciiTheme="majorHAnsi" w:hAnsiTheme="majorHAnsi" w:cs="Arial"/>
          <w:sz w:val="22"/>
          <w:szCs w:val="22"/>
        </w:rPr>
        <w:t>con fundamento en lo dispuesto por el artículo 115 Constitucional, artículo 27 de la Ley del Gobierno y la Administración Pública Municipal del Estado de Jalisco, y los artículos del 40 al 47 del Reglamento Interior del Ayuntamiento de Zapotlán el Grande; previa convocatoria se procede al</w:t>
      </w:r>
      <w:r>
        <w:rPr>
          <w:rFonts w:asciiTheme="majorHAnsi" w:hAnsiTheme="majorHAnsi" w:cs="Arial"/>
          <w:sz w:val="22"/>
          <w:szCs w:val="22"/>
        </w:rPr>
        <w:t xml:space="preserve"> desahogo de la</w:t>
      </w:r>
      <w:r w:rsidR="00CC6414">
        <w:rPr>
          <w:rFonts w:asciiTheme="majorHAnsi" w:hAnsiTheme="majorHAnsi" w:cs="Arial"/>
          <w:sz w:val="22"/>
          <w:szCs w:val="22"/>
        </w:rPr>
        <w:t xml:space="preserve"> presente Sesión Ordinaria No. 6</w:t>
      </w:r>
      <w:r>
        <w:rPr>
          <w:rFonts w:asciiTheme="majorHAnsi" w:hAnsiTheme="majorHAnsi" w:cs="Arial"/>
          <w:sz w:val="22"/>
          <w:szCs w:val="22"/>
        </w:rPr>
        <w:t>.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D074C" w:rsidRPr="005A763B" w:rsidTr="00623DBA">
        <w:trPr>
          <w:trHeight w:val="192"/>
        </w:trPr>
        <w:tc>
          <w:tcPr>
            <w:tcW w:w="8644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>LISTA DE ASISTENCIA Y DECLARACION DE QUORUM</w:t>
            </w:r>
          </w:p>
        </w:tc>
      </w:tr>
    </w:tbl>
    <w:p w:rsidR="000D074C" w:rsidRPr="005A763B" w:rsidRDefault="000D074C" w:rsidP="000D074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0D074C" w:rsidRPr="005A763B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  <w:r w:rsidRPr="005A763B">
        <w:rPr>
          <w:rFonts w:asciiTheme="majorHAnsi" w:hAnsiTheme="majorHAnsi" w:cs="Arial"/>
          <w:b/>
          <w:sz w:val="22"/>
          <w:szCs w:val="22"/>
        </w:rPr>
        <w:t xml:space="preserve">1.- LISTA DE ASISTENCIA Y DECLARACIÓN DE QUÓRUM. </w:t>
      </w:r>
      <w:r w:rsidRPr="005A763B">
        <w:rPr>
          <w:rFonts w:asciiTheme="majorHAnsi" w:hAnsiTheme="majorHAnsi" w:cs="Arial"/>
          <w:sz w:val="22"/>
          <w:szCs w:val="22"/>
        </w:rPr>
        <w:t>Se procede a Tomar lista de asistencia, contando con la presencia de los Regidores Integrantes de la Comisión Edilicia de Derechos humanos, de Equidad de Género y Asuntos Indígenas: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6658"/>
        <w:gridCol w:w="2551"/>
      </w:tblGrid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  <w:t>PARTICIPANTES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</w:pP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COMISIÓN EDILICIA PERMANENTE DE DERECHOS HUMANOS, DE EQUIDAD DE GÉNERO Y ASUNTOS INDÍGENAS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C. MARTHA GRACIELA VILLANUEVA ZALAPA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PRESIDENTA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LIC. TANIA MAGDALENA BERNARDINO JUÁREZ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VOCAL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LIC. LIZBETH GUADALUPE GÓMEZ SÁNCHEZ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VOCAL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LIC. MARIA LUIS JUAN MORALES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VOCAL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COMISIÓN DE ATENCIÓN A LA MUJER Y A LA FAMILIA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</w:rPr>
              <w:t>ZAIRA BERENICE FLORES FIGUEROA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E71F5">
              <w:rPr>
                <w:rFonts w:asciiTheme="majorHAnsi" w:hAnsiTheme="majorHAnsi"/>
                <w:sz w:val="16"/>
                <w:szCs w:val="16"/>
              </w:rPr>
              <w:t xml:space="preserve">DIRECTORA DEL INSTITUTO MUNICIPAL DE LA MUJER </w:t>
            </w: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MOISÉS MONTES DE OCA SOLÓRZANO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COORDINADOR DE UAVIFAM CD. GUZMÁN</w:t>
            </w:r>
          </w:p>
        </w:tc>
        <w:tc>
          <w:tcPr>
            <w:tcW w:w="2551" w:type="dxa"/>
          </w:tcPr>
          <w:p w:rsidR="00CC6414" w:rsidRPr="00FE7757" w:rsidRDefault="009E71F5" w:rsidP="00623DBA">
            <w:pPr>
              <w:jc w:val="center"/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  <w:t xml:space="preserve">ANDREA QUINTERO </w:t>
            </w:r>
          </w:p>
          <w:p w:rsidR="009E71F5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En representación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SARAHÍ PÉREZ LÓPEZ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DIRECTORA DE MUJERES RESCATANDO MUJERES</w:t>
            </w:r>
          </w:p>
        </w:tc>
        <w:tc>
          <w:tcPr>
            <w:tcW w:w="2551" w:type="dxa"/>
          </w:tcPr>
          <w:p w:rsidR="00CC6414" w:rsidRPr="00FE7757" w:rsidRDefault="009E71F5" w:rsidP="00623DBA">
            <w:pPr>
              <w:jc w:val="center"/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  <w:t>ASHLEY CORONA MACIEL</w:t>
            </w:r>
          </w:p>
          <w:p w:rsidR="009E71F5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En representación</w:t>
            </w:r>
          </w:p>
        </w:tc>
      </w:tr>
      <w:tr w:rsidR="00CC6414" w:rsidRPr="008C4FDC" w:rsidTr="00623DBA">
        <w:trPr>
          <w:jc w:val="center"/>
        </w:trPr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KARLA GUADALUPE VELÁSQUEZ CAMPOS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 xml:space="preserve">COORDINADORA DE CAMUNI “Centro de Atención a </w:t>
            </w:r>
            <w:proofErr w:type="spellStart"/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Mujerez</w:t>
            </w:r>
            <w:proofErr w:type="spellEnd"/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 xml:space="preserve"> y Niñez”</w:t>
            </w:r>
          </w:p>
        </w:tc>
        <w:tc>
          <w:tcPr>
            <w:tcW w:w="2551" w:type="dxa"/>
          </w:tcPr>
          <w:p w:rsidR="00CC6414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OSCAR MANUEL QUINTERO MAGAÑA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SECTOR EMPRESARIAL</w:t>
            </w:r>
          </w:p>
        </w:tc>
        <w:tc>
          <w:tcPr>
            <w:tcW w:w="2551" w:type="dxa"/>
          </w:tcPr>
          <w:p w:rsidR="00CC6414" w:rsidRPr="00FE7757" w:rsidRDefault="009E71F5" w:rsidP="00623DBA">
            <w:pPr>
              <w:jc w:val="center"/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 w:cs="Arial"/>
                <w:b/>
                <w:noProof w:val="0"/>
                <w:sz w:val="16"/>
                <w:szCs w:val="16"/>
                <w:lang w:val="es-ES"/>
              </w:rPr>
              <w:t>ROCÍO DE LA LIMA VILLALVAZO</w:t>
            </w:r>
          </w:p>
          <w:p w:rsidR="009E71F5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En representación</w:t>
            </w: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lastRenderedPageBreak/>
              <w:t>REGISTRO CIVIL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lastRenderedPageBreak/>
              <w:t>LIC. MARÍA ELENA ARIAS LÓPEZ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OFICIAL MAYOR DEL REGISTRO CIVIL</w:t>
            </w:r>
          </w:p>
        </w:tc>
        <w:tc>
          <w:tcPr>
            <w:tcW w:w="2551" w:type="dxa"/>
          </w:tcPr>
          <w:p w:rsidR="00CC6414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GABINETE DE PREVENCIÓN SOCIAL DE LA VIOLENCIA Y LA DELINCUENCIA DEL MPIO. DE ZAPOTLÁN EL GRANDE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CC6414" w:rsidRPr="009E71F5" w:rsidRDefault="00CC6414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OFICIAL MARÍA ELENA VIZCAINO GARCÍA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MIEMBRO DEL GABINETE</w:t>
            </w:r>
          </w:p>
        </w:tc>
        <w:tc>
          <w:tcPr>
            <w:tcW w:w="2551" w:type="dxa"/>
          </w:tcPr>
          <w:p w:rsidR="00CC6414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OFICIAL ALBERTO SÁNCHEZ FABIÁN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MIEMBRO DEL GABINETE</w:t>
            </w:r>
          </w:p>
        </w:tc>
        <w:tc>
          <w:tcPr>
            <w:tcW w:w="2551" w:type="dxa"/>
          </w:tcPr>
          <w:p w:rsidR="00CC6414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C6414" w:rsidRPr="008C4FDC" w:rsidTr="00623DBA">
        <w:tblPrEx>
          <w:jc w:val="left"/>
        </w:tblPrEx>
        <w:tc>
          <w:tcPr>
            <w:tcW w:w="6658" w:type="dxa"/>
          </w:tcPr>
          <w:p w:rsidR="00CC6414" w:rsidRPr="00FE7757" w:rsidRDefault="00CC6414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FE7757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SOFÍA PALACIOS RUÍZ</w:t>
            </w:r>
          </w:p>
          <w:p w:rsidR="00CC6414" w:rsidRPr="009E71F5" w:rsidRDefault="00CC6414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/>
                <w:sz w:val="16"/>
                <w:szCs w:val="16"/>
                <w:lang w:val="es-ES"/>
              </w:rPr>
              <w:t>MIEMBRO DEL GABINETE</w:t>
            </w:r>
          </w:p>
        </w:tc>
        <w:tc>
          <w:tcPr>
            <w:tcW w:w="2551" w:type="dxa"/>
          </w:tcPr>
          <w:p w:rsidR="00CC6414" w:rsidRPr="009E71F5" w:rsidRDefault="009E71F5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 w:rsidRPr="009E71F5"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  <w:tr w:rsidR="00C2040B" w:rsidRPr="00C2040B" w:rsidTr="00623DBA">
        <w:tblPrEx>
          <w:jc w:val="left"/>
        </w:tblPrEx>
        <w:tc>
          <w:tcPr>
            <w:tcW w:w="6658" w:type="dxa"/>
          </w:tcPr>
          <w:p w:rsidR="00C2040B" w:rsidRDefault="00C2040B" w:rsidP="00623DBA">
            <w:pPr>
              <w:pStyle w:val="Sinespaciado"/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ELIHÚ MARISCAL GONZÁLEZ</w:t>
            </w:r>
          </w:p>
          <w:p w:rsidR="00C2040B" w:rsidRPr="00C2040B" w:rsidRDefault="00C2040B" w:rsidP="00623DBA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sz w:val="16"/>
                <w:szCs w:val="16"/>
                <w:lang w:val="es-ES"/>
              </w:rPr>
              <w:t>PSICÓLOGO ADSCRITO AL JUZGADO MUNICIPAL</w:t>
            </w:r>
          </w:p>
        </w:tc>
        <w:tc>
          <w:tcPr>
            <w:tcW w:w="2551" w:type="dxa"/>
          </w:tcPr>
          <w:p w:rsidR="00C2040B" w:rsidRPr="00C2040B" w:rsidRDefault="00C2040B" w:rsidP="00623DBA">
            <w:pPr>
              <w:jc w:val="center"/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</w:tr>
    </w:tbl>
    <w:p w:rsidR="00FE7757" w:rsidRDefault="00FE7757" w:rsidP="000D074C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:rsidR="000D074C" w:rsidRPr="005A763B" w:rsidRDefault="000D074C" w:rsidP="000D074C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5A763B">
        <w:rPr>
          <w:rFonts w:asciiTheme="majorHAnsi" w:hAnsiTheme="majorHAnsi" w:cs="Arial"/>
          <w:sz w:val="22"/>
          <w:szCs w:val="22"/>
          <w:lang w:val="es-MX"/>
        </w:rPr>
        <w:t>Toda vez q</w:t>
      </w:r>
      <w:r>
        <w:rPr>
          <w:rFonts w:asciiTheme="majorHAnsi" w:hAnsiTheme="majorHAnsi" w:cs="Arial"/>
          <w:sz w:val="22"/>
          <w:szCs w:val="22"/>
          <w:lang w:val="es-MX"/>
        </w:rPr>
        <w:t>ue se encuentran presentes todos los</w:t>
      </w:r>
      <w:r w:rsidRPr="005A763B">
        <w:rPr>
          <w:rFonts w:asciiTheme="majorHAnsi" w:hAnsiTheme="majorHAnsi" w:cs="Arial"/>
          <w:sz w:val="22"/>
          <w:szCs w:val="22"/>
          <w:lang w:val="es-MX"/>
        </w:rPr>
        <w:t xml:space="preserve"> Regidores Integrantes de la Comisión Edilicia de </w:t>
      </w:r>
      <w:r w:rsidRPr="005A763B">
        <w:rPr>
          <w:rFonts w:asciiTheme="majorHAnsi" w:hAnsiTheme="majorHAnsi" w:cs="Arial"/>
          <w:sz w:val="22"/>
          <w:szCs w:val="22"/>
        </w:rPr>
        <w:t>Derechos humanos, de Equida</w:t>
      </w:r>
      <w:r w:rsidR="00CC6414">
        <w:rPr>
          <w:rFonts w:asciiTheme="majorHAnsi" w:hAnsiTheme="majorHAnsi" w:cs="Arial"/>
          <w:sz w:val="22"/>
          <w:szCs w:val="22"/>
        </w:rPr>
        <w:t>d de Género y Asuntos Indígenas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, se declara que existe </w:t>
      </w:r>
      <w:r w:rsidRPr="005A763B">
        <w:rPr>
          <w:rFonts w:asciiTheme="majorHAnsi" w:hAnsiTheme="majorHAnsi" w:cs="Arial"/>
          <w:sz w:val="22"/>
          <w:szCs w:val="22"/>
          <w:lang w:val="es-MX"/>
        </w:rPr>
        <w:t>quorum legal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 para sesionar, por lo que </w:t>
      </w:r>
      <w:r w:rsidRPr="005A763B">
        <w:rPr>
          <w:rFonts w:asciiTheme="majorHAnsi" w:hAnsiTheme="majorHAnsi" w:cs="Arial"/>
          <w:sz w:val="22"/>
          <w:szCs w:val="22"/>
          <w:lang w:val="es-MX"/>
        </w:rPr>
        <w:t>se procede a presentar el Orden del día: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D074C" w:rsidRPr="005A763B" w:rsidTr="00623DBA">
        <w:tc>
          <w:tcPr>
            <w:tcW w:w="8644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5A763B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ORDEN DEL DIA</w:t>
            </w:r>
          </w:p>
        </w:tc>
      </w:tr>
    </w:tbl>
    <w:p w:rsidR="000D074C" w:rsidRPr="0090782B" w:rsidRDefault="000D074C" w:rsidP="000D074C">
      <w:pPr>
        <w:pStyle w:val="Sinespaciado"/>
        <w:jc w:val="both"/>
        <w:rPr>
          <w:rFonts w:asciiTheme="majorHAnsi" w:hAnsiTheme="majorHAnsi" w:cs="Arial"/>
        </w:rPr>
      </w:pPr>
    </w:p>
    <w:p w:rsidR="00CC6414" w:rsidRPr="006A1395" w:rsidRDefault="000D074C" w:rsidP="00CC6414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90782B">
        <w:rPr>
          <w:rFonts w:asciiTheme="majorHAnsi" w:hAnsiTheme="majorHAnsi" w:cs="Arial"/>
        </w:rPr>
        <w:tab/>
      </w:r>
      <w:r w:rsidR="00CC6414" w:rsidRPr="006A1395">
        <w:rPr>
          <w:rFonts w:asciiTheme="majorHAnsi" w:hAnsiTheme="majorHAnsi" w:cs="Arial"/>
          <w:b/>
          <w:sz w:val="22"/>
          <w:szCs w:val="22"/>
        </w:rPr>
        <w:t>1.-</w:t>
      </w:r>
      <w:r w:rsidR="00CC6414" w:rsidRPr="006A1395">
        <w:rPr>
          <w:rFonts w:asciiTheme="majorHAnsi" w:hAnsiTheme="majorHAnsi" w:cs="Arial"/>
          <w:sz w:val="22"/>
          <w:szCs w:val="22"/>
        </w:rPr>
        <w:t xml:space="preserve"> Lista de asistencia, verificación de quórum e instalación de la sesión.</w:t>
      </w:r>
    </w:p>
    <w:p w:rsidR="00CC6414" w:rsidRPr="006A1395" w:rsidRDefault="00CC6414" w:rsidP="00CC6414">
      <w:pPr>
        <w:pStyle w:val="Sinespaciado"/>
        <w:ind w:left="708"/>
        <w:jc w:val="both"/>
        <w:rPr>
          <w:rFonts w:ascii="Calibri Light" w:hAnsi="Calibri Light" w:cs="Arial"/>
          <w:sz w:val="22"/>
          <w:szCs w:val="22"/>
        </w:rPr>
      </w:pPr>
      <w:r w:rsidRPr="006A1395">
        <w:rPr>
          <w:rFonts w:asciiTheme="majorHAnsi" w:hAnsiTheme="majorHAnsi" w:cs="Arial"/>
          <w:b/>
          <w:sz w:val="22"/>
          <w:szCs w:val="22"/>
        </w:rPr>
        <w:t>2.-</w:t>
      </w:r>
      <w:r w:rsidRPr="006A1395">
        <w:rPr>
          <w:rFonts w:asciiTheme="majorHAnsi" w:hAnsiTheme="majorHAnsi" w:cs="Arial"/>
          <w:sz w:val="22"/>
          <w:szCs w:val="22"/>
        </w:rPr>
        <w:t xml:space="preserve"> </w:t>
      </w:r>
      <w:r w:rsidRPr="006A1395">
        <w:rPr>
          <w:rFonts w:ascii="Calibri Light" w:hAnsi="Calibri Light" w:cs="Arial"/>
          <w:sz w:val="22"/>
          <w:szCs w:val="22"/>
        </w:rPr>
        <w:t>Análisis y estudio de propuestas con base en las experiencias institucionales para la condonación del pago de actas para trámites judiciales en materia civil y familiar para las mujeres que sufren de violencia.</w:t>
      </w:r>
    </w:p>
    <w:p w:rsidR="00CC6414" w:rsidRPr="006A1395" w:rsidRDefault="00CC6414" w:rsidP="00CC6414">
      <w:pPr>
        <w:pStyle w:val="Sinespaciado"/>
        <w:ind w:left="708"/>
        <w:jc w:val="both"/>
        <w:rPr>
          <w:rFonts w:ascii="Calibri Light" w:hAnsi="Calibri Light" w:cs="Arial"/>
          <w:sz w:val="22"/>
          <w:szCs w:val="22"/>
        </w:rPr>
      </w:pPr>
      <w:r w:rsidRPr="006A1395">
        <w:rPr>
          <w:rFonts w:ascii="Calibri Light" w:hAnsi="Calibri Light" w:cs="Arial"/>
          <w:b/>
          <w:sz w:val="22"/>
          <w:szCs w:val="22"/>
        </w:rPr>
        <w:t xml:space="preserve">3.- </w:t>
      </w:r>
      <w:r w:rsidRPr="006A1395">
        <w:rPr>
          <w:rFonts w:ascii="Calibri Light" w:hAnsi="Calibri Light" w:cs="Arial"/>
          <w:sz w:val="22"/>
          <w:szCs w:val="22"/>
        </w:rPr>
        <w:t>Seguimiento de trámites de las personas que acuden a solicitar apoyo a las instituciones municipales y civiles para la asistencia en temas de violencia.</w:t>
      </w:r>
    </w:p>
    <w:p w:rsidR="00CC6414" w:rsidRPr="006A1395" w:rsidRDefault="00CC6414" w:rsidP="00CC6414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A1395">
        <w:rPr>
          <w:rFonts w:asciiTheme="majorHAnsi" w:hAnsiTheme="majorHAnsi" w:cs="Arial"/>
          <w:sz w:val="22"/>
          <w:szCs w:val="22"/>
        </w:rPr>
        <w:tab/>
      </w:r>
      <w:r w:rsidRPr="006A1395">
        <w:rPr>
          <w:rFonts w:asciiTheme="majorHAnsi" w:hAnsiTheme="majorHAnsi" w:cs="Arial"/>
          <w:b/>
          <w:sz w:val="22"/>
          <w:szCs w:val="22"/>
        </w:rPr>
        <w:t>4.-</w:t>
      </w:r>
      <w:r w:rsidRPr="006A1395">
        <w:rPr>
          <w:rFonts w:asciiTheme="majorHAnsi" w:hAnsiTheme="majorHAnsi" w:cs="Arial"/>
          <w:sz w:val="22"/>
          <w:szCs w:val="22"/>
        </w:rPr>
        <w:t xml:space="preserve"> Asuntos varios.</w:t>
      </w:r>
    </w:p>
    <w:p w:rsidR="009E71F5" w:rsidRDefault="00CC6414" w:rsidP="00CC6414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A1395">
        <w:rPr>
          <w:rFonts w:asciiTheme="majorHAnsi" w:hAnsiTheme="majorHAnsi" w:cs="Arial"/>
          <w:sz w:val="22"/>
          <w:szCs w:val="22"/>
        </w:rPr>
        <w:tab/>
      </w:r>
      <w:r w:rsidRPr="006A1395">
        <w:rPr>
          <w:rFonts w:asciiTheme="majorHAnsi" w:hAnsiTheme="majorHAnsi" w:cs="Arial"/>
          <w:b/>
          <w:sz w:val="22"/>
          <w:szCs w:val="22"/>
        </w:rPr>
        <w:t>5.-</w:t>
      </w:r>
      <w:r w:rsidRPr="006A1395">
        <w:rPr>
          <w:rFonts w:asciiTheme="majorHAnsi" w:hAnsiTheme="majorHAnsi" w:cs="Arial"/>
          <w:sz w:val="22"/>
          <w:szCs w:val="22"/>
        </w:rPr>
        <w:t xml:space="preserve"> Clausura.</w:t>
      </w:r>
    </w:p>
    <w:p w:rsidR="009E71F5" w:rsidRPr="006A1395" w:rsidRDefault="009E71F5" w:rsidP="00CC6414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D074C" w:rsidRPr="005A763B" w:rsidRDefault="000D074C" w:rsidP="00CC6414">
      <w:pPr>
        <w:pStyle w:val="Sinespaciado"/>
        <w:spacing w:line="276" w:lineRule="auto"/>
        <w:jc w:val="both"/>
        <w:rPr>
          <w:rFonts w:asciiTheme="majorHAnsi" w:hAnsiTheme="majorHAnsi" w:cs="Arial"/>
          <w:iCs/>
          <w:sz w:val="22"/>
          <w:szCs w:val="22"/>
          <w:lang w:val="es-MX"/>
        </w:rPr>
      </w:pPr>
      <w:r>
        <w:rPr>
          <w:rFonts w:asciiTheme="majorHAnsi" w:hAnsiTheme="majorHAnsi" w:cs="Arial"/>
          <w:iCs/>
          <w:sz w:val="22"/>
          <w:szCs w:val="22"/>
          <w:lang w:val="es-MX"/>
        </w:rPr>
        <w:t>En mi carácter de Regidora</w:t>
      </w:r>
      <w:r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Presidente de la Comisión Edilicia de </w:t>
      </w:r>
      <w:r>
        <w:rPr>
          <w:rFonts w:asciiTheme="majorHAnsi" w:hAnsiTheme="majorHAnsi" w:cs="Arial"/>
          <w:sz w:val="22"/>
          <w:szCs w:val="22"/>
        </w:rPr>
        <w:t>Derechos H</w:t>
      </w:r>
      <w:r w:rsidRPr="005A763B">
        <w:rPr>
          <w:rFonts w:asciiTheme="majorHAnsi" w:hAnsiTheme="majorHAnsi" w:cs="Arial"/>
          <w:sz w:val="22"/>
          <w:szCs w:val="22"/>
        </w:rPr>
        <w:t>umanos, de Equidad de Género y Asuntos Indígenas</w:t>
      </w:r>
      <w:r>
        <w:rPr>
          <w:rFonts w:asciiTheme="majorHAnsi" w:hAnsiTheme="majorHAnsi" w:cs="Arial"/>
          <w:iCs/>
          <w:sz w:val="22"/>
          <w:szCs w:val="22"/>
          <w:lang w:val="es-MX"/>
        </w:rPr>
        <w:t>, pongo a su consideración</w:t>
      </w:r>
      <w:r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la aprobación del orden del d</w:t>
      </w:r>
      <w:r>
        <w:rPr>
          <w:rFonts w:asciiTheme="majorHAnsi" w:hAnsiTheme="majorHAnsi" w:cs="Arial"/>
          <w:iCs/>
          <w:sz w:val="22"/>
          <w:szCs w:val="22"/>
          <w:lang w:val="es-MX"/>
        </w:rPr>
        <w:t>ía y en caso afirmativo solicito sirvan manifestarlo levantando</w:t>
      </w:r>
      <w:r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su mano.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i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181"/>
        <w:gridCol w:w="2683"/>
      </w:tblGrid>
      <w:tr w:rsidR="000D074C" w:rsidRPr="005A763B" w:rsidTr="00623DBA">
        <w:tc>
          <w:tcPr>
            <w:tcW w:w="3244" w:type="dxa"/>
          </w:tcPr>
          <w:p w:rsidR="000D074C" w:rsidRPr="00573812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REGIDOR</w:t>
            </w:r>
            <w:r>
              <w:rPr>
                <w:rFonts w:asciiTheme="majorHAnsi" w:hAnsiTheme="majorHAnsi" w:cs="Arial"/>
                <w:b/>
                <w:iCs/>
                <w:sz w:val="16"/>
                <w:szCs w:val="16"/>
              </w:rPr>
              <w:t>ES INTEGRANTES</w:t>
            </w:r>
            <w:r w:rsidR="009E71F5"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 </w:t>
            </w: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DE LA COMISIÓN EDILICIA DE </w:t>
            </w: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DERECHOS HUMANOS, DE EQUIDAD DE GÉNERO Y ASUNTOS INDÍGENAS</w:t>
            </w:r>
          </w:p>
          <w:p w:rsidR="000D074C" w:rsidRPr="00573812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EN CONTRA</w:t>
            </w:r>
          </w:p>
        </w:tc>
      </w:tr>
      <w:tr w:rsidR="000D074C" w:rsidRPr="005A763B" w:rsidTr="00623DBA">
        <w:tc>
          <w:tcPr>
            <w:tcW w:w="3244" w:type="dxa"/>
          </w:tcPr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iCs/>
                <w:sz w:val="16"/>
                <w:szCs w:val="16"/>
              </w:rPr>
              <w:t>C. MARTHA GRACIELA VILLANUEVA ZALAPA</w:t>
            </w:r>
          </w:p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iCs/>
                <w:sz w:val="16"/>
                <w:szCs w:val="16"/>
              </w:rPr>
              <w:t>A FAVOR</w:t>
            </w:r>
          </w:p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sz w:val="16"/>
                <w:szCs w:val="16"/>
              </w:rPr>
              <w:t>LIC. MARÍA LUIS JUAN MORALES</w:t>
            </w:r>
          </w:p>
        </w:tc>
        <w:tc>
          <w:tcPr>
            <w:tcW w:w="2181" w:type="dxa"/>
          </w:tcPr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iCs/>
                <w:sz w:val="16"/>
                <w:szCs w:val="16"/>
              </w:rPr>
              <w:t>A FAVOR</w:t>
            </w:r>
          </w:p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sz w:val="16"/>
                <w:szCs w:val="16"/>
              </w:rPr>
              <w:t xml:space="preserve">LIC. LIZBETH GUADALUPE GÓMEZ SÁNCHEZ </w:t>
            </w:r>
          </w:p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iCs/>
                <w:sz w:val="16"/>
                <w:szCs w:val="16"/>
              </w:rPr>
              <w:t>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Pr="009E71F5" w:rsidRDefault="000D074C" w:rsidP="00623DBA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:rsidR="000D074C" w:rsidRPr="009E71F5" w:rsidRDefault="000D074C" w:rsidP="00623DBA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sz w:val="16"/>
                <w:szCs w:val="16"/>
              </w:rPr>
              <w:t>LIC. TANIA MAGDALENA BERNARDINO JUÁREZ</w:t>
            </w:r>
          </w:p>
          <w:p w:rsidR="000D074C" w:rsidRPr="009E71F5" w:rsidRDefault="000D074C" w:rsidP="00623DBA">
            <w:pPr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9E71F5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9E71F5">
              <w:rPr>
                <w:rFonts w:asciiTheme="majorHAnsi" w:hAnsiTheme="majorHAnsi" w:cs="Arial"/>
                <w:iCs/>
                <w:sz w:val="16"/>
                <w:szCs w:val="16"/>
              </w:rPr>
              <w:t>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</w:tbl>
    <w:p w:rsidR="000D074C" w:rsidRPr="005A763B" w:rsidRDefault="000D074C" w:rsidP="000D074C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0D074C" w:rsidRDefault="000D074C" w:rsidP="000D074C">
      <w:pPr>
        <w:ind w:left="720"/>
        <w:jc w:val="both"/>
        <w:rPr>
          <w:rFonts w:asciiTheme="majorHAnsi" w:hAnsiTheme="majorHAnsi" w:cs="Arial"/>
          <w:iCs/>
          <w:sz w:val="22"/>
          <w:szCs w:val="22"/>
        </w:rPr>
      </w:pPr>
    </w:p>
    <w:p w:rsidR="00FE7757" w:rsidRDefault="00FE7757" w:rsidP="000D074C">
      <w:pPr>
        <w:ind w:left="720"/>
        <w:jc w:val="both"/>
        <w:rPr>
          <w:rFonts w:asciiTheme="majorHAnsi" w:hAnsiTheme="majorHAnsi" w:cs="Arial"/>
          <w:iCs/>
          <w:sz w:val="22"/>
          <w:szCs w:val="22"/>
        </w:rPr>
      </w:pPr>
    </w:p>
    <w:p w:rsidR="00FE7757" w:rsidRDefault="00FE7757" w:rsidP="000D074C">
      <w:pPr>
        <w:ind w:left="720"/>
        <w:jc w:val="both"/>
        <w:rPr>
          <w:rFonts w:asciiTheme="majorHAnsi" w:hAnsiTheme="majorHAnsi" w:cs="Arial"/>
          <w:iCs/>
          <w:sz w:val="22"/>
          <w:szCs w:val="22"/>
        </w:rPr>
      </w:pPr>
    </w:p>
    <w:p w:rsidR="00FE7757" w:rsidRPr="005A763B" w:rsidRDefault="00FE7757" w:rsidP="000D074C">
      <w:pPr>
        <w:ind w:left="720"/>
        <w:jc w:val="both"/>
        <w:rPr>
          <w:rFonts w:asciiTheme="majorHAnsi" w:hAnsiTheme="majorHAnsi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D074C" w:rsidRPr="005A763B" w:rsidTr="00623DBA">
        <w:tc>
          <w:tcPr>
            <w:tcW w:w="8644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DESARROLLO DE LA SESIÓ</w:t>
            </w:r>
            <w:r w:rsidRPr="005A763B"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</w:p>
        </w:tc>
      </w:tr>
    </w:tbl>
    <w:p w:rsidR="000D074C" w:rsidRPr="005A763B" w:rsidRDefault="000D074C" w:rsidP="000D074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0D074C" w:rsidRPr="00FE7757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  <w:r w:rsidRPr="00FE7757">
        <w:rPr>
          <w:rFonts w:asciiTheme="majorHAnsi" w:hAnsiTheme="majorHAnsi" w:cs="Arial"/>
          <w:b/>
          <w:sz w:val="22"/>
          <w:szCs w:val="22"/>
        </w:rPr>
        <w:t xml:space="preserve">1.- </w:t>
      </w:r>
      <w:r w:rsidRPr="00FE7757">
        <w:rPr>
          <w:rFonts w:asciiTheme="majorHAnsi" w:hAnsiTheme="majorHAnsi" w:cs="Arial"/>
          <w:sz w:val="22"/>
          <w:szCs w:val="22"/>
        </w:rPr>
        <w:t xml:space="preserve">Como primer punto se tomó asistencia y se declaró el </w:t>
      </w:r>
      <w:r w:rsidRPr="00FE7757">
        <w:rPr>
          <w:rFonts w:asciiTheme="majorHAnsi" w:hAnsiTheme="majorHAnsi" w:cs="Arial"/>
          <w:b/>
          <w:sz w:val="22"/>
          <w:szCs w:val="22"/>
        </w:rPr>
        <w:t>QUORUM</w:t>
      </w:r>
      <w:r w:rsidRPr="00FE7757">
        <w:rPr>
          <w:rFonts w:asciiTheme="majorHAnsi" w:hAnsiTheme="majorHAnsi" w:cs="Arial"/>
          <w:sz w:val="22"/>
          <w:szCs w:val="22"/>
        </w:rPr>
        <w:t xml:space="preserve"> legal para sesionar.</w:t>
      </w:r>
    </w:p>
    <w:p w:rsidR="000D074C" w:rsidRPr="00FE7757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  <w:r w:rsidRPr="00FE7757">
        <w:rPr>
          <w:rFonts w:asciiTheme="majorHAnsi" w:hAnsiTheme="majorHAnsi" w:cs="Arial"/>
          <w:sz w:val="22"/>
          <w:szCs w:val="22"/>
        </w:rPr>
        <w:t xml:space="preserve">  </w:t>
      </w:r>
    </w:p>
    <w:p w:rsidR="00FE7757" w:rsidRPr="00FE7757" w:rsidRDefault="000D074C" w:rsidP="00FE7757">
      <w:pPr>
        <w:pStyle w:val="Sinespaciado"/>
        <w:jc w:val="both"/>
        <w:rPr>
          <w:rFonts w:ascii="Calibri Light" w:hAnsi="Calibri Light" w:cs="Arial"/>
          <w:sz w:val="22"/>
          <w:szCs w:val="22"/>
        </w:rPr>
      </w:pPr>
      <w:r w:rsidRPr="00FE7757">
        <w:rPr>
          <w:rFonts w:asciiTheme="majorHAnsi" w:hAnsiTheme="majorHAnsi" w:cs="Arial"/>
          <w:b/>
          <w:sz w:val="22"/>
          <w:szCs w:val="22"/>
        </w:rPr>
        <w:t>2.-</w:t>
      </w:r>
      <w:r w:rsidRPr="00FE7757">
        <w:rPr>
          <w:rFonts w:asciiTheme="majorHAnsi" w:hAnsiTheme="majorHAnsi" w:cs="Arial"/>
          <w:sz w:val="22"/>
          <w:szCs w:val="22"/>
        </w:rPr>
        <w:t xml:space="preserve"> Como segundo punto, </w:t>
      </w:r>
      <w:r w:rsidR="00FE7757" w:rsidRPr="00FE7757">
        <w:rPr>
          <w:rFonts w:asciiTheme="majorHAnsi" w:hAnsiTheme="majorHAnsi" w:cs="Arial"/>
          <w:sz w:val="22"/>
          <w:szCs w:val="22"/>
        </w:rPr>
        <w:t>a</w:t>
      </w:r>
      <w:r w:rsidR="00FE7757" w:rsidRPr="00FE7757">
        <w:rPr>
          <w:rFonts w:ascii="Calibri Light" w:hAnsi="Calibri Light" w:cs="Arial"/>
          <w:sz w:val="22"/>
          <w:szCs w:val="22"/>
        </w:rPr>
        <w:t>nálisis y estudio de propuestas con base en las experiencias institucionales para la condonación del pago de actas para trámites judiciales en materia civil y familiar para las mujeres que sufren de violencia.</w:t>
      </w:r>
    </w:p>
    <w:p w:rsidR="000D074C" w:rsidRPr="00FE7757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</w:p>
    <w:p w:rsidR="000D074C" w:rsidRPr="00FE7757" w:rsidRDefault="000D074C" w:rsidP="000D074C">
      <w:pPr>
        <w:jc w:val="both"/>
        <w:rPr>
          <w:rFonts w:asciiTheme="majorHAnsi" w:hAnsiTheme="majorHAnsi" w:cs="Arial"/>
          <w:sz w:val="22"/>
          <w:szCs w:val="22"/>
        </w:rPr>
      </w:pPr>
      <w:r w:rsidRPr="00FE7757">
        <w:rPr>
          <w:rFonts w:asciiTheme="majorHAnsi" w:hAnsiTheme="majorHAnsi" w:cs="Arial"/>
          <w:sz w:val="22"/>
          <w:szCs w:val="22"/>
        </w:rPr>
        <w:t xml:space="preserve">Para tal efecto, </w:t>
      </w:r>
      <w:r w:rsidR="00FE7757" w:rsidRPr="00FE7757">
        <w:rPr>
          <w:rFonts w:asciiTheme="majorHAnsi" w:hAnsiTheme="majorHAnsi" w:cs="Arial"/>
          <w:sz w:val="22"/>
          <w:szCs w:val="22"/>
        </w:rPr>
        <w:t>se pregunta a los invitados especiales acerca de las experiencias, propuestas y acciones referentes al tema de condonación del pago de actas para trámites judicales:</w:t>
      </w:r>
    </w:p>
    <w:p w:rsidR="00FE7757" w:rsidRPr="00FE7757" w:rsidRDefault="00FE7757" w:rsidP="000D074C">
      <w:pPr>
        <w:jc w:val="both"/>
        <w:rPr>
          <w:rFonts w:asciiTheme="majorHAnsi" w:hAnsiTheme="majorHAnsi" w:cs="Arial"/>
          <w:sz w:val="22"/>
          <w:szCs w:val="22"/>
        </w:rPr>
      </w:pPr>
    </w:p>
    <w:p w:rsidR="00FD7CBB" w:rsidRDefault="00FE7757" w:rsidP="000D074C">
      <w:pPr>
        <w:jc w:val="both"/>
        <w:rPr>
          <w:rFonts w:asciiTheme="majorHAnsi" w:hAnsiTheme="majorHAnsi" w:cs="Arial"/>
          <w:sz w:val="22"/>
          <w:szCs w:val="22"/>
        </w:rPr>
      </w:pPr>
      <w:r w:rsidRPr="00FE7757">
        <w:rPr>
          <w:rFonts w:asciiTheme="majorHAnsi" w:hAnsiTheme="majorHAnsi" w:cs="Arial"/>
          <w:sz w:val="22"/>
          <w:szCs w:val="22"/>
        </w:rPr>
        <w:t xml:space="preserve">Lic. María Elena Arias López: </w:t>
      </w:r>
      <w:r w:rsidR="00FD7CBB">
        <w:rPr>
          <w:rFonts w:asciiTheme="majorHAnsi" w:hAnsiTheme="majorHAnsi" w:cs="Arial"/>
          <w:sz w:val="22"/>
          <w:szCs w:val="22"/>
        </w:rPr>
        <w:t>Respecto a la condonación de actas, no se tiene la facultad</w:t>
      </w:r>
      <w:r w:rsidR="00B16428">
        <w:rPr>
          <w:rFonts w:asciiTheme="majorHAnsi" w:hAnsiTheme="majorHAnsi" w:cs="Arial"/>
          <w:sz w:val="22"/>
          <w:szCs w:val="22"/>
        </w:rPr>
        <w:t>,</w:t>
      </w:r>
      <w:r w:rsidR="00FD7CBB">
        <w:rPr>
          <w:rFonts w:asciiTheme="majorHAnsi" w:hAnsiTheme="majorHAnsi" w:cs="Arial"/>
          <w:sz w:val="22"/>
          <w:szCs w:val="22"/>
        </w:rPr>
        <w:t xml:space="preserve"> ya que la Ley de ingresos no lo permite ni lo contempla, se tendría que autorizar por parte del Presidente, lo que si se puede hacer, es expedir actas en</w:t>
      </w:r>
      <w:r w:rsidR="00B16428">
        <w:rPr>
          <w:rFonts w:asciiTheme="majorHAnsi" w:hAnsiTheme="majorHAnsi" w:cs="Arial"/>
          <w:sz w:val="22"/>
          <w:szCs w:val="22"/>
        </w:rPr>
        <w:t xml:space="preserve"> una</w:t>
      </w:r>
      <w:r w:rsidR="00FD7CBB">
        <w:rPr>
          <w:rFonts w:asciiTheme="majorHAnsi" w:hAnsiTheme="majorHAnsi" w:cs="Arial"/>
          <w:sz w:val="22"/>
          <w:szCs w:val="22"/>
        </w:rPr>
        <w:t xml:space="preserve"> </w:t>
      </w:r>
      <w:r w:rsidR="00B16428">
        <w:rPr>
          <w:rFonts w:asciiTheme="majorHAnsi" w:hAnsiTheme="majorHAnsi" w:cs="Arial"/>
          <w:sz w:val="22"/>
          <w:szCs w:val="22"/>
        </w:rPr>
        <w:t>hoja bond certificada, tiene el mismo valor legal que las hojas valoradas, pero no en todas las instituciones son aceptadas.</w:t>
      </w:r>
    </w:p>
    <w:p w:rsidR="00B16428" w:rsidRDefault="00B16428" w:rsidP="000D074C">
      <w:pPr>
        <w:jc w:val="both"/>
        <w:rPr>
          <w:rFonts w:asciiTheme="majorHAnsi" w:hAnsiTheme="majorHAnsi" w:cs="Arial"/>
          <w:sz w:val="22"/>
          <w:szCs w:val="22"/>
        </w:rPr>
      </w:pPr>
    </w:p>
    <w:p w:rsidR="00B16428" w:rsidRDefault="00EB77B6" w:rsidP="00B16428">
      <w:pPr>
        <w:pStyle w:val="Sinespaciado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Junto con los demás integrantes de la comisión e invitados especiales de tomaron los siguientes acuerdos:</w:t>
      </w:r>
    </w:p>
    <w:p w:rsidR="00EB77B6" w:rsidRDefault="00EB77B6" w:rsidP="00B16428">
      <w:pPr>
        <w:pStyle w:val="Sinespaciado"/>
        <w:rPr>
          <w:rFonts w:asciiTheme="majorHAnsi" w:hAnsiTheme="majorHAnsi"/>
          <w:sz w:val="22"/>
          <w:szCs w:val="16"/>
          <w:lang w:val="es-ES"/>
        </w:rPr>
      </w:pPr>
    </w:p>
    <w:p w:rsidR="00EB77B6" w:rsidRDefault="00EB77B6" w:rsidP="00EB77B6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La Regidora María Luis Juan Morales se llevó la tarea de platicar con el C. J. Jesús Guerrero Zúñiga para ver lo referente a la condonación del pago de actas para trámites judiciales a mujeres víctimas de violencia.</w:t>
      </w:r>
    </w:p>
    <w:p w:rsidR="00EB77B6" w:rsidRDefault="00EB77B6" w:rsidP="00EB77B6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Se nombraron como representantes de las diferentes instituciones</w:t>
      </w:r>
      <w:r w:rsidR="00C65FAE">
        <w:rPr>
          <w:rFonts w:asciiTheme="majorHAnsi" w:hAnsiTheme="majorHAnsi"/>
          <w:sz w:val="22"/>
          <w:szCs w:val="16"/>
          <w:lang w:val="es-ES"/>
        </w:rPr>
        <w:t xml:space="preserve"> participantes</w:t>
      </w:r>
      <w:r>
        <w:rPr>
          <w:rFonts w:asciiTheme="majorHAnsi" w:hAnsiTheme="majorHAnsi"/>
          <w:sz w:val="22"/>
          <w:szCs w:val="16"/>
          <w:lang w:val="es-ES"/>
        </w:rPr>
        <w:t xml:space="preserve"> para autorizar </w:t>
      </w:r>
      <w:r w:rsidR="00C65FAE">
        <w:rPr>
          <w:rFonts w:asciiTheme="majorHAnsi" w:hAnsiTheme="majorHAnsi"/>
          <w:sz w:val="22"/>
          <w:szCs w:val="16"/>
          <w:lang w:val="es-ES"/>
        </w:rPr>
        <w:t>(</w:t>
      </w:r>
      <w:r>
        <w:rPr>
          <w:rFonts w:asciiTheme="majorHAnsi" w:hAnsiTheme="majorHAnsi"/>
          <w:sz w:val="22"/>
          <w:szCs w:val="16"/>
          <w:lang w:val="es-ES"/>
        </w:rPr>
        <w:t xml:space="preserve">en caso aprobación </w:t>
      </w:r>
      <w:r w:rsidR="00C65FAE">
        <w:rPr>
          <w:rFonts w:asciiTheme="majorHAnsi" w:hAnsiTheme="majorHAnsi"/>
          <w:sz w:val="22"/>
          <w:szCs w:val="16"/>
          <w:lang w:val="es-ES"/>
        </w:rPr>
        <w:t>por parte del Presidente) a quienes requieran de un acta del registro civil para un trámite judicial:</w:t>
      </w:r>
    </w:p>
    <w:p w:rsidR="00C2040B" w:rsidRDefault="00C2040B" w:rsidP="00C2040B">
      <w:pPr>
        <w:pStyle w:val="Sinespaciado"/>
        <w:ind w:left="720"/>
        <w:jc w:val="both"/>
        <w:rPr>
          <w:rFonts w:asciiTheme="majorHAnsi" w:hAnsiTheme="majorHAnsi"/>
          <w:sz w:val="22"/>
          <w:szCs w:val="16"/>
          <w:lang w:val="es-ES"/>
        </w:rPr>
      </w:pPr>
    </w:p>
    <w:p w:rsidR="00C65FAE" w:rsidRDefault="00C65FAE" w:rsidP="00C65FAE">
      <w:pPr>
        <w:pStyle w:val="Sinespaciado"/>
        <w:ind w:left="1416"/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Del Instituto de la Mujer a la C. Zaira Berenice Flores Figueroa</w:t>
      </w:r>
    </w:p>
    <w:p w:rsidR="00C65FAE" w:rsidRDefault="00C65FAE" w:rsidP="00C65FAE">
      <w:pPr>
        <w:pStyle w:val="Sinespaciado"/>
        <w:ind w:left="1416"/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Del UAVI al C. Moisés Montes de Oca Solórzano</w:t>
      </w:r>
    </w:p>
    <w:p w:rsidR="00C65FAE" w:rsidRDefault="00C65FAE" w:rsidP="00C65FAE">
      <w:pPr>
        <w:pStyle w:val="Sinespaciado"/>
        <w:ind w:left="1416"/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De la Asociación Mujeres Rescatando Mujeres a la C. Ashley Corona Maciel</w:t>
      </w:r>
    </w:p>
    <w:p w:rsidR="00C65FAE" w:rsidRDefault="00C65FAE" w:rsidP="00C65FAE">
      <w:pPr>
        <w:pStyle w:val="Sinespaciado"/>
        <w:ind w:left="1416"/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>Del Centro de Atención a Mujeres y Niñez</w:t>
      </w:r>
      <w:r w:rsidR="00C2040B">
        <w:rPr>
          <w:rFonts w:asciiTheme="majorHAnsi" w:hAnsiTheme="majorHAnsi"/>
          <w:sz w:val="22"/>
          <w:szCs w:val="16"/>
          <w:lang w:val="es-ES"/>
        </w:rPr>
        <w:t xml:space="preserve"> a la C. Karla G. </w:t>
      </w:r>
      <w:proofErr w:type="spellStart"/>
      <w:r w:rsidR="00C2040B">
        <w:rPr>
          <w:rFonts w:asciiTheme="majorHAnsi" w:hAnsiTheme="majorHAnsi"/>
          <w:sz w:val="22"/>
          <w:szCs w:val="16"/>
          <w:lang w:val="es-ES"/>
        </w:rPr>
        <w:t>Velasquéz</w:t>
      </w:r>
      <w:proofErr w:type="spellEnd"/>
      <w:r w:rsidR="00C2040B">
        <w:rPr>
          <w:rFonts w:asciiTheme="majorHAnsi" w:hAnsiTheme="majorHAnsi"/>
          <w:sz w:val="22"/>
          <w:szCs w:val="16"/>
          <w:lang w:val="es-ES"/>
        </w:rPr>
        <w:t xml:space="preserve"> Campos</w:t>
      </w:r>
    </w:p>
    <w:p w:rsidR="00C2040B" w:rsidRPr="00B16428" w:rsidRDefault="00C2040B" w:rsidP="00C2040B">
      <w:pPr>
        <w:pStyle w:val="Sinespaciado"/>
        <w:jc w:val="both"/>
        <w:rPr>
          <w:rFonts w:asciiTheme="majorHAnsi" w:hAnsiTheme="majorHAnsi"/>
          <w:sz w:val="22"/>
          <w:szCs w:val="16"/>
          <w:lang w:val="es-ES"/>
        </w:rPr>
      </w:pPr>
      <w:r>
        <w:rPr>
          <w:rFonts w:asciiTheme="majorHAnsi" w:hAnsiTheme="majorHAnsi"/>
          <w:sz w:val="22"/>
          <w:szCs w:val="16"/>
          <w:lang w:val="es-ES"/>
        </w:rPr>
        <w:tab/>
      </w:r>
    </w:p>
    <w:p w:rsidR="00B16428" w:rsidRDefault="00C2040B" w:rsidP="00C2040B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(Las autorizaciones serán valoradas por la Lic. María Elena Arias López, Oficial Mayor del Registro Civil).</w:t>
      </w:r>
    </w:p>
    <w:p w:rsidR="00FD7CBB" w:rsidRPr="00FE7757" w:rsidRDefault="00FD7CBB" w:rsidP="000D074C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0D074C" w:rsidRPr="005A763B" w:rsidRDefault="000D074C" w:rsidP="000D074C">
      <w:pPr>
        <w:jc w:val="both"/>
        <w:rPr>
          <w:rFonts w:asciiTheme="majorHAnsi" w:hAnsiTheme="majorHAnsi" w:cs="Arial"/>
          <w:iCs/>
          <w:sz w:val="22"/>
          <w:szCs w:val="22"/>
          <w:lang w:val="es-MX"/>
        </w:rPr>
      </w:pPr>
      <w:r>
        <w:rPr>
          <w:rFonts w:asciiTheme="majorHAnsi" w:eastAsia="Arial Unicode MS" w:hAnsiTheme="majorHAnsi" w:cs="Arial"/>
          <w:bCs/>
          <w:sz w:val="22"/>
          <w:szCs w:val="22"/>
        </w:rPr>
        <w:t xml:space="preserve">Toda vez que fue estudiado </w:t>
      </w:r>
      <w:r w:rsidR="00F558F6">
        <w:rPr>
          <w:rFonts w:asciiTheme="majorHAnsi" w:eastAsia="Arial Unicode MS" w:hAnsiTheme="majorHAnsi" w:cs="Arial"/>
          <w:bCs/>
          <w:sz w:val="22"/>
          <w:szCs w:val="22"/>
        </w:rPr>
        <w:t>y analizado el punto dos</w:t>
      </w:r>
      <w:r>
        <w:rPr>
          <w:rFonts w:asciiTheme="majorHAnsi" w:eastAsia="Arial Unicode MS" w:hAnsiTheme="majorHAnsi" w:cs="Arial"/>
          <w:bCs/>
          <w:sz w:val="22"/>
          <w:szCs w:val="22"/>
        </w:rPr>
        <w:t xml:space="preserve">, </w:t>
      </w:r>
      <w:r>
        <w:rPr>
          <w:rFonts w:asciiTheme="majorHAnsi" w:hAnsiTheme="majorHAnsi" w:cs="Arial"/>
          <w:iCs/>
          <w:sz w:val="22"/>
          <w:szCs w:val="22"/>
          <w:lang w:val="es-MX"/>
        </w:rPr>
        <w:t>pongo a su consideración</w:t>
      </w:r>
      <w:r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la aprobación </w:t>
      </w:r>
      <w:r>
        <w:rPr>
          <w:rFonts w:asciiTheme="majorHAnsi" w:hAnsiTheme="majorHAnsi" w:cs="Arial"/>
          <w:iCs/>
          <w:sz w:val="22"/>
          <w:szCs w:val="22"/>
          <w:lang w:val="es-MX"/>
        </w:rPr>
        <w:t>del mismo y en caso afirmativo solicito sirvan manifestarlo levantando</w:t>
      </w:r>
      <w:r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su mano.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i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181"/>
        <w:gridCol w:w="2683"/>
      </w:tblGrid>
      <w:tr w:rsidR="000D074C" w:rsidRPr="005A763B" w:rsidTr="00623DBA">
        <w:tc>
          <w:tcPr>
            <w:tcW w:w="3244" w:type="dxa"/>
          </w:tcPr>
          <w:p w:rsidR="000D074C" w:rsidRPr="00573812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73812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REGIDOR</w:t>
            </w:r>
            <w:r>
              <w:rPr>
                <w:rFonts w:asciiTheme="majorHAnsi" w:hAnsiTheme="majorHAnsi" w:cs="Arial"/>
                <w:b/>
                <w:iCs/>
                <w:sz w:val="16"/>
                <w:szCs w:val="16"/>
              </w:rPr>
              <w:t>ES INTEGRANTES</w:t>
            </w:r>
          </w:p>
          <w:p w:rsidR="000D074C" w:rsidRPr="00573812" w:rsidRDefault="000D074C" w:rsidP="00F558F6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 DE LA COMISIÓN EDILICIA DE </w:t>
            </w: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DERECHOS HUMANOS, DE EQUIDAD DE GÉNERO Y ASUNTOS INDÍGENAS</w:t>
            </w: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EN CONTRA</w:t>
            </w:r>
          </w:p>
        </w:tc>
      </w:tr>
      <w:tr w:rsidR="000D074C" w:rsidRPr="005A763B" w:rsidTr="00623DBA">
        <w:tc>
          <w:tcPr>
            <w:tcW w:w="3244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C. MARTHA GRACIELA VILLANUEVA ZALAPA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LIC. MARÍA LUIS JUAN MORALES</w:t>
            </w: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Default="000D074C" w:rsidP="00623DBA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lastRenderedPageBreak/>
              <w:t>LIC. LIZBETH GUADALUPE GÓMEZ SÁNCHEZ</w:t>
            </w:r>
            <w:r w:rsidRPr="00573812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lastRenderedPageBreak/>
              <w:t>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3244" w:type="dxa"/>
          </w:tcPr>
          <w:p w:rsidR="000D074C" w:rsidRDefault="000D074C" w:rsidP="00623DBA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  <w:p w:rsidR="000D074C" w:rsidRDefault="000D074C" w:rsidP="00623DBA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LIC. TANIA MAGDALENA BERNARDINO JUÁREZ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181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268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</w:tbl>
    <w:p w:rsidR="000D074C" w:rsidRPr="005A763B" w:rsidRDefault="000D074C" w:rsidP="000D074C">
      <w:pPr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:rsidR="00FE7757" w:rsidRDefault="000D074C" w:rsidP="00FE7757">
      <w:pPr>
        <w:pStyle w:val="Sinespaciado"/>
        <w:jc w:val="both"/>
        <w:rPr>
          <w:rFonts w:ascii="Calibri Light" w:hAnsi="Calibri Light" w:cs="Arial"/>
          <w:sz w:val="22"/>
          <w:szCs w:val="22"/>
        </w:rPr>
      </w:pPr>
      <w:r w:rsidRPr="00FE7757">
        <w:rPr>
          <w:rFonts w:asciiTheme="majorHAnsi" w:hAnsiTheme="majorHAnsi" w:cs="Arial"/>
          <w:b/>
          <w:sz w:val="22"/>
          <w:szCs w:val="22"/>
        </w:rPr>
        <w:t>3.</w:t>
      </w:r>
      <w:r w:rsidRPr="00FE7757">
        <w:rPr>
          <w:rFonts w:asciiTheme="majorHAnsi" w:hAnsiTheme="majorHAnsi" w:cs="Arial"/>
          <w:sz w:val="22"/>
          <w:szCs w:val="22"/>
        </w:rPr>
        <w:t>-</w:t>
      </w:r>
      <w:r w:rsidRPr="00FE7757">
        <w:rPr>
          <w:rFonts w:asciiTheme="majorHAnsi" w:hAnsiTheme="majorHAnsi"/>
          <w:sz w:val="22"/>
          <w:szCs w:val="22"/>
        </w:rPr>
        <w:t xml:space="preserve"> Como tercer punto y atendiendo al orden del día</w:t>
      </w:r>
      <w:r>
        <w:rPr>
          <w:rFonts w:asciiTheme="majorHAnsi" w:hAnsiTheme="majorHAnsi"/>
        </w:rPr>
        <w:t xml:space="preserve">, </w:t>
      </w:r>
      <w:r w:rsidR="00FE7757">
        <w:rPr>
          <w:rFonts w:ascii="Calibri Light" w:hAnsi="Calibri Light" w:cs="Arial"/>
          <w:sz w:val="22"/>
          <w:szCs w:val="22"/>
        </w:rPr>
        <w:t>s</w:t>
      </w:r>
      <w:r w:rsidR="00FE7757" w:rsidRPr="006A1395">
        <w:rPr>
          <w:rFonts w:ascii="Calibri Light" w:hAnsi="Calibri Light" w:cs="Arial"/>
          <w:sz w:val="22"/>
          <w:szCs w:val="22"/>
        </w:rPr>
        <w:t>eguimiento de trámites de las personas que acuden a solicitar apoyo a las instituciones municipales y civiles para la asistencia en temas de violencia.</w:t>
      </w:r>
    </w:p>
    <w:p w:rsidR="007169B6" w:rsidRPr="006A1395" w:rsidRDefault="007169B6" w:rsidP="00FE7757">
      <w:pPr>
        <w:pStyle w:val="Sinespaciado"/>
        <w:jc w:val="both"/>
        <w:rPr>
          <w:rFonts w:ascii="Calibri Light" w:hAnsi="Calibri Light" w:cs="Arial"/>
          <w:sz w:val="22"/>
          <w:szCs w:val="22"/>
        </w:rPr>
      </w:pPr>
    </w:p>
    <w:p w:rsidR="007169B6" w:rsidRDefault="007169B6" w:rsidP="007169B6">
      <w:pPr>
        <w:pStyle w:val="Sinespaciado"/>
        <w:spacing w:line="276" w:lineRule="auto"/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 unifican criterios de información para una atención integral a las víctima</w:t>
      </w:r>
      <w:r w:rsidR="00B91E8F">
        <w:rPr>
          <w:rFonts w:asciiTheme="majorHAnsi" w:hAnsiTheme="majorHAnsi" w:cs="Arial"/>
          <w:sz w:val="22"/>
          <w:szCs w:val="22"/>
        </w:rPr>
        <w:t>s de violencia</w:t>
      </w:r>
      <w:r w:rsidR="00A44F8F">
        <w:rPr>
          <w:rFonts w:asciiTheme="majorHAnsi" w:hAnsiTheme="majorHAnsi" w:cs="Arial"/>
          <w:sz w:val="22"/>
          <w:szCs w:val="22"/>
        </w:rPr>
        <w:t xml:space="preserve"> </w:t>
      </w:r>
      <w:r w:rsidR="00B91E8F">
        <w:rPr>
          <w:rFonts w:asciiTheme="majorHAnsi" w:hAnsiTheme="majorHAnsi" w:cs="Arial"/>
          <w:sz w:val="22"/>
          <w:szCs w:val="22"/>
        </w:rPr>
        <w:t>en el Municipio.</w:t>
      </w:r>
    </w:p>
    <w:p w:rsidR="00B91E8F" w:rsidRDefault="00B91E8F" w:rsidP="007169B6">
      <w:pPr>
        <w:pStyle w:val="Sinespaciado"/>
        <w:spacing w:line="276" w:lineRule="auto"/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:rsidR="007169B6" w:rsidRDefault="007169B6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- Teléfonos de emergencia</w:t>
      </w:r>
      <w:r w:rsidR="00B91E8F">
        <w:rPr>
          <w:rFonts w:asciiTheme="majorHAnsi" w:hAnsiTheme="majorHAnsi" w:cs="Arial"/>
          <w:sz w:val="22"/>
          <w:szCs w:val="22"/>
        </w:rPr>
        <w:t xml:space="preserve"> </w:t>
      </w:r>
    </w:p>
    <w:p w:rsidR="007169B6" w:rsidRDefault="007169B6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DIF……………………………..4106894</w:t>
      </w:r>
    </w:p>
    <w:p w:rsidR="007169B6" w:rsidRDefault="007169B6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MRM………………………….</w:t>
      </w:r>
      <w:r w:rsidR="00B91E8F">
        <w:rPr>
          <w:rFonts w:asciiTheme="majorHAnsi" w:hAnsiTheme="majorHAnsi" w:cs="Arial"/>
          <w:sz w:val="22"/>
          <w:szCs w:val="22"/>
        </w:rPr>
        <w:t xml:space="preserve">3411461237    </w:t>
      </w: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CAMUNI……………………..4101056</w:t>
      </w: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SEGURIDAD PÚBLICA….911</w:t>
      </w: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(Se busca unificar un número de emergencia)</w:t>
      </w: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 lo anterior, se toma el siguiente acuerdo:</w:t>
      </w:r>
    </w:p>
    <w:p w:rsidR="00B91E8F" w:rsidRDefault="00B91E8F" w:rsidP="00FE7757">
      <w:pPr>
        <w:pStyle w:val="Sinespaciado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B91E8F" w:rsidRDefault="00B91E8F" w:rsidP="00B91E8F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Se </w:t>
      </w:r>
      <w:r w:rsidR="00A44F8F">
        <w:rPr>
          <w:rFonts w:asciiTheme="majorHAnsi" w:hAnsiTheme="majorHAnsi" w:cs="Arial"/>
          <w:sz w:val="22"/>
          <w:szCs w:val="22"/>
        </w:rPr>
        <w:t>comenzarán con mesas de trabajo respecto de temas que abordarán el  primer contacto, análisis de riesgo, refugios temporales, redes de apoyo y plan de seguridad para mujeres víctimas de violencia para su inmediata atención y seguimiento de trámites por parte de todas las instituciones participantes en la presente Sesión de la Comisión de Derechos Humanos, Equidad de Género y Asuntos Indígenas.</w:t>
      </w:r>
    </w:p>
    <w:p w:rsidR="00A44F8F" w:rsidRPr="005A763B" w:rsidRDefault="00A44F8F" w:rsidP="00A44F8F">
      <w:pPr>
        <w:pStyle w:val="Sinespaciado"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0D074C" w:rsidRPr="005A763B" w:rsidRDefault="00FE7757" w:rsidP="000D074C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4</w:t>
      </w:r>
      <w:r w:rsidR="000D074C" w:rsidRPr="005A763B">
        <w:rPr>
          <w:rFonts w:asciiTheme="majorHAnsi" w:hAnsiTheme="majorHAnsi" w:cs="Arial"/>
          <w:b/>
          <w:sz w:val="22"/>
          <w:szCs w:val="22"/>
        </w:rPr>
        <w:t xml:space="preserve">.- </w:t>
      </w:r>
      <w:r w:rsidR="000D074C">
        <w:rPr>
          <w:rFonts w:asciiTheme="majorHAnsi" w:hAnsiTheme="majorHAnsi" w:cs="Arial"/>
          <w:sz w:val="22"/>
          <w:szCs w:val="22"/>
        </w:rPr>
        <w:t xml:space="preserve">Asuntos varios. </w:t>
      </w:r>
      <w:r w:rsidR="000D074C" w:rsidRPr="005A763B">
        <w:rPr>
          <w:rFonts w:asciiTheme="majorHAnsi" w:hAnsiTheme="majorHAnsi" w:cs="Arial"/>
          <w:sz w:val="22"/>
          <w:szCs w:val="22"/>
        </w:rPr>
        <w:t>No lo</w:t>
      </w:r>
      <w:r w:rsidR="000D074C">
        <w:rPr>
          <w:rFonts w:asciiTheme="majorHAnsi" w:hAnsiTheme="majorHAnsi" w:cs="Arial"/>
          <w:sz w:val="22"/>
          <w:szCs w:val="22"/>
        </w:rPr>
        <w:t>s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hay. </w:t>
      </w:r>
    </w:p>
    <w:p w:rsidR="000D074C" w:rsidRPr="005A763B" w:rsidRDefault="000D074C" w:rsidP="000D074C">
      <w:pPr>
        <w:jc w:val="both"/>
        <w:rPr>
          <w:rFonts w:asciiTheme="majorHAnsi" w:hAnsiTheme="majorHAnsi" w:cs="Arial"/>
          <w:b/>
          <w:color w:val="000000" w:themeColor="text1"/>
          <w:sz w:val="22"/>
          <w:szCs w:val="22"/>
          <w:lang w:val="es-MX"/>
        </w:rPr>
      </w:pPr>
    </w:p>
    <w:p w:rsidR="00CB3441" w:rsidRPr="005A763B" w:rsidRDefault="000D074C" w:rsidP="00CB3441">
      <w:pPr>
        <w:jc w:val="both"/>
        <w:rPr>
          <w:rFonts w:asciiTheme="majorHAnsi" w:hAnsiTheme="majorHAnsi" w:cs="Arial"/>
          <w:iCs/>
          <w:sz w:val="22"/>
          <w:szCs w:val="22"/>
          <w:lang w:val="es-MX"/>
        </w:rPr>
      </w:pPr>
      <w:r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>A efectos de</w:t>
      </w:r>
      <w:r w:rsidR="00CB3441"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 xml:space="preserve"> dar por válidos todos</w:t>
      </w:r>
      <w:r w:rsidRPr="005A763B"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 xml:space="preserve"> los </w:t>
      </w:r>
      <w:r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>acuerdos de la presente sesión,</w:t>
      </w:r>
      <w:r w:rsidRPr="005A763B"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 xml:space="preserve"> </w:t>
      </w:r>
      <w:r w:rsidR="00CB3441">
        <w:rPr>
          <w:rFonts w:asciiTheme="majorHAnsi" w:hAnsiTheme="majorHAnsi" w:cs="Arial"/>
          <w:color w:val="000000" w:themeColor="text1"/>
          <w:sz w:val="22"/>
          <w:szCs w:val="22"/>
          <w:lang w:val="es-MX"/>
        </w:rPr>
        <w:t xml:space="preserve">pongo </w:t>
      </w:r>
      <w:r w:rsidR="00CB3441">
        <w:rPr>
          <w:rFonts w:asciiTheme="majorHAnsi" w:hAnsiTheme="majorHAnsi" w:cs="Arial"/>
          <w:iCs/>
          <w:sz w:val="22"/>
          <w:szCs w:val="22"/>
          <w:lang w:val="es-MX"/>
        </w:rPr>
        <w:t>a su consideración</w:t>
      </w:r>
      <w:r w:rsidR="00CB3441"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la aprobación </w:t>
      </w:r>
      <w:r w:rsidR="00CB3441">
        <w:rPr>
          <w:rFonts w:asciiTheme="majorHAnsi" w:hAnsiTheme="majorHAnsi" w:cs="Arial"/>
          <w:iCs/>
          <w:sz w:val="22"/>
          <w:szCs w:val="22"/>
          <w:lang w:val="es-MX"/>
        </w:rPr>
        <w:t>de los mismos y en caso afirmativo solicito a los presentes se sirvan manifestarlo levantando</w:t>
      </w:r>
      <w:r w:rsidR="00CB3441" w:rsidRPr="005A763B">
        <w:rPr>
          <w:rFonts w:asciiTheme="majorHAnsi" w:hAnsiTheme="majorHAnsi" w:cs="Arial"/>
          <w:iCs/>
          <w:sz w:val="22"/>
          <w:szCs w:val="22"/>
          <w:lang w:val="es-MX"/>
        </w:rPr>
        <w:t xml:space="preserve"> su mano.</w:t>
      </w:r>
    </w:p>
    <w:p w:rsidR="000D074C" w:rsidRDefault="000D074C" w:rsidP="000D074C">
      <w:pPr>
        <w:jc w:val="both"/>
        <w:rPr>
          <w:rFonts w:asciiTheme="majorHAnsi" w:hAnsiTheme="majorHAnsi" w:cs="Arial"/>
          <w:color w:val="000000" w:themeColor="text1"/>
          <w:sz w:val="22"/>
          <w:szCs w:val="22"/>
          <w:lang w:val="es-MX"/>
        </w:rPr>
      </w:pPr>
    </w:p>
    <w:p w:rsidR="000D074C" w:rsidRDefault="000D074C" w:rsidP="000D074C">
      <w:pPr>
        <w:jc w:val="both"/>
        <w:rPr>
          <w:rFonts w:asciiTheme="majorHAnsi" w:hAnsiTheme="majorHAnsi" w:cs="Arial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59"/>
        <w:gridCol w:w="1666"/>
        <w:gridCol w:w="2033"/>
        <w:gridCol w:w="1850"/>
      </w:tblGrid>
      <w:tr w:rsidR="000D074C" w:rsidRPr="005A763B" w:rsidTr="00623DBA">
        <w:tc>
          <w:tcPr>
            <w:tcW w:w="2559" w:type="dxa"/>
          </w:tcPr>
          <w:p w:rsidR="000D074C" w:rsidRPr="00573812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A44F8F" w:rsidRDefault="000D074C" w:rsidP="00623DBA">
            <w:pPr>
              <w:jc w:val="both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REGIDOR</w:t>
            </w:r>
            <w:r>
              <w:rPr>
                <w:rFonts w:asciiTheme="majorHAnsi" w:hAnsiTheme="majorHAnsi" w:cs="Arial"/>
                <w:b/>
                <w:iCs/>
                <w:sz w:val="16"/>
                <w:szCs w:val="16"/>
              </w:rPr>
              <w:t>ES INTEGRANTES</w:t>
            </w:r>
            <w:r w:rsidR="00A44F8F"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 </w:t>
            </w: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DE LA COMISIÓN EDILICIA DE </w:t>
            </w: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DERECHOS HUMANOS, DE EQUIDAD DE GÉNERO Y ASUNTOS INDÍGENAS</w:t>
            </w:r>
            <w:r w:rsidR="00A44F8F">
              <w:rPr>
                <w:rFonts w:asciiTheme="majorHAnsi" w:hAnsiTheme="majorHAnsi" w:cs="Arial"/>
                <w:b/>
                <w:sz w:val="16"/>
                <w:szCs w:val="16"/>
              </w:rPr>
              <w:t>.</w:t>
            </w:r>
          </w:p>
          <w:p w:rsidR="000D074C" w:rsidRPr="00573812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1666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2033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VOTO EN CONTRA</w:t>
            </w:r>
          </w:p>
        </w:tc>
        <w:tc>
          <w:tcPr>
            <w:tcW w:w="1850" w:type="dxa"/>
          </w:tcPr>
          <w:p w:rsidR="000D074C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16"/>
              </w:rPr>
              <w:t xml:space="preserve">Abstenciones </w:t>
            </w:r>
          </w:p>
        </w:tc>
      </w:tr>
      <w:tr w:rsidR="000D074C" w:rsidRPr="005A763B" w:rsidTr="00623DBA">
        <w:tc>
          <w:tcPr>
            <w:tcW w:w="2559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C. MARTHA GRACIELA VILLANUEVA ZALAPA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1666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03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1850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2559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LIC. MARÍA LUIS JUAN MORALES</w:t>
            </w:r>
          </w:p>
        </w:tc>
        <w:tc>
          <w:tcPr>
            <w:tcW w:w="1666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203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1850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2559" w:type="dxa"/>
          </w:tcPr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Default="000D074C" w:rsidP="00623DBA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LIC. LIZBETH GUADALUPE GÓMEZ SÁNCHEZ</w:t>
            </w:r>
            <w:r w:rsidRPr="00573812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1666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203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1850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  <w:tr w:rsidR="000D074C" w:rsidRPr="005A763B" w:rsidTr="00623DBA">
        <w:tc>
          <w:tcPr>
            <w:tcW w:w="2559" w:type="dxa"/>
          </w:tcPr>
          <w:p w:rsidR="000D074C" w:rsidRDefault="000D074C" w:rsidP="00623DBA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  <w:p w:rsidR="000D074C" w:rsidRDefault="000D074C" w:rsidP="00623DBA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73812">
              <w:rPr>
                <w:rFonts w:asciiTheme="majorHAnsi" w:hAnsiTheme="majorHAnsi" w:cs="Arial"/>
                <w:b/>
                <w:sz w:val="16"/>
                <w:szCs w:val="16"/>
              </w:rPr>
              <w:t>LIC. TANIA MAGDALENA BERNARDINO JUÁREZ</w:t>
            </w:r>
          </w:p>
          <w:p w:rsidR="000D074C" w:rsidRPr="00573812" w:rsidRDefault="000D074C" w:rsidP="00623DBA">
            <w:pPr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</w:p>
        </w:tc>
        <w:tc>
          <w:tcPr>
            <w:tcW w:w="1666" w:type="dxa"/>
          </w:tcPr>
          <w:p w:rsidR="000D074C" w:rsidRPr="005A763B" w:rsidRDefault="000D074C" w:rsidP="00623DBA">
            <w:pPr>
              <w:jc w:val="center"/>
              <w:rPr>
                <w:rFonts w:asciiTheme="majorHAnsi" w:hAnsiTheme="majorHAnsi" w:cs="Arial"/>
                <w:b/>
                <w:iCs/>
                <w:sz w:val="16"/>
                <w:szCs w:val="16"/>
              </w:rPr>
            </w:pPr>
            <w:r w:rsidRPr="005A763B">
              <w:rPr>
                <w:rFonts w:asciiTheme="majorHAnsi" w:hAnsiTheme="majorHAnsi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2033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  <w:tc>
          <w:tcPr>
            <w:tcW w:w="1850" w:type="dxa"/>
          </w:tcPr>
          <w:p w:rsidR="000D074C" w:rsidRPr="005A763B" w:rsidRDefault="000D074C" w:rsidP="00623DBA">
            <w:pPr>
              <w:jc w:val="both"/>
              <w:rPr>
                <w:rFonts w:asciiTheme="majorHAnsi" w:hAnsiTheme="majorHAnsi" w:cs="Arial"/>
                <w:iCs/>
                <w:sz w:val="16"/>
                <w:szCs w:val="16"/>
              </w:rPr>
            </w:pPr>
          </w:p>
        </w:tc>
      </w:tr>
    </w:tbl>
    <w:p w:rsidR="000D074C" w:rsidRPr="005A763B" w:rsidRDefault="000D074C" w:rsidP="000D074C">
      <w:pPr>
        <w:jc w:val="both"/>
        <w:rPr>
          <w:rFonts w:asciiTheme="majorHAnsi" w:hAnsiTheme="majorHAnsi" w:cs="Arial"/>
          <w:b/>
          <w:color w:val="000000" w:themeColor="text1"/>
          <w:sz w:val="16"/>
          <w:szCs w:val="16"/>
          <w:lang w:val="es-MX"/>
        </w:rPr>
      </w:pPr>
    </w:p>
    <w:p w:rsidR="000D074C" w:rsidRPr="005A763B" w:rsidRDefault="000D074C" w:rsidP="000D074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0D074C" w:rsidRPr="005A763B" w:rsidRDefault="00FD7CBB" w:rsidP="000D074C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5</w:t>
      </w:r>
      <w:r w:rsidR="000D074C" w:rsidRPr="005A763B">
        <w:rPr>
          <w:rFonts w:asciiTheme="majorHAnsi" w:hAnsiTheme="majorHAnsi" w:cs="Arial"/>
          <w:b/>
          <w:sz w:val="22"/>
          <w:szCs w:val="22"/>
        </w:rPr>
        <w:t xml:space="preserve">.- CLAUSURA. </w:t>
      </w:r>
      <w:r w:rsidR="000D074C" w:rsidRPr="005A763B">
        <w:rPr>
          <w:rFonts w:asciiTheme="majorHAnsi" w:hAnsiTheme="majorHAnsi" w:cs="Arial"/>
          <w:sz w:val="22"/>
          <w:szCs w:val="22"/>
        </w:rPr>
        <w:t>No habiendo más asuntos que tratar</w:t>
      </w:r>
      <w:r w:rsidR="00CB3441">
        <w:rPr>
          <w:rFonts w:asciiTheme="majorHAnsi" w:hAnsiTheme="majorHAnsi" w:cs="Arial"/>
          <w:sz w:val="22"/>
          <w:szCs w:val="22"/>
        </w:rPr>
        <w:t>,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se da por finalizada la sesión </w:t>
      </w:r>
      <w:r w:rsidR="00CB3441">
        <w:rPr>
          <w:rFonts w:asciiTheme="majorHAnsi" w:hAnsiTheme="majorHAnsi" w:cs="Arial"/>
          <w:sz w:val="22"/>
          <w:szCs w:val="22"/>
          <w:lang w:val="es-MX"/>
        </w:rPr>
        <w:t>sinedo las</w:t>
      </w:r>
      <w:r w:rsidR="00A44F8F">
        <w:rPr>
          <w:rFonts w:asciiTheme="majorHAnsi" w:hAnsiTheme="majorHAnsi" w:cs="Arial"/>
          <w:sz w:val="22"/>
          <w:szCs w:val="22"/>
        </w:rPr>
        <w:t xml:space="preserve"> 15:25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horas del día</w:t>
      </w:r>
      <w:r w:rsidR="00A44F8F">
        <w:rPr>
          <w:rFonts w:asciiTheme="majorHAnsi" w:hAnsiTheme="majorHAnsi" w:cs="Arial"/>
          <w:sz w:val="22"/>
          <w:szCs w:val="22"/>
        </w:rPr>
        <w:t xml:space="preserve"> 15 de agosto del a</w:t>
      </w:r>
      <w:r w:rsidR="00CB3441">
        <w:rPr>
          <w:rFonts w:asciiTheme="majorHAnsi" w:hAnsiTheme="majorHAnsi" w:cs="Arial"/>
          <w:sz w:val="22"/>
          <w:szCs w:val="22"/>
        </w:rPr>
        <w:t>ño en curso</w:t>
      </w:r>
      <w:r w:rsidR="000D074C" w:rsidRPr="005A763B">
        <w:rPr>
          <w:rFonts w:asciiTheme="majorHAnsi" w:hAnsiTheme="majorHAnsi" w:cs="Arial"/>
          <w:sz w:val="22"/>
          <w:szCs w:val="22"/>
        </w:rPr>
        <w:t>,</w:t>
      </w:r>
      <w:r w:rsidR="00CB3441">
        <w:rPr>
          <w:rFonts w:asciiTheme="majorHAnsi" w:hAnsiTheme="majorHAnsi" w:cs="Arial"/>
          <w:sz w:val="22"/>
          <w:szCs w:val="22"/>
        </w:rPr>
        <w:t xml:space="preserve"> por lo que se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fi</w:t>
      </w:r>
      <w:r w:rsidR="00CB3441">
        <w:rPr>
          <w:rFonts w:asciiTheme="majorHAnsi" w:hAnsiTheme="majorHAnsi" w:cs="Arial"/>
          <w:sz w:val="22"/>
          <w:szCs w:val="22"/>
        </w:rPr>
        <w:t>rma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al calce y margen para constancia la presente acta,  </w:t>
      </w:r>
      <w:r w:rsidR="00CB3441">
        <w:rPr>
          <w:rFonts w:asciiTheme="majorHAnsi" w:hAnsiTheme="majorHAnsi" w:cs="Arial"/>
          <w:sz w:val="22"/>
          <w:szCs w:val="22"/>
        </w:rPr>
        <w:t xml:space="preserve">por </w:t>
      </w:r>
      <w:r w:rsidR="000D074C" w:rsidRPr="005A763B">
        <w:rPr>
          <w:rFonts w:asciiTheme="majorHAnsi" w:hAnsiTheme="majorHAnsi" w:cs="Arial"/>
          <w:sz w:val="22"/>
          <w:szCs w:val="22"/>
        </w:rPr>
        <w:t>todos los que en ella interv</w:t>
      </w:r>
      <w:r w:rsidR="00CB3441">
        <w:rPr>
          <w:rFonts w:asciiTheme="majorHAnsi" w:hAnsiTheme="majorHAnsi" w:cs="Arial"/>
          <w:sz w:val="22"/>
          <w:szCs w:val="22"/>
        </w:rPr>
        <w:t>inieron, a efecto de validar todos y cada uno de los</w:t>
      </w:r>
      <w:r w:rsidR="000D074C" w:rsidRPr="005A763B">
        <w:rPr>
          <w:rFonts w:asciiTheme="majorHAnsi" w:hAnsiTheme="majorHAnsi" w:cs="Arial"/>
          <w:sz w:val="22"/>
          <w:szCs w:val="22"/>
        </w:rPr>
        <w:t xml:space="preserve"> acuerdos. </w:t>
      </w:r>
    </w:p>
    <w:p w:rsidR="000D074C" w:rsidRDefault="000D074C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  <w:r>
        <w:rPr>
          <w:lang w:val="es-MX" w:eastAsia="es-MX"/>
        </w:rPr>
        <w:drawing>
          <wp:inline distT="0" distB="0" distL="0" distR="0">
            <wp:extent cx="5612130" cy="2728119"/>
            <wp:effectExtent l="0" t="0" r="7620" b="0"/>
            <wp:docPr id="1" name="Imagen 1" descr="C:\Users\Chava GS\AppData\Local\Microsoft\Windows\INetCache\Content.Word\20190815_14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va GS\AppData\Local\Microsoft\Windows\INetCache\Content.Word\20190815_141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  <w:r>
        <w:rPr>
          <w:lang w:val="es-MX" w:eastAsia="es-MX"/>
        </w:rPr>
        <w:drawing>
          <wp:inline distT="0" distB="0" distL="0" distR="0">
            <wp:extent cx="5612130" cy="2728119"/>
            <wp:effectExtent l="0" t="0" r="7620" b="0"/>
            <wp:docPr id="2" name="Imagen 2" descr="C:\Users\Chava GS\AppData\Local\Microsoft\Windows\INetCache\Content.Word\20190815_1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va GS\AppData\Local\Microsoft\Windows\INetCache\Content.Word\20190815_141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D54B15" w:rsidRPr="005A763B" w:rsidRDefault="00D54B15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0D074C" w:rsidRPr="005A763B" w:rsidRDefault="000D074C" w:rsidP="000D074C">
      <w:pPr>
        <w:rPr>
          <w:rFonts w:asciiTheme="majorHAnsi" w:eastAsia="Times New Roman" w:hAnsiTheme="majorHAnsi" w:cs="Arial"/>
          <w:b/>
          <w:iCs/>
          <w:sz w:val="22"/>
          <w:szCs w:val="22"/>
        </w:rPr>
      </w:pPr>
    </w:p>
    <w:p w:rsidR="000D074C" w:rsidRPr="00FD7CBB" w:rsidRDefault="000D074C" w:rsidP="000D074C">
      <w:pPr>
        <w:pStyle w:val="Sinespaciado"/>
        <w:spacing w:line="360" w:lineRule="auto"/>
        <w:ind w:left="708"/>
        <w:jc w:val="center"/>
        <w:rPr>
          <w:rFonts w:asciiTheme="majorHAnsi" w:hAnsiTheme="majorHAnsi" w:cs="Arial"/>
          <w:b/>
          <w:sz w:val="22"/>
          <w:szCs w:val="22"/>
        </w:rPr>
      </w:pPr>
      <w:r w:rsidRPr="00FD7CBB">
        <w:rPr>
          <w:rFonts w:asciiTheme="majorHAnsi" w:hAnsiTheme="majorHAnsi" w:cs="Arial"/>
          <w:b/>
          <w:sz w:val="22"/>
          <w:szCs w:val="22"/>
        </w:rPr>
        <w:t>A T E N T A M E N T E</w:t>
      </w:r>
    </w:p>
    <w:p w:rsidR="00FD7CBB" w:rsidRPr="00FD7CBB" w:rsidRDefault="00FD7CBB" w:rsidP="000D074C">
      <w:pPr>
        <w:pStyle w:val="Sinespaciado"/>
        <w:spacing w:line="360" w:lineRule="auto"/>
        <w:ind w:left="708"/>
        <w:jc w:val="center"/>
        <w:rPr>
          <w:rFonts w:asciiTheme="majorHAnsi" w:hAnsiTheme="majorHAnsi" w:cs="Arial"/>
          <w:b/>
          <w:sz w:val="22"/>
          <w:szCs w:val="22"/>
        </w:rPr>
      </w:pPr>
      <w:r w:rsidRPr="00FD7CBB">
        <w:rPr>
          <w:rFonts w:asciiTheme="majorHAnsi" w:hAnsiTheme="majorHAnsi" w:cs="Arial"/>
          <w:b/>
          <w:i/>
          <w:sz w:val="22"/>
          <w:szCs w:val="22"/>
        </w:rPr>
        <w:t>“2019, AÑO DE LA IGUALDAD DE GÉNERO EN JALISCO”</w:t>
      </w:r>
    </w:p>
    <w:p w:rsidR="000D074C" w:rsidRPr="00FD7CBB" w:rsidRDefault="000D074C" w:rsidP="000D074C">
      <w:pPr>
        <w:pStyle w:val="Sinespaciado"/>
        <w:spacing w:line="360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FD7CBB">
        <w:rPr>
          <w:rFonts w:asciiTheme="majorHAnsi" w:hAnsiTheme="majorHAnsi" w:cs="Arial"/>
          <w:b/>
          <w:i/>
          <w:sz w:val="22"/>
          <w:szCs w:val="22"/>
        </w:rPr>
        <w:t>“2019,  AÑO DEL LXXX ANIVERSARIO DE LA ESCUELA SECUNDARIA LIC. BENITO  JUÁREZ”</w:t>
      </w:r>
    </w:p>
    <w:p w:rsidR="000D074C" w:rsidRPr="00FD7CBB" w:rsidRDefault="000D074C" w:rsidP="000D074C">
      <w:pPr>
        <w:pStyle w:val="Sinespaciado"/>
        <w:spacing w:line="360" w:lineRule="auto"/>
        <w:ind w:left="708"/>
        <w:jc w:val="center"/>
        <w:rPr>
          <w:rFonts w:asciiTheme="majorHAnsi" w:hAnsiTheme="majorHAnsi" w:cs="Arial"/>
          <w:b/>
          <w:sz w:val="22"/>
          <w:szCs w:val="22"/>
        </w:rPr>
      </w:pPr>
      <w:r w:rsidRPr="00FD7CBB">
        <w:rPr>
          <w:rFonts w:asciiTheme="majorHAnsi" w:hAnsiTheme="majorHAnsi" w:cs="Arial"/>
          <w:b/>
          <w:sz w:val="22"/>
          <w:szCs w:val="22"/>
        </w:rPr>
        <w:t xml:space="preserve">Ciudad Guzmán, </w:t>
      </w:r>
      <w:proofErr w:type="spellStart"/>
      <w:r w:rsidRPr="00FD7CBB">
        <w:rPr>
          <w:rFonts w:asciiTheme="majorHAnsi" w:hAnsiTheme="majorHAnsi" w:cs="Arial"/>
          <w:b/>
          <w:sz w:val="22"/>
          <w:szCs w:val="22"/>
        </w:rPr>
        <w:t>Mpio</w:t>
      </w:r>
      <w:proofErr w:type="spellEnd"/>
      <w:r w:rsidRPr="00FD7CBB">
        <w:rPr>
          <w:rFonts w:asciiTheme="majorHAnsi" w:hAnsiTheme="majorHAnsi" w:cs="Arial"/>
          <w:b/>
          <w:sz w:val="22"/>
          <w:szCs w:val="22"/>
        </w:rPr>
        <w:t xml:space="preserve">. </w:t>
      </w:r>
      <w:proofErr w:type="gramStart"/>
      <w:r w:rsidRPr="00FD7CBB">
        <w:rPr>
          <w:rFonts w:asciiTheme="majorHAnsi" w:hAnsiTheme="majorHAnsi" w:cs="Arial"/>
          <w:b/>
          <w:sz w:val="22"/>
          <w:szCs w:val="22"/>
        </w:rPr>
        <w:t>de</w:t>
      </w:r>
      <w:proofErr w:type="gramEnd"/>
      <w:r w:rsidRPr="00FD7CBB">
        <w:rPr>
          <w:rFonts w:asciiTheme="majorHAnsi" w:hAnsiTheme="majorHAnsi" w:cs="Arial"/>
          <w:b/>
          <w:sz w:val="22"/>
          <w:szCs w:val="22"/>
        </w:rPr>
        <w:t xml:space="preserve"> Zapotlán el Grande, Jalisco.</w:t>
      </w:r>
    </w:p>
    <w:p w:rsidR="000D074C" w:rsidRPr="00FD7CBB" w:rsidRDefault="00FD7CBB" w:rsidP="000D074C">
      <w:pPr>
        <w:pStyle w:val="Sinespaciado"/>
        <w:spacing w:line="360" w:lineRule="auto"/>
        <w:ind w:left="708"/>
        <w:jc w:val="center"/>
        <w:rPr>
          <w:rFonts w:asciiTheme="majorHAnsi" w:hAnsiTheme="majorHAnsi" w:cs="Arial"/>
          <w:sz w:val="22"/>
          <w:szCs w:val="22"/>
        </w:rPr>
      </w:pPr>
      <w:r w:rsidRPr="00FD7CBB">
        <w:rPr>
          <w:rFonts w:asciiTheme="majorHAnsi" w:hAnsiTheme="majorHAnsi" w:cs="Arial"/>
          <w:sz w:val="22"/>
          <w:szCs w:val="22"/>
        </w:rPr>
        <w:t>15 de agosto</w:t>
      </w:r>
      <w:r w:rsidR="000D074C" w:rsidRPr="00FD7CBB">
        <w:rPr>
          <w:rFonts w:asciiTheme="majorHAnsi" w:hAnsiTheme="majorHAnsi" w:cs="Arial"/>
          <w:sz w:val="22"/>
          <w:szCs w:val="22"/>
        </w:rPr>
        <w:t xml:space="preserve"> de 2019</w:t>
      </w:r>
    </w:p>
    <w:p w:rsidR="000D074C" w:rsidRPr="00FD7CBB" w:rsidRDefault="000D074C" w:rsidP="000D074C">
      <w:pPr>
        <w:pStyle w:val="Sinespaciado"/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0D074C" w:rsidRPr="00FD7CBB" w:rsidRDefault="000D074C" w:rsidP="000D074C">
      <w:pPr>
        <w:pStyle w:val="Sinespaciado"/>
        <w:ind w:left="708"/>
        <w:jc w:val="center"/>
        <w:rPr>
          <w:rFonts w:asciiTheme="majorHAnsi" w:hAnsiTheme="majorHAnsi" w:cs="Arial"/>
          <w:b/>
          <w:sz w:val="22"/>
          <w:szCs w:val="22"/>
        </w:rPr>
      </w:pPr>
      <w:r w:rsidRPr="00FD7CBB">
        <w:rPr>
          <w:rFonts w:asciiTheme="majorHAnsi" w:hAnsiTheme="majorHAnsi" w:cs="Arial"/>
          <w:b/>
          <w:sz w:val="22"/>
          <w:szCs w:val="22"/>
        </w:rPr>
        <w:t>COMISIÓN EDILICIA PERMANENTE DE DERECHOS HUMANOS, DE EQUIDAD DE GÉNERO Y AUNTOS INDÍGENAS.</w:t>
      </w:r>
    </w:p>
    <w:p w:rsidR="000D074C" w:rsidRPr="00FD7CBB" w:rsidRDefault="000D074C" w:rsidP="000D074C">
      <w:pPr>
        <w:pStyle w:val="Sinespaciado"/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0D074C" w:rsidRPr="00FD7CBB" w:rsidRDefault="000D074C" w:rsidP="000D074C">
      <w:pPr>
        <w:pStyle w:val="Sinespaciado"/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0D074C" w:rsidRPr="00FD7CBB" w:rsidRDefault="000D074C" w:rsidP="000D074C">
      <w:pPr>
        <w:pStyle w:val="Sinespaciado"/>
        <w:ind w:firstLine="708"/>
        <w:jc w:val="center"/>
        <w:rPr>
          <w:rFonts w:asciiTheme="majorHAnsi" w:hAnsiTheme="majorHAnsi" w:cs="Arial"/>
          <w:sz w:val="22"/>
          <w:szCs w:val="22"/>
        </w:rPr>
      </w:pPr>
      <w:r w:rsidRPr="00FD7CBB">
        <w:rPr>
          <w:rFonts w:asciiTheme="majorHAnsi" w:hAnsiTheme="majorHAnsi" w:cs="Arial"/>
          <w:sz w:val="22"/>
          <w:szCs w:val="22"/>
        </w:rPr>
        <w:t>C. MARTHA GRACIELA VILLANUEVA ZALAPA</w:t>
      </w:r>
    </w:p>
    <w:p w:rsidR="000D074C" w:rsidRDefault="000D074C" w:rsidP="000D074C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CB3441" w:rsidRPr="00FD7CBB" w:rsidRDefault="00CB3441" w:rsidP="000D074C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0D074C" w:rsidRPr="00FD7CBB" w:rsidRDefault="000D074C" w:rsidP="000D074C">
      <w:pPr>
        <w:spacing w:line="360" w:lineRule="auto"/>
        <w:ind w:firstLine="708"/>
        <w:jc w:val="center"/>
        <w:rPr>
          <w:rFonts w:asciiTheme="majorHAnsi" w:hAnsiTheme="majorHAnsi"/>
          <w:sz w:val="22"/>
          <w:szCs w:val="22"/>
        </w:rPr>
      </w:pPr>
      <w:r w:rsidRPr="00FD7CBB">
        <w:rPr>
          <w:rFonts w:asciiTheme="majorHAnsi" w:hAnsiTheme="majorHAnsi"/>
          <w:sz w:val="22"/>
          <w:szCs w:val="22"/>
        </w:rPr>
        <w:t>LIC. MARÍA LUIS JUAN MORALES</w:t>
      </w:r>
    </w:p>
    <w:p w:rsidR="000D074C" w:rsidRDefault="000D074C" w:rsidP="000D074C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CB3441" w:rsidRPr="00FD7CBB" w:rsidRDefault="00CB3441" w:rsidP="000D074C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0D074C" w:rsidRPr="00FD7CBB" w:rsidRDefault="000D074C" w:rsidP="000D074C">
      <w:pPr>
        <w:spacing w:line="360" w:lineRule="auto"/>
        <w:ind w:firstLine="708"/>
        <w:jc w:val="center"/>
        <w:rPr>
          <w:rFonts w:asciiTheme="majorHAnsi" w:hAnsiTheme="majorHAnsi"/>
          <w:sz w:val="22"/>
          <w:szCs w:val="22"/>
        </w:rPr>
      </w:pPr>
      <w:r w:rsidRPr="00FD7CBB">
        <w:rPr>
          <w:rFonts w:asciiTheme="majorHAnsi" w:hAnsiTheme="majorHAnsi"/>
          <w:sz w:val="22"/>
          <w:szCs w:val="22"/>
        </w:rPr>
        <w:t>LIC. LIZBETH GUADALUPE GÓMEZ SÁNCHEZ</w:t>
      </w:r>
    </w:p>
    <w:p w:rsidR="000D074C" w:rsidRDefault="000D074C" w:rsidP="000D074C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CB3441" w:rsidRPr="00FD7CBB" w:rsidRDefault="00CB3441" w:rsidP="000D074C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0D074C" w:rsidRPr="00FD7CBB" w:rsidRDefault="000D074C" w:rsidP="000D074C">
      <w:pPr>
        <w:spacing w:line="360" w:lineRule="auto"/>
        <w:ind w:firstLine="708"/>
        <w:jc w:val="center"/>
        <w:rPr>
          <w:rFonts w:asciiTheme="majorHAnsi" w:hAnsiTheme="majorHAnsi"/>
          <w:sz w:val="22"/>
          <w:szCs w:val="22"/>
        </w:rPr>
      </w:pPr>
      <w:r w:rsidRPr="00FD7CBB">
        <w:rPr>
          <w:rFonts w:asciiTheme="majorHAnsi" w:hAnsiTheme="majorHAnsi"/>
          <w:sz w:val="22"/>
          <w:szCs w:val="22"/>
        </w:rPr>
        <w:t>LIC. TANIA MAGDALENA BERNARDNO JUÁREZ</w:t>
      </w:r>
    </w:p>
    <w:p w:rsidR="00CB3441" w:rsidRDefault="00CB3441" w:rsidP="000D074C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CB3441" w:rsidRDefault="00CB3441" w:rsidP="000D074C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CB3441" w:rsidRDefault="00CB3441" w:rsidP="000D074C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0D074C" w:rsidRPr="00FD7CBB" w:rsidRDefault="000D074C" w:rsidP="000D074C">
      <w:pPr>
        <w:spacing w:line="360" w:lineRule="auto"/>
        <w:rPr>
          <w:rFonts w:asciiTheme="majorHAnsi" w:hAnsiTheme="majorHAnsi"/>
          <w:sz w:val="18"/>
        </w:rPr>
      </w:pPr>
      <w:r w:rsidRPr="00FD7CBB">
        <w:rPr>
          <w:rFonts w:asciiTheme="majorHAnsi" w:hAnsiTheme="majorHAnsi"/>
          <w:sz w:val="18"/>
        </w:rPr>
        <w:t>MGVZ/sgs</w:t>
      </w:r>
    </w:p>
    <w:p w:rsidR="00920D6C" w:rsidRDefault="00920D6C"/>
    <w:sectPr w:rsidR="00920D6C" w:rsidSect="00692504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4B15">
      <w:r>
        <w:separator/>
      </w:r>
    </w:p>
  </w:endnote>
  <w:endnote w:type="continuationSeparator" w:id="0">
    <w:p w:rsidR="00000000" w:rsidRDefault="00D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4B15">
      <w:r>
        <w:separator/>
      </w:r>
    </w:p>
  </w:footnote>
  <w:footnote w:type="continuationSeparator" w:id="0">
    <w:p w:rsidR="00000000" w:rsidRDefault="00D5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C4" w:rsidRDefault="00D54B15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.55pt;height:792.55pt;z-index:-25165977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C4" w:rsidRDefault="00D54B15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C4" w:rsidRDefault="00D54B15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55pt;height:792.55pt;z-index:-251657728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E242B"/>
    <w:multiLevelType w:val="hybridMultilevel"/>
    <w:tmpl w:val="927E87A2"/>
    <w:lvl w:ilvl="0" w:tplc="D4206E5E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10DBC"/>
    <w:multiLevelType w:val="hybridMultilevel"/>
    <w:tmpl w:val="21AAD1D8"/>
    <w:lvl w:ilvl="0" w:tplc="D4206E5E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C"/>
    <w:rsid w:val="000000F0"/>
    <w:rsid w:val="00001FA4"/>
    <w:rsid w:val="00006869"/>
    <w:rsid w:val="000123AA"/>
    <w:rsid w:val="0001434C"/>
    <w:rsid w:val="00020F8A"/>
    <w:rsid w:val="00027ED8"/>
    <w:rsid w:val="00031D01"/>
    <w:rsid w:val="00032AF6"/>
    <w:rsid w:val="000339AC"/>
    <w:rsid w:val="00035399"/>
    <w:rsid w:val="00036B85"/>
    <w:rsid w:val="00036D2A"/>
    <w:rsid w:val="00043468"/>
    <w:rsid w:val="00046D7D"/>
    <w:rsid w:val="00051DAF"/>
    <w:rsid w:val="00060243"/>
    <w:rsid w:val="00060DC5"/>
    <w:rsid w:val="00062A06"/>
    <w:rsid w:val="000630A6"/>
    <w:rsid w:val="00064740"/>
    <w:rsid w:val="000701F5"/>
    <w:rsid w:val="00074D4B"/>
    <w:rsid w:val="000850A0"/>
    <w:rsid w:val="000856D2"/>
    <w:rsid w:val="00085750"/>
    <w:rsid w:val="00092DA6"/>
    <w:rsid w:val="00095E57"/>
    <w:rsid w:val="00096E2A"/>
    <w:rsid w:val="000A159A"/>
    <w:rsid w:val="000B156C"/>
    <w:rsid w:val="000B2AEA"/>
    <w:rsid w:val="000B2DC6"/>
    <w:rsid w:val="000B3A24"/>
    <w:rsid w:val="000B682B"/>
    <w:rsid w:val="000C0198"/>
    <w:rsid w:val="000C0BC5"/>
    <w:rsid w:val="000C46E5"/>
    <w:rsid w:val="000C4C19"/>
    <w:rsid w:val="000C50C0"/>
    <w:rsid w:val="000C7243"/>
    <w:rsid w:val="000D074C"/>
    <w:rsid w:val="000D6DCA"/>
    <w:rsid w:val="000D7814"/>
    <w:rsid w:val="000E01E7"/>
    <w:rsid w:val="000F07E5"/>
    <w:rsid w:val="000F17F7"/>
    <w:rsid w:val="000F359E"/>
    <w:rsid w:val="000F6927"/>
    <w:rsid w:val="00102C42"/>
    <w:rsid w:val="00121C63"/>
    <w:rsid w:val="00133973"/>
    <w:rsid w:val="00137639"/>
    <w:rsid w:val="00137F98"/>
    <w:rsid w:val="00145A7A"/>
    <w:rsid w:val="00152A4E"/>
    <w:rsid w:val="0015304C"/>
    <w:rsid w:val="00153189"/>
    <w:rsid w:val="00161591"/>
    <w:rsid w:val="00161934"/>
    <w:rsid w:val="00164DA1"/>
    <w:rsid w:val="00166679"/>
    <w:rsid w:val="0017491F"/>
    <w:rsid w:val="00174A33"/>
    <w:rsid w:val="00177F34"/>
    <w:rsid w:val="00183322"/>
    <w:rsid w:val="001842ED"/>
    <w:rsid w:val="001847D1"/>
    <w:rsid w:val="0018623B"/>
    <w:rsid w:val="00192BFF"/>
    <w:rsid w:val="00195A5B"/>
    <w:rsid w:val="001968FC"/>
    <w:rsid w:val="00197A9E"/>
    <w:rsid w:val="001A26C6"/>
    <w:rsid w:val="001A56CD"/>
    <w:rsid w:val="001A58B9"/>
    <w:rsid w:val="001A5D66"/>
    <w:rsid w:val="001A5FFE"/>
    <w:rsid w:val="001A6D50"/>
    <w:rsid w:val="001A7162"/>
    <w:rsid w:val="001B2078"/>
    <w:rsid w:val="001B3D0D"/>
    <w:rsid w:val="001B4BCB"/>
    <w:rsid w:val="001C7CE4"/>
    <w:rsid w:val="001D2583"/>
    <w:rsid w:val="001D3835"/>
    <w:rsid w:val="001E07AC"/>
    <w:rsid w:val="001E0B5A"/>
    <w:rsid w:val="001E26F8"/>
    <w:rsid w:val="001E4814"/>
    <w:rsid w:val="001E5964"/>
    <w:rsid w:val="001F28EB"/>
    <w:rsid w:val="001F3D26"/>
    <w:rsid w:val="001F42B7"/>
    <w:rsid w:val="001F5747"/>
    <w:rsid w:val="00200C4B"/>
    <w:rsid w:val="00202522"/>
    <w:rsid w:val="002052C9"/>
    <w:rsid w:val="00205F4E"/>
    <w:rsid w:val="00206CCF"/>
    <w:rsid w:val="00207EED"/>
    <w:rsid w:val="00212878"/>
    <w:rsid w:val="00213331"/>
    <w:rsid w:val="0021430E"/>
    <w:rsid w:val="002149AA"/>
    <w:rsid w:val="002162C6"/>
    <w:rsid w:val="002232F0"/>
    <w:rsid w:val="00224F5E"/>
    <w:rsid w:val="002319A5"/>
    <w:rsid w:val="002338BB"/>
    <w:rsid w:val="00233CD4"/>
    <w:rsid w:val="00240205"/>
    <w:rsid w:val="002407D2"/>
    <w:rsid w:val="00244963"/>
    <w:rsid w:val="00245924"/>
    <w:rsid w:val="00245EF1"/>
    <w:rsid w:val="00251770"/>
    <w:rsid w:val="00254504"/>
    <w:rsid w:val="0026458E"/>
    <w:rsid w:val="002658D8"/>
    <w:rsid w:val="00267604"/>
    <w:rsid w:val="002862E3"/>
    <w:rsid w:val="00286C4F"/>
    <w:rsid w:val="00287913"/>
    <w:rsid w:val="00287DEB"/>
    <w:rsid w:val="00287E6F"/>
    <w:rsid w:val="00291D20"/>
    <w:rsid w:val="0029434D"/>
    <w:rsid w:val="00297F14"/>
    <w:rsid w:val="002A1761"/>
    <w:rsid w:val="002A4F12"/>
    <w:rsid w:val="002A7988"/>
    <w:rsid w:val="002B4722"/>
    <w:rsid w:val="002B538D"/>
    <w:rsid w:val="002B7766"/>
    <w:rsid w:val="002C4930"/>
    <w:rsid w:val="002D1E3E"/>
    <w:rsid w:val="002E0177"/>
    <w:rsid w:val="002E264C"/>
    <w:rsid w:val="002E599B"/>
    <w:rsid w:val="002E5A3C"/>
    <w:rsid w:val="002F10E3"/>
    <w:rsid w:val="002F1B6D"/>
    <w:rsid w:val="00302BD1"/>
    <w:rsid w:val="00303071"/>
    <w:rsid w:val="00303C07"/>
    <w:rsid w:val="00304E33"/>
    <w:rsid w:val="00316648"/>
    <w:rsid w:val="00324BE6"/>
    <w:rsid w:val="0032617C"/>
    <w:rsid w:val="00327C2D"/>
    <w:rsid w:val="003337DD"/>
    <w:rsid w:val="0033769B"/>
    <w:rsid w:val="00340C54"/>
    <w:rsid w:val="003653D9"/>
    <w:rsid w:val="00371056"/>
    <w:rsid w:val="003726C3"/>
    <w:rsid w:val="00372989"/>
    <w:rsid w:val="00375000"/>
    <w:rsid w:val="00375695"/>
    <w:rsid w:val="00375ACD"/>
    <w:rsid w:val="00381E3A"/>
    <w:rsid w:val="00387A14"/>
    <w:rsid w:val="00387AC6"/>
    <w:rsid w:val="00390BD9"/>
    <w:rsid w:val="00394567"/>
    <w:rsid w:val="003A2029"/>
    <w:rsid w:val="003A2189"/>
    <w:rsid w:val="003A5B6E"/>
    <w:rsid w:val="003A7DBA"/>
    <w:rsid w:val="003B0C31"/>
    <w:rsid w:val="003B1354"/>
    <w:rsid w:val="003B7876"/>
    <w:rsid w:val="003B7CB8"/>
    <w:rsid w:val="003C629B"/>
    <w:rsid w:val="003D30B6"/>
    <w:rsid w:val="003D4EB7"/>
    <w:rsid w:val="003D5887"/>
    <w:rsid w:val="003D77BE"/>
    <w:rsid w:val="003E1552"/>
    <w:rsid w:val="003E3CF0"/>
    <w:rsid w:val="003E3F9C"/>
    <w:rsid w:val="003E66CB"/>
    <w:rsid w:val="003E7A0A"/>
    <w:rsid w:val="003F2006"/>
    <w:rsid w:val="003F7BE2"/>
    <w:rsid w:val="00403FCB"/>
    <w:rsid w:val="004049A6"/>
    <w:rsid w:val="00407365"/>
    <w:rsid w:val="004106F9"/>
    <w:rsid w:val="00413711"/>
    <w:rsid w:val="004146D8"/>
    <w:rsid w:val="0041672A"/>
    <w:rsid w:val="00424A69"/>
    <w:rsid w:val="004255D7"/>
    <w:rsid w:val="00426C0F"/>
    <w:rsid w:val="00427735"/>
    <w:rsid w:val="00431F6D"/>
    <w:rsid w:val="00432373"/>
    <w:rsid w:val="0043631B"/>
    <w:rsid w:val="00440643"/>
    <w:rsid w:val="00443064"/>
    <w:rsid w:val="00445B05"/>
    <w:rsid w:val="00450315"/>
    <w:rsid w:val="00450E43"/>
    <w:rsid w:val="00456B50"/>
    <w:rsid w:val="0045704D"/>
    <w:rsid w:val="00471AE4"/>
    <w:rsid w:val="00472305"/>
    <w:rsid w:val="00472D75"/>
    <w:rsid w:val="0047344C"/>
    <w:rsid w:val="004742C8"/>
    <w:rsid w:val="004841C6"/>
    <w:rsid w:val="00487B94"/>
    <w:rsid w:val="00497050"/>
    <w:rsid w:val="004A08C2"/>
    <w:rsid w:val="004A591E"/>
    <w:rsid w:val="004A747F"/>
    <w:rsid w:val="004A7610"/>
    <w:rsid w:val="004B2B48"/>
    <w:rsid w:val="004B348E"/>
    <w:rsid w:val="004C20FA"/>
    <w:rsid w:val="004C225B"/>
    <w:rsid w:val="004C375B"/>
    <w:rsid w:val="004D3104"/>
    <w:rsid w:val="004D4D43"/>
    <w:rsid w:val="004D4DBE"/>
    <w:rsid w:val="004E6A27"/>
    <w:rsid w:val="004F19E2"/>
    <w:rsid w:val="004F79E4"/>
    <w:rsid w:val="004F7ED5"/>
    <w:rsid w:val="00503554"/>
    <w:rsid w:val="005059FF"/>
    <w:rsid w:val="00507D5D"/>
    <w:rsid w:val="00514AC6"/>
    <w:rsid w:val="00521D8F"/>
    <w:rsid w:val="0052416F"/>
    <w:rsid w:val="005256F4"/>
    <w:rsid w:val="0052712A"/>
    <w:rsid w:val="00531601"/>
    <w:rsid w:val="005336AA"/>
    <w:rsid w:val="00541186"/>
    <w:rsid w:val="0055567E"/>
    <w:rsid w:val="00556145"/>
    <w:rsid w:val="0056279E"/>
    <w:rsid w:val="00567691"/>
    <w:rsid w:val="005679E1"/>
    <w:rsid w:val="005736F6"/>
    <w:rsid w:val="00576C40"/>
    <w:rsid w:val="005842BB"/>
    <w:rsid w:val="00584B05"/>
    <w:rsid w:val="00585DEC"/>
    <w:rsid w:val="005864C0"/>
    <w:rsid w:val="00586F89"/>
    <w:rsid w:val="00591C08"/>
    <w:rsid w:val="0059227B"/>
    <w:rsid w:val="00594A05"/>
    <w:rsid w:val="00596537"/>
    <w:rsid w:val="005976F9"/>
    <w:rsid w:val="005A079F"/>
    <w:rsid w:val="005A1CD4"/>
    <w:rsid w:val="005B2732"/>
    <w:rsid w:val="005B419E"/>
    <w:rsid w:val="005C073E"/>
    <w:rsid w:val="005C1999"/>
    <w:rsid w:val="005C2651"/>
    <w:rsid w:val="005C616B"/>
    <w:rsid w:val="005C75E8"/>
    <w:rsid w:val="005E1F1E"/>
    <w:rsid w:val="005E5A90"/>
    <w:rsid w:val="005F3717"/>
    <w:rsid w:val="00602181"/>
    <w:rsid w:val="00602407"/>
    <w:rsid w:val="00605D34"/>
    <w:rsid w:val="00621F57"/>
    <w:rsid w:val="0062656E"/>
    <w:rsid w:val="0063563B"/>
    <w:rsid w:val="0064160F"/>
    <w:rsid w:val="00645A03"/>
    <w:rsid w:val="00645B41"/>
    <w:rsid w:val="00646A50"/>
    <w:rsid w:val="00647D43"/>
    <w:rsid w:val="006553A6"/>
    <w:rsid w:val="006577D1"/>
    <w:rsid w:val="00661F16"/>
    <w:rsid w:val="0066467F"/>
    <w:rsid w:val="006663DA"/>
    <w:rsid w:val="00672C4B"/>
    <w:rsid w:val="00672CF7"/>
    <w:rsid w:val="00674AE0"/>
    <w:rsid w:val="00675366"/>
    <w:rsid w:val="006758D9"/>
    <w:rsid w:val="00681698"/>
    <w:rsid w:val="00682D34"/>
    <w:rsid w:val="00682F91"/>
    <w:rsid w:val="0069120C"/>
    <w:rsid w:val="0069125A"/>
    <w:rsid w:val="0069512F"/>
    <w:rsid w:val="00695E80"/>
    <w:rsid w:val="006A2D8D"/>
    <w:rsid w:val="006A74E5"/>
    <w:rsid w:val="006B5079"/>
    <w:rsid w:val="006B5E2F"/>
    <w:rsid w:val="006B6B66"/>
    <w:rsid w:val="006C0B28"/>
    <w:rsid w:val="006C1ACC"/>
    <w:rsid w:val="006C1AD6"/>
    <w:rsid w:val="006C2C6A"/>
    <w:rsid w:val="006C31DB"/>
    <w:rsid w:val="006C4E66"/>
    <w:rsid w:val="006C51EA"/>
    <w:rsid w:val="006C7C90"/>
    <w:rsid w:val="006D24B0"/>
    <w:rsid w:val="006D5ABD"/>
    <w:rsid w:val="006D6475"/>
    <w:rsid w:val="006E0335"/>
    <w:rsid w:val="006E0F43"/>
    <w:rsid w:val="006E1FB1"/>
    <w:rsid w:val="006E26D6"/>
    <w:rsid w:val="006E3157"/>
    <w:rsid w:val="00706BA0"/>
    <w:rsid w:val="00707B4A"/>
    <w:rsid w:val="00710D43"/>
    <w:rsid w:val="0071433F"/>
    <w:rsid w:val="007169B6"/>
    <w:rsid w:val="007233AC"/>
    <w:rsid w:val="00727224"/>
    <w:rsid w:val="007346F4"/>
    <w:rsid w:val="007354CE"/>
    <w:rsid w:val="00735993"/>
    <w:rsid w:val="00740176"/>
    <w:rsid w:val="0074180D"/>
    <w:rsid w:val="00745154"/>
    <w:rsid w:val="00745CF8"/>
    <w:rsid w:val="00747834"/>
    <w:rsid w:val="00751C9A"/>
    <w:rsid w:val="0076050C"/>
    <w:rsid w:val="007644CA"/>
    <w:rsid w:val="007665DC"/>
    <w:rsid w:val="00770973"/>
    <w:rsid w:val="00777C45"/>
    <w:rsid w:val="00780457"/>
    <w:rsid w:val="00781ADB"/>
    <w:rsid w:val="00783AA8"/>
    <w:rsid w:val="0078747C"/>
    <w:rsid w:val="00793C7C"/>
    <w:rsid w:val="00794A4F"/>
    <w:rsid w:val="00796FD4"/>
    <w:rsid w:val="007A61D1"/>
    <w:rsid w:val="007C09AD"/>
    <w:rsid w:val="007C1B44"/>
    <w:rsid w:val="007C34EB"/>
    <w:rsid w:val="007C6A34"/>
    <w:rsid w:val="007D232D"/>
    <w:rsid w:val="007D65B6"/>
    <w:rsid w:val="007E1762"/>
    <w:rsid w:val="007E19E9"/>
    <w:rsid w:val="007F0379"/>
    <w:rsid w:val="007F5D35"/>
    <w:rsid w:val="007F74D2"/>
    <w:rsid w:val="00802D45"/>
    <w:rsid w:val="008114CF"/>
    <w:rsid w:val="00820C97"/>
    <w:rsid w:val="00837FDE"/>
    <w:rsid w:val="008401FB"/>
    <w:rsid w:val="008433C0"/>
    <w:rsid w:val="00844614"/>
    <w:rsid w:val="0084765E"/>
    <w:rsid w:val="00855267"/>
    <w:rsid w:val="008563C0"/>
    <w:rsid w:val="008564D6"/>
    <w:rsid w:val="008578D6"/>
    <w:rsid w:val="008601EC"/>
    <w:rsid w:val="00860450"/>
    <w:rsid w:val="00860821"/>
    <w:rsid w:val="00866644"/>
    <w:rsid w:val="00867BD5"/>
    <w:rsid w:val="00867BE0"/>
    <w:rsid w:val="00873D1D"/>
    <w:rsid w:val="008741EF"/>
    <w:rsid w:val="0088155B"/>
    <w:rsid w:val="00887D32"/>
    <w:rsid w:val="00892217"/>
    <w:rsid w:val="008A6FC4"/>
    <w:rsid w:val="008B10C6"/>
    <w:rsid w:val="008B2CCA"/>
    <w:rsid w:val="008B63B6"/>
    <w:rsid w:val="008B6EA6"/>
    <w:rsid w:val="008C4597"/>
    <w:rsid w:val="008C5677"/>
    <w:rsid w:val="008C7277"/>
    <w:rsid w:val="008D0E8C"/>
    <w:rsid w:val="008D2069"/>
    <w:rsid w:val="008D2E2D"/>
    <w:rsid w:val="008D40A3"/>
    <w:rsid w:val="008D501F"/>
    <w:rsid w:val="008D692E"/>
    <w:rsid w:val="008E372A"/>
    <w:rsid w:val="008E571F"/>
    <w:rsid w:val="008E5A14"/>
    <w:rsid w:val="008F0C34"/>
    <w:rsid w:val="008F32AC"/>
    <w:rsid w:val="008F47DD"/>
    <w:rsid w:val="00900CFB"/>
    <w:rsid w:val="00901A7A"/>
    <w:rsid w:val="00902660"/>
    <w:rsid w:val="009123A6"/>
    <w:rsid w:val="00912CA2"/>
    <w:rsid w:val="00920D6C"/>
    <w:rsid w:val="009233AE"/>
    <w:rsid w:val="00930DB5"/>
    <w:rsid w:val="00932BDD"/>
    <w:rsid w:val="009332AF"/>
    <w:rsid w:val="0093694C"/>
    <w:rsid w:val="00941F52"/>
    <w:rsid w:val="00944E74"/>
    <w:rsid w:val="009508BF"/>
    <w:rsid w:val="009573EC"/>
    <w:rsid w:val="00961EA1"/>
    <w:rsid w:val="00963967"/>
    <w:rsid w:val="009667EF"/>
    <w:rsid w:val="00973427"/>
    <w:rsid w:val="00973779"/>
    <w:rsid w:val="00974631"/>
    <w:rsid w:val="00974D23"/>
    <w:rsid w:val="00975D7A"/>
    <w:rsid w:val="009765AF"/>
    <w:rsid w:val="00977C3D"/>
    <w:rsid w:val="00977EEC"/>
    <w:rsid w:val="00992EA4"/>
    <w:rsid w:val="009954D6"/>
    <w:rsid w:val="009A0CB5"/>
    <w:rsid w:val="009A13D1"/>
    <w:rsid w:val="009A3EFD"/>
    <w:rsid w:val="009A53DE"/>
    <w:rsid w:val="009B09EC"/>
    <w:rsid w:val="009B170D"/>
    <w:rsid w:val="009B2C1C"/>
    <w:rsid w:val="009C0682"/>
    <w:rsid w:val="009C360E"/>
    <w:rsid w:val="009C4C27"/>
    <w:rsid w:val="009C5805"/>
    <w:rsid w:val="009D16EC"/>
    <w:rsid w:val="009D6644"/>
    <w:rsid w:val="009E2764"/>
    <w:rsid w:val="009E300A"/>
    <w:rsid w:val="009E6B08"/>
    <w:rsid w:val="009E71F5"/>
    <w:rsid w:val="009F02F4"/>
    <w:rsid w:val="009F1E83"/>
    <w:rsid w:val="009F2DC9"/>
    <w:rsid w:val="009F3F1C"/>
    <w:rsid w:val="009F558E"/>
    <w:rsid w:val="00A017B9"/>
    <w:rsid w:val="00A01EED"/>
    <w:rsid w:val="00A078BD"/>
    <w:rsid w:val="00A22E5A"/>
    <w:rsid w:val="00A2344A"/>
    <w:rsid w:val="00A25B74"/>
    <w:rsid w:val="00A31504"/>
    <w:rsid w:val="00A374B8"/>
    <w:rsid w:val="00A37D48"/>
    <w:rsid w:val="00A40D52"/>
    <w:rsid w:val="00A41E99"/>
    <w:rsid w:val="00A44CA3"/>
    <w:rsid w:val="00A44F8F"/>
    <w:rsid w:val="00A5263A"/>
    <w:rsid w:val="00A5353F"/>
    <w:rsid w:val="00A5595B"/>
    <w:rsid w:val="00A57846"/>
    <w:rsid w:val="00A57BD9"/>
    <w:rsid w:val="00A57E6C"/>
    <w:rsid w:val="00A62F7B"/>
    <w:rsid w:val="00A71400"/>
    <w:rsid w:val="00A715A1"/>
    <w:rsid w:val="00A72475"/>
    <w:rsid w:val="00A74403"/>
    <w:rsid w:val="00A8008E"/>
    <w:rsid w:val="00A832F4"/>
    <w:rsid w:val="00A85183"/>
    <w:rsid w:val="00A928F4"/>
    <w:rsid w:val="00A95CC2"/>
    <w:rsid w:val="00AA4F4A"/>
    <w:rsid w:val="00AA6DB6"/>
    <w:rsid w:val="00AA7533"/>
    <w:rsid w:val="00AB4C15"/>
    <w:rsid w:val="00AC0343"/>
    <w:rsid w:val="00AC7D8F"/>
    <w:rsid w:val="00AD003C"/>
    <w:rsid w:val="00AD1C66"/>
    <w:rsid w:val="00AD3348"/>
    <w:rsid w:val="00AD5620"/>
    <w:rsid w:val="00AD6634"/>
    <w:rsid w:val="00AE1397"/>
    <w:rsid w:val="00AE77AA"/>
    <w:rsid w:val="00AF2370"/>
    <w:rsid w:val="00AF3533"/>
    <w:rsid w:val="00AF4129"/>
    <w:rsid w:val="00AF69D4"/>
    <w:rsid w:val="00AF750D"/>
    <w:rsid w:val="00B034CD"/>
    <w:rsid w:val="00B059F5"/>
    <w:rsid w:val="00B10088"/>
    <w:rsid w:val="00B10C45"/>
    <w:rsid w:val="00B11167"/>
    <w:rsid w:val="00B119DA"/>
    <w:rsid w:val="00B11D9E"/>
    <w:rsid w:val="00B156FC"/>
    <w:rsid w:val="00B16428"/>
    <w:rsid w:val="00B21E65"/>
    <w:rsid w:val="00B236FE"/>
    <w:rsid w:val="00B274C9"/>
    <w:rsid w:val="00B279F2"/>
    <w:rsid w:val="00B32D3A"/>
    <w:rsid w:val="00B439FB"/>
    <w:rsid w:val="00B4409E"/>
    <w:rsid w:val="00B463A4"/>
    <w:rsid w:val="00B46641"/>
    <w:rsid w:val="00B50A3B"/>
    <w:rsid w:val="00B50C5F"/>
    <w:rsid w:val="00B50D06"/>
    <w:rsid w:val="00B51A36"/>
    <w:rsid w:val="00B52968"/>
    <w:rsid w:val="00B5398C"/>
    <w:rsid w:val="00B56E4C"/>
    <w:rsid w:val="00B65C63"/>
    <w:rsid w:val="00B661C6"/>
    <w:rsid w:val="00B66A48"/>
    <w:rsid w:val="00B674BF"/>
    <w:rsid w:val="00B7136E"/>
    <w:rsid w:val="00B76B79"/>
    <w:rsid w:val="00B77BF9"/>
    <w:rsid w:val="00B85BF2"/>
    <w:rsid w:val="00B8640D"/>
    <w:rsid w:val="00B91E8F"/>
    <w:rsid w:val="00B94A9B"/>
    <w:rsid w:val="00BA3197"/>
    <w:rsid w:val="00BA6993"/>
    <w:rsid w:val="00BA7121"/>
    <w:rsid w:val="00BB0D41"/>
    <w:rsid w:val="00BB3F7A"/>
    <w:rsid w:val="00BC3517"/>
    <w:rsid w:val="00BC519B"/>
    <w:rsid w:val="00BC5312"/>
    <w:rsid w:val="00BC7087"/>
    <w:rsid w:val="00BD0044"/>
    <w:rsid w:val="00BD1438"/>
    <w:rsid w:val="00BE39AB"/>
    <w:rsid w:val="00BE40DE"/>
    <w:rsid w:val="00BE4E47"/>
    <w:rsid w:val="00BE58AB"/>
    <w:rsid w:val="00BF3B49"/>
    <w:rsid w:val="00C0180D"/>
    <w:rsid w:val="00C0400B"/>
    <w:rsid w:val="00C045D0"/>
    <w:rsid w:val="00C04603"/>
    <w:rsid w:val="00C11437"/>
    <w:rsid w:val="00C12BFC"/>
    <w:rsid w:val="00C13DF6"/>
    <w:rsid w:val="00C14B61"/>
    <w:rsid w:val="00C2040B"/>
    <w:rsid w:val="00C23566"/>
    <w:rsid w:val="00C32C98"/>
    <w:rsid w:val="00C51641"/>
    <w:rsid w:val="00C57AF2"/>
    <w:rsid w:val="00C63EB9"/>
    <w:rsid w:val="00C64FE3"/>
    <w:rsid w:val="00C65FAE"/>
    <w:rsid w:val="00C67515"/>
    <w:rsid w:val="00C7017C"/>
    <w:rsid w:val="00C71CB7"/>
    <w:rsid w:val="00C72E88"/>
    <w:rsid w:val="00C735B5"/>
    <w:rsid w:val="00C75A41"/>
    <w:rsid w:val="00C807C0"/>
    <w:rsid w:val="00C84556"/>
    <w:rsid w:val="00C86B48"/>
    <w:rsid w:val="00C87950"/>
    <w:rsid w:val="00C9094D"/>
    <w:rsid w:val="00C95A52"/>
    <w:rsid w:val="00C962A1"/>
    <w:rsid w:val="00C97981"/>
    <w:rsid w:val="00CA05E9"/>
    <w:rsid w:val="00CA1814"/>
    <w:rsid w:val="00CA7192"/>
    <w:rsid w:val="00CB129B"/>
    <w:rsid w:val="00CB3441"/>
    <w:rsid w:val="00CB3C29"/>
    <w:rsid w:val="00CB66C2"/>
    <w:rsid w:val="00CC47BF"/>
    <w:rsid w:val="00CC6414"/>
    <w:rsid w:val="00CC7B3F"/>
    <w:rsid w:val="00CD07F2"/>
    <w:rsid w:val="00CD47AA"/>
    <w:rsid w:val="00CE1D5A"/>
    <w:rsid w:val="00CE4073"/>
    <w:rsid w:val="00CF2D26"/>
    <w:rsid w:val="00CF6C29"/>
    <w:rsid w:val="00CF7A83"/>
    <w:rsid w:val="00D073B4"/>
    <w:rsid w:val="00D13428"/>
    <w:rsid w:val="00D1429B"/>
    <w:rsid w:val="00D15B3C"/>
    <w:rsid w:val="00D2368C"/>
    <w:rsid w:val="00D25AE0"/>
    <w:rsid w:val="00D262EA"/>
    <w:rsid w:val="00D269D0"/>
    <w:rsid w:val="00D26B60"/>
    <w:rsid w:val="00D46BFC"/>
    <w:rsid w:val="00D517EE"/>
    <w:rsid w:val="00D51BEA"/>
    <w:rsid w:val="00D54B15"/>
    <w:rsid w:val="00D56FBC"/>
    <w:rsid w:val="00D604C5"/>
    <w:rsid w:val="00D7432E"/>
    <w:rsid w:val="00D8199E"/>
    <w:rsid w:val="00D8234B"/>
    <w:rsid w:val="00D87EE4"/>
    <w:rsid w:val="00D9229C"/>
    <w:rsid w:val="00D9734D"/>
    <w:rsid w:val="00D978E6"/>
    <w:rsid w:val="00DA0CD2"/>
    <w:rsid w:val="00DA24AC"/>
    <w:rsid w:val="00DA2A0E"/>
    <w:rsid w:val="00DA5B35"/>
    <w:rsid w:val="00DA5D84"/>
    <w:rsid w:val="00DA7C23"/>
    <w:rsid w:val="00DB1CB6"/>
    <w:rsid w:val="00DB5726"/>
    <w:rsid w:val="00DB5E91"/>
    <w:rsid w:val="00DB7F61"/>
    <w:rsid w:val="00DC4374"/>
    <w:rsid w:val="00DC574E"/>
    <w:rsid w:val="00DC63ED"/>
    <w:rsid w:val="00DC6505"/>
    <w:rsid w:val="00DD0F10"/>
    <w:rsid w:val="00DD3462"/>
    <w:rsid w:val="00DD575F"/>
    <w:rsid w:val="00DF1530"/>
    <w:rsid w:val="00DF29A1"/>
    <w:rsid w:val="00DF6147"/>
    <w:rsid w:val="00E0033A"/>
    <w:rsid w:val="00E02C58"/>
    <w:rsid w:val="00E051B4"/>
    <w:rsid w:val="00E15ED7"/>
    <w:rsid w:val="00E20739"/>
    <w:rsid w:val="00E2086C"/>
    <w:rsid w:val="00E27415"/>
    <w:rsid w:val="00E31730"/>
    <w:rsid w:val="00E317AE"/>
    <w:rsid w:val="00E32323"/>
    <w:rsid w:val="00E34CB7"/>
    <w:rsid w:val="00E3679D"/>
    <w:rsid w:val="00E40686"/>
    <w:rsid w:val="00E44B70"/>
    <w:rsid w:val="00E5032E"/>
    <w:rsid w:val="00E525DC"/>
    <w:rsid w:val="00E53ED0"/>
    <w:rsid w:val="00E5604E"/>
    <w:rsid w:val="00E57D82"/>
    <w:rsid w:val="00E62F64"/>
    <w:rsid w:val="00E72AE7"/>
    <w:rsid w:val="00E77A64"/>
    <w:rsid w:val="00E77E51"/>
    <w:rsid w:val="00E827B1"/>
    <w:rsid w:val="00E83BCF"/>
    <w:rsid w:val="00E86524"/>
    <w:rsid w:val="00E921CF"/>
    <w:rsid w:val="00E94733"/>
    <w:rsid w:val="00EA1C4A"/>
    <w:rsid w:val="00EA3A56"/>
    <w:rsid w:val="00EA4C54"/>
    <w:rsid w:val="00EB77B6"/>
    <w:rsid w:val="00EC0E6F"/>
    <w:rsid w:val="00ED2A8B"/>
    <w:rsid w:val="00ED3446"/>
    <w:rsid w:val="00ED4F75"/>
    <w:rsid w:val="00ED7B45"/>
    <w:rsid w:val="00EE6F56"/>
    <w:rsid w:val="00EF0D0A"/>
    <w:rsid w:val="00EF5227"/>
    <w:rsid w:val="00EF56D5"/>
    <w:rsid w:val="00EF56E2"/>
    <w:rsid w:val="00EF7445"/>
    <w:rsid w:val="00EF7875"/>
    <w:rsid w:val="00F00582"/>
    <w:rsid w:val="00F0157A"/>
    <w:rsid w:val="00F021B5"/>
    <w:rsid w:val="00F03283"/>
    <w:rsid w:val="00F1080E"/>
    <w:rsid w:val="00F11388"/>
    <w:rsid w:val="00F169FD"/>
    <w:rsid w:val="00F1786A"/>
    <w:rsid w:val="00F215B6"/>
    <w:rsid w:val="00F234D4"/>
    <w:rsid w:val="00F27597"/>
    <w:rsid w:val="00F3016B"/>
    <w:rsid w:val="00F308B1"/>
    <w:rsid w:val="00F329D0"/>
    <w:rsid w:val="00F341DA"/>
    <w:rsid w:val="00F351BC"/>
    <w:rsid w:val="00F42429"/>
    <w:rsid w:val="00F4301D"/>
    <w:rsid w:val="00F50069"/>
    <w:rsid w:val="00F51C4E"/>
    <w:rsid w:val="00F536C0"/>
    <w:rsid w:val="00F53966"/>
    <w:rsid w:val="00F558F6"/>
    <w:rsid w:val="00F60446"/>
    <w:rsid w:val="00F63C03"/>
    <w:rsid w:val="00F641FF"/>
    <w:rsid w:val="00F6455B"/>
    <w:rsid w:val="00F67110"/>
    <w:rsid w:val="00F71119"/>
    <w:rsid w:val="00F7118C"/>
    <w:rsid w:val="00F7215B"/>
    <w:rsid w:val="00F73CB0"/>
    <w:rsid w:val="00F95B50"/>
    <w:rsid w:val="00FA01D1"/>
    <w:rsid w:val="00FB0C3B"/>
    <w:rsid w:val="00FB0C4F"/>
    <w:rsid w:val="00FB38DE"/>
    <w:rsid w:val="00FB57BF"/>
    <w:rsid w:val="00FD3377"/>
    <w:rsid w:val="00FD4A5B"/>
    <w:rsid w:val="00FD5FCB"/>
    <w:rsid w:val="00FD7CBB"/>
    <w:rsid w:val="00FE0C5A"/>
    <w:rsid w:val="00FE375E"/>
    <w:rsid w:val="00FE7757"/>
    <w:rsid w:val="00FF24A2"/>
    <w:rsid w:val="00FF3541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8A2761-41B6-466A-AAE3-9782F34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4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7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74C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D074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D074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 Sánchez</dc:creator>
  <cp:keywords/>
  <dc:description/>
  <cp:lastModifiedBy>Salvador Gómez Sánchez</cp:lastModifiedBy>
  <cp:revision>2</cp:revision>
  <dcterms:created xsi:type="dcterms:W3CDTF">2019-08-25T22:51:00Z</dcterms:created>
  <dcterms:modified xsi:type="dcterms:W3CDTF">2019-08-26T18:11:00Z</dcterms:modified>
</cp:coreProperties>
</file>