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94472" w:rsidRDefault="00367352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bookmarkStart w:id="0" w:name="_GoBack"/>
      <w:bookmarkEnd w:id="0"/>
      <w:r w:rsidR="00894472" w:rsidRPr="00894472">
        <w:rPr>
          <w:rFonts w:ascii="Book Antiqua" w:hAnsi="Book Antiqua"/>
          <w:b/>
          <w:bCs/>
          <w:sz w:val="24"/>
          <w:szCs w:val="24"/>
        </w:rPr>
        <w:t>/2019.</w:t>
      </w:r>
    </w:p>
    <w:p w:rsidR="009A2284" w:rsidRPr="00894472" w:rsidRDefault="009A2284" w:rsidP="0089447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9A2284" w:rsidRDefault="00367352" w:rsidP="009A228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367352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367352" w:rsidRPr="0097144E" w:rsidRDefault="00367352" w:rsidP="009A22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894472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>EN ALGUNO DE LOS SUPUESTOS ESTABLECIDOS EN LAS FRACCIONES I, II, III, IV</w:t>
      </w:r>
      <w:r w:rsidR="006C2EC6" w:rsidRPr="008611F1">
        <w:rPr>
          <w:rFonts w:ascii="Arial" w:hAnsi="Arial" w:cs="Arial"/>
          <w:sz w:val="20"/>
          <w:szCs w:val="20"/>
        </w:rPr>
        <w:t xml:space="preserve"> DEL ARTÍCULO 5</w:t>
      </w:r>
      <w:r w:rsidR="007217C5" w:rsidRPr="008611F1">
        <w:rPr>
          <w:rFonts w:ascii="Arial" w:hAnsi="Arial" w:cs="Arial"/>
          <w:sz w:val="20"/>
          <w:szCs w:val="20"/>
        </w:rPr>
        <w:t xml:space="preserve"> DE</w:t>
      </w:r>
      <w:r w:rsidR="006C2EC6" w:rsidRPr="008611F1">
        <w:rPr>
          <w:rFonts w:ascii="Arial" w:hAnsi="Arial" w:cs="Arial"/>
          <w:sz w:val="20"/>
          <w:szCs w:val="20"/>
        </w:rPr>
        <w:t>L</w:t>
      </w:r>
      <w:r w:rsidR="007217C5" w:rsidRPr="008611F1">
        <w:rPr>
          <w:rFonts w:ascii="Arial" w:hAnsi="Arial" w:cs="Arial"/>
          <w:sz w:val="20"/>
          <w:szCs w:val="20"/>
        </w:rPr>
        <w:t xml:space="preserve"> </w:t>
      </w:r>
      <w:r w:rsidR="006C2EC6" w:rsidRPr="008611F1">
        <w:rPr>
          <w:rFonts w:ascii="Arial" w:hAnsi="Arial" w:cs="Arial"/>
          <w:sz w:val="20"/>
          <w:szCs w:val="20"/>
        </w:rPr>
        <w:t xml:space="preserve">REGLAMENTO DE ADQUISICIONES, CONTRATACION DE ARRENDAMIENTOS Y SERVICIOS PARA EL MUNICIPIO DE ZAPOTAN EL GRANDE, JALISCO.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67352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28</cp:revision>
  <cp:lastPrinted>2010-07-07T15:04:00Z</cp:lastPrinted>
  <dcterms:created xsi:type="dcterms:W3CDTF">2011-05-30T18:59:00Z</dcterms:created>
  <dcterms:modified xsi:type="dcterms:W3CDTF">2019-06-05T17:22:00Z</dcterms:modified>
</cp:coreProperties>
</file>