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092" w:rsidRPr="00E53092" w:rsidRDefault="00E53092" w:rsidP="00E53092">
      <w:pPr>
        <w:jc w:val="both"/>
        <w:rPr>
          <w:rFonts w:ascii="Arial" w:hAnsi="Arial" w:cs="Arial"/>
          <w:b/>
          <w:sz w:val="24"/>
          <w:szCs w:val="24"/>
        </w:rPr>
      </w:pPr>
      <w:r w:rsidRPr="00E53092">
        <w:rPr>
          <w:rFonts w:ascii="Arial" w:hAnsi="Arial" w:cs="Arial"/>
          <w:b/>
          <w:sz w:val="24"/>
          <w:szCs w:val="24"/>
        </w:rPr>
        <w:t xml:space="preserve">H. AYUNTAMIENTO CONSTITUCIONAL </w:t>
      </w:r>
    </w:p>
    <w:p w:rsidR="00E53092" w:rsidRPr="00E53092" w:rsidRDefault="00E53092" w:rsidP="00E53092">
      <w:pPr>
        <w:jc w:val="both"/>
        <w:rPr>
          <w:rFonts w:ascii="Arial" w:hAnsi="Arial" w:cs="Arial"/>
          <w:b/>
          <w:sz w:val="24"/>
          <w:szCs w:val="24"/>
        </w:rPr>
      </w:pPr>
      <w:r w:rsidRPr="00E53092">
        <w:rPr>
          <w:rFonts w:ascii="Arial" w:hAnsi="Arial" w:cs="Arial"/>
          <w:b/>
          <w:sz w:val="24"/>
          <w:szCs w:val="24"/>
        </w:rPr>
        <w:t>DE ZAPOTLAN EL GRANDE, JALISCO</w:t>
      </w:r>
    </w:p>
    <w:p w:rsidR="00E53092" w:rsidRPr="00E53092" w:rsidRDefault="00E53092" w:rsidP="00E53092">
      <w:pPr>
        <w:jc w:val="both"/>
        <w:rPr>
          <w:rFonts w:ascii="Arial" w:hAnsi="Arial" w:cs="Arial"/>
          <w:b/>
          <w:sz w:val="24"/>
          <w:szCs w:val="24"/>
        </w:rPr>
      </w:pPr>
      <w:r w:rsidRPr="00E53092">
        <w:rPr>
          <w:rFonts w:ascii="Arial" w:hAnsi="Arial" w:cs="Arial"/>
          <w:b/>
          <w:sz w:val="24"/>
          <w:szCs w:val="24"/>
        </w:rPr>
        <w:t>P R E S E N T E:</w:t>
      </w:r>
    </w:p>
    <w:p w:rsidR="00E53092" w:rsidRPr="00E53092" w:rsidRDefault="00E53092" w:rsidP="00E53092">
      <w:pPr>
        <w:jc w:val="both"/>
        <w:rPr>
          <w:rFonts w:ascii="Arial" w:hAnsi="Arial" w:cs="Arial"/>
          <w:sz w:val="24"/>
          <w:szCs w:val="24"/>
        </w:rPr>
      </w:pPr>
    </w:p>
    <w:p w:rsidR="00E53092" w:rsidRPr="00E53092" w:rsidRDefault="00E53092" w:rsidP="00E53092">
      <w:pPr>
        <w:jc w:val="both"/>
        <w:rPr>
          <w:rFonts w:ascii="Arial" w:hAnsi="Arial" w:cs="Arial"/>
          <w:b/>
          <w:sz w:val="24"/>
          <w:szCs w:val="24"/>
        </w:rPr>
      </w:pPr>
      <w:r w:rsidRPr="00E53092">
        <w:rPr>
          <w:rFonts w:ascii="Arial" w:hAnsi="Arial" w:cs="Arial"/>
          <w:sz w:val="24"/>
          <w:szCs w:val="24"/>
        </w:rPr>
        <w:t>Quienes mot</w:t>
      </w:r>
      <w:r>
        <w:rPr>
          <w:rFonts w:ascii="Arial" w:hAnsi="Arial" w:cs="Arial"/>
          <w:sz w:val="24"/>
          <w:szCs w:val="24"/>
        </w:rPr>
        <w:t xml:space="preserve">ivan y suscriben la presente los </w:t>
      </w:r>
      <w:r w:rsidRPr="00E53092">
        <w:rPr>
          <w:rFonts w:ascii="Arial" w:hAnsi="Arial" w:cs="Arial"/>
          <w:b/>
          <w:sz w:val="24"/>
          <w:szCs w:val="24"/>
        </w:rPr>
        <w:t>C.C. JUAN MANUEL FIGUEROA BARAJAS, GENARO SOLANO VILLALVAZO, MARTHA GRACIELA VILLANUEVA ZALAPA,</w:t>
      </w:r>
      <w:r w:rsidR="00591074">
        <w:rPr>
          <w:rFonts w:ascii="Arial" w:hAnsi="Arial" w:cs="Arial"/>
          <w:b/>
          <w:sz w:val="24"/>
          <w:szCs w:val="24"/>
        </w:rPr>
        <w:t xml:space="preserve"> LAURA ELENA MARTINEZ RUVALCABA, J. JESUS GUERRERO ZUÑIGA, EDUARDO GONZALEZ, MATILDE ZEPEDA BAUTISTA, ROBERTO MENDOZA CARDENAS, </w:t>
      </w:r>
      <w:r w:rsidR="00201B89">
        <w:rPr>
          <w:rFonts w:ascii="Arial" w:hAnsi="Arial" w:cs="Arial"/>
          <w:sz w:val="24"/>
          <w:szCs w:val="24"/>
        </w:rPr>
        <w:t>respect</w:t>
      </w:r>
      <w:r w:rsidR="002B381B">
        <w:rPr>
          <w:rFonts w:ascii="Arial" w:hAnsi="Arial" w:cs="Arial"/>
          <w:sz w:val="24"/>
          <w:szCs w:val="24"/>
        </w:rPr>
        <w:t xml:space="preserve">ivamente Regidores Integrantes </w:t>
      </w:r>
      <w:r w:rsidRPr="00E53092">
        <w:rPr>
          <w:rFonts w:ascii="Arial" w:hAnsi="Arial" w:cs="Arial"/>
          <w:sz w:val="24"/>
          <w:szCs w:val="24"/>
        </w:rPr>
        <w:t>de la</w:t>
      </w:r>
      <w:r w:rsidR="00201B89">
        <w:rPr>
          <w:rFonts w:ascii="Arial" w:hAnsi="Arial" w:cs="Arial"/>
          <w:sz w:val="24"/>
          <w:szCs w:val="24"/>
        </w:rPr>
        <w:t>s</w:t>
      </w:r>
      <w:r w:rsidRPr="00E53092">
        <w:rPr>
          <w:rFonts w:ascii="Arial" w:hAnsi="Arial" w:cs="Arial"/>
          <w:sz w:val="24"/>
          <w:szCs w:val="24"/>
        </w:rPr>
        <w:t xml:space="preserve"> </w:t>
      </w:r>
      <w:r w:rsidR="00201B89" w:rsidRPr="00E53092">
        <w:rPr>
          <w:rFonts w:ascii="Arial" w:hAnsi="Arial" w:cs="Arial"/>
          <w:sz w:val="24"/>
          <w:szCs w:val="24"/>
        </w:rPr>
        <w:t>Comision</w:t>
      </w:r>
      <w:r w:rsidR="00201B89">
        <w:rPr>
          <w:rFonts w:ascii="Arial" w:hAnsi="Arial" w:cs="Arial"/>
          <w:sz w:val="24"/>
          <w:szCs w:val="24"/>
        </w:rPr>
        <w:t>es</w:t>
      </w:r>
      <w:r w:rsidRPr="00E53092">
        <w:rPr>
          <w:rFonts w:ascii="Arial" w:hAnsi="Arial" w:cs="Arial"/>
          <w:sz w:val="24"/>
          <w:szCs w:val="24"/>
        </w:rPr>
        <w:t xml:space="preserve"> Edilicia</w:t>
      </w:r>
      <w:r w:rsidR="00201B89">
        <w:rPr>
          <w:rFonts w:ascii="Arial" w:hAnsi="Arial" w:cs="Arial"/>
          <w:sz w:val="24"/>
          <w:szCs w:val="24"/>
        </w:rPr>
        <w:t>s</w:t>
      </w:r>
      <w:r w:rsidRPr="00E53092">
        <w:rPr>
          <w:rFonts w:ascii="Arial" w:hAnsi="Arial" w:cs="Arial"/>
          <w:sz w:val="24"/>
          <w:szCs w:val="24"/>
        </w:rPr>
        <w:t xml:space="preserve"> de Cultura, Educación y Festividades Cívicas</w:t>
      </w:r>
      <w:r w:rsidR="00591074">
        <w:rPr>
          <w:rFonts w:ascii="Arial" w:hAnsi="Arial" w:cs="Arial"/>
          <w:sz w:val="24"/>
          <w:szCs w:val="24"/>
        </w:rPr>
        <w:t xml:space="preserve">, Hacienda </w:t>
      </w:r>
      <w:r w:rsidR="00201B89">
        <w:rPr>
          <w:rFonts w:ascii="Arial" w:hAnsi="Arial" w:cs="Arial"/>
          <w:sz w:val="24"/>
          <w:szCs w:val="24"/>
        </w:rPr>
        <w:t xml:space="preserve">Pública </w:t>
      </w:r>
      <w:r w:rsidR="00591074">
        <w:rPr>
          <w:rFonts w:ascii="Arial" w:hAnsi="Arial" w:cs="Arial"/>
          <w:sz w:val="24"/>
          <w:szCs w:val="24"/>
        </w:rPr>
        <w:t>y Patrimonio</w:t>
      </w:r>
      <w:r w:rsidR="002B381B">
        <w:rPr>
          <w:rFonts w:ascii="Arial" w:hAnsi="Arial" w:cs="Arial"/>
          <w:sz w:val="24"/>
          <w:szCs w:val="24"/>
        </w:rPr>
        <w:t xml:space="preserve"> Municipal </w:t>
      </w:r>
      <w:r w:rsidRPr="00E53092">
        <w:rPr>
          <w:rFonts w:ascii="Arial" w:hAnsi="Arial" w:cs="Arial"/>
          <w:sz w:val="24"/>
          <w:szCs w:val="24"/>
        </w:rPr>
        <w:t>del Ayuntamiento de Zapotlán el Grande,</w:t>
      </w:r>
      <w:r w:rsidR="002B381B">
        <w:rPr>
          <w:rFonts w:ascii="Arial" w:hAnsi="Arial" w:cs="Arial"/>
          <w:sz w:val="24"/>
          <w:szCs w:val="24"/>
        </w:rPr>
        <w:t xml:space="preserve"> Jalisco;</w:t>
      </w:r>
      <w:r w:rsidRPr="00E53092">
        <w:rPr>
          <w:rFonts w:ascii="Arial" w:hAnsi="Arial" w:cs="Arial"/>
          <w:sz w:val="24"/>
          <w:szCs w:val="24"/>
        </w:rPr>
        <w:t xml:space="preserve"> con fundamento en los artículos 115 constitucional fracción I y II, 1,2,3,73,77,85 fracción IV y demás relativos de la Constitución Política del Estado de Jalisco, 1,2,3,4 punto número 25, 5,10,27,29,30,34,35,41,49,50 de la Ley de Gobierno y la Administración Pública Municipal para el Estado de Jalisco y sus Municipios, así como lo normado en los artículos 40, 47, 52, 87, 92, 99, 104 al 109 y demás relativos y aplicables  del Reglamento Interior del Ayuntamiento de Zapotlán el Grande, Jalisco; al amparo de lo dispuesto, presentamos a la consideración de este Pleno </w:t>
      </w:r>
      <w:bookmarkStart w:id="0" w:name="_GoBack"/>
      <w:r w:rsidRPr="00E53092">
        <w:rPr>
          <w:rFonts w:ascii="Arial" w:hAnsi="Arial" w:cs="Arial"/>
          <w:b/>
          <w:sz w:val="24"/>
          <w:szCs w:val="24"/>
        </w:rPr>
        <w:t>DICTAMEN</w:t>
      </w:r>
      <w:r w:rsidR="001E3809">
        <w:rPr>
          <w:rFonts w:ascii="Arial" w:hAnsi="Arial" w:cs="Arial"/>
          <w:b/>
          <w:sz w:val="24"/>
          <w:szCs w:val="24"/>
        </w:rPr>
        <w:t xml:space="preserve"> QUE APRUEBA  </w:t>
      </w:r>
      <w:r w:rsidR="00641CE6">
        <w:rPr>
          <w:rFonts w:ascii="Arial" w:hAnsi="Arial" w:cs="Arial"/>
          <w:b/>
          <w:sz w:val="24"/>
          <w:szCs w:val="24"/>
        </w:rPr>
        <w:t xml:space="preserve">LAS REGLAS DE OPERACIÓN Y </w:t>
      </w:r>
      <w:r w:rsidR="001E3809">
        <w:rPr>
          <w:rFonts w:ascii="Arial" w:hAnsi="Arial" w:cs="Arial"/>
          <w:b/>
          <w:sz w:val="24"/>
          <w:szCs w:val="24"/>
        </w:rPr>
        <w:t xml:space="preserve">EL </w:t>
      </w:r>
      <w:r w:rsidR="002B381B">
        <w:rPr>
          <w:rFonts w:ascii="Arial" w:hAnsi="Arial" w:cs="Arial"/>
          <w:b/>
          <w:sz w:val="24"/>
          <w:szCs w:val="24"/>
        </w:rPr>
        <w:t>PROGRAMA “DOMOS PROTECTORES PARA LA ACTIVACIÓN FISICA AL AIRE LIBRE EN ESCUELAS DE ZAPOTLAN 2017</w:t>
      </w:r>
      <w:bookmarkEnd w:id="0"/>
      <w:r w:rsidR="002B381B">
        <w:rPr>
          <w:rFonts w:ascii="Arial" w:hAnsi="Arial" w:cs="Arial"/>
          <w:b/>
          <w:sz w:val="24"/>
          <w:szCs w:val="24"/>
        </w:rPr>
        <w:t>”</w:t>
      </w:r>
      <w:r w:rsidRPr="00E53092">
        <w:rPr>
          <w:rFonts w:ascii="Arial" w:hAnsi="Arial" w:cs="Arial"/>
          <w:sz w:val="24"/>
          <w:szCs w:val="24"/>
        </w:rPr>
        <w:t>,</w:t>
      </w:r>
      <w:r w:rsidR="001E3809">
        <w:rPr>
          <w:rFonts w:ascii="Arial" w:hAnsi="Arial" w:cs="Arial"/>
          <w:sz w:val="24"/>
          <w:szCs w:val="24"/>
        </w:rPr>
        <w:t xml:space="preserve"> </w:t>
      </w:r>
      <w:r w:rsidRPr="00E53092">
        <w:rPr>
          <w:rFonts w:ascii="Arial" w:hAnsi="Arial" w:cs="Arial"/>
          <w:sz w:val="24"/>
          <w:szCs w:val="24"/>
        </w:rPr>
        <w:t xml:space="preserve">que proponemos bajo la siguiente </w:t>
      </w:r>
    </w:p>
    <w:p w:rsidR="00E53092" w:rsidRDefault="00E53092" w:rsidP="00E53092">
      <w:pPr>
        <w:jc w:val="center"/>
        <w:rPr>
          <w:rFonts w:ascii="Arial" w:hAnsi="Arial" w:cs="Arial"/>
          <w:sz w:val="24"/>
          <w:szCs w:val="24"/>
        </w:rPr>
      </w:pPr>
      <w:r w:rsidRPr="00E53092">
        <w:rPr>
          <w:rFonts w:ascii="Arial" w:hAnsi="Arial" w:cs="Arial"/>
          <w:b/>
          <w:sz w:val="24"/>
          <w:szCs w:val="24"/>
        </w:rPr>
        <w:t>EXPOSICIÓN DE  MOTIVOS</w:t>
      </w:r>
      <w:r w:rsidRPr="00E53092">
        <w:rPr>
          <w:rFonts w:ascii="Arial" w:hAnsi="Arial" w:cs="Arial"/>
          <w:sz w:val="24"/>
          <w:szCs w:val="24"/>
        </w:rPr>
        <w:t>:</w:t>
      </w:r>
    </w:p>
    <w:p w:rsidR="00FA5A5D" w:rsidRDefault="00E53092" w:rsidP="00E53092">
      <w:pPr>
        <w:jc w:val="both"/>
        <w:rPr>
          <w:rFonts w:ascii="Arial" w:hAnsi="Arial" w:cs="Arial"/>
          <w:sz w:val="24"/>
          <w:szCs w:val="24"/>
        </w:rPr>
      </w:pPr>
      <w:r w:rsidRPr="00E53092">
        <w:rPr>
          <w:rFonts w:ascii="Arial" w:hAnsi="Arial" w:cs="Arial"/>
          <w:sz w:val="24"/>
          <w:szCs w:val="24"/>
        </w:rPr>
        <w:t xml:space="preserve">I.-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p>
    <w:p w:rsidR="00FA5A5D" w:rsidRDefault="00E53092" w:rsidP="00E53092">
      <w:pPr>
        <w:jc w:val="both"/>
        <w:rPr>
          <w:rFonts w:ascii="Arial" w:hAnsi="Arial" w:cs="Arial"/>
          <w:sz w:val="24"/>
          <w:szCs w:val="24"/>
        </w:rPr>
      </w:pPr>
      <w:r w:rsidRPr="00E53092">
        <w:rPr>
          <w:rFonts w:ascii="Arial" w:hAnsi="Arial" w:cs="Arial"/>
          <w:sz w:val="24"/>
          <w:szCs w:val="24"/>
        </w:rPr>
        <w:t>II.-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rsidR="00FA5A5D" w:rsidRPr="0029046D" w:rsidRDefault="00E53092" w:rsidP="00E53092">
      <w:pPr>
        <w:jc w:val="both"/>
        <w:rPr>
          <w:rFonts w:ascii="Arial" w:hAnsi="Arial" w:cs="Arial"/>
          <w:sz w:val="24"/>
          <w:szCs w:val="24"/>
        </w:rPr>
      </w:pPr>
      <w:r w:rsidRPr="00E53092">
        <w:rPr>
          <w:rFonts w:ascii="Arial" w:hAnsi="Arial" w:cs="Arial"/>
          <w:sz w:val="24"/>
          <w:szCs w:val="24"/>
        </w:rPr>
        <w:t xml:space="preserve"> III</w:t>
      </w:r>
      <w:r w:rsidR="006D52C3">
        <w:rPr>
          <w:rFonts w:ascii="Arial" w:hAnsi="Arial" w:cs="Arial"/>
          <w:sz w:val="24"/>
          <w:szCs w:val="24"/>
        </w:rPr>
        <w:t xml:space="preserve">.- </w:t>
      </w:r>
      <w:r w:rsidR="002B381B">
        <w:rPr>
          <w:rFonts w:ascii="Arial" w:hAnsi="Arial" w:cs="Arial"/>
          <w:sz w:val="24"/>
          <w:szCs w:val="24"/>
        </w:rPr>
        <w:t xml:space="preserve">En las últimas décadas nuestro planeta ha sufrido importantes cambios, uno de ellos es el denominado cambio climático el cual ha causado importantes </w:t>
      </w:r>
      <w:r w:rsidR="002B381B">
        <w:rPr>
          <w:rFonts w:ascii="Arial" w:hAnsi="Arial" w:cs="Arial"/>
          <w:sz w:val="24"/>
          <w:szCs w:val="24"/>
        </w:rPr>
        <w:lastRenderedPageBreak/>
        <w:t xml:space="preserve">modificaciones en la estructura molecular de nuestra atmosfera, ocasionando la disminución de su espesor y los llamados agujeros en la capa de ozono, por donde penetran los rayos ultravioleta </w:t>
      </w:r>
      <w:r w:rsidR="009952E4">
        <w:rPr>
          <w:rFonts w:ascii="Arial" w:hAnsi="Arial" w:cs="Arial"/>
          <w:sz w:val="24"/>
          <w:szCs w:val="24"/>
        </w:rPr>
        <w:t>que en exceso son causales de alteraciones de la salud.</w:t>
      </w:r>
    </w:p>
    <w:p w:rsidR="00FA5A5D" w:rsidRPr="009952E4" w:rsidRDefault="00E53092" w:rsidP="009952E4">
      <w:pPr>
        <w:jc w:val="both"/>
        <w:rPr>
          <w:rFonts w:ascii="Arial" w:hAnsi="Arial" w:cs="Arial"/>
          <w:b/>
          <w:sz w:val="24"/>
          <w:szCs w:val="24"/>
        </w:rPr>
      </w:pPr>
      <w:r w:rsidRPr="00E53092">
        <w:rPr>
          <w:rFonts w:ascii="Arial" w:hAnsi="Arial" w:cs="Arial"/>
          <w:sz w:val="24"/>
          <w:szCs w:val="24"/>
        </w:rPr>
        <w:t xml:space="preserve">IV.- Bajo este contexto </w:t>
      </w:r>
      <w:r w:rsidR="009952E4">
        <w:rPr>
          <w:rFonts w:ascii="Arial" w:hAnsi="Arial" w:cs="Arial"/>
          <w:sz w:val="24"/>
          <w:szCs w:val="24"/>
        </w:rPr>
        <w:t xml:space="preserve">el Gobierno Municipal de Zapotlán el Grande, Jalisco; apoya las acciones tendiente4 a proteger la salud de nuestros niños en los espacios educativos por lo cual implementa la política pública denominada </w:t>
      </w:r>
      <w:r w:rsidR="009952E4" w:rsidRPr="009952E4">
        <w:rPr>
          <w:rFonts w:ascii="Arial" w:hAnsi="Arial" w:cs="Arial"/>
          <w:b/>
          <w:sz w:val="24"/>
          <w:szCs w:val="24"/>
        </w:rPr>
        <w:t>“DOMOS PROTECTORES PARA LA ACTIVACION FISICA LA AIRE LIBRE EN ESCUELAS DE ZAPOTLAN 2017”.</w:t>
      </w:r>
    </w:p>
    <w:p w:rsidR="00FA5A5D" w:rsidRDefault="009952E4" w:rsidP="00E53092">
      <w:pPr>
        <w:jc w:val="both"/>
        <w:rPr>
          <w:rFonts w:ascii="Arial" w:hAnsi="Arial" w:cs="Arial"/>
          <w:sz w:val="24"/>
          <w:szCs w:val="24"/>
        </w:rPr>
      </w:pPr>
      <w:r>
        <w:rPr>
          <w:rFonts w:ascii="Arial" w:hAnsi="Arial" w:cs="Arial"/>
          <w:sz w:val="24"/>
          <w:szCs w:val="24"/>
        </w:rPr>
        <w:t xml:space="preserve"> </w:t>
      </w:r>
      <w:r w:rsidR="00E53092" w:rsidRPr="00E53092">
        <w:rPr>
          <w:rFonts w:ascii="Arial" w:hAnsi="Arial" w:cs="Arial"/>
          <w:sz w:val="24"/>
          <w:szCs w:val="24"/>
        </w:rPr>
        <w:t xml:space="preserve"> </w:t>
      </w:r>
    </w:p>
    <w:p w:rsidR="00FA5A5D" w:rsidRDefault="00E53092" w:rsidP="00FA5A5D">
      <w:pPr>
        <w:jc w:val="center"/>
        <w:rPr>
          <w:rFonts w:ascii="Arial" w:hAnsi="Arial" w:cs="Arial"/>
          <w:sz w:val="24"/>
          <w:szCs w:val="24"/>
        </w:rPr>
      </w:pPr>
      <w:r w:rsidRPr="00FA5A5D">
        <w:rPr>
          <w:rFonts w:ascii="Arial" w:hAnsi="Arial" w:cs="Arial"/>
          <w:b/>
          <w:sz w:val="24"/>
          <w:szCs w:val="24"/>
        </w:rPr>
        <w:t>CONSIDERANDOS</w:t>
      </w:r>
      <w:r w:rsidRPr="00E53092">
        <w:rPr>
          <w:rFonts w:ascii="Arial" w:hAnsi="Arial" w:cs="Arial"/>
          <w:sz w:val="24"/>
          <w:szCs w:val="24"/>
        </w:rPr>
        <w:t>:</w:t>
      </w:r>
    </w:p>
    <w:p w:rsidR="00FA5A5D" w:rsidRDefault="00E53092" w:rsidP="00E53092">
      <w:pPr>
        <w:jc w:val="both"/>
        <w:rPr>
          <w:rFonts w:ascii="Arial" w:hAnsi="Arial" w:cs="Arial"/>
          <w:sz w:val="24"/>
          <w:szCs w:val="24"/>
        </w:rPr>
      </w:pPr>
      <w:r w:rsidRPr="00E53092">
        <w:rPr>
          <w:rFonts w:ascii="Arial" w:hAnsi="Arial" w:cs="Arial"/>
          <w:sz w:val="24"/>
          <w:szCs w:val="24"/>
        </w:rPr>
        <w:t xml:space="preserve"> 1.- </w:t>
      </w:r>
      <w:r w:rsidR="00F01D73" w:rsidRPr="00F01D73">
        <w:rPr>
          <w:rFonts w:ascii="Arial" w:hAnsi="Arial" w:cs="Arial"/>
          <w:sz w:val="24"/>
          <w:szCs w:val="24"/>
        </w:rPr>
        <w:t xml:space="preserve">Mediante oficio </w:t>
      </w:r>
      <w:r w:rsidR="001735BC">
        <w:rPr>
          <w:rFonts w:ascii="Arial" w:hAnsi="Arial" w:cs="Arial"/>
          <w:sz w:val="24"/>
          <w:szCs w:val="24"/>
        </w:rPr>
        <w:t>017/17</w:t>
      </w:r>
      <w:r w:rsidR="00F01D73" w:rsidRPr="0029046D">
        <w:rPr>
          <w:rFonts w:ascii="Arial" w:hAnsi="Arial" w:cs="Arial"/>
          <w:sz w:val="24"/>
          <w:szCs w:val="24"/>
        </w:rPr>
        <w:t>,</w:t>
      </w:r>
      <w:r w:rsidR="00E510F7">
        <w:rPr>
          <w:rFonts w:ascii="Arial" w:hAnsi="Arial" w:cs="Arial"/>
          <w:sz w:val="24"/>
          <w:szCs w:val="24"/>
        </w:rPr>
        <w:t xml:space="preserve"> el Director de Gestión de Programas, COPLADEMUN y Vinculación con Delegaciones, Biol. Gustavo Leal Díaz</w:t>
      </w:r>
      <w:r w:rsidR="00F01D73">
        <w:rPr>
          <w:rFonts w:ascii="Arial" w:hAnsi="Arial" w:cs="Arial"/>
          <w:sz w:val="24"/>
          <w:szCs w:val="24"/>
        </w:rPr>
        <w:t xml:space="preserve"> solicita</w:t>
      </w:r>
      <w:r w:rsidR="00FA5A5D">
        <w:rPr>
          <w:rFonts w:ascii="Arial" w:hAnsi="Arial" w:cs="Arial"/>
          <w:sz w:val="24"/>
          <w:szCs w:val="24"/>
        </w:rPr>
        <w:t xml:space="preserve"> se </w:t>
      </w:r>
      <w:r w:rsidRPr="00E53092">
        <w:rPr>
          <w:rFonts w:ascii="Arial" w:hAnsi="Arial" w:cs="Arial"/>
          <w:sz w:val="24"/>
          <w:szCs w:val="24"/>
        </w:rPr>
        <w:t xml:space="preserve">tenga a bien autorizar por el pleno, la propuesta </w:t>
      </w:r>
      <w:r w:rsidR="00B4515B">
        <w:rPr>
          <w:rFonts w:ascii="Arial" w:hAnsi="Arial" w:cs="Arial"/>
          <w:sz w:val="24"/>
          <w:szCs w:val="24"/>
        </w:rPr>
        <w:t>para la aprobación de las</w:t>
      </w:r>
      <w:r w:rsidR="00201B89">
        <w:rPr>
          <w:rFonts w:ascii="Arial" w:hAnsi="Arial" w:cs="Arial"/>
          <w:sz w:val="24"/>
          <w:szCs w:val="24"/>
        </w:rPr>
        <w:t xml:space="preserve"> reglas de operación</w:t>
      </w:r>
      <w:r w:rsidR="00201B89" w:rsidRPr="00201B89">
        <w:t xml:space="preserve"> </w:t>
      </w:r>
      <w:r w:rsidR="00E510F7">
        <w:rPr>
          <w:rFonts w:ascii="Arial" w:hAnsi="Arial" w:cs="Arial"/>
          <w:sz w:val="24"/>
          <w:szCs w:val="24"/>
        </w:rPr>
        <w:t xml:space="preserve">y el programa </w:t>
      </w:r>
      <w:r w:rsidR="00E510F7" w:rsidRPr="00E510F7">
        <w:rPr>
          <w:rFonts w:ascii="Arial" w:hAnsi="Arial" w:cs="Arial"/>
          <w:sz w:val="24"/>
          <w:szCs w:val="24"/>
        </w:rPr>
        <w:t>“DOMOS PROTECTORES PARA LA ACTIVACION FISICA LA AIRE LIBRE EN ESCUELAS DE ZAPOTLAN 2017”.</w:t>
      </w:r>
      <w:r w:rsidR="00E510F7">
        <w:rPr>
          <w:rFonts w:ascii="Arial" w:hAnsi="Arial" w:cs="Arial"/>
          <w:sz w:val="24"/>
          <w:szCs w:val="24"/>
        </w:rPr>
        <w:t xml:space="preserve"> </w:t>
      </w:r>
    </w:p>
    <w:p w:rsidR="00D5356C" w:rsidRDefault="00B4515B" w:rsidP="00AC5E31">
      <w:pPr>
        <w:jc w:val="both"/>
        <w:rPr>
          <w:rFonts w:ascii="Arial" w:hAnsi="Arial" w:cs="Arial"/>
          <w:sz w:val="24"/>
          <w:szCs w:val="24"/>
        </w:rPr>
      </w:pPr>
      <w:r>
        <w:rPr>
          <w:rFonts w:ascii="Arial" w:hAnsi="Arial" w:cs="Arial"/>
          <w:sz w:val="24"/>
          <w:szCs w:val="24"/>
        </w:rPr>
        <w:t>2</w:t>
      </w:r>
      <w:r w:rsidR="00E53092" w:rsidRPr="00E53092">
        <w:rPr>
          <w:rFonts w:ascii="Arial" w:hAnsi="Arial" w:cs="Arial"/>
          <w:sz w:val="24"/>
          <w:szCs w:val="24"/>
        </w:rPr>
        <w:t>.- E</w:t>
      </w:r>
      <w:r w:rsidR="00164417">
        <w:rPr>
          <w:rFonts w:ascii="Arial" w:hAnsi="Arial" w:cs="Arial"/>
          <w:sz w:val="24"/>
          <w:szCs w:val="24"/>
        </w:rPr>
        <w:t xml:space="preserve">n Sesión Extraordinaria de Ayuntamiento No. 23 de fecha 27 de octubre de 2016, en el punto No. 3 </w:t>
      </w:r>
      <w:r w:rsidR="00AC5E31">
        <w:rPr>
          <w:rFonts w:ascii="Arial" w:hAnsi="Arial" w:cs="Arial"/>
          <w:sz w:val="24"/>
          <w:szCs w:val="24"/>
        </w:rPr>
        <w:t>se autorizó</w:t>
      </w:r>
      <w:r w:rsidR="001C6940">
        <w:rPr>
          <w:rFonts w:ascii="Arial" w:hAnsi="Arial" w:cs="Arial"/>
          <w:sz w:val="24"/>
          <w:szCs w:val="24"/>
        </w:rPr>
        <w:t xml:space="preserve"> la venta de bien inmueble de propiedad municipal para allegar</w:t>
      </w:r>
      <w:r w:rsidR="00AC5E31">
        <w:rPr>
          <w:rFonts w:ascii="Arial" w:hAnsi="Arial" w:cs="Arial"/>
          <w:sz w:val="24"/>
          <w:szCs w:val="24"/>
        </w:rPr>
        <w:t xml:space="preserve"> recursos y poder cubrir deuda, apoyar a la educación y a l</w:t>
      </w:r>
      <w:r w:rsidR="0059772A">
        <w:rPr>
          <w:rFonts w:ascii="Arial" w:hAnsi="Arial" w:cs="Arial"/>
          <w:sz w:val="24"/>
          <w:szCs w:val="24"/>
        </w:rPr>
        <w:t>a</w:t>
      </w:r>
      <w:r w:rsidR="00AC5E31">
        <w:rPr>
          <w:rFonts w:ascii="Arial" w:hAnsi="Arial" w:cs="Arial"/>
          <w:sz w:val="24"/>
          <w:szCs w:val="24"/>
        </w:rPr>
        <w:t xml:space="preserve"> asistencia social. </w:t>
      </w:r>
      <w:r w:rsidR="00E53092" w:rsidRPr="00E53092">
        <w:rPr>
          <w:rFonts w:ascii="Arial" w:hAnsi="Arial" w:cs="Arial"/>
          <w:sz w:val="24"/>
          <w:szCs w:val="24"/>
        </w:rPr>
        <w:t>Visto lo anterior, la comisión edilicia de Cultura, Educación y Festividades Cívicas</w:t>
      </w:r>
      <w:r w:rsidR="000E6AFB" w:rsidRPr="000E6AFB">
        <w:rPr>
          <w:rFonts w:ascii="Arial" w:hAnsi="Arial" w:cs="Arial"/>
          <w:sz w:val="24"/>
          <w:szCs w:val="24"/>
        </w:rPr>
        <w:t>, Hacienda Pública y Patrimon</w:t>
      </w:r>
      <w:r w:rsidR="00AC5E31">
        <w:rPr>
          <w:rFonts w:ascii="Arial" w:hAnsi="Arial" w:cs="Arial"/>
          <w:sz w:val="24"/>
          <w:szCs w:val="24"/>
        </w:rPr>
        <w:t xml:space="preserve">io Municipal </w:t>
      </w:r>
      <w:r w:rsidR="00E53092" w:rsidRPr="00E53092">
        <w:rPr>
          <w:rFonts w:ascii="Arial" w:hAnsi="Arial" w:cs="Arial"/>
          <w:sz w:val="24"/>
          <w:szCs w:val="24"/>
        </w:rPr>
        <w:t xml:space="preserve">del Ayuntamiento de Zapotlán el Grande con fundamento en los artículos 37, 40, 42, 52, 71, del Reglamento Interior, relativos al funcionamiento del Ayuntamiento; en sesión de Comisiones celebrada el día </w:t>
      </w:r>
      <w:r w:rsidR="00164417">
        <w:rPr>
          <w:rFonts w:ascii="Arial" w:hAnsi="Arial" w:cs="Arial"/>
          <w:sz w:val="24"/>
          <w:szCs w:val="24"/>
        </w:rPr>
        <w:t>02 de febrero</w:t>
      </w:r>
      <w:r w:rsidR="00E53092" w:rsidRPr="00E55D4E">
        <w:rPr>
          <w:rFonts w:ascii="Arial" w:hAnsi="Arial" w:cs="Arial"/>
          <w:color w:val="FF0000"/>
          <w:sz w:val="24"/>
          <w:szCs w:val="24"/>
        </w:rPr>
        <w:t xml:space="preserve"> </w:t>
      </w:r>
      <w:r w:rsidR="00E53092" w:rsidRPr="00E53092">
        <w:rPr>
          <w:rFonts w:ascii="Arial" w:hAnsi="Arial" w:cs="Arial"/>
          <w:sz w:val="24"/>
          <w:szCs w:val="24"/>
        </w:rPr>
        <w:t xml:space="preserve">de la presente anualidad, estudiada la petición; proponemos para su discusión y en su caso aprobación dictamen que contiene los siguientes </w:t>
      </w:r>
    </w:p>
    <w:p w:rsidR="00D5356C" w:rsidRPr="00C818C0" w:rsidRDefault="00E53092" w:rsidP="00C818C0">
      <w:pPr>
        <w:jc w:val="center"/>
        <w:rPr>
          <w:rFonts w:ascii="Arial" w:hAnsi="Arial" w:cs="Arial"/>
          <w:b/>
          <w:sz w:val="24"/>
          <w:szCs w:val="24"/>
        </w:rPr>
      </w:pPr>
      <w:r w:rsidRPr="00C818C0">
        <w:rPr>
          <w:rFonts w:ascii="Arial" w:hAnsi="Arial" w:cs="Arial"/>
          <w:b/>
          <w:sz w:val="24"/>
          <w:szCs w:val="24"/>
        </w:rPr>
        <w:t>RESOLUTIVOS:</w:t>
      </w:r>
    </w:p>
    <w:p w:rsidR="00E55D4E" w:rsidRDefault="00E53092" w:rsidP="00E53092">
      <w:pPr>
        <w:jc w:val="both"/>
        <w:rPr>
          <w:rFonts w:ascii="Arial" w:hAnsi="Arial" w:cs="Arial"/>
          <w:sz w:val="24"/>
          <w:szCs w:val="24"/>
        </w:rPr>
      </w:pPr>
      <w:r w:rsidRPr="00E53092">
        <w:rPr>
          <w:rFonts w:ascii="Arial" w:hAnsi="Arial" w:cs="Arial"/>
          <w:sz w:val="24"/>
          <w:szCs w:val="24"/>
        </w:rPr>
        <w:t>PRIMERO.- Se autoriza</w:t>
      </w:r>
      <w:r w:rsidR="000E6AFB">
        <w:rPr>
          <w:rFonts w:ascii="Arial" w:hAnsi="Arial" w:cs="Arial"/>
          <w:sz w:val="24"/>
          <w:szCs w:val="24"/>
        </w:rPr>
        <w:t xml:space="preserve"> </w:t>
      </w:r>
      <w:r w:rsidR="000E6AFB" w:rsidRPr="000E6AFB">
        <w:rPr>
          <w:rFonts w:ascii="Arial" w:hAnsi="Arial" w:cs="Arial"/>
          <w:sz w:val="24"/>
          <w:szCs w:val="24"/>
        </w:rPr>
        <w:t>las reglas de operación y el programa</w:t>
      </w:r>
      <w:r w:rsidR="005C1F77">
        <w:rPr>
          <w:rFonts w:ascii="Arial" w:hAnsi="Arial" w:cs="Arial"/>
          <w:sz w:val="24"/>
          <w:szCs w:val="24"/>
        </w:rPr>
        <w:t xml:space="preserve"> </w:t>
      </w:r>
      <w:r w:rsidR="005C1F77" w:rsidRPr="005C1F77">
        <w:rPr>
          <w:rFonts w:ascii="Arial" w:hAnsi="Arial" w:cs="Arial"/>
          <w:sz w:val="24"/>
          <w:szCs w:val="24"/>
        </w:rPr>
        <w:t>“DOMOS PROTECTORES PARA LA ACTIVACION FISICA LA AIRE LIBRE EN ESCUELAS DE ZAPOTLAN 2017”.</w:t>
      </w:r>
      <w:r w:rsidR="000E6AFB" w:rsidRPr="000E6AFB">
        <w:rPr>
          <w:rFonts w:ascii="Arial" w:hAnsi="Arial" w:cs="Arial"/>
          <w:sz w:val="24"/>
          <w:szCs w:val="24"/>
        </w:rPr>
        <w:t xml:space="preserve"> </w:t>
      </w:r>
      <w:r w:rsidR="005C1F77">
        <w:rPr>
          <w:rFonts w:ascii="Arial" w:hAnsi="Arial" w:cs="Arial"/>
          <w:sz w:val="24"/>
          <w:szCs w:val="24"/>
        </w:rPr>
        <w:t xml:space="preserve"> </w:t>
      </w:r>
    </w:p>
    <w:p w:rsidR="00E55D4E" w:rsidRDefault="0029046D" w:rsidP="00E53092">
      <w:pPr>
        <w:jc w:val="both"/>
        <w:rPr>
          <w:rFonts w:ascii="Arial" w:hAnsi="Arial" w:cs="Arial"/>
          <w:sz w:val="24"/>
          <w:szCs w:val="24"/>
        </w:rPr>
      </w:pPr>
      <w:r>
        <w:rPr>
          <w:rFonts w:ascii="Arial" w:hAnsi="Arial" w:cs="Arial"/>
          <w:sz w:val="24"/>
          <w:szCs w:val="24"/>
        </w:rPr>
        <w:t>SEGUNDO</w:t>
      </w:r>
      <w:r w:rsidR="005C1F77">
        <w:rPr>
          <w:rFonts w:ascii="Arial" w:hAnsi="Arial" w:cs="Arial"/>
          <w:sz w:val="24"/>
          <w:szCs w:val="24"/>
        </w:rPr>
        <w:t xml:space="preserve">.- </w:t>
      </w:r>
      <w:r w:rsidR="00E53092" w:rsidRPr="00E53092">
        <w:rPr>
          <w:rFonts w:ascii="Arial" w:hAnsi="Arial" w:cs="Arial"/>
          <w:sz w:val="24"/>
          <w:szCs w:val="24"/>
        </w:rPr>
        <w:t xml:space="preserve">Se instruya </w:t>
      </w:r>
      <w:r w:rsidR="00E53092" w:rsidRPr="00ED19ED">
        <w:rPr>
          <w:rFonts w:ascii="Arial" w:hAnsi="Arial" w:cs="Arial"/>
          <w:sz w:val="24"/>
          <w:szCs w:val="24"/>
        </w:rPr>
        <w:t>al</w:t>
      </w:r>
      <w:r w:rsidR="005C1F77">
        <w:rPr>
          <w:rFonts w:ascii="Arial" w:hAnsi="Arial" w:cs="Arial"/>
          <w:sz w:val="24"/>
          <w:szCs w:val="24"/>
        </w:rPr>
        <w:t xml:space="preserve"> </w:t>
      </w:r>
      <w:r w:rsidR="005C1F77">
        <w:rPr>
          <w:rFonts w:ascii="Arial" w:hAnsi="Arial" w:cs="Arial"/>
          <w:sz w:val="24"/>
          <w:szCs w:val="24"/>
        </w:rPr>
        <w:t>Director de Gestión de Programas, COPLADEMUN y Vinculación con Delegaciones, Biol. Gustavo Leal Díaz</w:t>
      </w:r>
      <w:r w:rsidR="005C1F77">
        <w:rPr>
          <w:rFonts w:ascii="Arial" w:hAnsi="Arial" w:cs="Arial"/>
          <w:sz w:val="24"/>
          <w:szCs w:val="24"/>
        </w:rPr>
        <w:t>,</w:t>
      </w:r>
      <w:r w:rsidRPr="0029046D">
        <w:t xml:space="preserve"> </w:t>
      </w:r>
      <w:r w:rsidR="000E6AFB" w:rsidRPr="000E6AFB">
        <w:rPr>
          <w:rFonts w:ascii="Arial" w:hAnsi="Arial" w:cs="Arial"/>
        </w:rPr>
        <w:t>quien</w:t>
      </w:r>
      <w:r w:rsidR="000E6AFB">
        <w:t xml:space="preserve"> </w:t>
      </w:r>
      <w:r w:rsidR="000E6AFB">
        <w:rPr>
          <w:rFonts w:ascii="Arial" w:hAnsi="Arial" w:cs="Arial"/>
          <w:sz w:val="24"/>
          <w:szCs w:val="24"/>
        </w:rPr>
        <w:t xml:space="preserve">será </w:t>
      </w:r>
      <w:r w:rsidRPr="0029046D">
        <w:rPr>
          <w:rFonts w:ascii="Arial" w:hAnsi="Arial" w:cs="Arial"/>
          <w:sz w:val="24"/>
          <w:szCs w:val="24"/>
        </w:rPr>
        <w:t>responsable de administrar y coordinar las actividades relacionadas a la correcta implementación del programa</w:t>
      </w:r>
      <w:r>
        <w:rPr>
          <w:rFonts w:ascii="Arial" w:hAnsi="Arial" w:cs="Arial"/>
          <w:sz w:val="24"/>
          <w:szCs w:val="24"/>
        </w:rPr>
        <w:t xml:space="preserve">. </w:t>
      </w:r>
    </w:p>
    <w:p w:rsidR="00D5356C" w:rsidRDefault="00E841D7" w:rsidP="00E53092">
      <w:pPr>
        <w:jc w:val="both"/>
        <w:rPr>
          <w:rFonts w:ascii="Arial" w:hAnsi="Arial" w:cs="Arial"/>
          <w:sz w:val="24"/>
          <w:szCs w:val="24"/>
        </w:rPr>
      </w:pPr>
      <w:r>
        <w:rPr>
          <w:rFonts w:ascii="Arial" w:hAnsi="Arial" w:cs="Arial"/>
          <w:sz w:val="24"/>
          <w:szCs w:val="24"/>
        </w:rPr>
        <w:lastRenderedPageBreak/>
        <w:t>TERCERO</w:t>
      </w:r>
      <w:r w:rsidR="00E53092" w:rsidRPr="00E53092">
        <w:rPr>
          <w:rFonts w:ascii="Arial" w:hAnsi="Arial" w:cs="Arial"/>
          <w:sz w:val="24"/>
          <w:szCs w:val="24"/>
        </w:rPr>
        <w:t>.- Notifíquese el presente Dictamen a</w:t>
      </w:r>
      <w:r w:rsidR="00096F44">
        <w:rPr>
          <w:rFonts w:ascii="Arial" w:hAnsi="Arial" w:cs="Arial"/>
          <w:sz w:val="24"/>
          <w:szCs w:val="24"/>
        </w:rPr>
        <w:t>l</w:t>
      </w:r>
      <w:r w:rsidR="00594095">
        <w:rPr>
          <w:rFonts w:ascii="Arial" w:hAnsi="Arial" w:cs="Arial"/>
          <w:sz w:val="24"/>
          <w:szCs w:val="24"/>
        </w:rPr>
        <w:t xml:space="preserve"> Director de Gestión de </w:t>
      </w:r>
      <w:r w:rsidR="0059772A">
        <w:rPr>
          <w:rFonts w:ascii="Arial" w:hAnsi="Arial" w:cs="Arial"/>
          <w:sz w:val="24"/>
          <w:szCs w:val="24"/>
        </w:rPr>
        <w:t>Programas, COPLA</w:t>
      </w:r>
      <w:r w:rsidR="00594095">
        <w:rPr>
          <w:rFonts w:ascii="Arial" w:hAnsi="Arial" w:cs="Arial"/>
          <w:sz w:val="24"/>
          <w:szCs w:val="24"/>
        </w:rPr>
        <w:t xml:space="preserve">DEMUN y Vinculación con Delegaciones </w:t>
      </w:r>
      <w:r w:rsidR="0029046D">
        <w:rPr>
          <w:rFonts w:ascii="Arial" w:hAnsi="Arial" w:cs="Arial"/>
          <w:sz w:val="24"/>
          <w:szCs w:val="24"/>
        </w:rPr>
        <w:t>y Encargado</w:t>
      </w:r>
      <w:r w:rsidR="00E53092" w:rsidRPr="00E53092">
        <w:rPr>
          <w:rFonts w:ascii="Arial" w:hAnsi="Arial" w:cs="Arial"/>
          <w:sz w:val="24"/>
          <w:szCs w:val="24"/>
        </w:rPr>
        <w:t xml:space="preserve"> de la Hacienda Municipal, para los efectos a que haya</w:t>
      </w:r>
      <w:r w:rsidR="00E55D4E">
        <w:rPr>
          <w:rFonts w:ascii="Arial" w:hAnsi="Arial" w:cs="Arial"/>
          <w:sz w:val="24"/>
          <w:szCs w:val="24"/>
        </w:rPr>
        <w:t xml:space="preserve"> lugar.</w:t>
      </w:r>
    </w:p>
    <w:p w:rsidR="00A57A56" w:rsidRPr="005A6475" w:rsidRDefault="00A57A56" w:rsidP="00A57A56">
      <w:pPr>
        <w:spacing w:after="0" w:line="240" w:lineRule="auto"/>
        <w:jc w:val="center"/>
        <w:rPr>
          <w:rFonts w:ascii="Arial" w:eastAsia="Times New Roman" w:hAnsi="Arial" w:cs="Arial"/>
          <w:b/>
          <w:szCs w:val="20"/>
          <w:lang w:val="es-ES" w:eastAsia="es-ES"/>
        </w:rPr>
      </w:pPr>
      <w:r w:rsidRPr="005A6475">
        <w:rPr>
          <w:rFonts w:ascii="Arial" w:eastAsia="Times New Roman" w:hAnsi="Arial" w:cs="Arial"/>
          <w:b/>
          <w:szCs w:val="20"/>
          <w:lang w:val="es-ES" w:eastAsia="es-ES"/>
        </w:rPr>
        <w:t>A T E N T A M E N T E</w:t>
      </w:r>
    </w:p>
    <w:p w:rsidR="00B049B8" w:rsidRPr="005A6475" w:rsidRDefault="00B049B8" w:rsidP="00A57A56">
      <w:pPr>
        <w:spacing w:after="0" w:line="240" w:lineRule="auto"/>
        <w:jc w:val="center"/>
        <w:rPr>
          <w:rFonts w:ascii="Arial" w:eastAsia="Times New Roman" w:hAnsi="Arial" w:cs="Arial"/>
          <w:b/>
          <w:szCs w:val="20"/>
          <w:lang w:val="es-ES" w:eastAsia="es-ES"/>
        </w:rPr>
      </w:pPr>
      <w:r w:rsidRPr="005A6475">
        <w:rPr>
          <w:rFonts w:ascii="Arial" w:eastAsia="Times New Roman" w:hAnsi="Arial" w:cs="Arial"/>
          <w:b/>
          <w:szCs w:val="20"/>
          <w:lang w:val="es-ES" w:eastAsia="es-ES"/>
        </w:rPr>
        <w:t>“</w:t>
      </w:r>
      <w:r w:rsidR="00A57A56" w:rsidRPr="005A6475">
        <w:rPr>
          <w:rFonts w:ascii="Arial" w:eastAsia="Times New Roman" w:hAnsi="Arial" w:cs="Arial"/>
          <w:b/>
          <w:szCs w:val="20"/>
          <w:lang w:val="es-ES" w:eastAsia="es-ES"/>
        </w:rPr>
        <w:t>SUFRAGIO EFECTIVO. NO REELECCIÓN</w:t>
      </w:r>
      <w:r w:rsidRPr="005A6475">
        <w:rPr>
          <w:rFonts w:ascii="Arial" w:eastAsia="Times New Roman" w:hAnsi="Arial" w:cs="Arial"/>
          <w:b/>
          <w:szCs w:val="20"/>
          <w:lang w:val="es-ES" w:eastAsia="es-ES"/>
        </w:rPr>
        <w:t>”</w:t>
      </w:r>
    </w:p>
    <w:p w:rsidR="00A57A56" w:rsidRPr="005A6475" w:rsidRDefault="005C1F77" w:rsidP="00A57A56">
      <w:pPr>
        <w:spacing w:after="0" w:line="240" w:lineRule="auto"/>
        <w:jc w:val="center"/>
        <w:rPr>
          <w:rFonts w:ascii="Arial" w:eastAsia="Times New Roman" w:hAnsi="Arial" w:cs="Arial"/>
          <w:b/>
          <w:szCs w:val="20"/>
          <w:lang w:val="es-ES" w:eastAsia="es-ES"/>
        </w:rPr>
      </w:pPr>
      <w:r>
        <w:rPr>
          <w:rFonts w:ascii="Arial" w:eastAsia="Times New Roman" w:hAnsi="Arial" w:cs="Arial"/>
          <w:b/>
          <w:szCs w:val="20"/>
          <w:lang w:val="es-ES" w:eastAsia="es-ES"/>
        </w:rPr>
        <w:t>“2017</w:t>
      </w:r>
      <w:r w:rsidR="00B049B8" w:rsidRPr="005A6475">
        <w:rPr>
          <w:rFonts w:ascii="Arial" w:eastAsia="Times New Roman" w:hAnsi="Arial" w:cs="Arial"/>
          <w:b/>
          <w:szCs w:val="20"/>
          <w:lang w:val="es-ES" w:eastAsia="es-ES"/>
        </w:rPr>
        <w:t>, AÑO DEL CENTENARIO DE</w:t>
      </w:r>
      <w:r>
        <w:rPr>
          <w:rFonts w:ascii="Arial" w:eastAsia="Times New Roman" w:hAnsi="Arial" w:cs="Arial"/>
          <w:b/>
          <w:szCs w:val="20"/>
          <w:lang w:val="es-ES" w:eastAsia="es-ES"/>
        </w:rPr>
        <w:t xml:space="preserve"> </w:t>
      </w:r>
      <w:r w:rsidR="00B049B8" w:rsidRPr="005A6475">
        <w:rPr>
          <w:rFonts w:ascii="Arial" w:eastAsia="Times New Roman" w:hAnsi="Arial" w:cs="Arial"/>
          <w:b/>
          <w:szCs w:val="20"/>
          <w:lang w:val="es-ES" w:eastAsia="es-ES"/>
        </w:rPr>
        <w:t>L</w:t>
      </w:r>
      <w:r>
        <w:rPr>
          <w:rFonts w:ascii="Arial" w:eastAsia="Times New Roman" w:hAnsi="Arial" w:cs="Arial"/>
          <w:b/>
          <w:szCs w:val="20"/>
          <w:lang w:val="es-ES" w:eastAsia="es-ES"/>
        </w:rPr>
        <w:t xml:space="preserve">A PROMULGACION DE LA CONSTITUCIÓN POLITICA DE LOS ESTADOS UNIDOS MEXICANOS 1917, DONDE INTERVINO EL ZAPOTLENSE JOSÉ MANZANO BRISEÑO” </w:t>
      </w:r>
      <w:r w:rsidR="00A57A56" w:rsidRPr="005A6475">
        <w:rPr>
          <w:rFonts w:ascii="Arial" w:eastAsia="Times New Roman" w:hAnsi="Arial" w:cs="Arial"/>
          <w:b/>
          <w:szCs w:val="20"/>
          <w:lang w:val="es-ES" w:eastAsia="es-ES"/>
        </w:rPr>
        <w:t xml:space="preserve"> </w:t>
      </w:r>
    </w:p>
    <w:p w:rsidR="00A57A56" w:rsidRPr="005A6475" w:rsidRDefault="00A57A56" w:rsidP="00A57A56">
      <w:pPr>
        <w:spacing w:after="0" w:line="240" w:lineRule="auto"/>
        <w:jc w:val="center"/>
        <w:rPr>
          <w:rFonts w:ascii="Arial" w:eastAsia="Times New Roman" w:hAnsi="Arial" w:cs="Arial"/>
          <w:b/>
          <w:szCs w:val="20"/>
          <w:lang w:val="es-ES" w:eastAsia="es-ES"/>
        </w:rPr>
      </w:pPr>
      <w:r w:rsidRPr="005A6475">
        <w:rPr>
          <w:rFonts w:ascii="Arial" w:eastAsia="Times New Roman" w:hAnsi="Arial" w:cs="Arial"/>
          <w:b/>
          <w:szCs w:val="20"/>
          <w:lang w:val="es-ES" w:eastAsia="es-ES"/>
        </w:rPr>
        <w:t>CD. GUZMAN, MUNICIPI</w:t>
      </w:r>
      <w:r w:rsidR="00B049B8" w:rsidRPr="005A6475">
        <w:rPr>
          <w:rFonts w:ascii="Arial" w:eastAsia="Times New Roman" w:hAnsi="Arial" w:cs="Arial"/>
          <w:b/>
          <w:szCs w:val="20"/>
          <w:lang w:val="es-ES" w:eastAsia="es-ES"/>
        </w:rPr>
        <w:t>O DE ZAPOTLAN EL GRANDE, JAL.</w:t>
      </w:r>
      <w:r w:rsidRPr="005A6475">
        <w:rPr>
          <w:rFonts w:ascii="Arial" w:eastAsia="Times New Roman" w:hAnsi="Arial" w:cs="Arial"/>
          <w:b/>
          <w:szCs w:val="20"/>
          <w:lang w:val="es-ES" w:eastAsia="es-ES"/>
        </w:rPr>
        <w:t xml:space="preserve"> </w:t>
      </w:r>
      <w:r w:rsidR="005C1F77">
        <w:rPr>
          <w:rFonts w:ascii="Arial" w:eastAsia="Times New Roman" w:hAnsi="Arial" w:cs="Arial"/>
          <w:b/>
          <w:szCs w:val="20"/>
          <w:lang w:val="es-ES" w:eastAsia="es-ES"/>
        </w:rPr>
        <w:t>FEBRERO 15 DE 2017</w:t>
      </w:r>
    </w:p>
    <w:p w:rsidR="00D5356C" w:rsidRPr="005A6475" w:rsidRDefault="00D5356C" w:rsidP="005C1F77">
      <w:pPr>
        <w:tabs>
          <w:tab w:val="left" w:pos="6690"/>
        </w:tabs>
        <w:spacing w:after="0" w:line="240" w:lineRule="auto"/>
        <w:rPr>
          <w:rFonts w:ascii="Arial" w:hAnsi="Arial" w:cs="Arial"/>
          <w:b/>
          <w:i/>
          <w:lang w:val="es-ES"/>
        </w:rPr>
      </w:pPr>
    </w:p>
    <w:p w:rsidR="00A57A56" w:rsidRDefault="00A57A56" w:rsidP="00A57A56">
      <w:pPr>
        <w:spacing w:after="0" w:line="240" w:lineRule="auto"/>
        <w:jc w:val="center"/>
        <w:rPr>
          <w:rFonts w:ascii="Arial" w:hAnsi="Arial" w:cs="Arial"/>
          <w:b/>
          <w:i/>
        </w:rPr>
      </w:pPr>
    </w:p>
    <w:p w:rsidR="00A57A56" w:rsidRPr="003862CF" w:rsidRDefault="00A57A56" w:rsidP="00A57A56">
      <w:pPr>
        <w:spacing w:after="0" w:line="240" w:lineRule="auto"/>
        <w:jc w:val="center"/>
        <w:rPr>
          <w:b/>
          <w:i/>
        </w:rPr>
      </w:pPr>
      <w:r w:rsidRPr="003862CF">
        <w:rPr>
          <w:rFonts w:ascii="Arial" w:hAnsi="Arial" w:cs="Arial"/>
          <w:b/>
          <w:i/>
        </w:rPr>
        <w:t>La Comisión Edilicia de Cultura, Educación y Festividades Cívicas.</w:t>
      </w:r>
    </w:p>
    <w:p w:rsidR="00A57A56" w:rsidRDefault="00A57A56" w:rsidP="00A57A56">
      <w:pPr>
        <w:tabs>
          <w:tab w:val="left" w:pos="6690"/>
        </w:tabs>
        <w:spacing w:after="0" w:line="240" w:lineRule="auto"/>
        <w:rPr>
          <w:rFonts w:ascii="Arial" w:hAnsi="Arial" w:cs="Arial"/>
          <w:sz w:val="24"/>
          <w:szCs w:val="24"/>
        </w:rPr>
      </w:pPr>
    </w:p>
    <w:p w:rsidR="00A57A56" w:rsidRDefault="00A57A56" w:rsidP="00A57A56">
      <w:pPr>
        <w:tabs>
          <w:tab w:val="left" w:pos="6690"/>
        </w:tabs>
        <w:spacing w:after="0" w:line="240" w:lineRule="auto"/>
        <w:rPr>
          <w:rFonts w:ascii="Arial" w:hAnsi="Arial" w:cs="Arial"/>
          <w:sz w:val="24"/>
          <w:szCs w:val="24"/>
        </w:rPr>
      </w:pPr>
    </w:p>
    <w:p w:rsidR="00A57A56" w:rsidRDefault="00A57A56" w:rsidP="00A57A56">
      <w:pPr>
        <w:tabs>
          <w:tab w:val="left" w:pos="6690"/>
        </w:tabs>
        <w:spacing w:after="0" w:line="240" w:lineRule="auto"/>
        <w:rPr>
          <w:rFonts w:ascii="Arial" w:hAnsi="Arial" w:cs="Arial"/>
          <w:sz w:val="24"/>
          <w:szCs w:val="24"/>
        </w:rPr>
      </w:pPr>
    </w:p>
    <w:p w:rsidR="00A57A56" w:rsidRPr="00A57A56" w:rsidRDefault="00A57A56" w:rsidP="00A57A56">
      <w:pPr>
        <w:tabs>
          <w:tab w:val="left" w:pos="6690"/>
        </w:tabs>
        <w:spacing w:after="0" w:line="240" w:lineRule="auto"/>
        <w:rPr>
          <w:rFonts w:ascii="Arial" w:hAnsi="Arial" w:cs="Arial"/>
        </w:rPr>
      </w:pPr>
    </w:p>
    <w:p w:rsidR="00A57A56" w:rsidRPr="00A57A56" w:rsidRDefault="00A57A56" w:rsidP="00A57A56">
      <w:pPr>
        <w:tabs>
          <w:tab w:val="left" w:pos="6690"/>
        </w:tabs>
        <w:spacing w:after="0" w:line="240" w:lineRule="auto"/>
        <w:rPr>
          <w:rFonts w:ascii="Arial" w:hAnsi="Arial" w:cs="Arial"/>
        </w:rPr>
      </w:pPr>
      <w:r w:rsidRPr="00A57A56">
        <w:rPr>
          <w:rFonts w:ascii="Arial" w:hAnsi="Arial" w:cs="Arial"/>
        </w:rPr>
        <w:t xml:space="preserve">JUAN MANUEL FIGUEROA BARAJAS               GENARO SOLANO VILLALVAZO </w:t>
      </w:r>
    </w:p>
    <w:p w:rsidR="00A57A56" w:rsidRPr="00A57A56" w:rsidRDefault="00A57A56" w:rsidP="00A57A56">
      <w:pPr>
        <w:tabs>
          <w:tab w:val="left" w:pos="6690"/>
        </w:tabs>
        <w:spacing w:after="0" w:line="240" w:lineRule="auto"/>
        <w:rPr>
          <w:rFonts w:ascii="Arial" w:hAnsi="Arial" w:cs="Arial"/>
        </w:rPr>
      </w:pPr>
      <w:r w:rsidRPr="00A57A56">
        <w:rPr>
          <w:rFonts w:ascii="Arial" w:hAnsi="Arial" w:cs="Arial"/>
        </w:rPr>
        <w:t xml:space="preserve">         Presidente de la Comisión                                                   Vocal </w:t>
      </w:r>
    </w:p>
    <w:p w:rsidR="00A57A56" w:rsidRPr="00A57A56" w:rsidRDefault="00A57A56" w:rsidP="00A57A56">
      <w:pPr>
        <w:tabs>
          <w:tab w:val="left" w:pos="6690"/>
        </w:tabs>
        <w:spacing w:after="0" w:line="240" w:lineRule="auto"/>
        <w:rPr>
          <w:rFonts w:ascii="Arial" w:hAnsi="Arial" w:cs="Arial"/>
        </w:rPr>
      </w:pPr>
    </w:p>
    <w:p w:rsidR="00A57A56" w:rsidRPr="00A57A56" w:rsidRDefault="00A57A56" w:rsidP="00A57A56">
      <w:pPr>
        <w:tabs>
          <w:tab w:val="left" w:pos="6690"/>
        </w:tabs>
        <w:spacing w:after="0" w:line="240" w:lineRule="auto"/>
        <w:rPr>
          <w:rFonts w:ascii="Arial" w:hAnsi="Arial" w:cs="Arial"/>
        </w:rPr>
      </w:pPr>
    </w:p>
    <w:p w:rsidR="00A57A56" w:rsidRPr="00A57A56" w:rsidRDefault="00A57A56" w:rsidP="00A57A56">
      <w:pPr>
        <w:tabs>
          <w:tab w:val="left" w:pos="6690"/>
        </w:tabs>
        <w:spacing w:after="0" w:line="240" w:lineRule="auto"/>
        <w:rPr>
          <w:rFonts w:ascii="Arial" w:hAnsi="Arial" w:cs="Arial"/>
        </w:rPr>
      </w:pPr>
    </w:p>
    <w:p w:rsidR="00A57A56" w:rsidRPr="00A57A56" w:rsidRDefault="00A57A56" w:rsidP="00A57A56">
      <w:pPr>
        <w:tabs>
          <w:tab w:val="left" w:pos="6690"/>
        </w:tabs>
        <w:spacing w:after="0" w:line="240" w:lineRule="auto"/>
        <w:rPr>
          <w:rFonts w:ascii="Arial" w:hAnsi="Arial" w:cs="Arial"/>
        </w:rPr>
      </w:pPr>
    </w:p>
    <w:p w:rsidR="00A57A56" w:rsidRPr="00A57A56" w:rsidRDefault="00A57A56" w:rsidP="000E6AFB">
      <w:pPr>
        <w:tabs>
          <w:tab w:val="left" w:pos="6690"/>
        </w:tabs>
        <w:spacing w:after="0" w:line="240" w:lineRule="auto"/>
        <w:jc w:val="center"/>
        <w:rPr>
          <w:rFonts w:ascii="Arial" w:hAnsi="Arial" w:cs="Arial"/>
        </w:rPr>
      </w:pPr>
      <w:r w:rsidRPr="00A57A56">
        <w:rPr>
          <w:rFonts w:ascii="Arial" w:hAnsi="Arial" w:cs="Arial"/>
        </w:rPr>
        <w:t>MARTHA GRACIELA VILLANUEVA ZALAPA</w:t>
      </w:r>
    </w:p>
    <w:p w:rsidR="00A57A56" w:rsidRDefault="00A57A56" w:rsidP="000E6AFB">
      <w:pPr>
        <w:tabs>
          <w:tab w:val="left" w:pos="6690"/>
        </w:tabs>
        <w:spacing w:after="0" w:line="240" w:lineRule="auto"/>
        <w:jc w:val="center"/>
        <w:rPr>
          <w:rFonts w:ascii="Arial" w:hAnsi="Arial" w:cs="Arial"/>
        </w:rPr>
      </w:pPr>
      <w:r w:rsidRPr="00A57A56">
        <w:rPr>
          <w:rFonts w:ascii="Arial" w:hAnsi="Arial" w:cs="Arial"/>
        </w:rPr>
        <w:t>Vocal</w:t>
      </w:r>
    </w:p>
    <w:p w:rsidR="000E6AFB" w:rsidRPr="000E6AFB" w:rsidRDefault="000E6AFB" w:rsidP="005C1F77">
      <w:pPr>
        <w:tabs>
          <w:tab w:val="left" w:pos="6690"/>
        </w:tabs>
        <w:spacing w:after="0" w:line="240" w:lineRule="auto"/>
        <w:jc w:val="center"/>
        <w:rPr>
          <w:rFonts w:ascii="Arial" w:hAnsi="Arial" w:cs="Arial"/>
          <w:b/>
          <w:i/>
        </w:rPr>
      </w:pPr>
      <w:r w:rsidRPr="005C1F77">
        <w:rPr>
          <w:rFonts w:ascii="Arial" w:hAnsi="Arial" w:cs="Arial"/>
          <w:b/>
          <w:i/>
        </w:rPr>
        <w:t>L</w:t>
      </w:r>
      <w:r w:rsidRPr="000E6AFB">
        <w:rPr>
          <w:rFonts w:ascii="Arial" w:hAnsi="Arial" w:cs="Arial"/>
          <w:b/>
          <w:i/>
        </w:rPr>
        <w:t>a Comisión Edilicia de Hacienda Pública y Patrimonio Municipal</w:t>
      </w:r>
    </w:p>
    <w:p w:rsidR="000E6AFB" w:rsidRDefault="000E6AFB" w:rsidP="000E6AFB">
      <w:pPr>
        <w:tabs>
          <w:tab w:val="left" w:pos="6690"/>
        </w:tabs>
        <w:spacing w:after="0" w:line="240" w:lineRule="auto"/>
        <w:jc w:val="center"/>
        <w:rPr>
          <w:rFonts w:ascii="Arial" w:hAnsi="Arial" w:cs="Arial"/>
          <w:b/>
          <w:i/>
        </w:rPr>
      </w:pPr>
    </w:p>
    <w:p w:rsidR="000E6AFB" w:rsidRDefault="000E6AFB" w:rsidP="000E6AFB">
      <w:pPr>
        <w:tabs>
          <w:tab w:val="left" w:pos="6690"/>
        </w:tabs>
        <w:spacing w:after="0" w:line="240" w:lineRule="auto"/>
        <w:jc w:val="center"/>
        <w:rPr>
          <w:rFonts w:ascii="Arial" w:hAnsi="Arial" w:cs="Arial"/>
          <w:b/>
          <w:i/>
        </w:rPr>
      </w:pPr>
    </w:p>
    <w:p w:rsidR="000E6AFB" w:rsidRPr="000E6AFB" w:rsidRDefault="000E6AFB" w:rsidP="000E6AFB">
      <w:pPr>
        <w:tabs>
          <w:tab w:val="left" w:pos="6690"/>
        </w:tabs>
        <w:spacing w:after="0" w:line="240" w:lineRule="auto"/>
        <w:jc w:val="center"/>
        <w:rPr>
          <w:rFonts w:ascii="Arial" w:hAnsi="Arial" w:cs="Arial"/>
          <w:b/>
          <w:i/>
        </w:rPr>
      </w:pPr>
    </w:p>
    <w:p w:rsidR="000E6AFB" w:rsidRDefault="000E6AFB" w:rsidP="000E6AFB">
      <w:pPr>
        <w:tabs>
          <w:tab w:val="left" w:pos="6690"/>
        </w:tabs>
        <w:spacing w:after="0" w:line="240" w:lineRule="auto"/>
        <w:jc w:val="both"/>
        <w:rPr>
          <w:rFonts w:ascii="Arial" w:hAnsi="Arial" w:cs="Arial"/>
        </w:rPr>
      </w:pPr>
    </w:p>
    <w:p w:rsidR="000E6AFB" w:rsidRPr="00A57A56" w:rsidRDefault="000E6AFB" w:rsidP="000E6AFB">
      <w:pPr>
        <w:tabs>
          <w:tab w:val="left" w:pos="6690"/>
        </w:tabs>
        <w:spacing w:after="0" w:line="240" w:lineRule="auto"/>
        <w:jc w:val="both"/>
        <w:rPr>
          <w:rFonts w:ascii="Arial" w:hAnsi="Arial" w:cs="Arial"/>
        </w:rPr>
      </w:pPr>
      <w:r>
        <w:rPr>
          <w:rFonts w:ascii="Arial" w:hAnsi="Arial" w:cs="Arial"/>
        </w:rPr>
        <w:t>LAURA ELENA MARTINEZ RUVALCABA                              J. JESUS GUERRERO ZUÑIGA</w:t>
      </w:r>
    </w:p>
    <w:p w:rsidR="00A57A56" w:rsidRDefault="000E6AFB" w:rsidP="00A57A56">
      <w:pPr>
        <w:spacing w:after="0" w:line="240" w:lineRule="auto"/>
        <w:rPr>
          <w:rFonts w:ascii="Arial" w:hAnsi="Arial" w:cs="Arial"/>
        </w:rPr>
      </w:pPr>
      <w:r>
        <w:t xml:space="preserve">             </w:t>
      </w:r>
      <w:r w:rsidRPr="000E6AFB">
        <w:rPr>
          <w:rFonts w:ascii="Arial" w:hAnsi="Arial" w:cs="Arial"/>
        </w:rPr>
        <w:t xml:space="preserve">Presidente la Comisión                                                </w:t>
      </w:r>
      <w:r>
        <w:rPr>
          <w:rFonts w:ascii="Arial" w:hAnsi="Arial" w:cs="Arial"/>
        </w:rPr>
        <w:t xml:space="preserve">                   </w:t>
      </w:r>
      <w:r w:rsidRPr="000E6AFB">
        <w:rPr>
          <w:rFonts w:ascii="Arial" w:hAnsi="Arial" w:cs="Arial"/>
        </w:rPr>
        <w:t xml:space="preserve"> Vocal</w:t>
      </w:r>
    </w:p>
    <w:p w:rsidR="000E6AFB" w:rsidRDefault="000E6AFB" w:rsidP="00A57A56">
      <w:pPr>
        <w:spacing w:after="0" w:line="240" w:lineRule="auto"/>
        <w:rPr>
          <w:rFonts w:ascii="Arial" w:hAnsi="Arial" w:cs="Arial"/>
        </w:rPr>
      </w:pPr>
    </w:p>
    <w:p w:rsidR="000E6AFB" w:rsidRDefault="000E6AFB" w:rsidP="00A57A56">
      <w:pPr>
        <w:spacing w:after="0" w:line="240" w:lineRule="auto"/>
        <w:rPr>
          <w:rFonts w:ascii="Arial" w:hAnsi="Arial" w:cs="Arial"/>
        </w:rPr>
      </w:pPr>
    </w:p>
    <w:p w:rsidR="000E6AFB" w:rsidRDefault="000E6AFB" w:rsidP="00A57A56">
      <w:pPr>
        <w:spacing w:after="0" w:line="240" w:lineRule="auto"/>
        <w:rPr>
          <w:rFonts w:ascii="Arial" w:hAnsi="Arial" w:cs="Arial"/>
        </w:rPr>
      </w:pPr>
    </w:p>
    <w:p w:rsidR="000E6AFB" w:rsidRPr="000E6AFB" w:rsidRDefault="000E6AFB" w:rsidP="00A57A56">
      <w:pPr>
        <w:spacing w:after="0" w:line="240" w:lineRule="auto"/>
        <w:rPr>
          <w:rFonts w:ascii="Arial" w:hAnsi="Arial" w:cs="Arial"/>
        </w:rPr>
      </w:pPr>
      <w:r>
        <w:rPr>
          <w:rFonts w:ascii="Arial" w:hAnsi="Arial" w:cs="Arial"/>
        </w:rPr>
        <w:t>EDUARDO GONZALEZ                                                       MATILDE ZEPEDA BAUTISTA</w:t>
      </w:r>
    </w:p>
    <w:p w:rsidR="000E6AFB" w:rsidRDefault="000E6AFB" w:rsidP="00A57A56">
      <w:pPr>
        <w:spacing w:after="0" w:line="240" w:lineRule="auto"/>
      </w:pPr>
      <w:r>
        <w:t xml:space="preserve">               Vocal                                                                                                                      Vocal</w:t>
      </w:r>
    </w:p>
    <w:p w:rsidR="000E6AFB" w:rsidRDefault="000E6AFB" w:rsidP="005C1F77">
      <w:pPr>
        <w:spacing w:after="0" w:line="240" w:lineRule="auto"/>
        <w:rPr>
          <w:rFonts w:ascii="Arial" w:hAnsi="Arial" w:cs="Arial"/>
        </w:rPr>
      </w:pPr>
    </w:p>
    <w:p w:rsidR="000E6AFB" w:rsidRDefault="000E6AFB" w:rsidP="000E6AFB">
      <w:pPr>
        <w:spacing w:after="0" w:line="240" w:lineRule="auto"/>
        <w:jc w:val="center"/>
        <w:rPr>
          <w:rFonts w:ascii="Arial" w:hAnsi="Arial" w:cs="Arial"/>
        </w:rPr>
      </w:pPr>
    </w:p>
    <w:p w:rsidR="000E6AFB" w:rsidRPr="000E6AFB" w:rsidRDefault="000E6AFB" w:rsidP="000E6AFB">
      <w:pPr>
        <w:spacing w:after="0" w:line="240" w:lineRule="auto"/>
        <w:jc w:val="center"/>
        <w:rPr>
          <w:rFonts w:ascii="Arial" w:hAnsi="Arial" w:cs="Arial"/>
        </w:rPr>
      </w:pPr>
      <w:r w:rsidRPr="000E6AFB">
        <w:rPr>
          <w:rFonts w:ascii="Arial" w:hAnsi="Arial" w:cs="Arial"/>
        </w:rPr>
        <w:t>ROBERTO MENDOZA CARDENAS</w:t>
      </w:r>
    </w:p>
    <w:p w:rsidR="000E6AFB" w:rsidRPr="00A57A56" w:rsidRDefault="000E6AFB" w:rsidP="000E6AFB">
      <w:pPr>
        <w:spacing w:after="0" w:line="240" w:lineRule="auto"/>
        <w:jc w:val="center"/>
      </w:pPr>
      <w:r>
        <w:t>Vocal</w:t>
      </w:r>
    </w:p>
    <w:p w:rsidR="00857678" w:rsidRDefault="005C1F77" w:rsidP="00A57A56">
      <w:pPr>
        <w:spacing w:after="0" w:line="240" w:lineRule="auto"/>
        <w:rPr>
          <w:rFonts w:ascii="Arial" w:hAnsi="Arial" w:cs="Arial"/>
          <w:sz w:val="20"/>
        </w:rPr>
      </w:pPr>
      <w:r>
        <w:rPr>
          <w:rFonts w:ascii="Arial" w:hAnsi="Arial" w:cs="Arial"/>
        </w:rPr>
        <w:t xml:space="preserve"> </w:t>
      </w:r>
    </w:p>
    <w:p w:rsidR="00857678" w:rsidRDefault="00857678" w:rsidP="00A57A56">
      <w:pPr>
        <w:spacing w:after="0" w:line="240" w:lineRule="auto"/>
        <w:rPr>
          <w:rFonts w:ascii="Arial" w:hAnsi="Arial" w:cs="Arial"/>
          <w:sz w:val="20"/>
        </w:rPr>
      </w:pPr>
    </w:p>
    <w:p w:rsidR="004F7B10" w:rsidRPr="004F7B10" w:rsidRDefault="004F7B10" w:rsidP="004F7B10">
      <w:pPr>
        <w:jc w:val="both"/>
        <w:rPr>
          <w:rFonts w:ascii="Arial" w:hAnsi="Arial" w:cs="Arial"/>
          <w:sz w:val="20"/>
        </w:rPr>
      </w:pPr>
      <w:r w:rsidRPr="004F7B10">
        <w:rPr>
          <w:rFonts w:ascii="Arial" w:hAnsi="Arial" w:cs="Arial"/>
          <w:sz w:val="20"/>
        </w:rPr>
        <w:lastRenderedPageBreak/>
        <w:t>LA PRESENTE HOJA DE FIRMAS CORRESPONDE AL DICTAMEN QUE APRUEBA  LAS REGLAS DE OPERACIÓN Y EL PROGRAMA DE DOTACIÓN DE UNIFORMES ESCOLARES DE PREESCOLAR Y PRIMARIA, PARA ALUMNOS DE EDUCACIÓN PÚBLICA PARA EL EJERCICIO FISCAL 2016</w:t>
      </w:r>
      <w:r>
        <w:rPr>
          <w:rFonts w:ascii="Arial" w:hAnsi="Arial" w:cs="Arial"/>
          <w:sz w:val="20"/>
        </w:rPr>
        <w:t xml:space="preserve"> </w:t>
      </w:r>
    </w:p>
    <w:p w:rsidR="00857678" w:rsidRDefault="00857678" w:rsidP="00A57A56">
      <w:pPr>
        <w:spacing w:after="0" w:line="240" w:lineRule="auto"/>
        <w:rPr>
          <w:rFonts w:ascii="Arial" w:hAnsi="Arial" w:cs="Arial"/>
          <w:sz w:val="20"/>
        </w:rPr>
      </w:pPr>
    </w:p>
    <w:p w:rsidR="00857678" w:rsidRDefault="00857678" w:rsidP="00A57A56">
      <w:pPr>
        <w:spacing w:after="0" w:line="240" w:lineRule="auto"/>
        <w:rPr>
          <w:rFonts w:ascii="Arial" w:hAnsi="Arial" w:cs="Arial"/>
          <w:sz w:val="20"/>
        </w:rPr>
      </w:pPr>
    </w:p>
    <w:p w:rsidR="00857678" w:rsidRDefault="00857678" w:rsidP="00A57A56">
      <w:pPr>
        <w:spacing w:after="0" w:line="240" w:lineRule="auto"/>
        <w:rPr>
          <w:rFonts w:ascii="Arial" w:hAnsi="Arial" w:cs="Arial"/>
          <w:sz w:val="20"/>
        </w:rPr>
      </w:pPr>
    </w:p>
    <w:p w:rsidR="00857678" w:rsidRDefault="00857678" w:rsidP="00A57A56">
      <w:pPr>
        <w:spacing w:after="0" w:line="240" w:lineRule="auto"/>
        <w:rPr>
          <w:rFonts w:ascii="Arial" w:hAnsi="Arial" w:cs="Arial"/>
          <w:sz w:val="20"/>
        </w:rPr>
      </w:pPr>
    </w:p>
    <w:p w:rsidR="00857678" w:rsidRDefault="00857678" w:rsidP="00A57A56">
      <w:pPr>
        <w:spacing w:after="0" w:line="240" w:lineRule="auto"/>
        <w:rPr>
          <w:rFonts w:ascii="Arial" w:hAnsi="Arial" w:cs="Arial"/>
          <w:sz w:val="20"/>
        </w:rPr>
      </w:pPr>
    </w:p>
    <w:p w:rsidR="00857678" w:rsidRDefault="00857678" w:rsidP="00A57A56">
      <w:pPr>
        <w:spacing w:after="0" w:line="240" w:lineRule="auto"/>
        <w:rPr>
          <w:rFonts w:ascii="Arial" w:hAnsi="Arial" w:cs="Arial"/>
          <w:sz w:val="20"/>
        </w:rPr>
      </w:pPr>
    </w:p>
    <w:p w:rsidR="00857678" w:rsidRDefault="00857678" w:rsidP="00A57A56">
      <w:pPr>
        <w:spacing w:after="0" w:line="240" w:lineRule="auto"/>
        <w:rPr>
          <w:rFonts w:ascii="Arial" w:hAnsi="Arial" w:cs="Arial"/>
          <w:sz w:val="20"/>
        </w:rPr>
      </w:pPr>
    </w:p>
    <w:p w:rsidR="00A57A56" w:rsidRPr="0088065F" w:rsidRDefault="00A57A56" w:rsidP="00A57A56">
      <w:pPr>
        <w:spacing w:after="0" w:line="240" w:lineRule="auto"/>
        <w:rPr>
          <w:rFonts w:ascii="Arial" w:hAnsi="Arial" w:cs="Arial"/>
          <w:sz w:val="20"/>
        </w:rPr>
      </w:pPr>
      <w:r w:rsidRPr="0088065F">
        <w:rPr>
          <w:rFonts w:ascii="Arial" w:hAnsi="Arial" w:cs="Arial"/>
          <w:sz w:val="20"/>
        </w:rPr>
        <w:t>MFB/</w:t>
      </w:r>
      <w:proofErr w:type="spellStart"/>
      <w:r>
        <w:rPr>
          <w:rFonts w:ascii="Arial" w:hAnsi="Arial" w:cs="Arial"/>
          <w:sz w:val="20"/>
        </w:rPr>
        <w:t>lgm</w:t>
      </w:r>
      <w:proofErr w:type="spellEnd"/>
    </w:p>
    <w:p w:rsidR="00A57A56" w:rsidRPr="001A72B4" w:rsidRDefault="00A57A56" w:rsidP="001A72B4">
      <w:pPr>
        <w:spacing w:after="0" w:line="240" w:lineRule="auto"/>
        <w:rPr>
          <w:rFonts w:ascii="Arial" w:hAnsi="Arial" w:cs="Arial"/>
          <w:sz w:val="20"/>
        </w:rPr>
      </w:pPr>
    </w:p>
    <w:sectPr w:rsidR="00A57A56" w:rsidRPr="001A72B4" w:rsidSect="00D11F2C">
      <w:headerReference w:type="default" r:id="rId7"/>
      <w:pgSz w:w="12240" w:h="15840"/>
      <w:pgMar w:top="2552"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6C8" w:rsidRDefault="004516C8" w:rsidP="00FD5E73">
      <w:pPr>
        <w:spacing w:after="0" w:line="240" w:lineRule="auto"/>
      </w:pPr>
      <w:r>
        <w:separator/>
      </w:r>
    </w:p>
  </w:endnote>
  <w:endnote w:type="continuationSeparator" w:id="0">
    <w:p w:rsidR="004516C8" w:rsidRDefault="004516C8" w:rsidP="00FD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6C8" w:rsidRDefault="004516C8" w:rsidP="00FD5E73">
      <w:pPr>
        <w:spacing w:after="0" w:line="240" w:lineRule="auto"/>
      </w:pPr>
      <w:r>
        <w:separator/>
      </w:r>
    </w:p>
  </w:footnote>
  <w:footnote w:type="continuationSeparator" w:id="0">
    <w:p w:rsidR="004516C8" w:rsidRDefault="004516C8" w:rsidP="00FD5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194855"/>
      <w:docPartObj>
        <w:docPartGallery w:val="Page Numbers (Top of Page)"/>
        <w:docPartUnique/>
      </w:docPartObj>
    </w:sdtPr>
    <w:sdtEndPr/>
    <w:sdtContent>
      <w:p w:rsidR="00FD5E73" w:rsidRDefault="00FD5E73">
        <w:pPr>
          <w:pStyle w:val="Encabezado"/>
          <w:jc w:val="right"/>
        </w:pPr>
        <w:r>
          <w:fldChar w:fldCharType="begin"/>
        </w:r>
        <w:r>
          <w:instrText>PAGE   \* MERGEFORMAT</w:instrText>
        </w:r>
        <w:r>
          <w:fldChar w:fldCharType="separate"/>
        </w:r>
        <w:r w:rsidR="00C466D8" w:rsidRPr="00C466D8">
          <w:rPr>
            <w:noProof/>
            <w:lang w:val="es-ES"/>
          </w:rPr>
          <w:t>1</w:t>
        </w:r>
        <w:r>
          <w:fldChar w:fldCharType="end"/>
        </w:r>
      </w:p>
    </w:sdtContent>
  </w:sdt>
  <w:p w:rsidR="00FD5E73" w:rsidRDefault="00FD5E7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92"/>
    <w:rsid w:val="0001359C"/>
    <w:rsid w:val="00057378"/>
    <w:rsid w:val="00063A83"/>
    <w:rsid w:val="00082C37"/>
    <w:rsid w:val="00096F44"/>
    <w:rsid w:val="000E6AFB"/>
    <w:rsid w:val="001436A8"/>
    <w:rsid w:val="00155FB1"/>
    <w:rsid w:val="00164417"/>
    <w:rsid w:val="001735BC"/>
    <w:rsid w:val="001A72B4"/>
    <w:rsid w:val="001C6940"/>
    <w:rsid w:val="001E3809"/>
    <w:rsid w:val="001F084E"/>
    <w:rsid w:val="00201B89"/>
    <w:rsid w:val="00206324"/>
    <w:rsid w:val="0027391A"/>
    <w:rsid w:val="0029046D"/>
    <w:rsid w:val="002B381B"/>
    <w:rsid w:val="0032219E"/>
    <w:rsid w:val="0036784C"/>
    <w:rsid w:val="003A1B1E"/>
    <w:rsid w:val="003C4361"/>
    <w:rsid w:val="004516C8"/>
    <w:rsid w:val="00470CCC"/>
    <w:rsid w:val="0049582C"/>
    <w:rsid w:val="004F7B10"/>
    <w:rsid w:val="00500428"/>
    <w:rsid w:val="00525195"/>
    <w:rsid w:val="0054718E"/>
    <w:rsid w:val="00580F70"/>
    <w:rsid w:val="00591074"/>
    <w:rsid w:val="00594095"/>
    <w:rsid w:val="0059772A"/>
    <w:rsid w:val="005A6475"/>
    <w:rsid w:val="005C160A"/>
    <w:rsid w:val="005C1F77"/>
    <w:rsid w:val="005F7DD9"/>
    <w:rsid w:val="00610D83"/>
    <w:rsid w:val="006318E0"/>
    <w:rsid w:val="00641CE6"/>
    <w:rsid w:val="006D52C3"/>
    <w:rsid w:val="006F3CFD"/>
    <w:rsid w:val="0071198A"/>
    <w:rsid w:val="0071295C"/>
    <w:rsid w:val="00723792"/>
    <w:rsid w:val="00764603"/>
    <w:rsid w:val="007D3969"/>
    <w:rsid w:val="00814BA1"/>
    <w:rsid w:val="00825E48"/>
    <w:rsid w:val="00857678"/>
    <w:rsid w:val="008B20C0"/>
    <w:rsid w:val="009952E4"/>
    <w:rsid w:val="009A12A4"/>
    <w:rsid w:val="009B2F6A"/>
    <w:rsid w:val="009C6FBC"/>
    <w:rsid w:val="00A228EF"/>
    <w:rsid w:val="00A57A56"/>
    <w:rsid w:val="00AC5E31"/>
    <w:rsid w:val="00B049B8"/>
    <w:rsid w:val="00B4515B"/>
    <w:rsid w:val="00B8058D"/>
    <w:rsid w:val="00B82801"/>
    <w:rsid w:val="00BC2533"/>
    <w:rsid w:val="00C1326F"/>
    <w:rsid w:val="00C466D8"/>
    <w:rsid w:val="00C818C0"/>
    <w:rsid w:val="00CB3474"/>
    <w:rsid w:val="00CD1A12"/>
    <w:rsid w:val="00D11C1D"/>
    <w:rsid w:val="00D11F2C"/>
    <w:rsid w:val="00D5356C"/>
    <w:rsid w:val="00E510F7"/>
    <w:rsid w:val="00E53092"/>
    <w:rsid w:val="00E55D4E"/>
    <w:rsid w:val="00E60AD8"/>
    <w:rsid w:val="00E71AC9"/>
    <w:rsid w:val="00E841D7"/>
    <w:rsid w:val="00E95CA3"/>
    <w:rsid w:val="00ED19ED"/>
    <w:rsid w:val="00EF2BB4"/>
    <w:rsid w:val="00F01D73"/>
    <w:rsid w:val="00F778E2"/>
    <w:rsid w:val="00FA5A5D"/>
    <w:rsid w:val="00FD5E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34340-3FC2-4CE5-9DE8-950A7F80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5E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5E73"/>
  </w:style>
  <w:style w:type="paragraph" w:styleId="Piedepgina">
    <w:name w:val="footer"/>
    <w:basedOn w:val="Normal"/>
    <w:link w:val="PiedepginaCar"/>
    <w:uiPriority w:val="99"/>
    <w:unhideWhenUsed/>
    <w:rsid w:val="00FD5E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5E73"/>
  </w:style>
  <w:style w:type="paragraph" w:styleId="Textodeglobo">
    <w:name w:val="Balloon Text"/>
    <w:basedOn w:val="Normal"/>
    <w:link w:val="TextodegloboCar"/>
    <w:uiPriority w:val="99"/>
    <w:semiHidden/>
    <w:unhideWhenUsed/>
    <w:rsid w:val="004F7B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7B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46945-D53C-4839-8B97-63D005DD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4</Pages>
  <Words>896</Words>
  <Characters>4931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Lorena Godinez Macias</cp:lastModifiedBy>
  <cp:revision>10</cp:revision>
  <cp:lastPrinted>2017-02-17T16:32:00Z</cp:lastPrinted>
  <dcterms:created xsi:type="dcterms:W3CDTF">2017-02-15T19:24:00Z</dcterms:created>
  <dcterms:modified xsi:type="dcterms:W3CDTF">2017-02-17T18:37:00Z</dcterms:modified>
</cp:coreProperties>
</file>