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E7" w:rsidRDefault="00C804E7" w:rsidP="00C804E7">
      <w:pPr>
        <w:jc w:val="right"/>
        <w:rPr>
          <w:rFonts w:ascii="Cambria" w:eastAsia="Times New Roman" w:hAnsi="Cambria" w:cs="Times New Roman"/>
          <w:b/>
          <w:lang w:val="es-ES"/>
        </w:rPr>
      </w:pPr>
    </w:p>
    <w:p w:rsidR="00EA2B50" w:rsidRPr="00EA2B50" w:rsidRDefault="00EA2B50">
      <w:pPr>
        <w:rPr>
          <w:rFonts w:asciiTheme="majorHAnsi" w:eastAsia="Times New Roman" w:hAnsiTheme="majorHAnsi" w:cstheme="majorHAnsi"/>
          <w:b/>
          <w:lang w:val="es-MX"/>
        </w:rPr>
      </w:pPr>
      <w:r w:rsidRPr="00EA2B50">
        <w:rPr>
          <w:rFonts w:asciiTheme="majorHAnsi" w:eastAsia="Times New Roman" w:hAnsiTheme="majorHAnsi" w:cstheme="majorHAnsi"/>
          <w:b/>
          <w:lang w:val="es-MX"/>
        </w:rPr>
        <w:t xml:space="preserve">H. AYUNTAMIENTO CONSTITUCIONAL </w:t>
      </w:r>
    </w:p>
    <w:p w:rsidR="00EA2B50" w:rsidRPr="00EA2B50" w:rsidRDefault="00EA2B50">
      <w:pPr>
        <w:rPr>
          <w:rFonts w:asciiTheme="majorHAnsi" w:eastAsia="Times New Roman" w:hAnsiTheme="majorHAnsi" w:cstheme="majorHAnsi"/>
          <w:b/>
          <w:lang w:val="es-MX"/>
        </w:rPr>
      </w:pPr>
      <w:r w:rsidRPr="00EA2B50">
        <w:rPr>
          <w:rFonts w:asciiTheme="majorHAnsi" w:eastAsia="Times New Roman" w:hAnsiTheme="majorHAnsi" w:cstheme="majorHAnsi"/>
          <w:b/>
          <w:lang w:val="es-MX"/>
        </w:rPr>
        <w:t>DE ZAPOTLAN EL GRANDE, JALISCO.</w:t>
      </w:r>
    </w:p>
    <w:p w:rsidR="00EA2B50" w:rsidRDefault="00EA2B50">
      <w:pPr>
        <w:rPr>
          <w:rFonts w:asciiTheme="majorHAnsi" w:eastAsia="Times New Roman" w:hAnsiTheme="majorHAnsi" w:cstheme="majorHAnsi"/>
          <w:b/>
          <w:lang w:val="es-MX"/>
        </w:rPr>
      </w:pPr>
      <w:r w:rsidRPr="00EA2B50">
        <w:rPr>
          <w:rFonts w:asciiTheme="majorHAnsi" w:eastAsia="Times New Roman" w:hAnsiTheme="majorHAnsi" w:cstheme="majorHAnsi"/>
          <w:b/>
          <w:lang w:val="es-MX"/>
        </w:rPr>
        <w:t>P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R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E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S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E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N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T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Pr="00EA2B50">
        <w:rPr>
          <w:rFonts w:asciiTheme="majorHAnsi" w:eastAsia="Times New Roman" w:hAnsiTheme="majorHAnsi" w:cstheme="majorHAnsi"/>
          <w:b/>
          <w:lang w:val="es-MX"/>
        </w:rPr>
        <w:t>E</w:t>
      </w:r>
      <w:r>
        <w:rPr>
          <w:rFonts w:asciiTheme="majorHAnsi" w:eastAsia="Times New Roman" w:hAnsiTheme="majorHAnsi" w:cstheme="majorHAnsi"/>
          <w:b/>
          <w:lang w:val="es-MX"/>
        </w:rPr>
        <w:t>.</w:t>
      </w:r>
    </w:p>
    <w:p w:rsidR="00EA2B50" w:rsidRDefault="00EA2B50">
      <w:pPr>
        <w:rPr>
          <w:rFonts w:asciiTheme="majorHAnsi" w:eastAsia="Times New Roman" w:hAnsiTheme="majorHAnsi" w:cstheme="majorHAnsi"/>
          <w:b/>
          <w:lang w:val="es-MX"/>
        </w:rPr>
      </w:pPr>
    </w:p>
    <w:p w:rsidR="00EA2B50" w:rsidRDefault="00EA2B50" w:rsidP="00EA2B50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 xml:space="preserve">Quien motiva y suscribe </w:t>
      </w:r>
      <w:r>
        <w:rPr>
          <w:rFonts w:asciiTheme="majorHAnsi" w:eastAsia="Times New Roman" w:hAnsiTheme="majorHAnsi" w:cstheme="majorHAnsi"/>
          <w:b/>
          <w:lang w:val="es-MX"/>
        </w:rPr>
        <w:t>MTRA. CINDY ESTEFANY GARCIA OROZCO,</w:t>
      </w:r>
      <w:r>
        <w:rPr>
          <w:rFonts w:asciiTheme="majorHAnsi" w:eastAsia="Times New Roman" w:hAnsiTheme="majorHAnsi" w:cstheme="majorHAnsi"/>
          <w:lang w:val="es-MX"/>
        </w:rPr>
        <w:t xml:space="preserve"> en mi carácter de sindico Municipal y Regidora Presidente de la Comision Edilicia de Reglamentos y Gobernacion, del H. Ayuntamiento Constitucional de Zapotlan el Grande, Jalisco, con fundamento en los articulos 115 constitucional fraccion I y II, 1,2,3,73 y 85 fraccion IV y demas relativos de la Constitucion Politica del Estado de Jalisco,</w:t>
      </w:r>
      <w:r w:rsidR="00A008AF">
        <w:rPr>
          <w:rFonts w:asciiTheme="majorHAnsi" w:eastAsia="Times New Roman" w:hAnsiTheme="majorHAnsi" w:cstheme="majorHAnsi"/>
          <w:lang w:val="es-MX"/>
        </w:rPr>
        <w:t xml:space="preserve"> 1,2,3,4,5,10,27,29,30,34,35,41,49 y 50 de la Ley de Gobierno y la Administracion Publica Municipal para el Estado de Jalisco y sus Municipios, asi como lo normado en los articulos 40 punto 1 fraccion II y 69 fraccion V, 87 punto 1, fracciones III y IV, 91,92,96 y demas relativos y aplicables del Reglamento Interior del Ayuntamiento de Zapotlan el Grande, Jalisco, comparezco presentando</w:t>
      </w:r>
      <w:r w:rsidR="007F43E3">
        <w:rPr>
          <w:rFonts w:asciiTheme="majorHAnsi" w:eastAsia="Times New Roman" w:hAnsiTheme="majorHAnsi" w:cstheme="majorHAnsi"/>
          <w:lang w:val="es-MX"/>
        </w:rPr>
        <w:t xml:space="preserve"> </w:t>
      </w:r>
      <w:r w:rsidR="007F43E3">
        <w:rPr>
          <w:rFonts w:asciiTheme="majorHAnsi" w:eastAsia="Times New Roman" w:hAnsiTheme="majorHAnsi" w:cstheme="majorHAnsi"/>
          <w:b/>
          <w:lang w:val="es-MX"/>
        </w:rPr>
        <w:t>ACUERDO ECONOMICO QUE AUTORIZA AL SECRETARIO GENERAL TURNE A LA COMISION EDIL</w:t>
      </w:r>
      <w:r w:rsidR="00764258">
        <w:rPr>
          <w:rFonts w:asciiTheme="majorHAnsi" w:eastAsia="Times New Roman" w:hAnsiTheme="majorHAnsi" w:cstheme="majorHAnsi"/>
          <w:b/>
          <w:lang w:val="es-MX"/>
        </w:rPr>
        <w:t>ICIA</w:t>
      </w:r>
      <w:r w:rsidR="00C35EE3">
        <w:rPr>
          <w:rFonts w:asciiTheme="majorHAnsi" w:eastAsia="Times New Roman" w:hAnsiTheme="majorHAnsi" w:cstheme="majorHAnsi"/>
          <w:b/>
          <w:lang w:val="es-MX"/>
        </w:rPr>
        <w:t xml:space="preserve"> PERMANENTE</w:t>
      </w:r>
      <w:r w:rsidR="00764258">
        <w:rPr>
          <w:rFonts w:asciiTheme="majorHAnsi" w:eastAsia="Times New Roman" w:hAnsiTheme="majorHAnsi" w:cstheme="majorHAnsi"/>
          <w:b/>
          <w:lang w:val="es-MX"/>
        </w:rPr>
        <w:t xml:space="preserve"> DE REGLAMENTOS Y GOBERNACIÓ</w:t>
      </w:r>
      <w:r w:rsidR="007F43E3">
        <w:rPr>
          <w:rFonts w:asciiTheme="majorHAnsi" w:eastAsia="Times New Roman" w:hAnsiTheme="majorHAnsi" w:cstheme="majorHAnsi"/>
          <w:b/>
          <w:lang w:val="es-MX"/>
        </w:rPr>
        <w:t>N LO</w:t>
      </w:r>
      <w:r w:rsidR="00C35EE3">
        <w:rPr>
          <w:rFonts w:asciiTheme="majorHAnsi" w:eastAsia="Times New Roman" w:hAnsiTheme="majorHAnsi" w:cstheme="majorHAnsi"/>
          <w:b/>
          <w:lang w:val="es-MX"/>
        </w:rPr>
        <w:t>S OFICIOS QUE EMITA LA SECRETARÍ</w:t>
      </w:r>
      <w:r w:rsidR="007F43E3">
        <w:rPr>
          <w:rFonts w:asciiTheme="majorHAnsi" w:eastAsia="Times New Roman" w:hAnsiTheme="majorHAnsi" w:cstheme="majorHAnsi"/>
          <w:b/>
          <w:lang w:val="es-MX"/>
        </w:rPr>
        <w:t xml:space="preserve">A GENERAL DEL CONGRESO DEL ESTADO </w:t>
      </w:r>
      <w:r w:rsidR="00764258">
        <w:rPr>
          <w:rFonts w:asciiTheme="majorHAnsi" w:eastAsia="Times New Roman" w:hAnsiTheme="majorHAnsi" w:cstheme="majorHAnsi"/>
          <w:b/>
          <w:lang w:val="es-MX"/>
        </w:rPr>
        <w:t xml:space="preserve">DE JALISCO, </w:t>
      </w:r>
      <w:r w:rsidR="00F728F1" w:rsidRPr="00F728F1">
        <w:rPr>
          <w:rFonts w:asciiTheme="majorHAnsi" w:eastAsia="Times New Roman" w:hAnsiTheme="majorHAnsi" w:cstheme="majorHAnsi"/>
          <w:lang w:val="es-MX"/>
        </w:rPr>
        <w:t>Con base en la siguiente:</w:t>
      </w:r>
    </w:p>
    <w:p w:rsidR="00F728F1" w:rsidRDefault="00F728F1" w:rsidP="00EA2B50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F728F1" w:rsidRDefault="00F728F1" w:rsidP="005B2D3B">
      <w:pPr>
        <w:jc w:val="center"/>
        <w:rPr>
          <w:rFonts w:asciiTheme="majorHAnsi" w:eastAsia="Times New Roman" w:hAnsiTheme="majorHAnsi" w:cstheme="majorHAnsi"/>
          <w:b/>
          <w:lang w:val="es-MX"/>
        </w:rPr>
      </w:pPr>
      <w:r w:rsidRPr="00F728F1">
        <w:rPr>
          <w:rFonts w:asciiTheme="majorHAnsi" w:eastAsia="Times New Roman" w:hAnsiTheme="majorHAnsi" w:cstheme="majorHAnsi"/>
          <w:b/>
          <w:lang w:val="es-MX"/>
        </w:rPr>
        <w:t>EXPOSICION DE MOTIVOS</w:t>
      </w:r>
    </w:p>
    <w:p w:rsidR="005B2D3B" w:rsidRDefault="005B2D3B" w:rsidP="005B2D3B">
      <w:pPr>
        <w:jc w:val="center"/>
        <w:rPr>
          <w:rFonts w:asciiTheme="majorHAnsi" w:eastAsia="Times New Roman" w:hAnsiTheme="majorHAnsi" w:cstheme="majorHAnsi"/>
          <w:b/>
          <w:lang w:val="es-MX"/>
        </w:rPr>
      </w:pPr>
    </w:p>
    <w:p w:rsidR="005B2D3B" w:rsidRDefault="00F728F1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 xml:space="preserve">I.- </w:t>
      </w:r>
      <w:r w:rsidR="00152BDE">
        <w:rPr>
          <w:rFonts w:asciiTheme="majorHAnsi" w:eastAsia="Times New Roman" w:hAnsiTheme="majorHAnsi" w:cstheme="majorHAnsi"/>
          <w:lang w:val="es-MX"/>
        </w:rPr>
        <w:t>La Constitución Polí</w:t>
      </w:r>
      <w:r w:rsidRPr="005B2D3B">
        <w:rPr>
          <w:rFonts w:asciiTheme="majorHAnsi" w:eastAsia="Times New Roman" w:hAnsiTheme="majorHAnsi" w:cstheme="majorHAnsi"/>
          <w:lang w:val="es-MX"/>
        </w:rPr>
        <w:t>tica del Estado de Jalisc</w:t>
      </w:r>
      <w:r w:rsidR="00152BDE">
        <w:rPr>
          <w:rFonts w:asciiTheme="majorHAnsi" w:eastAsia="Times New Roman" w:hAnsiTheme="majorHAnsi" w:cstheme="majorHAnsi"/>
          <w:lang w:val="es-MX"/>
        </w:rPr>
        <w:t>o en su artículo 117 respecto del Tí</w:t>
      </w:r>
      <w:r w:rsidRPr="005B2D3B">
        <w:rPr>
          <w:rFonts w:asciiTheme="majorHAnsi" w:eastAsia="Times New Roman" w:hAnsiTheme="majorHAnsi" w:cstheme="majorHAnsi"/>
          <w:lang w:val="es-MX"/>
        </w:rPr>
        <w:t>tulo Noveno, en el Capitulo II denominado “</w:t>
      </w:r>
      <w:r w:rsidR="00152BDE">
        <w:rPr>
          <w:rFonts w:asciiTheme="majorHAnsi" w:eastAsia="Times New Roman" w:hAnsiTheme="majorHAnsi" w:cstheme="majorHAnsi"/>
          <w:lang w:val="es-MX"/>
        </w:rPr>
        <w:t>DE LAS REFORMAS A LA CONSTITUCIÓ</w:t>
      </w:r>
      <w:r w:rsidRPr="005B2D3B">
        <w:rPr>
          <w:rFonts w:asciiTheme="majorHAnsi" w:eastAsia="Times New Roman" w:hAnsiTheme="majorHAnsi" w:cstheme="majorHAnsi"/>
          <w:lang w:val="es-MX"/>
        </w:rPr>
        <w:t>N” establece el proceso legislativo</w:t>
      </w:r>
      <w:r w:rsidR="00025F46" w:rsidRPr="005B2D3B">
        <w:rPr>
          <w:rFonts w:asciiTheme="majorHAnsi" w:eastAsia="Times New Roman" w:hAnsiTheme="majorHAnsi" w:cstheme="majorHAnsi"/>
          <w:lang w:val="es-MX"/>
        </w:rPr>
        <w:t xml:space="preserve"> pa</w:t>
      </w:r>
      <w:r w:rsidR="00152BDE">
        <w:rPr>
          <w:rFonts w:asciiTheme="majorHAnsi" w:eastAsia="Times New Roman" w:hAnsiTheme="majorHAnsi" w:cstheme="majorHAnsi"/>
          <w:lang w:val="es-MX"/>
        </w:rPr>
        <w:t>ra las reformas a la Constitució</w:t>
      </w:r>
      <w:r w:rsidR="00025F46" w:rsidRPr="005B2D3B">
        <w:rPr>
          <w:rFonts w:asciiTheme="majorHAnsi" w:eastAsia="Times New Roman" w:hAnsiTheme="majorHAnsi" w:cstheme="majorHAnsi"/>
          <w:lang w:val="es-MX"/>
        </w:rPr>
        <w:t>n, señalando como requisitos</w:t>
      </w:r>
      <w:r w:rsidR="00160907" w:rsidRPr="005B2D3B">
        <w:rPr>
          <w:rFonts w:asciiTheme="majorHAnsi" w:eastAsia="Times New Roman" w:hAnsiTheme="majorHAnsi" w:cstheme="majorHAnsi"/>
          <w:lang w:val="es-MX"/>
        </w:rPr>
        <w:t xml:space="preserve"> la aprobacion por acuerdo de las dos terceras </w:t>
      </w:r>
      <w:r w:rsidR="00152BDE">
        <w:rPr>
          <w:rFonts w:asciiTheme="majorHAnsi" w:eastAsia="Times New Roman" w:hAnsiTheme="majorHAnsi" w:cstheme="majorHAnsi"/>
          <w:lang w:val="es-MX"/>
        </w:rPr>
        <w:t>partes del nú</w:t>
      </w:r>
      <w:r w:rsidR="00160907" w:rsidRPr="005B2D3B">
        <w:rPr>
          <w:rFonts w:asciiTheme="majorHAnsi" w:eastAsia="Times New Roman" w:hAnsiTheme="majorHAnsi" w:cstheme="majorHAnsi"/>
          <w:lang w:val="es-MX"/>
        </w:rPr>
        <w:t xml:space="preserve">mero total de diputados que </w:t>
      </w:r>
      <w:r w:rsidR="00152BDE">
        <w:rPr>
          <w:rFonts w:asciiTheme="majorHAnsi" w:eastAsia="Times New Roman" w:hAnsiTheme="majorHAnsi" w:cstheme="majorHAnsi"/>
          <w:lang w:val="es-MX"/>
        </w:rPr>
        <w:t>integren la Legislatura, el enví</w:t>
      </w:r>
      <w:r w:rsidR="00160907" w:rsidRPr="005B2D3B">
        <w:rPr>
          <w:rFonts w:asciiTheme="majorHAnsi" w:eastAsia="Times New Roman" w:hAnsiTheme="majorHAnsi" w:cstheme="majorHAnsi"/>
          <w:lang w:val="es-MX"/>
        </w:rPr>
        <w:t>o a los ayuntamientos del Estado con los debates que hubiere provocado</w:t>
      </w:r>
      <w:r w:rsidR="005B2D3B" w:rsidRPr="005B2D3B">
        <w:rPr>
          <w:rFonts w:asciiTheme="majorHAnsi" w:eastAsia="Times New Roman" w:hAnsiTheme="majorHAnsi" w:cstheme="majorHAnsi"/>
          <w:lang w:val="es-MX"/>
        </w:rPr>
        <w:t xml:space="preserve"> y la aprobacion de l</w:t>
      </w:r>
      <w:r w:rsidR="00152BDE">
        <w:rPr>
          <w:rFonts w:asciiTheme="majorHAnsi" w:eastAsia="Times New Roman" w:hAnsiTheme="majorHAnsi" w:cstheme="majorHAnsi"/>
          <w:lang w:val="es-MX"/>
        </w:rPr>
        <w:t>a reforma por parte de la mayorí</w:t>
      </w:r>
      <w:r w:rsidR="005B2D3B" w:rsidRPr="005B2D3B">
        <w:rPr>
          <w:rFonts w:asciiTheme="majorHAnsi" w:eastAsia="Times New Roman" w:hAnsiTheme="majorHAnsi" w:cstheme="majorHAnsi"/>
          <w:lang w:val="es-MX"/>
        </w:rPr>
        <w:t>a de los ayuntamientos. As</w:t>
      </w:r>
      <w:r w:rsidR="00152BDE">
        <w:rPr>
          <w:rFonts w:asciiTheme="majorHAnsi" w:eastAsia="Times New Roman" w:hAnsiTheme="majorHAnsi" w:cstheme="majorHAnsi"/>
          <w:lang w:val="es-MX"/>
        </w:rPr>
        <w:t>í</w:t>
      </w:r>
      <w:r w:rsidR="005B2D3B">
        <w:rPr>
          <w:rFonts w:asciiTheme="majorHAnsi" w:eastAsia="Times New Roman" w:hAnsiTheme="majorHAnsi" w:cstheme="majorHAnsi"/>
          <w:lang w:val="es-MX"/>
        </w:rPr>
        <w:t xml:space="preserve"> como que las refo</w:t>
      </w:r>
      <w:r w:rsidR="00152BDE">
        <w:rPr>
          <w:rFonts w:asciiTheme="majorHAnsi" w:eastAsia="Times New Roman" w:hAnsiTheme="majorHAnsi" w:cstheme="majorHAnsi"/>
          <w:lang w:val="es-MX"/>
        </w:rPr>
        <w:t>rmas y adciones a la Constitución Estatal, podrá</w:t>
      </w:r>
      <w:r w:rsidR="005B2D3B">
        <w:rPr>
          <w:rFonts w:asciiTheme="majorHAnsi" w:eastAsia="Times New Roman" w:hAnsiTheme="majorHAnsi" w:cstheme="majorHAnsi"/>
          <w:lang w:val="es-MX"/>
        </w:rPr>
        <w:t xml:space="preserve">n ser sometidas a referendum derogativo, parcial o total, en los terminos que esta misma y las leyes establezcan para las reformas, adiciones y creacion de leyes que expida el Congreso,     </w:t>
      </w:r>
    </w:p>
    <w:p w:rsidR="00F728F1" w:rsidRDefault="005B2D3B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siempre y cuando, ademas de los requisitos ya establecidos, los ciudadanos solicitantes radiquen en cuando menos la mitad mas uno de los municipios del Estado, que a la letra dice:</w:t>
      </w:r>
    </w:p>
    <w:p w:rsidR="005B2D3B" w:rsidRPr="005B2D3B" w:rsidRDefault="005B2D3B" w:rsidP="00F728F1">
      <w:pPr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</w:p>
    <w:p w:rsidR="005B2D3B" w:rsidRPr="00152BDE" w:rsidRDefault="005B2D3B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szCs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 xml:space="preserve">“Articulo 117.- 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 xml:space="preserve"> Esta Constitución sólo podrá</w:t>
      </w: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 xml:space="preserve"> reformarse con los requisitos siguientes: Iniciada la reforma y aprobada por acuerdo de las dos terceras partes del numero total de diputados que integren la legislatura, se enviara a los ayuntamientos del Estado</w:t>
      </w:r>
      <w:r w:rsidR="003153BC"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 xml:space="preserve"> con los debates que hubiere provocado; si del computo efectuado por el 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Congreso resultare que la mayorí</w:t>
      </w:r>
      <w:r w:rsidR="003153BC"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a de los ayuntamientos aprueban la reforma, se declarara que forma parte de la Constitucion”.</w:t>
      </w:r>
    </w:p>
    <w:p w:rsidR="003153BC" w:rsidRPr="00152BDE" w:rsidRDefault="003153BC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szCs w:val="20"/>
          <w:lang w:val="es-MX"/>
        </w:rPr>
      </w:pPr>
    </w:p>
    <w:p w:rsidR="003153BC" w:rsidRPr="00152BDE" w:rsidRDefault="00152BDE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szCs w:val="20"/>
          <w:lang w:val="es-MX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Si transcurriere un mes dé</w:t>
      </w:r>
      <w:r w:rsidR="003153BC"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spues de que se compruebe que ha sido recibido el proyecto de que se trata, sin que los ayuntamientos remitieren al Con</w:t>
      </w:r>
      <w:r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 xml:space="preserve">greso el resultado de la votación, se entenderá </w:t>
      </w:r>
      <w:r w:rsidR="003153BC"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que aceptan las reformas.</w:t>
      </w:r>
    </w:p>
    <w:p w:rsidR="003153BC" w:rsidRPr="00152BDE" w:rsidRDefault="003153BC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szCs w:val="20"/>
          <w:lang w:val="es-MX"/>
        </w:rPr>
      </w:pPr>
    </w:p>
    <w:p w:rsidR="003153BC" w:rsidRDefault="003153BC" w:rsidP="00152BDE">
      <w:pPr>
        <w:ind w:left="708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Las reforma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s y adiciones a esta Constitución podrá</w:t>
      </w: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n ser sometidas a referendum derogat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orio, parcial o total, en los términos que esta Constitució</w:t>
      </w: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n y las leyes establezcan para l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as reformas, adiciones y creació</w:t>
      </w: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n de leyes que expida el Congreso, siempre y cuando, ademas de los requisitos ya e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stablecidos por esta Constitució</w:t>
      </w:r>
      <w:r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n, los ciudadanos</w:t>
      </w:r>
      <w:r w:rsidR="002A36C3"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 xml:space="preserve"> solicitantes radiquen en cuando menos </w:t>
      </w:r>
      <w:r w:rsid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la mitad mas uno de los municipi</w:t>
      </w:r>
      <w:r w:rsidR="002A36C3" w:rsidRPr="00152BDE">
        <w:rPr>
          <w:rFonts w:asciiTheme="majorHAnsi" w:eastAsia="Times New Roman" w:hAnsiTheme="majorHAnsi" w:cstheme="majorHAnsi"/>
          <w:i/>
          <w:sz w:val="20"/>
          <w:szCs w:val="20"/>
          <w:lang w:val="es-MX"/>
        </w:rPr>
        <w:t>os del Estado”.</w:t>
      </w:r>
    </w:p>
    <w:p w:rsidR="005B2D3B" w:rsidRDefault="005B2D3B" w:rsidP="00F728F1">
      <w:pPr>
        <w:jc w:val="both"/>
        <w:rPr>
          <w:rFonts w:asciiTheme="majorHAnsi" w:eastAsia="Times New Roman" w:hAnsiTheme="majorHAnsi" w:cstheme="majorHAnsi"/>
          <w:b/>
          <w:lang w:val="es-MX"/>
        </w:rPr>
      </w:pPr>
    </w:p>
    <w:p w:rsidR="005B2D3B" w:rsidRDefault="005B2D3B" w:rsidP="00F728F1">
      <w:pPr>
        <w:jc w:val="both"/>
        <w:rPr>
          <w:rFonts w:asciiTheme="majorHAnsi" w:eastAsia="Times New Roman" w:hAnsiTheme="majorHAnsi" w:cstheme="majorHAnsi"/>
          <w:b/>
          <w:lang w:val="es-MX"/>
        </w:rPr>
      </w:pPr>
    </w:p>
    <w:p w:rsidR="005B2D3B" w:rsidRDefault="002A36C3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 xml:space="preserve">II.- </w:t>
      </w:r>
      <w:r>
        <w:rPr>
          <w:rFonts w:asciiTheme="majorHAnsi" w:eastAsia="Times New Roman" w:hAnsiTheme="majorHAnsi" w:cstheme="majorHAnsi"/>
          <w:lang w:val="es-MX"/>
        </w:rPr>
        <w:t>De lo anterior queda claro que las reformas</w:t>
      </w:r>
      <w:r w:rsidR="00152BDE">
        <w:rPr>
          <w:rFonts w:asciiTheme="majorHAnsi" w:eastAsia="Times New Roman" w:hAnsiTheme="majorHAnsi" w:cstheme="majorHAnsi"/>
          <w:lang w:val="es-MX"/>
        </w:rPr>
        <w:t xml:space="preserve"> a la Constitució</w:t>
      </w:r>
      <w:r w:rsidR="00151416">
        <w:rPr>
          <w:rFonts w:asciiTheme="majorHAnsi" w:eastAsia="Times New Roman" w:hAnsiTheme="majorHAnsi" w:cstheme="majorHAnsi"/>
          <w:lang w:val="es-MX"/>
        </w:rPr>
        <w:t>n es un asunto especial, distinto al proceso ordinario para crear, reformar, adicionar, derogar y abrogar leyes o decretos, en tanto diferente al procedimiento ordinario legislativo donde intervienen directamente los poderes legislativo y ejecutivo.</w:t>
      </w:r>
    </w:p>
    <w:p w:rsidR="00151416" w:rsidRDefault="00151416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151416" w:rsidRDefault="00151416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El proceso legislativo espec</w:t>
      </w:r>
      <w:r w:rsidR="00152BDE">
        <w:rPr>
          <w:rFonts w:asciiTheme="majorHAnsi" w:eastAsia="Times New Roman" w:hAnsiTheme="majorHAnsi" w:cstheme="majorHAnsi"/>
          <w:lang w:val="es-MX"/>
        </w:rPr>
        <w:t>ial de reformas a la constitució</w:t>
      </w:r>
      <w:r>
        <w:rPr>
          <w:rFonts w:asciiTheme="majorHAnsi" w:eastAsia="Times New Roman" w:hAnsiTheme="majorHAnsi" w:cstheme="majorHAnsi"/>
          <w:lang w:val="es-MX"/>
        </w:rPr>
        <w:t>n obede</w:t>
      </w:r>
      <w:r w:rsidR="000A41FE">
        <w:rPr>
          <w:rFonts w:asciiTheme="majorHAnsi" w:eastAsia="Times New Roman" w:hAnsiTheme="majorHAnsi" w:cstheme="majorHAnsi"/>
          <w:lang w:val="es-MX"/>
        </w:rPr>
        <w:t>ce a la propia naturaleza filosó</w:t>
      </w:r>
      <w:r>
        <w:rPr>
          <w:rFonts w:asciiTheme="majorHAnsi" w:eastAsia="Times New Roman" w:hAnsiTheme="majorHAnsi" w:cstheme="majorHAnsi"/>
          <w:lang w:val="es-MX"/>
        </w:rPr>
        <w:t>fica</w:t>
      </w:r>
      <w:r w:rsidR="000A41FE">
        <w:rPr>
          <w:rFonts w:asciiTheme="majorHAnsi" w:eastAsia="Times New Roman" w:hAnsiTheme="majorHAnsi" w:cstheme="majorHAnsi"/>
          <w:lang w:val="es-MX"/>
        </w:rPr>
        <w:t xml:space="preserve"> y jurí</w:t>
      </w:r>
      <w:r w:rsidR="00152BDE">
        <w:rPr>
          <w:rFonts w:asciiTheme="majorHAnsi" w:eastAsia="Times New Roman" w:hAnsiTheme="majorHAnsi" w:cstheme="majorHAnsi"/>
          <w:lang w:val="es-MX"/>
        </w:rPr>
        <w:t>dica de una Constitució</w:t>
      </w:r>
      <w:r w:rsidR="0014600B">
        <w:rPr>
          <w:rFonts w:asciiTheme="majorHAnsi" w:eastAsia="Times New Roman" w:hAnsiTheme="majorHAnsi" w:cstheme="majorHAnsi"/>
          <w:lang w:val="es-MX"/>
        </w:rPr>
        <w:t>n, es decir al hecho de que nos encontramos ante un cuerpo normativo que contiene las reglas fundamentales derivada de los acuerdos de la sociedad que la compone; po</w:t>
      </w:r>
      <w:r w:rsidR="00152BDE">
        <w:rPr>
          <w:rFonts w:asciiTheme="majorHAnsi" w:eastAsia="Times New Roman" w:hAnsiTheme="majorHAnsi" w:cstheme="majorHAnsi"/>
          <w:lang w:val="es-MX"/>
        </w:rPr>
        <w:t>r lo tanto su proceso de creació</w:t>
      </w:r>
      <w:r w:rsidR="0014600B">
        <w:rPr>
          <w:rFonts w:asciiTheme="majorHAnsi" w:eastAsia="Times New Roman" w:hAnsiTheme="majorHAnsi" w:cstheme="majorHAnsi"/>
          <w:lang w:val="es-MX"/>
        </w:rPr>
        <w:t>n o reforma re</w:t>
      </w:r>
      <w:r w:rsidR="00152BDE">
        <w:rPr>
          <w:rFonts w:asciiTheme="majorHAnsi" w:eastAsia="Times New Roman" w:hAnsiTheme="majorHAnsi" w:cstheme="majorHAnsi"/>
          <w:lang w:val="es-MX"/>
        </w:rPr>
        <w:t>s</w:t>
      </w:r>
      <w:r w:rsidR="0014600B">
        <w:rPr>
          <w:rFonts w:asciiTheme="majorHAnsi" w:eastAsia="Times New Roman" w:hAnsiTheme="majorHAnsi" w:cstheme="majorHAnsi"/>
          <w:lang w:val="es-MX"/>
        </w:rPr>
        <w:t>ponde a una voluntad superior a la de cualquiera de los Poderes previamente constituidos, es decir</w:t>
      </w:r>
      <w:r w:rsidR="00152BDE">
        <w:rPr>
          <w:rFonts w:asciiTheme="majorHAnsi" w:eastAsia="Times New Roman" w:hAnsiTheme="majorHAnsi" w:cstheme="majorHAnsi"/>
          <w:lang w:val="es-MX"/>
        </w:rPr>
        <w:t>,</w:t>
      </w:r>
      <w:r w:rsidR="0014600B">
        <w:rPr>
          <w:rFonts w:asciiTheme="majorHAnsi" w:eastAsia="Times New Roman" w:hAnsiTheme="majorHAnsi" w:cstheme="majorHAnsi"/>
          <w:lang w:val="es-MX"/>
        </w:rPr>
        <w:t xml:space="preserve"> por eso se llama Constituyente Permanente, poder de carácter transitorio que solo se activa para realizar reformas o modificaciones</w:t>
      </w:r>
      <w:r w:rsidR="00152BDE">
        <w:rPr>
          <w:rFonts w:asciiTheme="majorHAnsi" w:eastAsia="Times New Roman" w:hAnsiTheme="majorHAnsi" w:cstheme="majorHAnsi"/>
          <w:lang w:val="es-MX"/>
        </w:rPr>
        <w:t xml:space="preserve"> a la Ley fundamental y que está compuesta por la mayorí</w:t>
      </w:r>
      <w:r w:rsidR="0014600B">
        <w:rPr>
          <w:rFonts w:asciiTheme="majorHAnsi" w:eastAsia="Times New Roman" w:hAnsiTheme="majorHAnsi" w:cstheme="majorHAnsi"/>
          <w:lang w:val="es-MX"/>
        </w:rPr>
        <w:t>a calificada de los integrantes del Poder</w:t>
      </w:r>
      <w:r w:rsidR="00610DFC">
        <w:rPr>
          <w:rFonts w:asciiTheme="majorHAnsi" w:eastAsia="Times New Roman" w:hAnsiTheme="majorHAnsi" w:cstheme="majorHAnsi"/>
          <w:lang w:val="es-MX"/>
        </w:rPr>
        <w:t xml:space="preserve"> Legislativo</w:t>
      </w:r>
      <w:r w:rsidR="00152BDE">
        <w:rPr>
          <w:rFonts w:asciiTheme="majorHAnsi" w:eastAsia="Times New Roman" w:hAnsiTheme="majorHAnsi" w:cstheme="majorHAnsi"/>
          <w:lang w:val="es-MX"/>
        </w:rPr>
        <w:t>, má</w:t>
      </w:r>
      <w:r w:rsidR="00610DFC">
        <w:rPr>
          <w:rFonts w:asciiTheme="majorHAnsi" w:eastAsia="Times New Roman" w:hAnsiTheme="majorHAnsi" w:cstheme="majorHAnsi"/>
          <w:lang w:val="es-MX"/>
        </w:rPr>
        <w:t>s la may</w:t>
      </w:r>
      <w:r w:rsidR="00152BDE">
        <w:rPr>
          <w:rFonts w:asciiTheme="majorHAnsi" w:eastAsia="Times New Roman" w:hAnsiTheme="majorHAnsi" w:cstheme="majorHAnsi"/>
          <w:lang w:val="es-MX"/>
        </w:rPr>
        <w:t>orí</w:t>
      </w:r>
      <w:r w:rsidR="00610DFC">
        <w:rPr>
          <w:rFonts w:asciiTheme="majorHAnsi" w:eastAsia="Times New Roman" w:hAnsiTheme="majorHAnsi" w:cstheme="majorHAnsi"/>
          <w:lang w:val="es-MX"/>
        </w:rPr>
        <w:t>a de los Ayuntamientos que componen el Estado de Jalisco.</w:t>
      </w:r>
    </w:p>
    <w:p w:rsidR="00610DFC" w:rsidRDefault="00610DFC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610DFC" w:rsidRDefault="00610DFC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Lo anterior debe de entenderse como un proceso legislativo especial y distinto al ordinario</w:t>
      </w:r>
      <w:r w:rsidR="00715FB4">
        <w:rPr>
          <w:rFonts w:asciiTheme="majorHAnsi" w:eastAsia="Times New Roman" w:hAnsiTheme="majorHAnsi" w:cstheme="majorHAnsi"/>
          <w:lang w:val="es-MX"/>
        </w:rPr>
        <w:t xml:space="preserve">, en </w:t>
      </w:r>
      <w:r w:rsidR="00152BDE">
        <w:rPr>
          <w:rFonts w:asciiTheme="majorHAnsi" w:eastAsia="Times New Roman" w:hAnsiTheme="majorHAnsi" w:cstheme="majorHAnsi"/>
          <w:lang w:val="es-MX"/>
        </w:rPr>
        <w:t>el que se reforma la Constitució</w:t>
      </w:r>
      <w:r w:rsidR="00715FB4">
        <w:rPr>
          <w:rFonts w:asciiTheme="majorHAnsi" w:eastAsia="Times New Roman" w:hAnsiTheme="majorHAnsi" w:cstheme="majorHAnsi"/>
          <w:lang w:val="es-MX"/>
        </w:rPr>
        <w:t>n Estatal, del q</w:t>
      </w:r>
      <w:r w:rsidR="000A41FE">
        <w:rPr>
          <w:rFonts w:asciiTheme="majorHAnsi" w:eastAsia="Times New Roman" w:hAnsiTheme="majorHAnsi" w:cstheme="majorHAnsi"/>
          <w:lang w:val="es-MX"/>
        </w:rPr>
        <w:t>ue interviene el Congreso como ó</w:t>
      </w:r>
      <w:r w:rsidR="00715FB4">
        <w:rPr>
          <w:rFonts w:asciiTheme="majorHAnsi" w:eastAsia="Times New Roman" w:hAnsiTheme="majorHAnsi" w:cstheme="majorHAnsi"/>
          <w:lang w:val="es-MX"/>
        </w:rPr>
        <w:t>rgano que aprueba, asi como los ayuntamientos de los municipios integrantes del Estado de Jalisco, cuyos preceptos deben prevalecer como la voluntad del gobernado reflejado en sus rep</w:t>
      </w:r>
      <w:r w:rsidR="00152BDE">
        <w:rPr>
          <w:rFonts w:asciiTheme="majorHAnsi" w:eastAsia="Times New Roman" w:hAnsiTheme="majorHAnsi" w:cstheme="majorHAnsi"/>
          <w:lang w:val="es-MX"/>
        </w:rPr>
        <w:t>resentantes como lo es la mayorí</w:t>
      </w:r>
      <w:r w:rsidR="00715FB4">
        <w:rPr>
          <w:rFonts w:asciiTheme="majorHAnsi" w:eastAsia="Times New Roman" w:hAnsiTheme="majorHAnsi" w:cstheme="majorHAnsi"/>
          <w:lang w:val="es-MX"/>
        </w:rPr>
        <w:t xml:space="preserve">a calificada de los integrantes de la Legislatura, asi como de los entes que integran la entidad del Estado como lo son la </w:t>
      </w:r>
      <w:r w:rsidR="00152BDE">
        <w:rPr>
          <w:rFonts w:asciiTheme="majorHAnsi" w:eastAsia="Times New Roman" w:hAnsiTheme="majorHAnsi" w:cstheme="majorHAnsi"/>
          <w:lang w:val="es-MX"/>
        </w:rPr>
        <w:t>mayorí</w:t>
      </w:r>
      <w:r w:rsidR="00715FB4">
        <w:rPr>
          <w:rFonts w:asciiTheme="majorHAnsi" w:eastAsia="Times New Roman" w:hAnsiTheme="majorHAnsi" w:cstheme="majorHAnsi"/>
          <w:lang w:val="es-MX"/>
        </w:rPr>
        <w:t>a de los titulares de los Ayuntamientos, voluntad suprema reflejada en el proceso legislativo especial que regu</w:t>
      </w:r>
      <w:r w:rsidR="00152BDE">
        <w:rPr>
          <w:rFonts w:asciiTheme="majorHAnsi" w:eastAsia="Times New Roman" w:hAnsiTheme="majorHAnsi" w:cstheme="majorHAnsi"/>
          <w:lang w:val="es-MX"/>
        </w:rPr>
        <w:t>la las reformas a la Constitució</w:t>
      </w:r>
      <w:r w:rsidR="00715FB4">
        <w:rPr>
          <w:rFonts w:asciiTheme="majorHAnsi" w:eastAsia="Times New Roman" w:hAnsiTheme="majorHAnsi" w:cstheme="majorHAnsi"/>
          <w:lang w:val="es-MX"/>
        </w:rPr>
        <w:t>n local.</w:t>
      </w:r>
    </w:p>
    <w:p w:rsidR="00715FB4" w:rsidRDefault="00715FB4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715FB4" w:rsidRDefault="00715FB4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 w:rsidRPr="005E3429">
        <w:rPr>
          <w:rFonts w:asciiTheme="majorHAnsi" w:eastAsia="Times New Roman" w:hAnsiTheme="majorHAnsi" w:cstheme="majorHAnsi"/>
          <w:b/>
          <w:lang w:val="es-MX"/>
        </w:rPr>
        <w:t>III.-</w:t>
      </w:r>
      <w:r>
        <w:rPr>
          <w:rFonts w:asciiTheme="majorHAnsi" w:eastAsia="Times New Roman" w:hAnsiTheme="majorHAnsi" w:cstheme="majorHAnsi"/>
          <w:lang w:val="es-MX"/>
        </w:rPr>
        <w:t xml:space="preserve"> La autoridad municipal</w:t>
      </w:r>
      <w:r w:rsidR="00403D78">
        <w:rPr>
          <w:rFonts w:asciiTheme="majorHAnsi" w:eastAsia="Times New Roman" w:hAnsiTheme="majorHAnsi" w:cstheme="majorHAnsi"/>
          <w:lang w:val="es-MX"/>
        </w:rPr>
        <w:t>, como en todo ré</w:t>
      </w:r>
      <w:r w:rsidR="00B23E7F">
        <w:rPr>
          <w:rFonts w:asciiTheme="majorHAnsi" w:eastAsia="Times New Roman" w:hAnsiTheme="majorHAnsi" w:cstheme="majorHAnsi"/>
          <w:lang w:val="es-MX"/>
        </w:rPr>
        <w:t>gimen de derecho, debe ajustarse a los mandami</w:t>
      </w:r>
      <w:r w:rsidR="00403D78">
        <w:rPr>
          <w:rFonts w:asciiTheme="majorHAnsi" w:eastAsia="Times New Roman" w:hAnsiTheme="majorHAnsi" w:cstheme="majorHAnsi"/>
          <w:lang w:val="es-MX"/>
        </w:rPr>
        <w:t>entos que la rigen, siendo ademá</w:t>
      </w:r>
      <w:r w:rsidR="00B23E7F">
        <w:rPr>
          <w:rFonts w:asciiTheme="majorHAnsi" w:eastAsia="Times New Roman" w:hAnsiTheme="majorHAnsi" w:cstheme="majorHAnsi"/>
          <w:lang w:val="es-MX"/>
        </w:rPr>
        <w:t>s de la Constitucion Local, la Le</w:t>
      </w:r>
      <w:r w:rsidR="00152BDE">
        <w:rPr>
          <w:rFonts w:asciiTheme="majorHAnsi" w:eastAsia="Times New Roman" w:hAnsiTheme="majorHAnsi" w:cstheme="majorHAnsi"/>
          <w:lang w:val="es-MX"/>
        </w:rPr>
        <w:t>y de Gobierno y la Administración Pú</w:t>
      </w:r>
      <w:r w:rsidR="00B23E7F">
        <w:rPr>
          <w:rFonts w:asciiTheme="majorHAnsi" w:eastAsia="Times New Roman" w:hAnsiTheme="majorHAnsi" w:cstheme="majorHAnsi"/>
          <w:lang w:val="es-MX"/>
        </w:rPr>
        <w:t xml:space="preserve">blica Municipal del </w:t>
      </w:r>
      <w:r w:rsidR="00152BDE">
        <w:rPr>
          <w:rFonts w:asciiTheme="majorHAnsi" w:eastAsia="Times New Roman" w:hAnsiTheme="majorHAnsi" w:cstheme="majorHAnsi"/>
          <w:lang w:val="es-MX"/>
        </w:rPr>
        <w:t>Estado de Jalisco que en su capí</w:t>
      </w:r>
      <w:r w:rsidR="00B23E7F">
        <w:rPr>
          <w:rFonts w:asciiTheme="majorHAnsi" w:eastAsia="Times New Roman" w:hAnsiTheme="majorHAnsi" w:cstheme="majorHAnsi"/>
          <w:lang w:val="es-MX"/>
        </w:rPr>
        <w:t xml:space="preserve">tulo VIII de las Obligaciones y facultades </w:t>
      </w:r>
      <w:r w:rsidR="00403D78">
        <w:rPr>
          <w:rFonts w:asciiTheme="majorHAnsi" w:eastAsia="Times New Roman" w:hAnsiTheme="majorHAnsi" w:cstheme="majorHAnsi"/>
          <w:lang w:val="es-MX"/>
        </w:rPr>
        <w:t>de los Ayuntamientos</w:t>
      </w:r>
      <w:r w:rsidR="00152BDE">
        <w:rPr>
          <w:rFonts w:asciiTheme="majorHAnsi" w:eastAsia="Times New Roman" w:hAnsiTheme="majorHAnsi" w:cstheme="majorHAnsi"/>
          <w:lang w:val="es-MX"/>
        </w:rPr>
        <w:t>,</w:t>
      </w:r>
      <w:r w:rsidR="00403D78">
        <w:rPr>
          <w:rFonts w:asciiTheme="majorHAnsi" w:eastAsia="Times New Roman" w:hAnsiTheme="majorHAnsi" w:cstheme="majorHAnsi"/>
          <w:lang w:val="es-MX"/>
        </w:rPr>
        <w:t xml:space="preserve"> en sus artí</w:t>
      </w:r>
      <w:r w:rsidR="00B23E7F">
        <w:rPr>
          <w:rFonts w:asciiTheme="majorHAnsi" w:eastAsia="Times New Roman" w:hAnsiTheme="majorHAnsi" w:cstheme="majorHAnsi"/>
          <w:lang w:val="es-MX"/>
        </w:rPr>
        <w:t>cu</w:t>
      </w:r>
      <w:r w:rsidR="00152BDE">
        <w:rPr>
          <w:rFonts w:asciiTheme="majorHAnsi" w:eastAsia="Times New Roman" w:hAnsiTheme="majorHAnsi" w:cstheme="majorHAnsi"/>
          <w:lang w:val="es-MX"/>
        </w:rPr>
        <w:t xml:space="preserve">los 37 fraccion XVII, 38 </w:t>
      </w:r>
      <w:r w:rsidR="00152BDE">
        <w:rPr>
          <w:rFonts w:asciiTheme="majorHAnsi" w:eastAsia="Times New Roman" w:hAnsiTheme="majorHAnsi" w:cstheme="majorHAnsi"/>
          <w:lang w:val="es-MX"/>
        </w:rPr>
        <w:lastRenderedPageBreak/>
        <w:t>fracció</w:t>
      </w:r>
      <w:r w:rsidR="00B23E7F">
        <w:rPr>
          <w:rFonts w:asciiTheme="majorHAnsi" w:eastAsia="Times New Roman" w:hAnsiTheme="majorHAnsi" w:cstheme="majorHAnsi"/>
          <w:lang w:val="es-MX"/>
        </w:rPr>
        <w:t>n XIV, que señalan que son obligacione</w:t>
      </w:r>
      <w:r w:rsidR="00403D78">
        <w:rPr>
          <w:rFonts w:asciiTheme="majorHAnsi" w:eastAsia="Times New Roman" w:hAnsiTheme="majorHAnsi" w:cstheme="majorHAnsi"/>
          <w:lang w:val="es-MX"/>
        </w:rPr>
        <w:t>s de los Ayuntamientos, las demá</w:t>
      </w:r>
      <w:r w:rsidR="00B23E7F">
        <w:rPr>
          <w:rFonts w:asciiTheme="majorHAnsi" w:eastAsia="Times New Roman" w:hAnsiTheme="majorHAnsi" w:cstheme="majorHAnsi"/>
          <w:lang w:val="es-MX"/>
        </w:rPr>
        <w:t>s que le establezcan las Consti</w:t>
      </w:r>
      <w:r w:rsidR="00152BDE">
        <w:rPr>
          <w:rFonts w:asciiTheme="majorHAnsi" w:eastAsia="Times New Roman" w:hAnsiTheme="majorHAnsi" w:cstheme="majorHAnsi"/>
          <w:lang w:val="es-MX"/>
        </w:rPr>
        <w:t>tuciones Federal, Estatal y demá</w:t>
      </w:r>
      <w:r w:rsidR="00B23E7F">
        <w:rPr>
          <w:rFonts w:asciiTheme="majorHAnsi" w:eastAsia="Times New Roman" w:hAnsiTheme="majorHAnsi" w:cstheme="majorHAnsi"/>
          <w:lang w:val="es-MX"/>
        </w:rPr>
        <w:t>s leyes tanto federales como locales y Reglamentos.</w:t>
      </w:r>
    </w:p>
    <w:p w:rsidR="005E3429" w:rsidRPr="002A36C3" w:rsidRDefault="005E3429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5B2D3B" w:rsidRDefault="005E3429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 xml:space="preserve">Por lo que los Ayuntamientos del Estado deben participar en proceso </w:t>
      </w:r>
      <w:r w:rsidR="00403D78">
        <w:rPr>
          <w:rFonts w:asciiTheme="majorHAnsi" w:eastAsia="Times New Roman" w:hAnsiTheme="majorHAnsi" w:cstheme="majorHAnsi"/>
          <w:lang w:val="es-MX"/>
        </w:rPr>
        <w:t>de las reformas a la Constitució</w:t>
      </w:r>
      <w:r>
        <w:rPr>
          <w:rFonts w:asciiTheme="majorHAnsi" w:eastAsia="Times New Roman" w:hAnsiTheme="majorHAnsi" w:cstheme="majorHAnsi"/>
          <w:lang w:val="es-MX"/>
        </w:rPr>
        <w:t>n del local mediante su voto en su carácter de constituyente permanente, ya que el proceso de aprobacion de la norma constitucional no es un proceso ordinario ya que</w:t>
      </w:r>
      <w:r w:rsidR="00403D78">
        <w:rPr>
          <w:rFonts w:asciiTheme="majorHAnsi" w:eastAsia="Times New Roman" w:hAnsiTheme="majorHAnsi" w:cstheme="majorHAnsi"/>
          <w:lang w:val="es-MX"/>
        </w:rPr>
        <w:t xml:space="preserve"> interviene ademas de una mayorí</w:t>
      </w:r>
      <w:r>
        <w:rPr>
          <w:rFonts w:asciiTheme="majorHAnsi" w:eastAsia="Times New Roman" w:hAnsiTheme="majorHAnsi" w:cstheme="majorHAnsi"/>
          <w:lang w:val="es-MX"/>
        </w:rPr>
        <w:t>a especial al seno del Congreso</w:t>
      </w:r>
      <w:r w:rsidR="00403D78">
        <w:rPr>
          <w:rFonts w:asciiTheme="majorHAnsi" w:eastAsia="Times New Roman" w:hAnsiTheme="majorHAnsi" w:cstheme="majorHAnsi"/>
          <w:lang w:val="es-MX"/>
        </w:rPr>
        <w:t>, se necesita la aprobació</w:t>
      </w:r>
      <w:r>
        <w:rPr>
          <w:rFonts w:asciiTheme="majorHAnsi" w:eastAsia="Times New Roman" w:hAnsiTheme="majorHAnsi" w:cstheme="majorHAnsi"/>
          <w:lang w:val="es-MX"/>
        </w:rPr>
        <w:t>n de la mitad mas uno de los ayuntamientos que conforman la entidad para que dicha norma pueda cobrar vida.</w:t>
      </w:r>
    </w:p>
    <w:p w:rsidR="005E3429" w:rsidRDefault="005E3429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403D78" w:rsidRDefault="005E3429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 w:rsidRPr="005E3429">
        <w:rPr>
          <w:rFonts w:asciiTheme="majorHAnsi" w:eastAsia="Times New Roman" w:hAnsiTheme="majorHAnsi" w:cstheme="majorHAnsi"/>
          <w:b/>
          <w:lang w:val="es-MX"/>
        </w:rPr>
        <w:t>IV.-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="00403D78">
        <w:rPr>
          <w:rFonts w:asciiTheme="majorHAnsi" w:eastAsia="Times New Roman" w:hAnsiTheme="majorHAnsi" w:cstheme="majorHAnsi"/>
          <w:lang w:val="es-MX"/>
        </w:rPr>
        <w:t>Por ú</w:t>
      </w:r>
      <w:r>
        <w:rPr>
          <w:rFonts w:asciiTheme="majorHAnsi" w:eastAsia="Times New Roman" w:hAnsiTheme="majorHAnsi" w:cstheme="majorHAnsi"/>
          <w:lang w:val="es-MX"/>
        </w:rPr>
        <w:t>ltimo el Reglamento Interior del Ayuntamiento de Zapotlan el Grande, Jalisco, es el ordenamiento que regula la parte que le co</w:t>
      </w:r>
      <w:r w:rsidR="00403D78">
        <w:rPr>
          <w:rFonts w:asciiTheme="majorHAnsi" w:eastAsia="Times New Roman" w:hAnsiTheme="majorHAnsi" w:cstheme="majorHAnsi"/>
          <w:lang w:val="es-MX"/>
        </w:rPr>
        <w:t>rresponde al Ayuntamiento como Ó</w:t>
      </w:r>
      <w:r>
        <w:rPr>
          <w:rFonts w:asciiTheme="majorHAnsi" w:eastAsia="Times New Roman" w:hAnsiTheme="majorHAnsi" w:cstheme="majorHAnsi"/>
          <w:lang w:val="es-MX"/>
        </w:rPr>
        <w:t>rgano de Gobierno que realiza</w:t>
      </w:r>
      <w:r w:rsidR="00403D78">
        <w:rPr>
          <w:rFonts w:asciiTheme="majorHAnsi" w:eastAsia="Times New Roman" w:hAnsiTheme="majorHAnsi" w:cstheme="majorHAnsi"/>
          <w:lang w:val="es-MX"/>
        </w:rPr>
        <w:t xml:space="preserve"> la funció</w:t>
      </w:r>
      <w:r>
        <w:rPr>
          <w:rFonts w:asciiTheme="majorHAnsi" w:eastAsia="Times New Roman" w:hAnsiTheme="majorHAnsi" w:cstheme="majorHAnsi"/>
          <w:lang w:val="es-MX"/>
        </w:rPr>
        <w:t>n</w:t>
      </w:r>
      <w:r w:rsidR="00BA4E94">
        <w:rPr>
          <w:rFonts w:asciiTheme="majorHAnsi" w:eastAsia="Times New Roman" w:hAnsiTheme="majorHAnsi" w:cstheme="majorHAnsi"/>
          <w:lang w:val="es-MX"/>
        </w:rPr>
        <w:t xml:space="preserve"> materialmente leg</w:t>
      </w:r>
      <w:r w:rsidR="00403D78">
        <w:rPr>
          <w:rFonts w:asciiTheme="majorHAnsi" w:eastAsia="Times New Roman" w:hAnsiTheme="majorHAnsi" w:cstheme="majorHAnsi"/>
          <w:lang w:val="es-MX"/>
        </w:rPr>
        <w:t>islativa, y que de manera especí</w:t>
      </w:r>
      <w:r w:rsidR="00BA4E94">
        <w:rPr>
          <w:rFonts w:asciiTheme="majorHAnsi" w:eastAsia="Times New Roman" w:hAnsiTheme="majorHAnsi" w:cstheme="majorHAnsi"/>
          <w:lang w:val="es-MX"/>
        </w:rPr>
        <w:t xml:space="preserve">fica señala las facultades del Ayuntamiento, Comisiones Edilicias y Regidores. </w:t>
      </w:r>
    </w:p>
    <w:p w:rsidR="00403D78" w:rsidRDefault="00403D78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5E3429" w:rsidRDefault="00BA4E94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Este ordenamiento municipal señala en su articulo 6</w:t>
      </w:r>
      <w:r w:rsidR="00403D78">
        <w:rPr>
          <w:rFonts w:asciiTheme="majorHAnsi" w:eastAsia="Times New Roman" w:hAnsiTheme="majorHAnsi" w:cstheme="majorHAnsi"/>
          <w:lang w:val="es-MX"/>
        </w:rPr>
        <w:t>9 las atribuciones de la Comisió</w:t>
      </w:r>
      <w:r>
        <w:rPr>
          <w:rFonts w:asciiTheme="majorHAnsi" w:eastAsia="Times New Roman" w:hAnsiTheme="majorHAnsi" w:cstheme="majorHAnsi"/>
          <w:lang w:val="es-MX"/>
        </w:rPr>
        <w:t>n Edilicia de Reglamentos y Gober</w:t>
      </w:r>
      <w:r w:rsidR="00403D78">
        <w:rPr>
          <w:rFonts w:asciiTheme="majorHAnsi" w:eastAsia="Times New Roman" w:hAnsiTheme="majorHAnsi" w:cstheme="majorHAnsi"/>
          <w:lang w:val="es-MX"/>
        </w:rPr>
        <w:t>nació</w:t>
      </w:r>
      <w:r>
        <w:rPr>
          <w:rFonts w:asciiTheme="majorHAnsi" w:eastAsia="Times New Roman" w:hAnsiTheme="majorHAnsi" w:cstheme="majorHAnsi"/>
          <w:lang w:val="es-MX"/>
        </w:rPr>
        <w:t>n</w:t>
      </w:r>
      <w:r w:rsidR="00403D78">
        <w:rPr>
          <w:rFonts w:asciiTheme="majorHAnsi" w:eastAsia="Times New Roman" w:hAnsiTheme="majorHAnsi" w:cstheme="majorHAnsi"/>
          <w:lang w:val="es-MX"/>
        </w:rPr>
        <w:t>,</w:t>
      </w:r>
      <w:r>
        <w:rPr>
          <w:rFonts w:asciiTheme="majorHAnsi" w:eastAsia="Times New Roman" w:hAnsiTheme="majorHAnsi" w:cstheme="majorHAnsi"/>
          <w:lang w:val="es-MX"/>
        </w:rPr>
        <w:t xml:space="preserve"> entre las cuales se encuentra la de realizar los estudios respecto de los proyec</w:t>
      </w:r>
      <w:r w:rsidR="00403D78">
        <w:rPr>
          <w:rFonts w:asciiTheme="majorHAnsi" w:eastAsia="Times New Roman" w:hAnsiTheme="majorHAnsi" w:cstheme="majorHAnsi"/>
          <w:lang w:val="es-MX"/>
        </w:rPr>
        <w:t>tos de reformas a la Constitución Polí</w:t>
      </w:r>
      <w:r>
        <w:rPr>
          <w:rFonts w:asciiTheme="majorHAnsi" w:eastAsia="Times New Roman" w:hAnsiTheme="majorHAnsi" w:cstheme="majorHAnsi"/>
          <w:lang w:val="es-MX"/>
        </w:rPr>
        <w:t>tica del Estado de Jalisco y proponer el sentido del voto del Municipio en su carácter de Constituyente Permanente, que a la letra dice:</w:t>
      </w:r>
    </w:p>
    <w:p w:rsidR="00BA4E94" w:rsidRPr="00152BDE" w:rsidRDefault="00BA4E94" w:rsidP="00F728F1">
      <w:pPr>
        <w:jc w:val="both"/>
        <w:rPr>
          <w:rFonts w:asciiTheme="majorHAnsi" w:eastAsia="Times New Roman" w:hAnsiTheme="majorHAnsi" w:cstheme="majorHAnsi"/>
          <w:sz w:val="22"/>
          <w:lang w:val="es-MX"/>
        </w:rPr>
      </w:pPr>
    </w:p>
    <w:p w:rsidR="00BA4E94" w:rsidRPr="00152BDE" w:rsidRDefault="00152BDE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b/>
          <w:i/>
          <w:sz w:val="20"/>
          <w:lang w:val="es-MX"/>
        </w:rPr>
        <w:t>“</w:t>
      </w:r>
      <w:r w:rsidR="00BA4E94" w:rsidRPr="00152BDE">
        <w:rPr>
          <w:rFonts w:asciiTheme="majorHAnsi" w:eastAsia="Times New Roman" w:hAnsiTheme="majorHAnsi" w:cstheme="majorHAnsi"/>
          <w:b/>
          <w:i/>
          <w:sz w:val="20"/>
          <w:lang w:val="es-MX"/>
        </w:rPr>
        <w:t xml:space="preserve">Articulo 69.- </w:t>
      </w:r>
    </w:p>
    <w:p w:rsidR="00BA4E94" w:rsidRPr="00152BDE" w:rsidRDefault="00BA4E94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lang w:val="es-MX"/>
        </w:rPr>
        <w:t>La Comision Edilicia de Reglamentos y Gobernacion tiene las siguientes atribuciones:</w:t>
      </w:r>
    </w:p>
    <w:p w:rsidR="00BA4E94" w:rsidRPr="00152BDE" w:rsidRDefault="00BA4E94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lang w:val="es-MX"/>
        </w:rPr>
        <w:t>I………………………………………………………..</w:t>
      </w:r>
    </w:p>
    <w:p w:rsidR="00BA4E94" w:rsidRPr="00152BDE" w:rsidRDefault="00BA4E94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lang w:val="es-MX"/>
        </w:rPr>
        <w:t>II……………………………………………………….</w:t>
      </w:r>
    </w:p>
    <w:p w:rsidR="00BA4E94" w:rsidRPr="00152BDE" w:rsidRDefault="005B77CC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lang w:val="es-MX"/>
        </w:rPr>
        <w:t>III………………………………………………………</w:t>
      </w:r>
    </w:p>
    <w:p w:rsidR="005B77CC" w:rsidRPr="00152BDE" w:rsidRDefault="005B77CC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lang w:val="es-MX"/>
        </w:rPr>
        <w:t>IV………………………………………………………</w:t>
      </w:r>
    </w:p>
    <w:p w:rsidR="005B77CC" w:rsidRPr="00152BDE" w:rsidRDefault="005B77CC" w:rsidP="00152BDE">
      <w:pPr>
        <w:ind w:left="708"/>
        <w:jc w:val="both"/>
        <w:rPr>
          <w:rFonts w:asciiTheme="majorHAnsi" w:eastAsia="Times New Roman" w:hAnsiTheme="majorHAnsi" w:cstheme="majorHAnsi"/>
          <w:b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b/>
          <w:i/>
          <w:sz w:val="20"/>
          <w:lang w:val="es-MX"/>
        </w:rPr>
        <w:t>V. Realizar los estudios respecto de los proyectos</w:t>
      </w:r>
      <w:r w:rsidR="00403D78" w:rsidRPr="00152BDE">
        <w:rPr>
          <w:rFonts w:asciiTheme="majorHAnsi" w:eastAsia="Times New Roman" w:hAnsiTheme="majorHAnsi" w:cstheme="majorHAnsi"/>
          <w:b/>
          <w:i/>
          <w:sz w:val="20"/>
          <w:lang w:val="es-MX"/>
        </w:rPr>
        <w:t xml:space="preserve"> de reformas a la Constitución Polí</w:t>
      </w:r>
      <w:r w:rsidRPr="00152BDE">
        <w:rPr>
          <w:rFonts w:asciiTheme="majorHAnsi" w:eastAsia="Times New Roman" w:hAnsiTheme="majorHAnsi" w:cstheme="majorHAnsi"/>
          <w:b/>
          <w:i/>
          <w:sz w:val="20"/>
          <w:lang w:val="es-MX"/>
        </w:rPr>
        <w:t>tica del Estado de Jalisco y proponer el sentido del voto del Municipio en su carácter de Constituyente Permanente; y</w:t>
      </w:r>
    </w:p>
    <w:p w:rsidR="005B77CC" w:rsidRPr="00152BDE" w:rsidRDefault="005B77CC" w:rsidP="00152BDE">
      <w:pPr>
        <w:ind w:left="708"/>
        <w:jc w:val="both"/>
        <w:rPr>
          <w:rFonts w:asciiTheme="majorHAnsi" w:eastAsia="Times New Roman" w:hAnsiTheme="majorHAnsi" w:cstheme="majorHAnsi"/>
          <w:i/>
          <w:sz w:val="20"/>
          <w:lang w:val="es-MX"/>
        </w:rPr>
      </w:pPr>
      <w:r w:rsidRPr="00152BDE">
        <w:rPr>
          <w:rFonts w:asciiTheme="majorHAnsi" w:eastAsia="Times New Roman" w:hAnsiTheme="majorHAnsi" w:cstheme="majorHAnsi"/>
          <w:i/>
          <w:sz w:val="20"/>
          <w:lang w:val="es-MX"/>
        </w:rPr>
        <w:t>VI……………………………………………………….</w:t>
      </w:r>
      <w:r w:rsidR="00152BDE" w:rsidRPr="00152BDE">
        <w:rPr>
          <w:rFonts w:asciiTheme="majorHAnsi" w:eastAsia="Times New Roman" w:hAnsiTheme="majorHAnsi" w:cstheme="majorHAnsi"/>
          <w:i/>
          <w:sz w:val="20"/>
          <w:lang w:val="es-MX"/>
        </w:rPr>
        <w:t>”</w:t>
      </w:r>
    </w:p>
    <w:p w:rsidR="005B77CC" w:rsidRPr="00152BDE" w:rsidRDefault="005B77CC" w:rsidP="00F728F1">
      <w:pPr>
        <w:jc w:val="both"/>
        <w:rPr>
          <w:rFonts w:asciiTheme="majorHAnsi" w:eastAsia="Times New Roman" w:hAnsiTheme="majorHAnsi" w:cstheme="majorHAnsi"/>
          <w:i/>
          <w:lang w:val="es-MX"/>
        </w:rPr>
      </w:pPr>
    </w:p>
    <w:p w:rsidR="005B77CC" w:rsidRDefault="00403D78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Así</w:t>
      </w:r>
      <w:r w:rsidR="005B77CC">
        <w:rPr>
          <w:rFonts w:asciiTheme="majorHAnsi" w:eastAsia="Times New Roman" w:hAnsiTheme="majorHAnsi" w:cstheme="majorHAnsi"/>
          <w:lang w:val="es-MX"/>
        </w:rPr>
        <w:t xml:space="preserve"> mismo el referido o</w:t>
      </w:r>
      <w:r>
        <w:rPr>
          <w:rFonts w:asciiTheme="majorHAnsi" w:eastAsia="Times New Roman" w:hAnsiTheme="majorHAnsi" w:cstheme="majorHAnsi"/>
          <w:lang w:val="es-MX"/>
        </w:rPr>
        <w:t>rdenamiento municipal en su artí</w:t>
      </w:r>
      <w:r w:rsidR="005B77CC">
        <w:rPr>
          <w:rFonts w:asciiTheme="majorHAnsi" w:eastAsia="Times New Roman" w:hAnsiTheme="majorHAnsi" w:cstheme="majorHAnsi"/>
          <w:lang w:val="es-MX"/>
        </w:rPr>
        <w:t>culo 131 punto 1 frac</w:t>
      </w:r>
      <w:r w:rsidR="000A41FE">
        <w:rPr>
          <w:rFonts w:asciiTheme="majorHAnsi" w:eastAsia="Times New Roman" w:hAnsiTheme="majorHAnsi" w:cstheme="majorHAnsi"/>
          <w:lang w:val="es-MX"/>
        </w:rPr>
        <w:t>ció</w:t>
      </w:r>
      <w:r w:rsidR="005B77CC">
        <w:rPr>
          <w:rFonts w:asciiTheme="majorHAnsi" w:eastAsia="Times New Roman" w:hAnsiTheme="majorHAnsi" w:cstheme="majorHAnsi"/>
          <w:lang w:val="es-MX"/>
        </w:rPr>
        <w:t>n II</w:t>
      </w:r>
      <w:r>
        <w:rPr>
          <w:rFonts w:asciiTheme="majorHAnsi" w:eastAsia="Times New Roman" w:hAnsiTheme="majorHAnsi" w:cstheme="majorHAnsi"/>
          <w:lang w:val="es-MX"/>
        </w:rPr>
        <w:t>I, señala que debera ser votació</w:t>
      </w:r>
      <w:r w:rsidR="005B77CC">
        <w:rPr>
          <w:rFonts w:asciiTheme="majorHAnsi" w:eastAsia="Times New Roman" w:hAnsiTheme="majorHAnsi" w:cstheme="majorHAnsi"/>
          <w:lang w:val="es-MX"/>
        </w:rPr>
        <w:t>n</w:t>
      </w:r>
      <w:r w:rsidR="00B869DF">
        <w:rPr>
          <w:rFonts w:asciiTheme="majorHAnsi" w:eastAsia="Times New Roman" w:hAnsiTheme="majorHAnsi" w:cstheme="majorHAnsi"/>
          <w:lang w:val="es-MX"/>
        </w:rPr>
        <w:t xml:space="preserve"> nominal, el voto que el Ayuntamiento dicta en su calidad de integrante del Constituyente Permanente.</w:t>
      </w:r>
    </w:p>
    <w:p w:rsidR="00B869DF" w:rsidRDefault="00B869DF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B869DF" w:rsidRDefault="00B869DF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 w:rsidRPr="00B869DF">
        <w:rPr>
          <w:rFonts w:asciiTheme="majorHAnsi" w:eastAsia="Times New Roman" w:hAnsiTheme="majorHAnsi" w:cstheme="majorHAnsi"/>
          <w:b/>
          <w:lang w:val="es-MX"/>
        </w:rPr>
        <w:t>V.-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>
        <w:rPr>
          <w:rFonts w:asciiTheme="majorHAnsi" w:eastAsia="Times New Roman" w:hAnsiTheme="majorHAnsi" w:cstheme="majorHAnsi"/>
          <w:lang w:val="es-MX"/>
        </w:rPr>
        <w:t xml:space="preserve">Bajo este contexto el Presidente Municipal y el Secretario General del presente Ayuntamiento, reciben los oficios del Secretario General del Congreso del Estado, con los proyectos de los decretos con las propuestas </w:t>
      </w:r>
      <w:r w:rsidR="00403D78">
        <w:rPr>
          <w:rFonts w:asciiTheme="majorHAnsi" w:eastAsia="Times New Roman" w:hAnsiTheme="majorHAnsi" w:cstheme="majorHAnsi"/>
          <w:lang w:val="es-MX"/>
        </w:rPr>
        <w:t>de las reformas a la Constitució</w:t>
      </w:r>
      <w:r>
        <w:rPr>
          <w:rFonts w:asciiTheme="majorHAnsi" w:eastAsia="Times New Roman" w:hAnsiTheme="majorHAnsi" w:cstheme="majorHAnsi"/>
          <w:lang w:val="es-MX"/>
        </w:rPr>
        <w:t xml:space="preserve">n Local, </w:t>
      </w:r>
      <w:r>
        <w:rPr>
          <w:rFonts w:asciiTheme="majorHAnsi" w:eastAsia="Times New Roman" w:hAnsiTheme="majorHAnsi" w:cstheme="majorHAnsi"/>
          <w:lang w:val="es-MX"/>
        </w:rPr>
        <w:lastRenderedPageBreak/>
        <w:t>donde requieren y solicitan a este Ayunt</w:t>
      </w:r>
      <w:r w:rsidR="001E629F">
        <w:rPr>
          <w:rFonts w:asciiTheme="majorHAnsi" w:eastAsia="Times New Roman" w:hAnsiTheme="majorHAnsi" w:cstheme="majorHAnsi"/>
          <w:lang w:val="es-MX"/>
        </w:rPr>
        <w:t>amiento exprese el voto en un té</w:t>
      </w:r>
      <w:r>
        <w:rPr>
          <w:rFonts w:asciiTheme="majorHAnsi" w:eastAsia="Times New Roman" w:hAnsiTheme="majorHAnsi" w:cstheme="majorHAnsi"/>
          <w:lang w:val="es-MX"/>
        </w:rPr>
        <w:t xml:space="preserve">rmino que no exceda de </w:t>
      </w:r>
      <w:r w:rsidR="000A41FE" w:rsidRPr="001E629F">
        <w:rPr>
          <w:rFonts w:asciiTheme="majorHAnsi" w:eastAsia="Times New Roman" w:hAnsiTheme="majorHAnsi" w:cstheme="majorHAnsi"/>
          <w:b/>
          <w:u w:val="single"/>
          <w:lang w:val="es-MX"/>
        </w:rPr>
        <w:t>30 dí</w:t>
      </w:r>
      <w:r w:rsidRPr="001E629F">
        <w:rPr>
          <w:rFonts w:asciiTheme="majorHAnsi" w:eastAsia="Times New Roman" w:hAnsiTheme="majorHAnsi" w:cstheme="majorHAnsi"/>
          <w:b/>
          <w:u w:val="single"/>
          <w:lang w:val="es-MX"/>
        </w:rPr>
        <w:t>as</w:t>
      </w:r>
      <w:r>
        <w:rPr>
          <w:rFonts w:asciiTheme="majorHAnsi" w:eastAsia="Times New Roman" w:hAnsiTheme="majorHAnsi" w:cstheme="majorHAnsi"/>
          <w:b/>
          <w:lang w:val="es-MX"/>
        </w:rPr>
        <w:t xml:space="preserve"> </w:t>
      </w:r>
      <w:r w:rsidR="001E629F">
        <w:rPr>
          <w:rFonts w:asciiTheme="majorHAnsi" w:eastAsia="Times New Roman" w:hAnsiTheme="majorHAnsi" w:cstheme="majorHAnsi"/>
          <w:lang w:val="es-MX"/>
        </w:rPr>
        <w:t>y se envié el acta de sesió</w:t>
      </w:r>
      <w:r>
        <w:rPr>
          <w:rFonts w:asciiTheme="majorHAnsi" w:eastAsia="Times New Roman" w:hAnsiTheme="majorHAnsi" w:cstheme="majorHAnsi"/>
          <w:lang w:val="es-MX"/>
        </w:rPr>
        <w:t>n</w:t>
      </w:r>
      <w:r w:rsidR="00403D78">
        <w:rPr>
          <w:rFonts w:asciiTheme="majorHAnsi" w:eastAsia="Times New Roman" w:hAnsiTheme="majorHAnsi" w:cstheme="majorHAnsi"/>
          <w:lang w:val="es-MX"/>
        </w:rPr>
        <w:t xml:space="preserve"> de aprobació</w:t>
      </w:r>
      <w:r w:rsidR="00BC0974">
        <w:rPr>
          <w:rFonts w:asciiTheme="majorHAnsi" w:eastAsia="Times New Roman" w:hAnsiTheme="majorHAnsi" w:cstheme="majorHAnsi"/>
          <w:lang w:val="es-MX"/>
        </w:rPr>
        <w:t>n certificada del acuerdo</w:t>
      </w:r>
      <w:r w:rsidR="001E629F">
        <w:rPr>
          <w:rFonts w:asciiTheme="majorHAnsi" w:eastAsia="Times New Roman" w:hAnsiTheme="majorHAnsi" w:cstheme="majorHAnsi"/>
          <w:lang w:val="es-MX"/>
        </w:rPr>
        <w:t>,</w:t>
      </w:r>
      <w:r w:rsidR="00BC0974">
        <w:rPr>
          <w:rFonts w:asciiTheme="majorHAnsi" w:eastAsia="Times New Roman" w:hAnsiTheme="majorHAnsi" w:cstheme="majorHAnsi"/>
          <w:lang w:val="es-MX"/>
        </w:rPr>
        <w:t xml:space="preserve"> sobre el particu</w:t>
      </w:r>
      <w:r w:rsidR="00403D78">
        <w:rPr>
          <w:rFonts w:asciiTheme="majorHAnsi" w:eastAsia="Times New Roman" w:hAnsiTheme="majorHAnsi" w:cstheme="majorHAnsi"/>
          <w:lang w:val="es-MX"/>
        </w:rPr>
        <w:t>lar para que se realice el compú</w:t>
      </w:r>
      <w:r w:rsidR="00BC0974">
        <w:rPr>
          <w:rFonts w:asciiTheme="majorHAnsi" w:eastAsia="Times New Roman" w:hAnsiTheme="majorHAnsi" w:cstheme="majorHAnsi"/>
          <w:lang w:val="es-MX"/>
        </w:rPr>
        <w:t>to y se conste si se cuenta con la may</w:t>
      </w:r>
      <w:r w:rsidR="00403D78">
        <w:rPr>
          <w:rFonts w:asciiTheme="majorHAnsi" w:eastAsia="Times New Roman" w:hAnsiTheme="majorHAnsi" w:cstheme="majorHAnsi"/>
          <w:lang w:val="es-MX"/>
        </w:rPr>
        <w:t>orí</w:t>
      </w:r>
      <w:r w:rsidR="00BC0974">
        <w:rPr>
          <w:rFonts w:asciiTheme="majorHAnsi" w:eastAsia="Times New Roman" w:hAnsiTheme="majorHAnsi" w:cstheme="majorHAnsi"/>
          <w:lang w:val="es-MX"/>
        </w:rPr>
        <w:t xml:space="preserve">a aprobatoria de los honorables Ayuntamientos de la entidad. </w:t>
      </w:r>
    </w:p>
    <w:p w:rsidR="00BC0974" w:rsidRDefault="00BC0974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764258" w:rsidRDefault="00BC0974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Por lo anterior</w:t>
      </w:r>
      <w:r w:rsidR="001E629F">
        <w:rPr>
          <w:rFonts w:asciiTheme="majorHAnsi" w:eastAsia="Times New Roman" w:hAnsiTheme="majorHAnsi" w:cstheme="majorHAnsi"/>
          <w:lang w:val="es-MX"/>
        </w:rPr>
        <w:t>mente</w:t>
      </w:r>
      <w:r>
        <w:rPr>
          <w:rFonts w:asciiTheme="majorHAnsi" w:eastAsia="Times New Roman" w:hAnsiTheme="majorHAnsi" w:cstheme="majorHAnsi"/>
          <w:lang w:val="es-MX"/>
        </w:rPr>
        <w:t xml:space="preserve"> expuesto y fundado</w:t>
      </w:r>
      <w:r w:rsidR="00403D78">
        <w:rPr>
          <w:rFonts w:asciiTheme="majorHAnsi" w:eastAsia="Times New Roman" w:hAnsiTheme="majorHAnsi" w:cstheme="majorHAnsi"/>
          <w:lang w:val="es-MX"/>
        </w:rPr>
        <w:t>,</w:t>
      </w:r>
      <w:r>
        <w:rPr>
          <w:rFonts w:asciiTheme="majorHAnsi" w:eastAsia="Times New Roman" w:hAnsiTheme="majorHAnsi" w:cstheme="majorHAnsi"/>
          <w:lang w:val="es-MX"/>
        </w:rPr>
        <w:t xml:space="preserve"> se puede advertir que el</w:t>
      </w:r>
      <w:r w:rsidR="00403D78">
        <w:rPr>
          <w:rFonts w:asciiTheme="majorHAnsi" w:eastAsia="Times New Roman" w:hAnsiTheme="majorHAnsi" w:cstheme="majorHAnsi"/>
          <w:lang w:val="es-MX"/>
        </w:rPr>
        <w:t xml:space="preserve"> procedimiento para la aprobación del Dictamen de la Comisión de Reglamentos y Gobernació</w:t>
      </w:r>
      <w:r>
        <w:rPr>
          <w:rFonts w:asciiTheme="majorHAnsi" w:eastAsia="Times New Roman" w:hAnsiTheme="majorHAnsi" w:cstheme="majorHAnsi"/>
          <w:lang w:val="es-MX"/>
        </w:rPr>
        <w:t>n para emitir el voto de las propuestas de</w:t>
      </w:r>
      <w:r w:rsidR="00E55C99">
        <w:rPr>
          <w:rFonts w:asciiTheme="majorHAnsi" w:eastAsia="Times New Roman" w:hAnsiTheme="majorHAnsi" w:cstheme="majorHAnsi"/>
          <w:lang w:val="es-MX"/>
        </w:rPr>
        <w:t xml:space="preserve"> las Reformas a la Constitució</w:t>
      </w:r>
      <w:r>
        <w:rPr>
          <w:rFonts w:asciiTheme="majorHAnsi" w:eastAsia="Times New Roman" w:hAnsiTheme="majorHAnsi" w:cstheme="majorHAnsi"/>
          <w:lang w:val="es-MX"/>
        </w:rPr>
        <w:t>n</w:t>
      </w:r>
      <w:r w:rsidR="00403D78">
        <w:rPr>
          <w:rFonts w:asciiTheme="majorHAnsi" w:eastAsia="Times New Roman" w:hAnsiTheme="majorHAnsi" w:cstheme="majorHAnsi"/>
          <w:lang w:val="es-MX"/>
        </w:rPr>
        <w:t>, no es el mismo para la creació</w:t>
      </w:r>
      <w:r w:rsidR="00E55C99">
        <w:rPr>
          <w:rFonts w:asciiTheme="majorHAnsi" w:eastAsia="Times New Roman" w:hAnsiTheme="majorHAnsi" w:cstheme="majorHAnsi"/>
          <w:lang w:val="es-MX"/>
        </w:rPr>
        <w:t>n, modificación, derogación u abrogación de los bandos de polí</w:t>
      </w:r>
      <w:r>
        <w:rPr>
          <w:rFonts w:asciiTheme="majorHAnsi" w:eastAsia="Times New Roman" w:hAnsiTheme="majorHAnsi" w:cstheme="majorHAnsi"/>
          <w:lang w:val="es-MX"/>
        </w:rPr>
        <w:t>cia y gobierno, reglamentos, circulares y disposiciones administrativas, ya que es un asunto especial, distinto al proceso ordinario, para que se pueda considerar que debe subirse la ini</w:t>
      </w:r>
      <w:r w:rsidR="00E55C99">
        <w:rPr>
          <w:rFonts w:asciiTheme="majorHAnsi" w:eastAsia="Times New Roman" w:hAnsiTheme="majorHAnsi" w:cstheme="majorHAnsi"/>
          <w:lang w:val="es-MX"/>
        </w:rPr>
        <w:t>ciativa para turnar a la comisió</w:t>
      </w:r>
      <w:r>
        <w:rPr>
          <w:rFonts w:asciiTheme="majorHAnsi" w:eastAsia="Times New Roman" w:hAnsiTheme="majorHAnsi" w:cstheme="majorHAnsi"/>
          <w:lang w:val="es-MX"/>
        </w:rPr>
        <w:t>n de Reglamentos y Gobernacion el asunto</w:t>
      </w:r>
      <w:r w:rsidR="00E55C99">
        <w:rPr>
          <w:rFonts w:asciiTheme="majorHAnsi" w:eastAsia="Times New Roman" w:hAnsiTheme="majorHAnsi" w:cstheme="majorHAnsi"/>
          <w:lang w:val="es-MX"/>
        </w:rPr>
        <w:t>,</w:t>
      </w:r>
      <w:r>
        <w:rPr>
          <w:rFonts w:asciiTheme="majorHAnsi" w:eastAsia="Times New Roman" w:hAnsiTheme="majorHAnsi" w:cstheme="majorHAnsi"/>
          <w:lang w:val="es-MX"/>
        </w:rPr>
        <w:t xml:space="preserve"> y posteriormente emita el dictamen correspondiente.</w:t>
      </w:r>
    </w:p>
    <w:p w:rsidR="00764258" w:rsidRDefault="00764258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AC6194" w:rsidRDefault="00E55C99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Así mismo en los temas específicos a ejecutar, informar o dictaminar respecto a los acuerdos emitidos por el Congreso del Estado de Jalisco, que sean remitidos por correspondencia oficial, a fin de que sean desahogados con eficiencia y especialización en la materia</w:t>
      </w:r>
      <w:r w:rsidR="00764258">
        <w:rPr>
          <w:rFonts w:asciiTheme="majorHAnsi" w:eastAsia="Times New Roman" w:hAnsiTheme="majorHAnsi" w:cstheme="majorHAnsi"/>
          <w:lang w:val="es-MX"/>
        </w:rPr>
        <w:t>, a</w:t>
      </w:r>
      <w:r w:rsidR="00BC0974">
        <w:rPr>
          <w:rFonts w:asciiTheme="majorHAnsi" w:eastAsia="Times New Roman" w:hAnsiTheme="majorHAnsi" w:cstheme="majorHAnsi"/>
          <w:lang w:val="es-MX"/>
        </w:rPr>
        <w:t>quí la imp</w:t>
      </w:r>
      <w:r w:rsidR="00AC6194">
        <w:rPr>
          <w:rFonts w:asciiTheme="majorHAnsi" w:eastAsia="Times New Roman" w:hAnsiTheme="majorHAnsi" w:cstheme="majorHAnsi"/>
          <w:lang w:val="es-MX"/>
        </w:rPr>
        <w:t xml:space="preserve">ortancia de proponer </w:t>
      </w:r>
      <w:r>
        <w:rPr>
          <w:rFonts w:asciiTheme="majorHAnsi" w:eastAsia="Times New Roman" w:hAnsiTheme="majorHAnsi" w:cstheme="majorHAnsi"/>
          <w:lang w:val="es-MX"/>
        </w:rPr>
        <w:t>esta Iniciativa de Acuerdo econó</w:t>
      </w:r>
      <w:r w:rsidR="00AC6194">
        <w:rPr>
          <w:rFonts w:asciiTheme="majorHAnsi" w:eastAsia="Times New Roman" w:hAnsiTheme="majorHAnsi" w:cstheme="majorHAnsi"/>
          <w:lang w:val="es-MX"/>
        </w:rPr>
        <w:t>mico</w:t>
      </w:r>
      <w:r w:rsidR="001E629F">
        <w:rPr>
          <w:rFonts w:asciiTheme="majorHAnsi" w:eastAsia="Times New Roman" w:hAnsiTheme="majorHAnsi" w:cstheme="majorHAnsi"/>
          <w:lang w:val="es-MX"/>
        </w:rPr>
        <w:t>,</w:t>
      </w:r>
      <w:r w:rsidR="00AC6194">
        <w:rPr>
          <w:rFonts w:asciiTheme="majorHAnsi" w:eastAsia="Times New Roman" w:hAnsiTheme="majorHAnsi" w:cstheme="majorHAnsi"/>
          <w:lang w:val="es-MX"/>
        </w:rPr>
        <w:t xml:space="preserve"> que autoriza al Secre</w:t>
      </w:r>
      <w:r w:rsidR="001E629F">
        <w:rPr>
          <w:rFonts w:asciiTheme="majorHAnsi" w:eastAsia="Times New Roman" w:hAnsiTheme="majorHAnsi" w:cstheme="majorHAnsi"/>
          <w:lang w:val="es-MX"/>
        </w:rPr>
        <w:t>tario General turne a la Comisió</w:t>
      </w:r>
      <w:r w:rsidR="00AC6194">
        <w:rPr>
          <w:rFonts w:asciiTheme="majorHAnsi" w:eastAsia="Times New Roman" w:hAnsiTheme="majorHAnsi" w:cstheme="majorHAnsi"/>
          <w:lang w:val="es-MX"/>
        </w:rPr>
        <w:t>n Edilicia de Reglamentos y G</w:t>
      </w:r>
      <w:r w:rsidR="00AC6194" w:rsidRPr="00AC6194">
        <w:rPr>
          <w:rFonts w:asciiTheme="majorHAnsi" w:eastAsia="Times New Roman" w:hAnsiTheme="majorHAnsi" w:cstheme="majorHAnsi"/>
          <w:lang w:val="es-MX"/>
        </w:rPr>
        <w:t>obern</w:t>
      </w:r>
      <w:r w:rsidR="001E629F">
        <w:rPr>
          <w:rFonts w:asciiTheme="majorHAnsi" w:eastAsia="Times New Roman" w:hAnsiTheme="majorHAnsi" w:cstheme="majorHAnsi"/>
          <w:lang w:val="es-MX"/>
        </w:rPr>
        <w:t>ació</w:t>
      </w:r>
      <w:r w:rsidR="00AC6194">
        <w:rPr>
          <w:rFonts w:asciiTheme="majorHAnsi" w:eastAsia="Times New Roman" w:hAnsiTheme="majorHAnsi" w:cstheme="majorHAnsi"/>
          <w:lang w:val="es-MX"/>
        </w:rPr>
        <w:t>n</w:t>
      </w:r>
      <w:r w:rsidR="001E629F">
        <w:rPr>
          <w:rFonts w:asciiTheme="majorHAnsi" w:eastAsia="Times New Roman" w:hAnsiTheme="majorHAnsi" w:cstheme="majorHAnsi"/>
          <w:lang w:val="es-MX"/>
        </w:rPr>
        <w:t>,</w:t>
      </w:r>
      <w:r w:rsidR="00AC6194">
        <w:rPr>
          <w:rFonts w:asciiTheme="majorHAnsi" w:eastAsia="Times New Roman" w:hAnsiTheme="majorHAnsi" w:cstheme="majorHAnsi"/>
          <w:lang w:val="es-MX"/>
        </w:rPr>
        <w:t xml:space="preserve"> los oficios que emita la Secretaria Ge</w:t>
      </w:r>
      <w:r w:rsidR="00AC6194" w:rsidRPr="00AC6194">
        <w:rPr>
          <w:rFonts w:asciiTheme="majorHAnsi" w:eastAsia="Times New Roman" w:hAnsiTheme="majorHAnsi" w:cstheme="majorHAnsi"/>
          <w:lang w:val="es-MX"/>
        </w:rPr>
        <w:t>nera</w:t>
      </w:r>
      <w:r w:rsidR="00AC6194">
        <w:rPr>
          <w:rFonts w:asciiTheme="majorHAnsi" w:eastAsia="Times New Roman" w:hAnsiTheme="majorHAnsi" w:cstheme="majorHAnsi"/>
          <w:lang w:val="es-MX"/>
        </w:rPr>
        <w:t>l del Congreso del E</w:t>
      </w:r>
      <w:r w:rsidR="00AC6194" w:rsidRPr="00AC6194">
        <w:rPr>
          <w:rFonts w:asciiTheme="majorHAnsi" w:eastAsia="Times New Roman" w:hAnsiTheme="majorHAnsi" w:cstheme="majorHAnsi"/>
          <w:lang w:val="es-MX"/>
        </w:rPr>
        <w:t>stado</w:t>
      </w:r>
      <w:r>
        <w:rPr>
          <w:rFonts w:asciiTheme="majorHAnsi" w:eastAsia="Times New Roman" w:hAnsiTheme="majorHAnsi" w:cstheme="majorHAnsi"/>
          <w:lang w:val="es-MX"/>
        </w:rPr>
        <w:t xml:space="preserve">. </w:t>
      </w:r>
      <w:r w:rsidR="00AC6194">
        <w:rPr>
          <w:rFonts w:asciiTheme="majorHAnsi" w:eastAsia="Times New Roman" w:hAnsiTheme="majorHAnsi" w:cstheme="majorHAnsi"/>
          <w:lang w:val="es-MX"/>
        </w:rPr>
        <w:t xml:space="preserve"> </w:t>
      </w:r>
    </w:p>
    <w:p w:rsidR="00764258" w:rsidRDefault="00764258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90039F" w:rsidRDefault="0090039F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Lo anterior para darle mas agilidad a este proceso especial, y estar en aptitud de dar cumplimiento en el plazo señalados por el congreso del Estado. Articulado que a la letra dice:</w:t>
      </w:r>
    </w:p>
    <w:p w:rsidR="0090039F" w:rsidRDefault="0090039F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90039F" w:rsidRPr="006D7773" w:rsidRDefault="001E629F" w:rsidP="001E629F">
      <w:pPr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es-MX"/>
        </w:rPr>
        <w:t>“Artí</w:t>
      </w:r>
      <w:r w:rsidR="00080614" w:rsidRPr="006D7773">
        <w:rPr>
          <w:rFonts w:asciiTheme="majorHAnsi" w:eastAsia="Times New Roman" w:hAnsiTheme="majorHAnsi" w:cstheme="majorHAnsi"/>
          <w:b/>
          <w:sz w:val="20"/>
          <w:szCs w:val="20"/>
          <w:lang w:val="es-MX"/>
        </w:rPr>
        <w:t xml:space="preserve">culo 64.- </w:t>
      </w:r>
      <w:r w:rsidR="00080614" w:rsidRPr="006D7773">
        <w:rPr>
          <w:rFonts w:asciiTheme="majorHAnsi" w:eastAsia="Times New Roman" w:hAnsiTheme="majorHAnsi" w:cstheme="majorHAnsi"/>
          <w:sz w:val="20"/>
          <w:szCs w:val="20"/>
          <w:lang w:val="es-MX"/>
        </w:rPr>
        <w:t>El Secretar</w:t>
      </w:r>
      <w:r>
        <w:rPr>
          <w:rFonts w:asciiTheme="majorHAnsi" w:eastAsia="Times New Roman" w:hAnsiTheme="majorHAnsi" w:cstheme="majorHAnsi"/>
          <w:sz w:val="20"/>
          <w:szCs w:val="20"/>
          <w:lang w:val="es-MX"/>
        </w:rPr>
        <w:t>io General del Ayuntamiento, adé</w:t>
      </w:r>
      <w:r w:rsidR="00080614" w:rsidRPr="006D7773">
        <w:rPr>
          <w:rFonts w:asciiTheme="majorHAnsi" w:eastAsia="Times New Roman" w:hAnsiTheme="majorHAnsi" w:cstheme="majorHAnsi"/>
          <w:sz w:val="20"/>
          <w:szCs w:val="20"/>
          <w:lang w:val="es-MX"/>
        </w:rPr>
        <w:t>mas de las facultades y obligacio</w:t>
      </w:r>
      <w:r>
        <w:rPr>
          <w:rFonts w:asciiTheme="majorHAnsi" w:eastAsia="Times New Roman" w:hAnsiTheme="majorHAnsi" w:cstheme="majorHAnsi"/>
          <w:sz w:val="20"/>
          <w:szCs w:val="20"/>
          <w:lang w:val="es-MX"/>
        </w:rPr>
        <w:t>nes que le confiere el artí</w:t>
      </w:r>
      <w:r w:rsidR="00080614" w:rsidRPr="006D7773">
        <w:rPr>
          <w:rFonts w:asciiTheme="majorHAnsi" w:eastAsia="Times New Roman" w:hAnsiTheme="majorHAnsi" w:cstheme="majorHAnsi"/>
          <w:sz w:val="20"/>
          <w:szCs w:val="20"/>
          <w:lang w:val="es-MX"/>
        </w:rPr>
        <w:t xml:space="preserve">culo </w:t>
      </w:r>
      <w:r>
        <w:rPr>
          <w:rFonts w:asciiTheme="majorHAnsi" w:eastAsia="Times New Roman" w:hAnsiTheme="majorHAnsi" w:cstheme="majorHAnsi"/>
          <w:sz w:val="20"/>
          <w:szCs w:val="20"/>
          <w:lang w:val="es-MX"/>
        </w:rPr>
        <w:t>63 de la Ley de Gobierno, tendrá</w:t>
      </w:r>
      <w:r w:rsidR="00080614" w:rsidRPr="006D7773">
        <w:rPr>
          <w:rFonts w:asciiTheme="majorHAnsi" w:eastAsia="Times New Roman" w:hAnsiTheme="majorHAnsi" w:cstheme="majorHAnsi"/>
          <w:sz w:val="20"/>
          <w:szCs w:val="20"/>
          <w:lang w:val="es-MX"/>
        </w:rPr>
        <w:t xml:space="preserve"> las demas previstas en las Leyes Estatales, los demas ordenamientos</w:t>
      </w:r>
      <w:r w:rsidR="006D7773" w:rsidRPr="006D7773">
        <w:rPr>
          <w:rFonts w:asciiTheme="majorHAnsi" w:eastAsia="Times New Roman" w:hAnsiTheme="majorHAnsi" w:cstheme="majorHAnsi"/>
          <w:sz w:val="20"/>
          <w:szCs w:val="20"/>
          <w:lang w:val="es-MX"/>
        </w:rPr>
        <w:t xml:space="preserve"> legales que emita el Ayuntamiento y las que le asigne el Presidente Municipal, tiene las siguientes facultades y obligaciones;</w:t>
      </w:r>
      <w:r>
        <w:rPr>
          <w:rFonts w:asciiTheme="majorHAnsi" w:eastAsia="Times New Roman" w:hAnsiTheme="majorHAnsi" w:cstheme="majorHAnsi"/>
          <w:sz w:val="20"/>
          <w:szCs w:val="20"/>
          <w:lang w:val="es-MX"/>
        </w:rPr>
        <w:t>……………………………</w:t>
      </w:r>
    </w:p>
    <w:p w:rsidR="006D7773" w:rsidRDefault="006D7773" w:rsidP="001E629F">
      <w:pPr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</w:p>
    <w:p w:rsidR="006D7773" w:rsidRDefault="006D7773" w:rsidP="001E629F">
      <w:pPr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  <w:r w:rsidRPr="006D7773">
        <w:rPr>
          <w:rFonts w:asciiTheme="majorHAnsi" w:eastAsia="Times New Roman" w:hAnsiTheme="majorHAnsi" w:cstheme="majorHAnsi"/>
          <w:sz w:val="20"/>
          <w:szCs w:val="20"/>
          <w:lang w:val="es-MX"/>
        </w:rPr>
        <w:t>VII.-</w:t>
      </w:r>
      <w:r>
        <w:rPr>
          <w:rFonts w:asciiTheme="majorHAnsi" w:eastAsia="Times New Roman" w:hAnsiTheme="majorHAnsi" w:cstheme="majorHAnsi"/>
          <w:sz w:val="20"/>
          <w:szCs w:val="20"/>
          <w:lang w:val="es-MX"/>
        </w:rPr>
        <w:t xml:space="preserve"> Controlar la correspondencia oficial del Ayuntamiento y dar cuenta al Ayuntamiento y al Presidente Municipal de los asuntos de su competencia, informando de los antecedentes necesarios para que se emitan los acuerdos correspondientes;</w:t>
      </w:r>
    </w:p>
    <w:p w:rsidR="006D7773" w:rsidRDefault="006D7773" w:rsidP="001E629F">
      <w:pPr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</w:p>
    <w:p w:rsidR="005B77CC" w:rsidRDefault="006D7773" w:rsidP="001E629F">
      <w:pPr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  <w:r>
        <w:rPr>
          <w:rFonts w:asciiTheme="majorHAnsi" w:eastAsia="Times New Roman" w:hAnsiTheme="majorHAnsi" w:cstheme="majorHAnsi"/>
          <w:sz w:val="20"/>
          <w:szCs w:val="20"/>
          <w:lang w:val="es-MX"/>
        </w:rPr>
        <w:t>XLI.- Turnar a las comisiones o instancias correspondientes, los acuerdos del Ayuntamiento o del Presidente con la documentacion o expediente respectivo y verificar su cumplimiento</w:t>
      </w:r>
      <w:r w:rsidR="005D19B6">
        <w:rPr>
          <w:rFonts w:asciiTheme="majorHAnsi" w:eastAsia="Times New Roman" w:hAnsiTheme="majorHAnsi" w:cstheme="majorHAnsi"/>
          <w:sz w:val="20"/>
          <w:szCs w:val="20"/>
          <w:lang w:val="es-MX"/>
        </w:rPr>
        <w:t>;</w:t>
      </w:r>
      <w:r w:rsidR="001E629F">
        <w:rPr>
          <w:rFonts w:asciiTheme="majorHAnsi" w:eastAsia="Times New Roman" w:hAnsiTheme="majorHAnsi" w:cstheme="majorHAnsi"/>
          <w:sz w:val="20"/>
          <w:szCs w:val="20"/>
          <w:lang w:val="es-MX"/>
        </w:rPr>
        <w:t>……..”</w:t>
      </w:r>
    </w:p>
    <w:p w:rsidR="005D19B6" w:rsidRPr="005D19B6" w:rsidRDefault="005D19B6" w:rsidP="00F728F1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5D19B6" w:rsidRPr="005D19B6" w:rsidRDefault="001E629F" w:rsidP="00F728F1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Expuesto lo anterior, así</w:t>
      </w:r>
      <w:r w:rsidR="005D19B6" w:rsidRPr="005D19B6">
        <w:rPr>
          <w:rFonts w:asciiTheme="majorHAnsi" w:eastAsia="Times New Roman" w:hAnsiTheme="majorHAnsi" w:cstheme="majorHAnsi"/>
          <w:lang w:val="es-MX"/>
        </w:rPr>
        <w:t xml:space="preserve"> como las consideraciones fundadas y motivadas propongo el siguiente punto de:</w:t>
      </w:r>
    </w:p>
    <w:p w:rsidR="005D19B6" w:rsidRDefault="005D19B6" w:rsidP="00F728F1">
      <w:pPr>
        <w:jc w:val="both"/>
        <w:rPr>
          <w:rFonts w:asciiTheme="majorHAnsi" w:eastAsia="Times New Roman" w:hAnsiTheme="majorHAnsi" w:cstheme="majorHAnsi"/>
          <w:sz w:val="20"/>
          <w:szCs w:val="20"/>
          <w:lang w:val="es-MX"/>
        </w:rPr>
      </w:pPr>
    </w:p>
    <w:p w:rsidR="005D19B6" w:rsidRDefault="005D19B6" w:rsidP="005D19B6">
      <w:pPr>
        <w:jc w:val="center"/>
        <w:rPr>
          <w:rFonts w:asciiTheme="majorHAnsi" w:eastAsia="Times New Roman" w:hAnsiTheme="majorHAnsi" w:cstheme="majorHAnsi"/>
          <w:b/>
          <w:lang w:val="es-MX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lang w:val="es-MX"/>
        </w:rPr>
        <w:lastRenderedPageBreak/>
        <w:t>A C U E R D O:</w:t>
      </w:r>
    </w:p>
    <w:p w:rsidR="005D19B6" w:rsidRDefault="005D19B6" w:rsidP="005D19B6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5D19B6" w:rsidRDefault="002F2C93" w:rsidP="005D19B6">
      <w:pPr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>PRIMERO</w:t>
      </w:r>
      <w:r w:rsidR="005D19B6">
        <w:rPr>
          <w:rFonts w:asciiTheme="majorHAnsi" w:eastAsia="Times New Roman" w:hAnsiTheme="majorHAnsi" w:cstheme="majorHAnsi"/>
          <w:b/>
          <w:lang w:val="es-MX"/>
        </w:rPr>
        <w:t xml:space="preserve">.- </w:t>
      </w:r>
      <w:r w:rsidR="005D19B6">
        <w:rPr>
          <w:rFonts w:asciiTheme="majorHAnsi" w:eastAsia="Times New Roman" w:hAnsiTheme="majorHAnsi" w:cstheme="majorHAnsi"/>
          <w:lang w:val="es-MX"/>
        </w:rPr>
        <w:t>Se autoriza al Secretario General del Ayuntamiento para que turne a la Comision Edilicia</w:t>
      </w:r>
      <w:r>
        <w:rPr>
          <w:rFonts w:asciiTheme="majorHAnsi" w:eastAsia="Times New Roman" w:hAnsiTheme="majorHAnsi" w:cstheme="majorHAnsi"/>
          <w:lang w:val="es-MX"/>
        </w:rPr>
        <w:t xml:space="preserve"> Permanente</w:t>
      </w:r>
      <w:r w:rsidR="005D19B6">
        <w:rPr>
          <w:rFonts w:asciiTheme="majorHAnsi" w:eastAsia="Times New Roman" w:hAnsiTheme="majorHAnsi" w:cstheme="majorHAnsi"/>
          <w:lang w:val="es-MX"/>
        </w:rPr>
        <w:t xml:space="preserve"> de Reglamentos y G</w:t>
      </w:r>
      <w:r w:rsidR="005D19B6" w:rsidRPr="00AC6194">
        <w:rPr>
          <w:rFonts w:asciiTheme="majorHAnsi" w:eastAsia="Times New Roman" w:hAnsiTheme="majorHAnsi" w:cstheme="majorHAnsi"/>
          <w:lang w:val="es-MX"/>
        </w:rPr>
        <w:t>obern</w:t>
      </w:r>
      <w:r w:rsidR="00764258">
        <w:rPr>
          <w:rFonts w:asciiTheme="majorHAnsi" w:eastAsia="Times New Roman" w:hAnsiTheme="majorHAnsi" w:cstheme="majorHAnsi"/>
          <w:lang w:val="es-MX"/>
        </w:rPr>
        <w:t xml:space="preserve">ación toda la correspondencia oficial de la Secretaría General del Congreso del Estado de Jalisco, </w:t>
      </w:r>
      <w:r w:rsidR="000A41FE">
        <w:rPr>
          <w:rFonts w:asciiTheme="majorHAnsi" w:eastAsia="Times New Roman" w:hAnsiTheme="majorHAnsi" w:cstheme="majorHAnsi"/>
          <w:lang w:val="es-MX"/>
        </w:rPr>
        <w:t>para que</w:t>
      </w:r>
      <w:r w:rsidR="00764258">
        <w:rPr>
          <w:rFonts w:asciiTheme="majorHAnsi" w:eastAsia="Times New Roman" w:hAnsiTheme="majorHAnsi" w:cstheme="majorHAnsi"/>
          <w:lang w:val="es-MX"/>
        </w:rPr>
        <w:t xml:space="preserve"> a través de dicha comisión </w:t>
      </w:r>
      <w:r w:rsidR="000A41FE">
        <w:rPr>
          <w:rFonts w:asciiTheme="majorHAnsi" w:eastAsia="Times New Roman" w:hAnsiTheme="majorHAnsi" w:cstheme="majorHAnsi"/>
          <w:lang w:val="es-MX"/>
        </w:rPr>
        <w:t>turne</w:t>
      </w:r>
      <w:r w:rsidR="005D19B6" w:rsidRPr="00AC6194">
        <w:rPr>
          <w:rFonts w:asciiTheme="majorHAnsi" w:eastAsia="Times New Roman" w:hAnsiTheme="majorHAnsi" w:cstheme="majorHAnsi"/>
          <w:lang w:val="es-MX"/>
        </w:rPr>
        <w:t xml:space="preserve"> </w:t>
      </w:r>
      <w:r w:rsidR="001E629F">
        <w:rPr>
          <w:rFonts w:asciiTheme="majorHAnsi" w:eastAsia="Times New Roman" w:hAnsiTheme="majorHAnsi" w:cstheme="majorHAnsi"/>
          <w:lang w:val="es-MX"/>
        </w:rPr>
        <w:t xml:space="preserve">a </w:t>
      </w:r>
      <w:r w:rsidR="005D19B6" w:rsidRPr="00AC6194">
        <w:rPr>
          <w:rFonts w:asciiTheme="majorHAnsi" w:eastAsia="Times New Roman" w:hAnsiTheme="majorHAnsi" w:cstheme="majorHAnsi"/>
          <w:lang w:val="es-MX"/>
        </w:rPr>
        <w:t>las comisiones o instancias c</w:t>
      </w:r>
      <w:r w:rsidR="005D19B6">
        <w:rPr>
          <w:rFonts w:asciiTheme="majorHAnsi" w:eastAsia="Times New Roman" w:hAnsiTheme="majorHAnsi" w:cstheme="majorHAnsi"/>
          <w:lang w:val="es-MX"/>
        </w:rPr>
        <w:t xml:space="preserve">orrespondientes los acuerdos </w:t>
      </w:r>
      <w:r>
        <w:rPr>
          <w:rFonts w:asciiTheme="majorHAnsi" w:eastAsia="Times New Roman" w:hAnsiTheme="majorHAnsi" w:cstheme="majorHAnsi"/>
          <w:lang w:val="es-MX"/>
        </w:rPr>
        <w:t xml:space="preserve">legislativos para el </w:t>
      </w:r>
      <w:r w:rsidR="005D19B6">
        <w:rPr>
          <w:rFonts w:asciiTheme="majorHAnsi" w:eastAsia="Times New Roman" w:hAnsiTheme="majorHAnsi" w:cstheme="majorHAnsi"/>
          <w:lang w:val="es-MX"/>
        </w:rPr>
        <w:t>Ayuntamiento o del P</w:t>
      </w:r>
      <w:r w:rsidR="005D19B6" w:rsidRPr="00AC6194">
        <w:rPr>
          <w:rFonts w:asciiTheme="majorHAnsi" w:eastAsia="Times New Roman" w:hAnsiTheme="majorHAnsi" w:cstheme="majorHAnsi"/>
          <w:lang w:val="es-MX"/>
        </w:rPr>
        <w:t>resident</w:t>
      </w:r>
      <w:r w:rsidR="005D19B6">
        <w:rPr>
          <w:rFonts w:asciiTheme="majorHAnsi" w:eastAsia="Times New Roman" w:hAnsiTheme="majorHAnsi" w:cstheme="majorHAnsi"/>
          <w:lang w:val="es-MX"/>
        </w:rPr>
        <w:t>e M</w:t>
      </w:r>
      <w:r w:rsidR="005D19B6" w:rsidRPr="00AC6194">
        <w:rPr>
          <w:rFonts w:asciiTheme="majorHAnsi" w:eastAsia="Times New Roman" w:hAnsiTheme="majorHAnsi" w:cstheme="majorHAnsi"/>
          <w:lang w:val="es-MX"/>
        </w:rPr>
        <w:t>unicipal</w:t>
      </w:r>
      <w:r w:rsidR="001E629F">
        <w:rPr>
          <w:rFonts w:asciiTheme="majorHAnsi" w:eastAsia="Times New Roman" w:hAnsiTheme="majorHAnsi" w:cstheme="majorHAnsi"/>
          <w:lang w:val="es-MX"/>
        </w:rPr>
        <w:t xml:space="preserve">, para que en su caso por tratarse de un proceso especial y estar en aptitud de dar cumplimiento a los plazos señalados por el Congreso del Estado de Jalisco, notifique, ejecute y/o dictamine </w:t>
      </w:r>
      <w:r w:rsidR="00764258" w:rsidRPr="00764258">
        <w:rPr>
          <w:rFonts w:asciiTheme="majorHAnsi" w:eastAsia="Times New Roman" w:hAnsiTheme="majorHAnsi" w:cstheme="majorHAnsi"/>
          <w:lang w:val="es-MX"/>
        </w:rPr>
        <w:t xml:space="preserve">a fin de que sean desahogados </w:t>
      </w:r>
      <w:r w:rsidR="001E629F">
        <w:rPr>
          <w:rFonts w:asciiTheme="majorHAnsi" w:eastAsia="Times New Roman" w:hAnsiTheme="majorHAnsi" w:cstheme="majorHAnsi"/>
          <w:lang w:val="es-MX"/>
        </w:rPr>
        <w:t xml:space="preserve">y contestados </w:t>
      </w:r>
      <w:r w:rsidR="00764258" w:rsidRPr="00764258">
        <w:rPr>
          <w:rFonts w:asciiTheme="majorHAnsi" w:eastAsia="Times New Roman" w:hAnsiTheme="majorHAnsi" w:cstheme="majorHAnsi"/>
          <w:lang w:val="es-MX"/>
        </w:rPr>
        <w:t>con eficiencia y especialización en la materia</w:t>
      </w:r>
      <w:r>
        <w:rPr>
          <w:rFonts w:asciiTheme="majorHAnsi" w:eastAsia="Times New Roman" w:hAnsiTheme="majorHAnsi" w:cstheme="majorHAnsi"/>
          <w:lang w:val="es-MX"/>
        </w:rPr>
        <w:t xml:space="preserve">, de conformidad con el artículo 117 constitucional y demás disposiciones legales aplicables. </w:t>
      </w:r>
    </w:p>
    <w:p w:rsidR="002F2C93" w:rsidRDefault="002F2C93" w:rsidP="005D19B6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2F2C93" w:rsidRDefault="002F2C93" w:rsidP="005D19B6">
      <w:pPr>
        <w:jc w:val="both"/>
        <w:rPr>
          <w:rFonts w:asciiTheme="majorHAnsi" w:eastAsia="Times New Roman" w:hAnsiTheme="majorHAnsi" w:cstheme="majorHAnsi"/>
          <w:lang w:val="es-MX"/>
        </w:rPr>
      </w:pPr>
      <w:r w:rsidRPr="002F2C93">
        <w:rPr>
          <w:rFonts w:asciiTheme="majorHAnsi" w:eastAsia="Times New Roman" w:hAnsiTheme="majorHAnsi" w:cstheme="majorHAnsi"/>
          <w:b/>
          <w:lang w:val="es-MX"/>
        </w:rPr>
        <w:t>SEGUNDO.-</w:t>
      </w:r>
      <w:r>
        <w:rPr>
          <w:rFonts w:asciiTheme="majorHAnsi" w:eastAsia="Times New Roman" w:hAnsiTheme="majorHAnsi" w:cstheme="majorHAnsi"/>
          <w:lang w:val="es-MX"/>
        </w:rPr>
        <w:t xml:space="preserve"> Notífiquese al Presidente Municipal, Secretario General y al Síndico Municipal, en su calidad de Regidor Presidente de la Comisión Edilicia Permanente de </w:t>
      </w:r>
      <w:r w:rsidRPr="002F2C93">
        <w:rPr>
          <w:rFonts w:asciiTheme="majorHAnsi" w:eastAsia="Times New Roman" w:hAnsiTheme="majorHAnsi" w:cstheme="majorHAnsi"/>
          <w:lang w:val="es-MX"/>
        </w:rPr>
        <w:t>Reglamentos y Gobernación</w:t>
      </w:r>
      <w:r>
        <w:rPr>
          <w:rFonts w:asciiTheme="majorHAnsi" w:eastAsia="Times New Roman" w:hAnsiTheme="majorHAnsi" w:cstheme="majorHAnsi"/>
          <w:lang w:val="es-MX"/>
        </w:rPr>
        <w:t xml:space="preserve">, para los efectos legales correspondientes. </w:t>
      </w:r>
    </w:p>
    <w:p w:rsidR="002F2C93" w:rsidRDefault="002F2C93" w:rsidP="005D19B6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5D19B6" w:rsidRDefault="005D19B6" w:rsidP="005D19B6">
      <w:pPr>
        <w:jc w:val="both"/>
        <w:rPr>
          <w:rFonts w:asciiTheme="majorHAnsi" w:eastAsia="Times New Roman" w:hAnsiTheme="majorHAnsi" w:cstheme="majorHAnsi"/>
          <w:lang w:val="es-MX"/>
        </w:rPr>
      </w:pPr>
    </w:p>
    <w:p w:rsidR="00FC2D94" w:rsidRPr="00AA46C4" w:rsidRDefault="00FC2D94" w:rsidP="00FC2D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FC2D94" w:rsidRDefault="00FC2D94" w:rsidP="00FC2D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23 DE 2018</w:t>
      </w:r>
    </w:p>
    <w:p w:rsidR="00FC2D94" w:rsidRPr="00AA46C4" w:rsidRDefault="00FC2D94" w:rsidP="00FC2D94">
      <w:pPr>
        <w:jc w:val="center"/>
        <w:rPr>
          <w:rFonts w:ascii="Cambria" w:eastAsia="Times New Roman" w:hAnsi="Cambria" w:cs="Times New Roman"/>
          <w:b/>
          <w:lang w:val="es-AR"/>
        </w:rPr>
      </w:pPr>
    </w:p>
    <w:p w:rsidR="00FC2D94" w:rsidRPr="00A41ECF" w:rsidRDefault="00FC2D94" w:rsidP="00FC2D94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FC2D94" w:rsidRPr="00A41ECF" w:rsidRDefault="00FC2D94" w:rsidP="00FC2D94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FC2D94" w:rsidRDefault="00FC2D94" w:rsidP="00FC2D94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FC2D94" w:rsidRDefault="00FC2D94" w:rsidP="00FC2D94">
      <w:pPr>
        <w:rPr>
          <w:rFonts w:ascii="Times New Roman" w:eastAsia="Times New Roman" w:hAnsi="Times New Roman" w:cs="Times New Roman"/>
          <w:lang w:val="es-AR"/>
        </w:rPr>
      </w:pPr>
    </w:p>
    <w:p w:rsidR="00FC2D94" w:rsidRPr="00AA46C4" w:rsidRDefault="00FC2D94" w:rsidP="00FC2D94">
      <w:pPr>
        <w:rPr>
          <w:rFonts w:ascii="Times New Roman" w:eastAsia="Times New Roman" w:hAnsi="Times New Roman" w:cs="Times New Roman"/>
          <w:lang w:val="es-AR"/>
        </w:rPr>
      </w:pPr>
    </w:p>
    <w:p w:rsidR="00FC2D94" w:rsidRPr="00AA46C4" w:rsidRDefault="00FC2D94" w:rsidP="00FC2D94">
      <w:pPr>
        <w:rPr>
          <w:rFonts w:ascii="Times New Roman" w:eastAsia="Times New Roman" w:hAnsi="Times New Roman" w:cs="Times New Roman"/>
          <w:lang w:val="es-AR"/>
        </w:rPr>
      </w:pPr>
    </w:p>
    <w:p w:rsidR="00FC2D94" w:rsidRDefault="00FC2D94" w:rsidP="00FC2D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FC2D94" w:rsidRPr="00FC2D94" w:rsidRDefault="00FC2D94" w:rsidP="00FC2D94">
      <w:pPr>
        <w:jc w:val="center"/>
        <w:rPr>
          <w:rFonts w:ascii="Cambria" w:eastAsia="Times New Roman" w:hAnsi="Cambria" w:cs="Times New Roman"/>
          <w:lang w:val="es-AR"/>
        </w:rPr>
      </w:pPr>
      <w:r w:rsidRPr="00FC2D94">
        <w:rPr>
          <w:rFonts w:ascii="Cambria" w:eastAsia="Times New Roman" w:hAnsi="Cambria" w:cs="Times New Roman"/>
          <w:lang w:val="es-AR"/>
        </w:rPr>
        <w:t>Síndico Municipal</w:t>
      </w:r>
      <w:r>
        <w:rPr>
          <w:rFonts w:ascii="Cambria" w:eastAsia="Times New Roman" w:hAnsi="Cambria" w:cs="Times New Roman"/>
          <w:lang w:val="es-AR"/>
        </w:rPr>
        <w:t xml:space="preserve"> y Regidor</w:t>
      </w:r>
      <w:r w:rsidRPr="00FC2D94">
        <w:rPr>
          <w:rFonts w:ascii="Cambria" w:eastAsia="Times New Roman" w:hAnsi="Cambria" w:cs="Times New Roman"/>
          <w:lang w:val="es-AR"/>
        </w:rPr>
        <w:t xml:space="preserve"> Presidente de la Comision Edilicia de Reglamentos y Gobernacion.</w:t>
      </w:r>
    </w:p>
    <w:p w:rsidR="00FC2D94" w:rsidRPr="00FC2D94" w:rsidRDefault="00FC2D94" w:rsidP="00FC2D94">
      <w:pPr>
        <w:rPr>
          <w:rFonts w:ascii="Cambria" w:eastAsia="Times New Roman" w:hAnsi="Cambria" w:cs="Times New Roman"/>
          <w:sz w:val="20"/>
          <w:lang w:val="es-ES"/>
        </w:rPr>
      </w:pPr>
      <w:r w:rsidRPr="00FC2D94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FC2D94" w:rsidRPr="005D19B6" w:rsidRDefault="00FC2D94" w:rsidP="005D19B6">
      <w:pPr>
        <w:jc w:val="both"/>
        <w:rPr>
          <w:rFonts w:asciiTheme="majorHAnsi" w:eastAsia="Times New Roman" w:hAnsiTheme="majorHAnsi" w:cstheme="majorHAnsi"/>
          <w:lang w:val="es-MX"/>
        </w:rPr>
      </w:pPr>
    </w:p>
    <w:sectPr w:rsidR="00FC2D94" w:rsidRPr="005D19B6" w:rsidSect="00A7121E">
      <w:headerReference w:type="even" r:id="rId8"/>
      <w:headerReference w:type="default" r:id="rId9"/>
      <w:headerReference w:type="first" r:id="rId10"/>
      <w:pgSz w:w="12240" w:h="15840"/>
      <w:pgMar w:top="236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DC" w:rsidRDefault="00F06BDC" w:rsidP="007C73C4">
      <w:r>
        <w:separator/>
      </w:r>
    </w:p>
  </w:endnote>
  <w:endnote w:type="continuationSeparator" w:id="0">
    <w:p w:rsidR="00F06BDC" w:rsidRDefault="00F06BD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DC" w:rsidRDefault="00F06BDC" w:rsidP="007C73C4">
      <w:r>
        <w:separator/>
      </w:r>
    </w:p>
  </w:footnote>
  <w:footnote w:type="continuationSeparator" w:id="0">
    <w:p w:rsidR="00F06BDC" w:rsidRDefault="00F06BD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7121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50" w:rsidRDefault="00EA2B50">
    <w:pPr>
      <w:pStyle w:val="Encabezado"/>
    </w:pPr>
  </w:p>
  <w:p w:rsidR="007C73C4" w:rsidRDefault="007C73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7121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35F10"/>
    <w:multiLevelType w:val="hybridMultilevel"/>
    <w:tmpl w:val="501A4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C4"/>
    <w:rsid w:val="00025F46"/>
    <w:rsid w:val="000561C3"/>
    <w:rsid w:val="00080614"/>
    <w:rsid w:val="000A41FE"/>
    <w:rsid w:val="000F6F3E"/>
    <w:rsid w:val="00117146"/>
    <w:rsid w:val="00122505"/>
    <w:rsid w:val="0013238C"/>
    <w:rsid w:val="0014600B"/>
    <w:rsid w:val="00151416"/>
    <w:rsid w:val="00152BDE"/>
    <w:rsid w:val="00160907"/>
    <w:rsid w:val="0017153A"/>
    <w:rsid w:val="0017228B"/>
    <w:rsid w:val="0018047D"/>
    <w:rsid w:val="001C0B18"/>
    <w:rsid w:val="001C1600"/>
    <w:rsid w:val="001C3130"/>
    <w:rsid w:val="001D075A"/>
    <w:rsid w:val="001E629F"/>
    <w:rsid w:val="00277F1D"/>
    <w:rsid w:val="002A36C3"/>
    <w:rsid w:val="002E5F4C"/>
    <w:rsid w:val="002F2C93"/>
    <w:rsid w:val="003153BC"/>
    <w:rsid w:val="003D2766"/>
    <w:rsid w:val="003E138F"/>
    <w:rsid w:val="00403D78"/>
    <w:rsid w:val="00425E1D"/>
    <w:rsid w:val="00442E19"/>
    <w:rsid w:val="005031CE"/>
    <w:rsid w:val="00555D67"/>
    <w:rsid w:val="00557C37"/>
    <w:rsid w:val="005A64E1"/>
    <w:rsid w:val="005B2D3B"/>
    <w:rsid w:val="005B77CC"/>
    <w:rsid w:val="005D19B6"/>
    <w:rsid w:val="005E3429"/>
    <w:rsid w:val="005E6894"/>
    <w:rsid w:val="00610DFC"/>
    <w:rsid w:val="00634D50"/>
    <w:rsid w:val="00664190"/>
    <w:rsid w:val="006719D4"/>
    <w:rsid w:val="006D7773"/>
    <w:rsid w:val="00715FB4"/>
    <w:rsid w:val="00764258"/>
    <w:rsid w:val="007668B7"/>
    <w:rsid w:val="007C72E7"/>
    <w:rsid w:val="007C73C4"/>
    <w:rsid w:val="007F3830"/>
    <w:rsid w:val="007F43E3"/>
    <w:rsid w:val="007F4999"/>
    <w:rsid w:val="0081045D"/>
    <w:rsid w:val="008535A5"/>
    <w:rsid w:val="0090039F"/>
    <w:rsid w:val="0090065F"/>
    <w:rsid w:val="009018CB"/>
    <w:rsid w:val="0094061A"/>
    <w:rsid w:val="009B318F"/>
    <w:rsid w:val="009B40F1"/>
    <w:rsid w:val="00A008AF"/>
    <w:rsid w:val="00A14EAD"/>
    <w:rsid w:val="00A7121E"/>
    <w:rsid w:val="00AB0EFE"/>
    <w:rsid w:val="00AC6194"/>
    <w:rsid w:val="00B23E7F"/>
    <w:rsid w:val="00B869DF"/>
    <w:rsid w:val="00B93A94"/>
    <w:rsid w:val="00BA4E94"/>
    <w:rsid w:val="00BA725E"/>
    <w:rsid w:val="00BB1654"/>
    <w:rsid w:val="00BC0974"/>
    <w:rsid w:val="00C3332F"/>
    <w:rsid w:val="00C34A0C"/>
    <w:rsid w:val="00C35EE3"/>
    <w:rsid w:val="00C411FA"/>
    <w:rsid w:val="00C804E7"/>
    <w:rsid w:val="00CD335E"/>
    <w:rsid w:val="00CF4AA2"/>
    <w:rsid w:val="00D51A35"/>
    <w:rsid w:val="00D54298"/>
    <w:rsid w:val="00D91333"/>
    <w:rsid w:val="00E21A12"/>
    <w:rsid w:val="00E230D2"/>
    <w:rsid w:val="00E26023"/>
    <w:rsid w:val="00E33CC4"/>
    <w:rsid w:val="00E55C99"/>
    <w:rsid w:val="00EA2B50"/>
    <w:rsid w:val="00EB7C37"/>
    <w:rsid w:val="00EC72CE"/>
    <w:rsid w:val="00F06BDC"/>
    <w:rsid w:val="00F452E7"/>
    <w:rsid w:val="00F507BC"/>
    <w:rsid w:val="00F728F1"/>
    <w:rsid w:val="00F87A18"/>
    <w:rsid w:val="00FC2D94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9B318F"/>
    <w:pPr>
      <w:ind w:left="720"/>
      <w:contextualSpacing/>
    </w:pPr>
  </w:style>
  <w:style w:type="paragraph" w:styleId="Sinespaciado">
    <w:name w:val="No Spacing"/>
    <w:uiPriority w:val="1"/>
    <w:qFormat/>
    <w:rsid w:val="00555D67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2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1785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Ana Rosa Rodriguez Frias</cp:lastModifiedBy>
  <cp:revision>7</cp:revision>
  <cp:lastPrinted>2018-11-28T17:07:00Z</cp:lastPrinted>
  <dcterms:created xsi:type="dcterms:W3CDTF">2018-11-23T19:46:00Z</dcterms:created>
  <dcterms:modified xsi:type="dcterms:W3CDTF">2018-11-28T17:11:00Z</dcterms:modified>
</cp:coreProperties>
</file>