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DB2" w:rsidRPr="003079F1" w:rsidRDefault="00CF0DB2" w:rsidP="002B3E5F">
      <w:pPr>
        <w:rPr>
          <w:rFonts w:asciiTheme="majorHAnsi" w:hAnsiTheme="majorHAnsi" w:cs="Arial"/>
        </w:rPr>
      </w:pPr>
    </w:p>
    <w:p w:rsidR="00CF0DB2" w:rsidRPr="003079F1" w:rsidRDefault="00CF0DB2" w:rsidP="00CF0DB2">
      <w:pPr>
        <w:jc w:val="both"/>
        <w:rPr>
          <w:rFonts w:asciiTheme="majorHAnsi" w:hAnsiTheme="majorHAnsi" w:cs="Arial"/>
          <w:b/>
        </w:rPr>
      </w:pPr>
      <w:r w:rsidRPr="003079F1">
        <w:rPr>
          <w:rFonts w:asciiTheme="majorHAnsi" w:hAnsiTheme="majorHAnsi" w:cs="Arial"/>
          <w:b/>
        </w:rPr>
        <w:t>H. AYUNTAMIENTO CONSTITUCIONAL DE</w:t>
      </w:r>
    </w:p>
    <w:p w:rsidR="00CF0DB2" w:rsidRPr="003079F1" w:rsidRDefault="00CF0DB2" w:rsidP="00CF0DB2">
      <w:pPr>
        <w:jc w:val="both"/>
        <w:rPr>
          <w:rFonts w:asciiTheme="majorHAnsi" w:hAnsiTheme="majorHAnsi" w:cs="Arial"/>
          <w:b/>
        </w:rPr>
      </w:pPr>
      <w:r w:rsidRPr="003079F1">
        <w:rPr>
          <w:rFonts w:asciiTheme="majorHAnsi" w:hAnsiTheme="majorHAnsi" w:cs="Arial"/>
          <w:b/>
        </w:rPr>
        <w:t>ZAPOTLÁN EL GRANDE, JALISCO</w:t>
      </w:r>
    </w:p>
    <w:p w:rsidR="00CF0DB2" w:rsidRPr="003079F1" w:rsidRDefault="00CF0DB2" w:rsidP="00CF0DB2">
      <w:pPr>
        <w:jc w:val="both"/>
        <w:rPr>
          <w:rFonts w:asciiTheme="majorHAnsi" w:hAnsiTheme="majorHAnsi" w:cs="Arial"/>
          <w:b/>
        </w:rPr>
      </w:pPr>
      <w:r w:rsidRPr="003079F1">
        <w:rPr>
          <w:rFonts w:asciiTheme="majorHAnsi" w:hAnsiTheme="majorHAnsi" w:cs="Arial"/>
          <w:b/>
        </w:rPr>
        <w:t>P</w:t>
      </w:r>
      <w:r w:rsidR="005B5646" w:rsidRPr="003079F1">
        <w:rPr>
          <w:rFonts w:asciiTheme="majorHAnsi" w:hAnsiTheme="majorHAnsi" w:cs="Arial"/>
          <w:b/>
        </w:rPr>
        <w:t xml:space="preserve"> </w:t>
      </w:r>
      <w:r w:rsidRPr="003079F1">
        <w:rPr>
          <w:rFonts w:asciiTheme="majorHAnsi" w:hAnsiTheme="majorHAnsi" w:cs="Arial"/>
          <w:b/>
        </w:rPr>
        <w:t>R</w:t>
      </w:r>
      <w:r w:rsidR="005B5646" w:rsidRPr="003079F1">
        <w:rPr>
          <w:rFonts w:asciiTheme="majorHAnsi" w:hAnsiTheme="majorHAnsi" w:cs="Arial"/>
          <w:b/>
        </w:rPr>
        <w:t xml:space="preserve"> </w:t>
      </w:r>
      <w:r w:rsidRPr="003079F1">
        <w:rPr>
          <w:rFonts w:asciiTheme="majorHAnsi" w:hAnsiTheme="majorHAnsi" w:cs="Arial"/>
          <w:b/>
        </w:rPr>
        <w:t>E</w:t>
      </w:r>
      <w:r w:rsidR="005B5646" w:rsidRPr="003079F1">
        <w:rPr>
          <w:rFonts w:asciiTheme="majorHAnsi" w:hAnsiTheme="majorHAnsi" w:cs="Arial"/>
          <w:b/>
        </w:rPr>
        <w:t xml:space="preserve"> </w:t>
      </w:r>
      <w:r w:rsidRPr="003079F1">
        <w:rPr>
          <w:rFonts w:asciiTheme="majorHAnsi" w:hAnsiTheme="majorHAnsi" w:cs="Arial"/>
          <w:b/>
        </w:rPr>
        <w:t>S</w:t>
      </w:r>
      <w:r w:rsidR="005B5646" w:rsidRPr="003079F1">
        <w:rPr>
          <w:rFonts w:asciiTheme="majorHAnsi" w:hAnsiTheme="majorHAnsi" w:cs="Arial"/>
          <w:b/>
        </w:rPr>
        <w:t xml:space="preserve"> </w:t>
      </w:r>
      <w:r w:rsidRPr="003079F1">
        <w:rPr>
          <w:rFonts w:asciiTheme="majorHAnsi" w:hAnsiTheme="majorHAnsi" w:cs="Arial"/>
          <w:b/>
        </w:rPr>
        <w:t>E</w:t>
      </w:r>
      <w:r w:rsidR="005B5646" w:rsidRPr="003079F1">
        <w:rPr>
          <w:rFonts w:asciiTheme="majorHAnsi" w:hAnsiTheme="majorHAnsi" w:cs="Arial"/>
          <w:b/>
        </w:rPr>
        <w:t xml:space="preserve"> </w:t>
      </w:r>
      <w:r w:rsidRPr="003079F1">
        <w:rPr>
          <w:rFonts w:asciiTheme="majorHAnsi" w:hAnsiTheme="majorHAnsi" w:cs="Arial"/>
          <w:b/>
        </w:rPr>
        <w:t>N</w:t>
      </w:r>
      <w:r w:rsidR="005B5646" w:rsidRPr="003079F1">
        <w:rPr>
          <w:rFonts w:asciiTheme="majorHAnsi" w:hAnsiTheme="majorHAnsi" w:cs="Arial"/>
          <w:b/>
        </w:rPr>
        <w:t xml:space="preserve"> </w:t>
      </w:r>
      <w:r w:rsidRPr="003079F1">
        <w:rPr>
          <w:rFonts w:asciiTheme="majorHAnsi" w:hAnsiTheme="majorHAnsi" w:cs="Arial"/>
          <w:b/>
        </w:rPr>
        <w:t>T</w:t>
      </w:r>
      <w:r w:rsidR="005B5646" w:rsidRPr="003079F1">
        <w:rPr>
          <w:rFonts w:asciiTheme="majorHAnsi" w:hAnsiTheme="majorHAnsi" w:cs="Arial"/>
          <w:b/>
        </w:rPr>
        <w:t xml:space="preserve"> </w:t>
      </w:r>
      <w:r w:rsidRPr="003079F1">
        <w:rPr>
          <w:rFonts w:asciiTheme="majorHAnsi" w:hAnsiTheme="majorHAnsi" w:cs="Arial"/>
          <w:b/>
        </w:rPr>
        <w:t>E</w:t>
      </w:r>
    </w:p>
    <w:p w:rsidR="00CF0DB2" w:rsidRPr="003079F1" w:rsidRDefault="00CF0DB2" w:rsidP="00CF0DB2">
      <w:pPr>
        <w:jc w:val="both"/>
        <w:rPr>
          <w:rFonts w:asciiTheme="majorHAnsi" w:hAnsiTheme="majorHAnsi"/>
        </w:rPr>
      </w:pPr>
    </w:p>
    <w:p w:rsidR="00CF0DB2" w:rsidRPr="003079F1" w:rsidRDefault="002B3E5F" w:rsidP="00CF0DB2">
      <w:pPr>
        <w:ind w:firstLine="708"/>
        <w:jc w:val="both"/>
        <w:rPr>
          <w:rFonts w:asciiTheme="majorHAnsi" w:hAnsiTheme="majorHAnsi" w:cs="Arial"/>
          <w:iCs/>
        </w:rPr>
      </w:pPr>
      <w:r w:rsidRPr="003079F1">
        <w:rPr>
          <w:rFonts w:asciiTheme="majorHAnsi" w:hAnsiTheme="majorHAnsi" w:cs="Arial"/>
        </w:rPr>
        <w:t xml:space="preserve">Quien motiva y suscribe </w:t>
      </w:r>
      <w:r w:rsidRPr="003079F1">
        <w:rPr>
          <w:rFonts w:asciiTheme="majorHAnsi" w:hAnsiTheme="majorHAnsi" w:cs="Arial"/>
          <w:b/>
        </w:rPr>
        <w:t xml:space="preserve">C. MARTHA GRACIELA VILLANUEVA ZALAPA, </w:t>
      </w:r>
      <w:r w:rsidRPr="003079F1">
        <w:rPr>
          <w:rFonts w:asciiTheme="majorHAnsi" w:hAnsiTheme="majorHAnsi" w:cs="Arial"/>
        </w:rPr>
        <w:t xml:space="preserve">en  mi calidad de Presidente de la Comisión Edilicia de Derechos Humanos, de Equidad de Género, y Asuntos Indígenas del Ayuntamiento de Zapotlán el Grande, Jalisco; </w:t>
      </w:r>
      <w:r w:rsidR="00CF0DB2" w:rsidRPr="003079F1">
        <w:rPr>
          <w:rFonts w:asciiTheme="majorHAnsi" w:hAnsiTheme="majorHAnsi" w:cs="Arial"/>
          <w:iCs/>
        </w:rPr>
        <w:t xml:space="preserve">De conformidad en los artículos 115 fracción ll de la Constitución Política de los Estados Unidos Mexicanos, 77 fracción IV, 86 de la Constitución Política del Estado de Jalisco, y con las atribuciones que me confiere el artículo 87 fracción I del Reglamento Interior del Ayuntamiento de Zapotlán el Grande, Jalisco, me permito presentar a </w:t>
      </w:r>
      <w:bookmarkStart w:id="0" w:name="_GoBack"/>
      <w:r w:rsidR="00CF0DB2" w:rsidRPr="003079F1">
        <w:rPr>
          <w:rFonts w:asciiTheme="majorHAnsi" w:hAnsiTheme="majorHAnsi" w:cs="Arial"/>
          <w:iCs/>
        </w:rPr>
        <w:t xml:space="preserve">ustedes </w:t>
      </w:r>
      <w:r w:rsidR="00CF0DB2" w:rsidRPr="003079F1">
        <w:rPr>
          <w:rFonts w:asciiTheme="majorHAnsi" w:hAnsiTheme="majorHAnsi" w:cs="Arial"/>
          <w:b/>
          <w:iCs/>
        </w:rPr>
        <w:t>INICIATIVA DE ACUERDO EC</w:t>
      </w:r>
      <w:r w:rsidR="00CA0DE4">
        <w:rPr>
          <w:rFonts w:asciiTheme="majorHAnsi" w:hAnsiTheme="majorHAnsi" w:cs="Arial"/>
          <w:b/>
          <w:iCs/>
        </w:rPr>
        <w:t>ONÓMICO QUE AUTORIZA SESIÓN</w:t>
      </w:r>
      <w:r w:rsidR="00CF0DB2" w:rsidRPr="003079F1">
        <w:rPr>
          <w:rFonts w:asciiTheme="majorHAnsi" w:hAnsiTheme="majorHAnsi" w:cs="Arial"/>
          <w:b/>
          <w:iCs/>
        </w:rPr>
        <w:t xml:space="preserve"> SOLEMNE DE AYUNTAMIENTO</w:t>
      </w:r>
      <w:r w:rsidR="00CA0DE4">
        <w:rPr>
          <w:rFonts w:asciiTheme="majorHAnsi" w:hAnsiTheme="majorHAnsi" w:cs="Arial"/>
          <w:b/>
          <w:iCs/>
        </w:rPr>
        <w:t xml:space="preserve"> CON MOTIVO DEL 72 ANIVERSARIO DEL DÍA DE LOS DERECHOS HUMANOS</w:t>
      </w:r>
      <w:bookmarkEnd w:id="0"/>
      <w:r w:rsidR="00CA0DE4">
        <w:rPr>
          <w:rFonts w:asciiTheme="majorHAnsi" w:hAnsiTheme="majorHAnsi" w:cs="Arial"/>
          <w:iCs/>
        </w:rPr>
        <w:t>, con</w:t>
      </w:r>
      <w:r w:rsidR="00CF0DB2" w:rsidRPr="003079F1">
        <w:rPr>
          <w:rFonts w:asciiTheme="majorHAnsi" w:hAnsiTheme="majorHAnsi" w:cs="Arial"/>
          <w:iCs/>
        </w:rPr>
        <w:t xml:space="preserve"> base a los siguientes </w:t>
      </w:r>
    </w:p>
    <w:p w:rsidR="002B3E5F" w:rsidRPr="003079F1" w:rsidRDefault="002B3E5F" w:rsidP="00CF0DB2">
      <w:pPr>
        <w:ind w:firstLine="708"/>
        <w:jc w:val="center"/>
        <w:rPr>
          <w:rFonts w:asciiTheme="majorHAnsi" w:hAnsiTheme="majorHAnsi" w:cs="Arial"/>
          <w:b/>
          <w:iCs/>
        </w:rPr>
      </w:pPr>
    </w:p>
    <w:p w:rsidR="00CF0DB2" w:rsidRPr="003079F1" w:rsidRDefault="00CF0DB2" w:rsidP="00CF0DB2">
      <w:pPr>
        <w:ind w:firstLine="708"/>
        <w:jc w:val="center"/>
        <w:rPr>
          <w:rFonts w:asciiTheme="majorHAnsi" w:hAnsiTheme="majorHAnsi" w:cs="Arial"/>
          <w:b/>
          <w:iCs/>
        </w:rPr>
      </w:pPr>
      <w:r w:rsidRPr="003079F1">
        <w:rPr>
          <w:rFonts w:asciiTheme="majorHAnsi" w:hAnsiTheme="majorHAnsi" w:cs="Arial"/>
          <w:b/>
          <w:iCs/>
        </w:rPr>
        <w:t>A</w:t>
      </w:r>
      <w:r w:rsidR="002B3E5F" w:rsidRPr="003079F1">
        <w:rPr>
          <w:rFonts w:asciiTheme="majorHAnsi" w:hAnsiTheme="majorHAnsi" w:cs="Arial"/>
          <w:b/>
          <w:iCs/>
        </w:rPr>
        <w:t xml:space="preserve"> </w:t>
      </w:r>
      <w:r w:rsidRPr="003079F1">
        <w:rPr>
          <w:rFonts w:asciiTheme="majorHAnsi" w:hAnsiTheme="majorHAnsi" w:cs="Arial"/>
          <w:b/>
          <w:iCs/>
        </w:rPr>
        <w:t>N</w:t>
      </w:r>
      <w:r w:rsidR="002B3E5F" w:rsidRPr="003079F1">
        <w:rPr>
          <w:rFonts w:asciiTheme="majorHAnsi" w:hAnsiTheme="majorHAnsi" w:cs="Arial"/>
          <w:b/>
          <w:iCs/>
        </w:rPr>
        <w:t xml:space="preserve"> </w:t>
      </w:r>
      <w:r w:rsidRPr="003079F1">
        <w:rPr>
          <w:rFonts w:asciiTheme="majorHAnsi" w:hAnsiTheme="majorHAnsi" w:cs="Arial"/>
          <w:b/>
          <w:iCs/>
        </w:rPr>
        <w:t>T</w:t>
      </w:r>
      <w:r w:rsidR="002B3E5F" w:rsidRPr="003079F1">
        <w:rPr>
          <w:rFonts w:asciiTheme="majorHAnsi" w:hAnsiTheme="majorHAnsi" w:cs="Arial"/>
          <w:b/>
          <w:iCs/>
        </w:rPr>
        <w:t xml:space="preserve"> </w:t>
      </w:r>
      <w:r w:rsidRPr="003079F1">
        <w:rPr>
          <w:rFonts w:asciiTheme="majorHAnsi" w:hAnsiTheme="majorHAnsi" w:cs="Arial"/>
          <w:b/>
          <w:iCs/>
        </w:rPr>
        <w:t>E</w:t>
      </w:r>
      <w:r w:rsidR="002B3E5F" w:rsidRPr="003079F1">
        <w:rPr>
          <w:rFonts w:asciiTheme="majorHAnsi" w:hAnsiTheme="majorHAnsi" w:cs="Arial"/>
          <w:b/>
          <w:iCs/>
        </w:rPr>
        <w:t xml:space="preserve"> </w:t>
      </w:r>
      <w:r w:rsidRPr="003079F1">
        <w:rPr>
          <w:rFonts w:asciiTheme="majorHAnsi" w:hAnsiTheme="majorHAnsi" w:cs="Arial"/>
          <w:b/>
          <w:iCs/>
        </w:rPr>
        <w:t>C</w:t>
      </w:r>
      <w:r w:rsidR="002B3E5F" w:rsidRPr="003079F1">
        <w:rPr>
          <w:rFonts w:asciiTheme="majorHAnsi" w:hAnsiTheme="majorHAnsi" w:cs="Arial"/>
          <w:b/>
          <w:iCs/>
        </w:rPr>
        <w:t xml:space="preserve"> </w:t>
      </w:r>
      <w:r w:rsidRPr="003079F1">
        <w:rPr>
          <w:rFonts w:asciiTheme="majorHAnsi" w:hAnsiTheme="majorHAnsi" w:cs="Arial"/>
          <w:b/>
          <w:iCs/>
        </w:rPr>
        <w:t>E</w:t>
      </w:r>
      <w:r w:rsidR="002B3E5F" w:rsidRPr="003079F1">
        <w:rPr>
          <w:rFonts w:asciiTheme="majorHAnsi" w:hAnsiTheme="majorHAnsi" w:cs="Arial"/>
          <w:b/>
          <w:iCs/>
        </w:rPr>
        <w:t xml:space="preserve"> </w:t>
      </w:r>
      <w:r w:rsidRPr="003079F1">
        <w:rPr>
          <w:rFonts w:asciiTheme="majorHAnsi" w:hAnsiTheme="majorHAnsi" w:cs="Arial"/>
          <w:b/>
          <w:iCs/>
        </w:rPr>
        <w:t>D</w:t>
      </w:r>
      <w:r w:rsidR="002B3E5F" w:rsidRPr="003079F1">
        <w:rPr>
          <w:rFonts w:asciiTheme="majorHAnsi" w:hAnsiTheme="majorHAnsi" w:cs="Arial"/>
          <w:b/>
          <w:iCs/>
        </w:rPr>
        <w:t xml:space="preserve"> </w:t>
      </w:r>
      <w:r w:rsidRPr="003079F1">
        <w:rPr>
          <w:rFonts w:asciiTheme="majorHAnsi" w:hAnsiTheme="majorHAnsi" w:cs="Arial"/>
          <w:b/>
          <w:iCs/>
        </w:rPr>
        <w:t>E</w:t>
      </w:r>
      <w:r w:rsidR="002B3E5F" w:rsidRPr="003079F1">
        <w:rPr>
          <w:rFonts w:asciiTheme="majorHAnsi" w:hAnsiTheme="majorHAnsi" w:cs="Arial"/>
          <w:b/>
          <w:iCs/>
        </w:rPr>
        <w:t xml:space="preserve"> </w:t>
      </w:r>
      <w:r w:rsidRPr="003079F1">
        <w:rPr>
          <w:rFonts w:asciiTheme="majorHAnsi" w:hAnsiTheme="majorHAnsi" w:cs="Arial"/>
          <w:b/>
          <w:iCs/>
        </w:rPr>
        <w:t>N</w:t>
      </w:r>
      <w:r w:rsidR="002B3E5F" w:rsidRPr="003079F1">
        <w:rPr>
          <w:rFonts w:asciiTheme="majorHAnsi" w:hAnsiTheme="majorHAnsi" w:cs="Arial"/>
          <w:b/>
          <w:iCs/>
        </w:rPr>
        <w:t xml:space="preserve"> </w:t>
      </w:r>
      <w:r w:rsidRPr="003079F1">
        <w:rPr>
          <w:rFonts w:asciiTheme="majorHAnsi" w:hAnsiTheme="majorHAnsi" w:cs="Arial"/>
          <w:b/>
          <w:iCs/>
        </w:rPr>
        <w:t>T</w:t>
      </w:r>
      <w:r w:rsidR="002B3E5F" w:rsidRPr="003079F1">
        <w:rPr>
          <w:rFonts w:asciiTheme="majorHAnsi" w:hAnsiTheme="majorHAnsi" w:cs="Arial"/>
          <w:b/>
          <w:iCs/>
        </w:rPr>
        <w:t xml:space="preserve"> </w:t>
      </w:r>
      <w:r w:rsidRPr="003079F1">
        <w:rPr>
          <w:rFonts w:asciiTheme="majorHAnsi" w:hAnsiTheme="majorHAnsi" w:cs="Arial"/>
          <w:b/>
          <w:iCs/>
        </w:rPr>
        <w:t>E</w:t>
      </w:r>
      <w:r w:rsidR="002B3E5F" w:rsidRPr="003079F1">
        <w:rPr>
          <w:rFonts w:asciiTheme="majorHAnsi" w:hAnsiTheme="majorHAnsi" w:cs="Arial"/>
          <w:b/>
          <w:iCs/>
        </w:rPr>
        <w:t xml:space="preserve"> </w:t>
      </w:r>
      <w:r w:rsidRPr="003079F1">
        <w:rPr>
          <w:rFonts w:asciiTheme="majorHAnsi" w:hAnsiTheme="majorHAnsi" w:cs="Arial"/>
          <w:b/>
          <w:iCs/>
        </w:rPr>
        <w:t xml:space="preserve">S: </w:t>
      </w:r>
    </w:p>
    <w:p w:rsidR="00CF0DB2" w:rsidRPr="003079F1" w:rsidRDefault="00CF0DB2" w:rsidP="00CF0DB2">
      <w:pPr>
        <w:ind w:firstLine="708"/>
        <w:jc w:val="center"/>
        <w:rPr>
          <w:rFonts w:asciiTheme="majorHAnsi" w:hAnsiTheme="majorHAnsi" w:cs="Arial"/>
          <w:iCs/>
        </w:rPr>
      </w:pPr>
    </w:p>
    <w:p w:rsidR="00CF0DB2" w:rsidRPr="003079F1" w:rsidRDefault="00CF0DB2" w:rsidP="00CF0DB2">
      <w:pPr>
        <w:pStyle w:val="Prrafodelista"/>
        <w:numPr>
          <w:ilvl w:val="0"/>
          <w:numId w:val="4"/>
        </w:numPr>
        <w:jc w:val="both"/>
        <w:rPr>
          <w:rFonts w:asciiTheme="majorHAnsi" w:hAnsiTheme="majorHAnsi" w:cs="Arial"/>
          <w:iCs/>
        </w:rPr>
      </w:pPr>
      <w:r w:rsidRPr="003079F1">
        <w:rPr>
          <w:rFonts w:asciiTheme="majorHAnsi" w:hAnsiTheme="majorHAnsi" w:cs="Arial"/>
          <w:iCs/>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Asimismo</w:t>
      </w:r>
      <w:r w:rsidRPr="003079F1">
        <w:rPr>
          <w:rFonts w:asciiTheme="majorHAnsi" w:hAnsiTheme="majorHAnsi" w:cs="Arial"/>
        </w:rPr>
        <w:t xml:space="preserve"> nuestra Carta Magna dispone en su artículo 77,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CF0DB2" w:rsidRPr="003079F1" w:rsidRDefault="00CF0DB2" w:rsidP="00CF0DB2">
      <w:pPr>
        <w:pStyle w:val="Prrafodelista"/>
        <w:rPr>
          <w:rFonts w:asciiTheme="majorHAnsi" w:hAnsiTheme="majorHAnsi" w:cs="Arial"/>
        </w:rPr>
      </w:pPr>
    </w:p>
    <w:p w:rsidR="00CF0DB2" w:rsidRPr="00E91B18" w:rsidRDefault="00CF0DB2" w:rsidP="00E91B18">
      <w:pPr>
        <w:pStyle w:val="Prrafodelista"/>
        <w:numPr>
          <w:ilvl w:val="0"/>
          <w:numId w:val="4"/>
        </w:numPr>
        <w:jc w:val="both"/>
        <w:rPr>
          <w:rFonts w:asciiTheme="majorHAnsi" w:hAnsiTheme="majorHAnsi" w:cs="Arial"/>
        </w:rPr>
      </w:pPr>
      <w:r w:rsidRPr="00E91B18">
        <w:rPr>
          <w:rFonts w:asciiTheme="majorHAnsi" w:hAnsiTheme="majorHAnsi" w:cs="Arial"/>
        </w:rPr>
        <w:t xml:space="preserve">Por su parte la Ley del Gobierno y la Administración Pública Municipal del Estado de Jalisco, dispone que las sesiones que celebren los ayuntamientos pueden ser ordinarias, extraordinarias y solemnes, cuya forma, periodicidad, ceremonial y demás asuntos que tengan que ver con el desarrollo de éste según lo dispuesto por el artículo 31, se deben establecer en el reglamento que para tal efecto expida el Ayuntamiento. </w:t>
      </w:r>
    </w:p>
    <w:p w:rsidR="00CF0DB2" w:rsidRPr="003079F1" w:rsidRDefault="00CF0DB2" w:rsidP="00CF0DB2">
      <w:pPr>
        <w:pStyle w:val="Prrafodelista"/>
        <w:rPr>
          <w:rFonts w:asciiTheme="majorHAnsi" w:hAnsiTheme="majorHAnsi" w:cs="Arial"/>
        </w:rPr>
      </w:pPr>
    </w:p>
    <w:p w:rsidR="00CF0DB2" w:rsidRPr="003079F1" w:rsidRDefault="00CF0DB2" w:rsidP="00E91B18">
      <w:pPr>
        <w:pStyle w:val="Prrafodelista"/>
        <w:numPr>
          <w:ilvl w:val="0"/>
          <w:numId w:val="4"/>
        </w:numPr>
        <w:jc w:val="both"/>
        <w:rPr>
          <w:rFonts w:asciiTheme="majorHAnsi" w:hAnsiTheme="majorHAnsi" w:cs="Arial"/>
        </w:rPr>
      </w:pPr>
      <w:r w:rsidRPr="003079F1">
        <w:rPr>
          <w:rFonts w:asciiTheme="majorHAnsi" w:hAnsiTheme="majorHAnsi" w:cs="Arial"/>
        </w:rPr>
        <w:t xml:space="preserve">Que en virtud de lo anterior, el Reglamento Interior del Ayuntamiento de Zapotlán el Grande, Jalisco, en su artículo 18 punto 1 dispone: </w:t>
      </w:r>
    </w:p>
    <w:p w:rsidR="00CF0DB2" w:rsidRPr="003079F1" w:rsidRDefault="00CF0DB2" w:rsidP="00CF0DB2">
      <w:pPr>
        <w:pStyle w:val="Prrafodelista"/>
        <w:rPr>
          <w:rFonts w:asciiTheme="majorHAnsi" w:hAnsiTheme="majorHAnsi" w:cs="Arial"/>
        </w:rPr>
      </w:pPr>
    </w:p>
    <w:p w:rsidR="00CF0DB2" w:rsidRPr="003079F1" w:rsidRDefault="00CF0DB2" w:rsidP="00CF0DB2">
      <w:pPr>
        <w:pStyle w:val="Prrafodelista"/>
        <w:ind w:left="1080"/>
        <w:jc w:val="both"/>
        <w:rPr>
          <w:rFonts w:asciiTheme="majorHAnsi" w:hAnsiTheme="majorHAnsi" w:cs="Arial"/>
          <w:i/>
          <w:sz w:val="20"/>
          <w:szCs w:val="20"/>
        </w:rPr>
      </w:pPr>
      <w:r w:rsidRPr="003079F1">
        <w:rPr>
          <w:rFonts w:asciiTheme="majorHAnsi" w:hAnsiTheme="majorHAnsi" w:cs="Arial"/>
          <w:b/>
          <w:i/>
          <w:sz w:val="20"/>
          <w:szCs w:val="20"/>
        </w:rPr>
        <w:t>Artículo 18</w:t>
      </w:r>
      <w:r w:rsidRPr="003079F1">
        <w:rPr>
          <w:rFonts w:asciiTheme="majorHAnsi" w:hAnsiTheme="majorHAnsi" w:cs="Arial"/>
          <w:i/>
          <w:sz w:val="20"/>
          <w:szCs w:val="20"/>
        </w:rPr>
        <w:t xml:space="preserve">: </w:t>
      </w:r>
    </w:p>
    <w:p w:rsidR="002B3E5F" w:rsidRPr="003079F1" w:rsidRDefault="002B3E5F" w:rsidP="00CF0DB2">
      <w:pPr>
        <w:pStyle w:val="Prrafodelista"/>
        <w:ind w:left="1080"/>
        <w:jc w:val="both"/>
        <w:rPr>
          <w:rFonts w:asciiTheme="majorHAnsi" w:hAnsiTheme="majorHAnsi" w:cs="Arial"/>
          <w:i/>
          <w:sz w:val="20"/>
          <w:szCs w:val="20"/>
        </w:rPr>
      </w:pPr>
    </w:p>
    <w:p w:rsidR="00CF0DB2" w:rsidRPr="003079F1" w:rsidRDefault="00CF0DB2" w:rsidP="00CF0DB2">
      <w:pPr>
        <w:pStyle w:val="Prrafodelista"/>
        <w:numPr>
          <w:ilvl w:val="0"/>
          <w:numId w:val="3"/>
        </w:numPr>
        <w:jc w:val="both"/>
        <w:rPr>
          <w:rFonts w:asciiTheme="majorHAnsi" w:hAnsiTheme="majorHAnsi" w:cs="Arial"/>
          <w:iCs/>
        </w:rPr>
      </w:pPr>
      <w:r w:rsidRPr="003079F1">
        <w:rPr>
          <w:rFonts w:asciiTheme="majorHAnsi" w:hAnsiTheme="majorHAnsi" w:cs="Arial"/>
          <w:i/>
          <w:sz w:val="20"/>
          <w:szCs w:val="20"/>
        </w:rPr>
        <w:t xml:space="preserve">Son sesiones solemnes las que determine el Ayuntamiento para la conmemoración de aniversarios históricos, aquellas en que concurran representaciones de la federación, de los Poderes del Estado de Jalisco, o de personalidades distinguidas del Municipio, del Estado, de la Nación o del Extranjero, así como para casos análogos en importancia determinados por el Ayuntamiento, a propuesta de alguno de sus integrantes. </w:t>
      </w:r>
    </w:p>
    <w:p w:rsidR="00CF0DB2" w:rsidRPr="003079F1" w:rsidRDefault="00CF0DB2" w:rsidP="00CF0DB2">
      <w:pPr>
        <w:ind w:left="1080"/>
        <w:jc w:val="both"/>
        <w:rPr>
          <w:rFonts w:asciiTheme="majorHAnsi" w:hAnsiTheme="majorHAnsi" w:cs="Arial"/>
          <w:iCs/>
        </w:rPr>
      </w:pPr>
    </w:p>
    <w:p w:rsidR="00CF0DB2" w:rsidRPr="003079F1" w:rsidRDefault="00E91B18" w:rsidP="00E91B18">
      <w:pPr>
        <w:pStyle w:val="Prrafodelista"/>
        <w:numPr>
          <w:ilvl w:val="0"/>
          <w:numId w:val="4"/>
        </w:numPr>
        <w:spacing w:before="100" w:beforeAutospacing="1" w:after="100" w:afterAutospacing="1"/>
        <w:ind w:right="720"/>
        <w:jc w:val="both"/>
        <w:rPr>
          <w:rFonts w:asciiTheme="majorHAnsi" w:hAnsiTheme="majorHAnsi" w:cs="Arial"/>
          <w:lang w:val="es-MX" w:eastAsia="es-MX"/>
        </w:rPr>
      </w:pPr>
      <w:r>
        <w:rPr>
          <w:rFonts w:asciiTheme="majorHAnsi" w:hAnsiTheme="majorHAnsi" w:cs="Arial"/>
          <w:color w:val="000000" w:themeColor="text1"/>
          <w:lang w:val="es-MX" w:eastAsia="es-MX"/>
        </w:rPr>
        <w:t>Con fecha 21 de septiembre</w:t>
      </w:r>
      <w:r w:rsidR="00CF0DB2" w:rsidRPr="003079F1">
        <w:rPr>
          <w:rFonts w:asciiTheme="majorHAnsi" w:hAnsiTheme="majorHAnsi" w:cs="Arial"/>
          <w:color w:val="000000" w:themeColor="text1"/>
          <w:lang w:val="es-MX" w:eastAsia="es-MX"/>
        </w:rPr>
        <w:t xml:space="preserve"> del año en </w:t>
      </w:r>
      <w:r w:rsidR="003079F1" w:rsidRPr="003079F1">
        <w:rPr>
          <w:rFonts w:asciiTheme="majorHAnsi" w:hAnsiTheme="majorHAnsi" w:cs="Arial"/>
          <w:color w:val="000000" w:themeColor="text1"/>
          <w:lang w:val="es-MX" w:eastAsia="es-MX"/>
        </w:rPr>
        <w:t>curso, se recibió oficio</w:t>
      </w:r>
      <w:r>
        <w:rPr>
          <w:rFonts w:asciiTheme="majorHAnsi" w:hAnsiTheme="majorHAnsi" w:cs="Arial"/>
          <w:color w:val="000000" w:themeColor="text1"/>
          <w:lang w:val="es-MX" w:eastAsia="es-MX"/>
        </w:rPr>
        <w:t xml:space="preserve"> TG 116/2020</w:t>
      </w:r>
      <w:r w:rsidR="00CF0DB2" w:rsidRPr="003079F1">
        <w:rPr>
          <w:rFonts w:asciiTheme="majorHAnsi" w:hAnsiTheme="majorHAnsi" w:cs="Arial"/>
          <w:color w:val="000000" w:themeColor="text1"/>
          <w:lang w:val="es-MX" w:eastAsia="es-MX"/>
        </w:rPr>
        <w:t>/III, por parte de la Comisión Estatal de Derechos Humanos, de la Tercera Visitaduría General mediante e</w:t>
      </w:r>
      <w:r>
        <w:rPr>
          <w:rFonts w:asciiTheme="majorHAnsi" w:hAnsiTheme="majorHAnsi" w:cs="Arial"/>
          <w:color w:val="000000" w:themeColor="text1"/>
          <w:lang w:val="es-MX" w:eastAsia="es-MX"/>
        </w:rPr>
        <w:t>l cual informa que el próximo 10</w:t>
      </w:r>
      <w:r w:rsidR="00CF0DB2" w:rsidRPr="003079F1">
        <w:rPr>
          <w:rFonts w:asciiTheme="majorHAnsi" w:hAnsiTheme="majorHAnsi" w:cs="Arial"/>
          <w:color w:val="000000" w:themeColor="text1"/>
          <w:lang w:val="es-MX" w:eastAsia="es-MX"/>
        </w:rPr>
        <w:t xml:space="preserve"> de diciembre del año en curso, se conmemora el “Día Internacional de los Derechos Humanos” razón por la que se </w:t>
      </w:r>
      <w:r>
        <w:rPr>
          <w:rFonts w:asciiTheme="majorHAnsi" w:hAnsiTheme="majorHAnsi" w:cs="Arial"/>
          <w:color w:val="000000" w:themeColor="text1"/>
          <w:lang w:val="es-MX" w:eastAsia="es-MX"/>
        </w:rPr>
        <w:t>considera prioritario honrar los anhelos que inspiraron su proclamación, en virtud de lo anterior, se programa</w:t>
      </w:r>
      <w:r w:rsidR="00CF0DB2" w:rsidRPr="003079F1">
        <w:rPr>
          <w:rFonts w:asciiTheme="majorHAnsi" w:hAnsiTheme="majorHAnsi" w:cs="Arial"/>
          <w:color w:val="000000" w:themeColor="text1"/>
          <w:lang w:val="es-MX" w:eastAsia="es-MX"/>
        </w:rPr>
        <w:t xml:space="preserve"> Sesión Solemne de Ayuntamiento para conmemorar tan importante fecha, </w:t>
      </w:r>
      <w:r>
        <w:rPr>
          <w:rFonts w:asciiTheme="majorHAnsi" w:hAnsiTheme="majorHAnsi" w:cs="Arial"/>
          <w:color w:val="000000" w:themeColor="text1"/>
          <w:lang w:val="es-MX" w:eastAsia="es-MX"/>
        </w:rPr>
        <w:t xml:space="preserve">el día jueves 10 de diciembre de la anualidad en curso en el Recinto Oficial del </w:t>
      </w:r>
      <w:r w:rsidR="00CF0DB2" w:rsidRPr="003079F1">
        <w:rPr>
          <w:rFonts w:asciiTheme="majorHAnsi" w:hAnsiTheme="majorHAnsi" w:cs="Arial"/>
          <w:color w:val="000000" w:themeColor="text1"/>
          <w:lang w:val="es-MX" w:eastAsia="es-MX"/>
        </w:rPr>
        <w:t>Ayuntamiento de Zapotlán el Grande, Jalisco</w:t>
      </w:r>
      <w:r>
        <w:rPr>
          <w:rFonts w:asciiTheme="majorHAnsi" w:hAnsiTheme="majorHAnsi" w:cs="Arial"/>
          <w:color w:val="000000" w:themeColor="text1"/>
          <w:lang w:val="es-MX" w:eastAsia="es-MX"/>
        </w:rPr>
        <w:t>.</w:t>
      </w:r>
      <w:r w:rsidR="00CF0DB2" w:rsidRPr="003079F1">
        <w:rPr>
          <w:rFonts w:asciiTheme="majorHAnsi" w:hAnsiTheme="majorHAnsi" w:cs="Arial"/>
          <w:color w:val="000000" w:themeColor="text1"/>
          <w:lang w:val="es-MX" w:eastAsia="es-MX"/>
        </w:rPr>
        <w:t xml:space="preserve"> </w:t>
      </w:r>
    </w:p>
    <w:p w:rsidR="00CF0DB2" w:rsidRPr="003079F1" w:rsidRDefault="00CF0DB2" w:rsidP="00CF0DB2">
      <w:pPr>
        <w:pStyle w:val="Prrafodelista"/>
        <w:rPr>
          <w:rFonts w:asciiTheme="majorHAnsi" w:hAnsiTheme="majorHAnsi" w:cs="Arial"/>
          <w:color w:val="000000" w:themeColor="text1"/>
          <w:lang w:val="es-MX" w:eastAsia="es-MX"/>
        </w:rPr>
      </w:pPr>
    </w:p>
    <w:p w:rsidR="00CF0DB2" w:rsidRPr="003079F1" w:rsidRDefault="00E91B18" w:rsidP="00E91B18">
      <w:pPr>
        <w:pStyle w:val="Prrafodelista"/>
        <w:numPr>
          <w:ilvl w:val="0"/>
          <w:numId w:val="4"/>
        </w:numPr>
        <w:spacing w:before="100" w:beforeAutospacing="1" w:after="100" w:afterAutospacing="1"/>
        <w:ind w:right="720"/>
        <w:jc w:val="both"/>
        <w:rPr>
          <w:rFonts w:asciiTheme="majorHAnsi" w:hAnsiTheme="majorHAnsi" w:cs="Arial"/>
          <w:lang w:val="es-MX" w:eastAsia="es-MX"/>
        </w:rPr>
      </w:pPr>
      <w:r>
        <w:rPr>
          <w:rFonts w:asciiTheme="majorHAnsi" w:hAnsiTheme="majorHAnsi" w:cs="Arial"/>
          <w:color w:val="000000" w:themeColor="text1"/>
          <w:lang w:val="es-MX" w:eastAsia="es-MX"/>
        </w:rPr>
        <w:t xml:space="preserve">El </w:t>
      </w:r>
      <w:r w:rsidR="00CF0DB2" w:rsidRPr="003079F1">
        <w:rPr>
          <w:rFonts w:asciiTheme="majorHAnsi" w:hAnsiTheme="majorHAnsi" w:cs="Arial"/>
          <w:color w:val="000000" w:themeColor="text1"/>
          <w:lang w:val="es-MX" w:eastAsia="es-MX"/>
        </w:rPr>
        <w:t xml:space="preserve">Día de los Derechos Humanos se conmemora como el día en que, en </w:t>
      </w:r>
      <w:hyperlink r:id="rId7" w:tooltip="1948" w:history="1">
        <w:r w:rsidR="00CF0DB2" w:rsidRPr="003079F1">
          <w:rPr>
            <w:rFonts w:asciiTheme="majorHAnsi" w:hAnsiTheme="majorHAnsi" w:cs="Arial"/>
            <w:color w:val="000000" w:themeColor="text1"/>
            <w:lang w:val="es-MX" w:eastAsia="es-MX"/>
          </w:rPr>
          <w:t>1948</w:t>
        </w:r>
      </w:hyperlink>
      <w:r w:rsidR="00CF0DB2" w:rsidRPr="003079F1">
        <w:rPr>
          <w:rFonts w:asciiTheme="majorHAnsi" w:hAnsiTheme="majorHAnsi" w:cs="Arial"/>
          <w:color w:val="000000" w:themeColor="text1"/>
          <w:lang w:val="es-MX" w:eastAsia="es-MX"/>
        </w:rPr>
        <w:t xml:space="preserve">, la </w:t>
      </w:r>
      <w:hyperlink r:id="rId8" w:tooltip="Asamblea General de las Naciones Unidas" w:history="1">
        <w:r w:rsidR="00CF0DB2" w:rsidRPr="003079F1">
          <w:rPr>
            <w:rFonts w:asciiTheme="majorHAnsi" w:hAnsiTheme="majorHAnsi" w:cs="Arial"/>
            <w:color w:val="000000" w:themeColor="text1"/>
            <w:lang w:val="es-MX" w:eastAsia="es-MX"/>
          </w:rPr>
          <w:t>Asamblea General de las Naciones Unidas</w:t>
        </w:r>
      </w:hyperlink>
      <w:r w:rsidR="00CF0DB2" w:rsidRPr="003079F1">
        <w:rPr>
          <w:rFonts w:asciiTheme="majorHAnsi" w:hAnsiTheme="majorHAnsi" w:cs="Arial"/>
          <w:color w:val="000000" w:themeColor="text1"/>
          <w:lang w:val="es-MX" w:eastAsia="es-MX"/>
        </w:rPr>
        <w:t xml:space="preserve"> aprobó la </w:t>
      </w:r>
      <w:hyperlink r:id="rId9" w:tooltip="Declaración Universal de los Derechos Humanos" w:history="1">
        <w:r w:rsidR="00CF0DB2" w:rsidRPr="003079F1">
          <w:rPr>
            <w:rFonts w:asciiTheme="majorHAnsi" w:hAnsiTheme="majorHAnsi" w:cs="Arial"/>
            <w:color w:val="000000" w:themeColor="text1"/>
            <w:lang w:val="es-MX" w:eastAsia="es-MX"/>
          </w:rPr>
          <w:t>Declaración Universal de los Derechos Humanos</w:t>
        </w:r>
      </w:hyperlink>
      <w:r w:rsidR="00CF0DB2" w:rsidRPr="003079F1">
        <w:rPr>
          <w:rFonts w:asciiTheme="majorHAnsi" w:hAnsiTheme="majorHAnsi" w:cs="Arial"/>
          <w:color w:val="000000" w:themeColor="text1"/>
          <w:lang w:val="es-MX" w:eastAsia="es-MX"/>
        </w:rPr>
        <w:t xml:space="preserve">. En </w:t>
      </w:r>
      <w:hyperlink r:id="rId10" w:tooltip="1950" w:history="1">
        <w:r w:rsidR="00CF0DB2" w:rsidRPr="003079F1">
          <w:rPr>
            <w:rFonts w:asciiTheme="majorHAnsi" w:hAnsiTheme="majorHAnsi" w:cs="Arial"/>
            <w:color w:val="000000" w:themeColor="text1"/>
            <w:lang w:val="es-MX" w:eastAsia="es-MX"/>
          </w:rPr>
          <w:t>1950</w:t>
        </w:r>
      </w:hyperlink>
      <w:r w:rsidR="00CF0DB2" w:rsidRPr="003079F1">
        <w:rPr>
          <w:rFonts w:asciiTheme="majorHAnsi" w:hAnsiTheme="majorHAnsi" w:cs="Arial"/>
          <w:color w:val="000000" w:themeColor="text1"/>
          <w:lang w:val="es-MX" w:eastAsia="es-MX"/>
        </w:rPr>
        <w:t>, la Asamblea adoptó la resolución 423 (V), invitando a todos los Estados y organizaciones interesadas a que observen el 10 de diciembre de cada año como Día de los Derechos Humanos".</w:t>
      </w:r>
    </w:p>
    <w:p w:rsidR="00CF0DB2" w:rsidRPr="003079F1" w:rsidRDefault="00CF0DB2" w:rsidP="00CF0DB2">
      <w:pPr>
        <w:pStyle w:val="Prrafodelista"/>
        <w:spacing w:before="100" w:beforeAutospacing="1" w:after="100" w:afterAutospacing="1"/>
        <w:ind w:left="1080" w:right="720"/>
        <w:jc w:val="both"/>
        <w:rPr>
          <w:rFonts w:asciiTheme="majorHAnsi" w:hAnsiTheme="majorHAnsi" w:cs="Arial"/>
          <w:lang w:val="es-MX" w:eastAsia="es-MX"/>
        </w:rPr>
      </w:pPr>
    </w:p>
    <w:p w:rsidR="00CF0DB2" w:rsidRPr="003079F1" w:rsidRDefault="00CF0DB2" w:rsidP="00CF0DB2">
      <w:pPr>
        <w:pStyle w:val="Prrafodelista"/>
        <w:spacing w:before="100" w:beforeAutospacing="1" w:after="100" w:afterAutospacing="1"/>
        <w:ind w:left="1080" w:right="720"/>
        <w:jc w:val="both"/>
        <w:rPr>
          <w:rFonts w:asciiTheme="majorHAnsi" w:hAnsiTheme="majorHAnsi" w:cs="Arial"/>
          <w:lang w:val="es-MX" w:eastAsia="es-MX"/>
        </w:rPr>
      </w:pPr>
      <w:r w:rsidRPr="003079F1">
        <w:rPr>
          <w:rFonts w:asciiTheme="majorHAnsi" w:hAnsiTheme="majorHAnsi" w:cs="Arial"/>
          <w:lang w:val="es-MX" w:eastAsia="es-MX"/>
        </w:rPr>
        <w:t>La Declaración nos fortalece a todos y los principios que recoge son tan relevantes en la actualidad como lo fueron en 1948. Debemos luchar por nuestros propios derechos y por los del prójimo. Podemos pasar a la acción en nuestras vidas diarias para defender aquellos derechos que nos protegen y así fomentar la unión de todos los seres humanos.</w:t>
      </w:r>
    </w:p>
    <w:p w:rsidR="00CF0DB2" w:rsidRPr="003079F1" w:rsidRDefault="00CF0DB2" w:rsidP="00CF0DB2">
      <w:pPr>
        <w:jc w:val="both"/>
        <w:rPr>
          <w:rFonts w:asciiTheme="majorHAnsi" w:hAnsiTheme="majorHAnsi" w:cs="Arial"/>
          <w:iCs/>
        </w:rPr>
      </w:pPr>
    </w:p>
    <w:p w:rsidR="002B3E5F" w:rsidRPr="003079F1" w:rsidRDefault="002B3E5F" w:rsidP="00CF0DB2">
      <w:pPr>
        <w:jc w:val="both"/>
        <w:rPr>
          <w:rFonts w:asciiTheme="majorHAnsi" w:hAnsiTheme="majorHAnsi" w:cs="Arial"/>
          <w:iCs/>
        </w:rPr>
      </w:pPr>
    </w:p>
    <w:p w:rsidR="002B3E5F" w:rsidRPr="003079F1" w:rsidRDefault="002B3E5F" w:rsidP="00CF0DB2">
      <w:pPr>
        <w:jc w:val="both"/>
        <w:rPr>
          <w:rFonts w:asciiTheme="majorHAnsi" w:hAnsiTheme="majorHAnsi" w:cs="Arial"/>
          <w:iCs/>
        </w:rPr>
      </w:pPr>
    </w:p>
    <w:p w:rsidR="002B3E5F" w:rsidRPr="003079F1" w:rsidRDefault="002B3E5F" w:rsidP="00CF0DB2">
      <w:pPr>
        <w:jc w:val="both"/>
        <w:rPr>
          <w:rFonts w:asciiTheme="majorHAnsi" w:hAnsiTheme="majorHAnsi" w:cs="Arial"/>
          <w:iCs/>
        </w:rPr>
      </w:pPr>
    </w:p>
    <w:p w:rsidR="002B3E5F" w:rsidRPr="003079F1" w:rsidRDefault="002B3E5F" w:rsidP="00CF0DB2">
      <w:pPr>
        <w:jc w:val="both"/>
        <w:rPr>
          <w:rFonts w:asciiTheme="majorHAnsi" w:hAnsiTheme="majorHAnsi" w:cs="Arial"/>
          <w:iCs/>
        </w:rPr>
      </w:pPr>
    </w:p>
    <w:p w:rsidR="00CF0DB2" w:rsidRPr="003079F1" w:rsidRDefault="00CF0DB2" w:rsidP="00CF0DB2">
      <w:pPr>
        <w:ind w:left="708"/>
        <w:jc w:val="center"/>
        <w:rPr>
          <w:rFonts w:asciiTheme="majorHAnsi" w:hAnsiTheme="majorHAnsi" w:cs="Arial"/>
          <w:b/>
          <w:iCs/>
        </w:rPr>
      </w:pPr>
      <w:r w:rsidRPr="003079F1">
        <w:rPr>
          <w:rFonts w:asciiTheme="majorHAnsi" w:hAnsiTheme="majorHAnsi" w:cs="Arial"/>
          <w:b/>
          <w:iCs/>
        </w:rPr>
        <w:t>CONSIDERANDO</w:t>
      </w:r>
    </w:p>
    <w:p w:rsidR="00CF0DB2" w:rsidRPr="003079F1" w:rsidRDefault="00CF0DB2" w:rsidP="00CF0DB2">
      <w:pPr>
        <w:ind w:left="708"/>
        <w:jc w:val="center"/>
        <w:rPr>
          <w:rFonts w:asciiTheme="majorHAnsi" w:hAnsiTheme="majorHAnsi" w:cs="Arial"/>
          <w:b/>
          <w:iCs/>
        </w:rPr>
      </w:pPr>
    </w:p>
    <w:p w:rsidR="00CF0DB2" w:rsidRPr="003079F1" w:rsidRDefault="00CF0DB2" w:rsidP="00CF0DB2">
      <w:pPr>
        <w:ind w:firstLine="708"/>
        <w:jc w:val="both"/>
        <w:rPr>
          <w:rFonts w:asciiTheme="majorHAnsi" w:hAnsiTheme="majorHAnsi" w:cs="Arial"/>
          <w:iCs/>
        </w:rPr>
      </w:pPr>
      <w:r w:rsidRPr="003079F1">
        <w:rPr>
          <w:rFonts w:asciiTheme="majorHAnsi" w:hAnsiTheme="majorHAnsi" w:cs="Arial"/>
          <w:iCs/>
        </w:rPr>
        <w:lastRenderedPageBreak/>
        <w:t xml:space="preserve">Por todo lo anteriormente expuesto y de conformidad a lo dispuesto por el artículo 18 del Reglamento Interior del Ayuntamiento de Zapotlán el Grande, presento para su aprobación los siguientes: </w:t>
      </w:r>
    </w:p>
    <w:p w:rsidR="00CF0DB2" w:rsidRPr="003079F1" w:rsidRDefault="00CF0DB2" w:rsidP="00CF0DB2">
      <w:pPr>
        <w:jc w:val="both"/>
        <w:rPr>
          <w:rFonts w:asciiTheme="majorHAnsi" w:hAnsiTheme="majorHAnsi" w:cs="Arial"/>
          <w:iCs/>
        </w:rPr>
      </w:pPr>
    </w:p>
    <w:p w:rsidR="002B3E5F" w:rsidRPr="003079F1" w:rsidRDefault="002B3E5F" w:rsidP="00CF0DB2">
      <w:pPr>
        <w:jc w:val="both"/>
        <w:rPr>
          <w:rFonts w:asciiTheme="majorHAnsi" w:hAnsiTheme="majorHAnsi" w:cs="Arial"/>
          <w:iCs/>
        </w:rPr>
      </w:pPr>
    </w:p>
    <w:p w:rsidR="00CF0DB2" w:rsidRPr="003079F1" w:rsidRDefault="00CF0DB2" w:rsidP="00CF0DB2">
      <w:pPr>
        <w:jc w:val="center"/>
        <w:rPr>
          <w:rFonts w:asciiTheme="majorHAnsi" w:hAnsiTheme="majorHAnsi" w:cs="Arial"/>
          <w:b/>
          <w:iCs/>
        </w:rPr>
      </w:pPr>
      <w:r w:rsidRPr="003079F1">
        <w:rPr>
          <w:rFonts w:asciiTheme="majorHAnsi" w:hAnsiTheme="majorHAnsi" w:cs="Arial"/>
          <w:b/>
          <w:iCs/>
        </w:rPr>
        <w:t>PUNTO DE ACUERDO ECONÓMICO</w:t>
      </w:r>
    </w:p>
    <w:p w:rsidR="002B3E5F" w:rsidRPr="003079F1" w:rsidRDefault="002B3E5F" w:rsidP="00CF0DB2">
      <w:pPr>
        <w:jc w:val="center"/>
        <w:rPr>
          <w:rFonts w:asciiTheme="majorHAnsi" w:hAnsiTheme="majorHAnsi" w:cs="Arial"/>
          <w:b/>
          <w:iCs/>
        </w:rPr>
      </w:pPr>
    </w:p>
    <w:p w:rsidR="00CF0DB2" w:rsidRPr="003079F1" w:rsidRDefault="00CF0DB2" w:rsidP="00CF0DB2">
      <w:pPr>
        <w:ind w:firstLine="708"/>
        <w:jc w:val="both"/>
        <w:rPr>
          <w:rFonts w:asciiTheme="majorHAnsi" w:hAnsiTheme="majorHAnsi" w:cs="Arial"/>
          <w:iCs/>
        </w:rPr>
      </w:pPr>
      <w:r w:rsidRPr="003079F1">
        <w:rPr>
          <w:rFonts w:asciiTheme="majorHAnsi" w:hAnsiTheme="majorHAnsi" w:cs="Arial"/>
          <w:b/>
          <w:iCs/>
        </w:rPr>
        <w:t>PRIMERO</w:t>
      </w:r>
      <w:r w:rsidR="002B3E5F" w:rsidRPr="003079F1">
        <w:rPr>
          <w:rFonts w:asciiTheme="majorHAnsi" w:hAnsiTheme="majorHAnsi" w:cs="Arial"/>
          <w:b/>
          <w:iCs/>
        </w:rPr>
        <w:t>.-</w:t>
      </w:r>
      <w:r w:rsidRPr="003079F1">
        <w:rPr>
          <w:rFonts w:asciiTheme="majorHAnsi" w:hAnsiTheme="majorHAnsi" w:cs="Arial"/>
          <w:iCs/>
        </w:rPr>
        <w:t xml:space="preserve"> Se autorice y se instruya celebrar Sesión Solemne de Ayuntamiento para el próximo </w:t>
      </w:r>
      <w:r w:rsidR="00E91B18">
        <w:rPr>
          <w:rFonts w:asciiTheme="majorHAnsi" w:hAnsiTheme="majorHAnsi" w:cs="Arial"/>
          <w:iCs/>
        </w:rPr>
        <w:t>10</w:t>
      </w:r>
      <w:r w:rsidRPr="003079F1">
        <w:rPr>
          <w:rFonts w:asciiTheme="majorHAnsi" w:hAnsiTheme="majorHAnsi" w:cs="Arial"/>
          <w:iCs/>
        </w:rPr>
        <w:t xml:space="preserve"> de diciembre del </w:t>
      </w:r>
      <w:r w:rsidR="00E91B18">
        <w:rPr>
          <w:rFonts w:asciiTheme="majorHAnsi" w:hAnsiTheme="majorHAnsi" w:cs="Arial"/>
          <w:iCs/>
        </w:rPr>
        <w:t>año en curso, en punto de las 10</w:t>
      </w:r>
      <w:r w:rsidRPr="003079F1">
        <w:rPr>
          <w:rFonts w:asciiTheme="majorHAnsi" w:hAnsiTheme="majorHAnsi" w:cs="Arial"/>
          <w:iCs/>
        </w:rPr>
        <w:t>:00 horas, para conmemorar el “Día Internacional de los Derechos Humanos”</w:t>
      </w:r>
      <w:r w:rsidR="00E91B18">
        <w:rPr>
          <w:rFonts w:asciiTheme="majorHAnsi" w:hAnsiTheme="majorHAnsi" w:cs="Arial"/>
          <w:iCs/>
        </w:rPr>
        <w:t>, en el Recinto Oficial del H. Ayuntamiento de Zapotlán el Grande.</w:t>
      </w:r>
    </w:p>
    <w:p w:rsidR="00CF0DB2" w:rsidRPr="003079F1" w:rsidRDefault="00CF0DB2" w:rsidP="00CF0DB2">
      <w:pPr>
        <w:ind w:firstLine="708"/>
        <w:jc w:val="both"/>
        <w:rPr>
          <w:rFonts w:asciiTheme="majorHAnsi" w:hAnsiTheme="majorHAnsi" w:cs="Arial"/>
          <w:iCs/>
        </w:rPr>
      </w:pPr>
    </w:p>
    <w:p w:rsidR="00CF0DB2" w:rsidRDefault="002B3E5F" w:rsidP="00CF0DB2">
      <w:pPr>
        <w:ind w:firstLine="708"/>
        <w:jc w:val="both"/>
        <w:rPr>
          <w:rFonts w:asciiTheme="majorHAnsi" w:hAnsiTheme="majorHAnsi" w:cs="Arial"/>
          <w:iCs/>
        </w:rPr>
      </w:pPr>
      <w:r w:rsidRPr="003079F1">
        <w:rPr>
          <w:rFonts w:asciiTheme="majorHAnsi" w:hAnsiTheme="majorHAnsi" w:cs="Arial"/>
          <w:b/>
          <w:iCs/>
        </w:rPr>
        <w:t>SEGUNDO.-</w:t>
      </w:r>
      <w:r w:rsidR="00CF0DB2" w:rsidRPr="003079F1">
        <w:rPr>
          <w:rFonts w:asciiTheme="majorHAnsi" w:hAnsiTheme="majorHAnsi" w:cs="Arial"/>
          <w:b/>
          <w:iCs/>
        </w:rPr>
        <w:t xml:space="preserve"> </w:t>
      </w:r>
      <w:r w:rsidR="00CF0DB2" w:rsidRPr="003079F1">
        <w:rPr>
          <w:rFonts w:asciiTheme="majorHAnsi" w:hAnsiTheme="majorHAnsi" w:cs="Arial"/>
          <w:iCs/>
        </w:rPr>
        <w:t xml:space="preserve">Se instruye al Secretario General para que convoque a dicha </w:t>
      </w:r>
      <w:r w:rsidRPr="003079F1">
        <w:rPr>
          <w:rFonts w:asciiTheme="majorHAnsi" w:hAnsiTheme="majorHAnsi" w:cs="Arial"/>
          <w:iCs/>
        </w:rPr>
        <w:t xml:space="preserve">Sesión Solemne </w:t>
      </w:r>
      <w:r w:rsidR="00E91B18">
        <w:rPr>
          <w:rFonts w:asciiTheme="majorHAnsi" w:hAnsiTheme="majorHAnsi" w:cs="Arial"/>
          <w:iCs/>
        </w:rPr>
        <w:t>y se extienda invitación al</w:t>
      </w:r>
      <w:r w:rsidR="00CF0DB2" w:rsidRPr="003079F1">
        <w:rPr>
          <w:rFonts w:asciiTheme="majorHAnsi" w:hAnsiTheme="majorHAnsi" w:cs="Arial"/>
          <w:iCs/>
        </w:rPr>
        <w:t xml:space="preserve"> personal de la Sede Regional de la Comisión Estatal de Derechos Humanos,  de ésta Ciudad. </w:t>
      </w:r>
    </w:p>
    <w:p w:rsidR="00E91B18" w:rsidRDefault="00E91B18" w:rsidP="00CF0DB2">
      <w:pPr>
        <w:ind w:firstLine="708"/>
        <w:jc w:val="both"/>
        <w:rPr>
          <w:rFonts w:asciiTheme="majorHAnsi" w:hAnsiTheme="majorHAnsi" w:cs="Arial"/>
          <w:iCs/>
        </w:rPr>
      </w:pPr>
    </w:p>
    <w:p w:rsidR="00E91B18" w:rsidRPr="00CA0DE4" w:rsidRDefault="00E91B18" w:rsidP="00CF0DB2">
      <w:pPr>
        <w:ind w:firstLine="708"/>
        <w:jc w:val="both"/>
        <w:rPr>
          <w:rFonts w:asciiTheme="majorHAnsi" w:hAnsiTheme="majorHAnsi" w:cs="Arial"/>
          <w:iCs/>
        </w:rPr>
      </w:pPr>
      <w:r>
        <w:rPr>
          <w:rFonts w:asciiTheme="majorHAnsi" w:hAnsiTheme="majorHAnsi" w:cs="Arial"/>
          <w:b/>
          <w:iCs/>
        </w:rPr>
        <w:t xml:space="preserve">TERCERO.- </w:t>
      </w:r>
      <w:r w:rsidR="00CA0DE4">
        <w:rPr>
          <w:rFonts w:asciiTheme="majorHAnsi" w:hAnsiTheme="majorHAnsi" w:cs="Arial"/>
          <w:iCs/>
        </w:rPr>
        <w:t>Se exhorte a los departamentos correspondientes del H. Ayuntamiento y a los participantes para que sigan los protocolos de sanidad para prevenir los contagios por el Covid-19, durante la sesión solemne con motivo del Día Internacional de los Derechos Humanos.</w:t>
      </w:r>
    </w:p>
    <w:p w:rsidR="00CF0DB2" w:rsidRPr="003079F1" w:rsidRDefault="00CF0DB2" w:rsidP="00CF0DB2">
      <w:pPr>
        <w:ind w:firstLine="708"/>
        <w:jc w:val="both"/>
        <w:rPr>
          <w:rFonts w:asciiTheme="majorHAnsi" w:hAnsiTheme="majorHAnsi" w:cs="Arial"/>
          <w:iCs/>
        </w:rPr>
      </w:pPr>
    </w:p>
    <w:p w:rsidR="00E91B18" w:rsidRPr="003B7283" w:rsidRDefault="00E91B18" w:rsidP="00E91B18">
      <w:pPr>
        <w:pStyle w:val="Sinespaciado"/>
        <w:jc w:val="center"/>
        <w:rPr>
          <w:rFonts w:asciiTheme="majorHAnsi" w:eastAsia="Arial Unicode MS" w:hAnsiTheme="majorHAnsi"/>
          <w:b/>
        </w:rPr>
      </w:pPr>
      <w:r w:rsidRPr="003B7283">
        <w:rPr>
          <w:rFonts w:asciiTheme="majorHAnsi" w:eastAsia="Arial Unicode MS" w:hAnsiTheme="majorHAnsi"/>
          <w:b/>
        </w:rPr>
        <w:t>A T E N T A  M E N T E</w:t>
      </w:r>
    </w:p>
    <w:p w:rsidR="00E91B18" w:rsidRPr="003B7283" w:rsidRDefault="00E91B18" w:rsidP="00E91B18">
      <w:pPr>
        <w:pStyle w:val="Sinespaciado"/>
        <w:jc w:val="center"/>
        <w:rPr>
          <w:rFonts w:asciiTheme="majorHAnsi" w:eastAsia="Arial Unicode MS" w:hAnsiTheme="majorHAnsi"/>
          <w:b/>
          <w:i/>
        </w:rPr>
      </w:pPr>
      <w:r w:rsidRPr="003B7283">
        <w:rPr>
          <w:rFonts w:asciiTheme="majorHAnsi" w:eastAsia="Arial Unicode MS" w:hAnsiTheme="majorHAnsi"/>
          <w:b/>
          <w:i/>
        </w:rPr>
        <w:t>“2020, AÑO MUNICIPAL DE LAS ENFERMERAS”</w:t>
      </w:r>
    </w:p>
    <w:p w:rsidR="00E91B18" w:rsidRPr="003B7283" w:rsidRDefault="00E91B18" w:rsidP="00E91B18">
      <w:pPr>
        <w:pStyle w:val="Sinespaciado"/>
        <w:jc w:val="center"/>
        <w:rPr>
          <w:rFonts w:asciiTheme="majorHAnsi" w:eastAsia="Arial Unicode MS" w:hAnsiTheme="majorHAnsi"/>
          <w:b/>
          <w:i/>
        </w:rPr>
      </w:pPr>
      <w:r w:rsidRPr="003B7283">
        <w:rPr>
          <w:rFonts w:asciiTheme="majorHAnsi" w:eastAsia="Arial Unicode MS" w:hAnsiTheme="majorHAnsi"/>
          <w:b/>
          <w:i/>
        </w:rPr>
        <w:t>“2020, AÑO DEL 150 ANIVERSARIO DEL NATALICIO DEL CIENTÍFICO</w:t>
      </w:r>
    </w:p>
    <w:p w:rsidR="00E91B18" w:rsidRPr="003B7283" w:rsidRDefault="00E91B18" w:rsidP="00E91B18">
      <w:pPr>
        <w:pStyle w:val="Sinespaciado"/>
        <w:jc w:val="center"/>
        <w:rPr>
          <w:rFonts w:asciiTheme="majorHAnsi" w:eastAsia="Arial Unicode MS" w:hAnsiTheme="majorHAnsi"/>
          <w:b/>
          <w:i/>
        </w:rPr>
      </w:pPr>
      <w:r w:rsidRPr="003B7283">
        <w:rPr>
          <w:rFonts w:asciiTheme="majorHAnsi" w:eastAsia="Arial Unicode MS" w:hAnsiTheme="majorHAnsi"/>
          <w:b/>
          <w:i/>
        </w:rPr>
        <w:t>JOSÉ MARÍA ARREOLA MENDOZA”</w:t>
      </w:r>
    </w:p>
    <w:p w:rsidR="00E91B18" w:rsidRDefault="00E91B18" w:rsidP="00E91B18">
      <w:pPr>
        <w:pStyle w:val="Sinespaciado"/>
        <w:jc w:val="center"/>
        <w:rPr>
          <w:rFonts w:asciiTheme="majorHAnsi" w:eastAsia="Arial Unicode MS" w:hAnsiTheme="majorHAnsi"/>
        </w:rPr>
      </w:pPr>
      <w:r w:rsidRPr="003B7283">
        <w:rPr>
          <w:rFonts w:asciiTheme="majorHAnsi" w:eastAsia="Arial Unicode MS" w:hAnsiTheme="majorHAnsi"/>
        </w:rPr>
        <w:t>Ciudad Guzmán, Municipio</w:t>
      </w:r>
      <w:r>
        <w:rPr>
          <w:rFonts w:asciiTheme="majorHAnsi" w:eastAsia="Arial Unicode MS" w:hAnsiTheme="majorHAnsi"/>
        </w:rPr>
        <w:t xml:space="preserve"> de Zapotlán el Grande, Jalisco.</w:t>
      </w:r>
      <w:r w:rsidRPr="003B7283">
        <w:rPr>
          <w:rFonts w:asciiTheme="majorHAnsi" w:eastAsia="Arial Unicode MS" w:hAnsiTheme="majorHAnsi"/>
        </w:rPr>
        <w:t xml:space="preserve"> </w:t>
      </w:r>
    </w:p>
    <w:p w:rsidR="00E91B18" w:rsidRPr="003B7283" w:rsidRDefault="00E91B18" w:rsidP="00E91B18">
      <w:pPr>
        <w:pStyle w:val="Sinespaciado"/>
        <w:jc w:val="center"/>
        <w:rPr>
          <w:rFonts w:asciiTheme="majorHAnsi" w:hAnsiTheme="majorHAnsi"/>
        </w:rPr>
      </w:pPr>
      <w:r>
        <w:rPr>
          <w:rFonts w:asciiTheme="majorHAnsi" w:hAnsiTheme="majorHAnsi"/>
        </w:rPr>
        <w:t>22 de septiembre</w:t>
      </w:r>
      <w:r w:rsidRPr="003B7283">
        <w:rPr>
          <w:rFonts w:asciiTheme="majorHAnsi" w:hAnsiTheme="majorHAnsi"/>
        </w:rPr>
        <w:t xml:space="preserve"> de 2020</w:t>
      </w:r>
    </w:p>
    <w:p w:rsidR="00E91B18" w:rsidRPr="00B27156" w:rsidRDefault="00E91B18" w:rsidP="00E91B18">
      <w:pPr>
        <w:pStyle w:val="Sinespaciado"/>
        <w:spacing w:line="360" w:lineRule="auto"/>
        <w:rPr>
          <w:rFonts w:asciiTheme="majorHAnsi" w:hAnsiTheme="majorHAnsi" w:cs="Arial"/>
        </w:rPr>
      </w:pPr>
    </w:p>
    <w:p w:rsidR="00E91B18" w:rsidRDefault="00E91B18" w:rsidP="00E91B18">
      <w:pPr>
        <w:pStyle w:val="Sinespaciado"/>
        <w:ind w:left="708"/>
        <w:jc w:val="center"/>
        <w:rPr>
          <w:rFonts w:asciiTheme="majorHAnsi" w:hAnsiTheme="majorHAnsi" w:cs="Arial"/>
          <w:b/>
        </w:rPr>
      </w:pPr>
    </w:p>
    <w:p w:rsidR="00E91B18" w:rsidRDefault="00E91B18" w:rsidP="00E91B18">
      <w:pPr>
        <w:pStyle w:val="Sinespaciado"/>
        <w:ind w:left="708"/>
        <w:jc w:val="center"/>
        <w:rPr>
          <w:rFonts w:asciiTheme="majorHAnsi" w:hAnsiTheme="majorHAnsi" w:cs="Arial"/>
          <w:b/>
        </w:rPr>
      </w:pPr>
    </w:p>
    <w:p w:rsidR="005B5646" w:rsidRPr="003079F1" w:rsidRDefault="005B5646" w:rsidP="005B5646">
      <w:pPr>
        <w:tabs>
          <w:tab w:val="center" w:pos="5380"/>
        </w:tabs>
        <w:contextualSpacing/>
        <w:rPr>
          <w:rFonts w:asciiTheme="majorHAnsi" w:eastAsia="Arial Unicode MS" w:hAnsiTheme="majorHAnsi" w:cs="Arial"/>
          <w:b/>
          <w:lang w:val="es-MX"/>
        </w:rPr>
      </w:pPr>
    </w:p>
    <w:p w:rsidR="005B5646" w:rsidRPr="003079F1" w:rsidRDefault="005B5646" w:rsidP="005B5646">
      <w:pPr>
        <w:tabs>
          <w:tab w:val="center" w:pos="5380"/>
        </w:tabs>
        <w:contextualSpacing/>
        <w:jc w:val="center"/>
        <w:rPr>
          <w:rFonts w:asciiTheme="majorHAnsi" w:eastAsia="Arial Unicode MS" w:hAnsiTheme="majorHAnsi" w:cs="Arial"/>
          <w:b/>
          <w:lang w:val="es-MX"/>
        </w:rPr>
      </w:pPr>
    </w:p>
    <w:p w:rsidR="005B5646" w:rsidRPr="003079F1" w:rsidRDefault="005B5646" w:rsidP="005B5646">
      <w:pPr>
        <w:tabs>
          <w:tab w:val="center" w:pos="5380"/>
        </w:tabs>
        <w:contextualSpacing/>
        <w:jc w:val="center"/>
        <w:rPr>
          <w:rFonts w:asciiTheme="majorHAnsi" w:eastAsia="Arial Unicode MS" w:hAnsiTheme="majorHAnsi" w:cs="Arial"/>
          <w:b/>
          <w:lang w:val="es-MX"/>
        </w:rPr>
      </w:pPr>
      <w:r w:rsidRPr="003079F1">
        <w:rPr>
          <w:rFonts w:asciiTheme="majorHAnsi" w:eastAsia="Arial Unicode MS" w:hAnsiTheme="majorHAnsi" w:cs="Arial"/>
          <w:b/>
          <w:lang w:val="es-MX"/>
        </w:rPr>
        <w:t>C. MARTHA GRACIELA VILLANUEVA ZALAPA.</w:t>
      </w:r>
    </w:p>
    <w:p w:rsidR="00E91B18" w:rsidRPr="00E91B18" w:rsidRDefault="005B5646" w:rsidP="005B5646">
      <w:pPr>
        <w:tabs>
          <w:tab w:val="center" w:pos="5380"/>
        </w:tabs>
        <w:contextualSpacing/>
        <w:jc w:val="center"/>
        <w:rPr>
          <w:rFonts w:asciiTheme="majorHAnsi" w:eastAsia="Arial Unicode MS" w:hAnsiTheme="majorHAnsi" w:cs="Arial"/>
          <w:sz w:val="20"/>
          <w:lang w:val="es-MX"/>
        </w:rPr>
      </w:pPr>
      <w:r w:rsidRPr="00E91B18">
        <w:rPr>
          <w:rFonts w:asciiTheme="majorHAnsi" w:eastAsia="Arial Unicode MS" w:hAnsiTheme="majorHAnsi" w:cs="Arial"/>
          <w:sz w:val="20"/>
          <w:lang w:val="es-MX"/>
        </w:rPr>
        <w:t>REGIDOR</w:t>
      </w:r>
      <w:r w:rsidR="00E91B18" w:rsidRPr="00E91B18">
        <w:rPr>
          <w:rFonts w:asciiTheme="majorHAnsi" w:eastAsia="Arial Unicode MS" w:hAnsiTheme="majorHAnsi" w:cs="Arial"/>
          <w:sz w:val="20"/>
          <w:lang w:val="es-MX"/>
        </w:rPr>
        <w:t>A</w:t>
      </w:r>
      <w:r w:rsidRPr="00E91B18">
        <w:rPr>
          <w:rFonts w:asciiTheme="majorHAnsi" w:eastAsia="Arial Unicode MS" w:hAnsiTheme="majorHAnsi" w:cs="Arial"/>
          <w:sz w:val="20"/>
          <w:lang w:val="es-MX"/>
        </w:rPr>
        <w:t xml:space="preserve"> PRESIDENTA DE LA COMISION EDILICIA PERMANENTE </w:t>
      </w:r>
    </w:p>
    <w:p w:rsidR="005B5646" w:rsidRPr="00E91B18" w:rsidRDefault="005B5646" w:rsidP="005B5646">
      <w:pPr>
        <w:tabs>
          <w:tab w:val="center" w:pos="5380"/>
        </w:tabs>
        <w:contextualSpacing/>
        <w:jc w:val="center"/>
        <w:rPr>
          <w:rFonts w:asciiTheme="majorHAnsi" w:eastAsia="Arial Unicode MS" w:hAnsiTheme="majorHAnsi" w:cs="Arial"/>
          <w:sz w:val="20"/>
          <w:lang w:val="es-MX"/>
        </w:rPr>
      </w:pPr>
      <w:r w:rsidRPr="00E91B18">
        <w:rPr>
          <w:rFonts w:asciiTheme="majorHAnsi" w:eastAsia="Arial Unicode MS" w:hAnsiTheme="majorHAnsi" w:cs="Arial"/>
          <w:sz w:val="20"/>
          <w:lang w:val="es-MX"/>
        </w:rPr>
        <w:t>DE DERECHOS HUMANOS, DE EQUIDAD DE GÉNERO Y ASUNTOS INDIGENAS.</w:t>
      </w:r>
    </w:p>
    <w:p w:rsidR="002B3E5F" w:rsidRPr="00E91B18" w:rsidRDefault="002B3E5F" w:rsidP="002B3E5F">
      <w:pPr>
        <w:tabs>
          <w:tab w:val="center" w:pos="5380"/>
        </w:tabs>
        <w:contextualSpacing/>
        <w:rPr>
          <w:rFonts w:asciiTheme="majorHAnsi" w:eastAsia="Arial Unicode MS" w:hAnsiTheme="majorHAnsi" w:cs="Arial"/>
          <w:sz w:val="12"/>
          <w:szCs w:val="16"/>
          <w:lang w:val="es-MX"/>
        </w:rPr>
      </w:pPr>
    </w:p>
    <w:p w:rsidR="002B3E5F" w:rsidRPr="00E91B18" w:rsidRDefault="002B3E5F" w:rsidP="002B3E5F">
      <w:pPr>
        <w:tabs>
          <w:tab w:val="center" w:pos="5380"/>
        </w:tabs>
        <w:contextualSpacing/>
        <w:rPr>
          <w:rFonts w:asciiTheme="majorHAnsi" w:eastAsia="Arial Unicode MS" w:hAnsiTheme="majorHAnsi" w:cs="Arial"/>
          <w:sz w:val="12"/>
          <w:szCs w:val="16"/>
          <w:lang w:val="es-MX"/>
        </w:rPr>
      </w:pPr>
    </w:p>
    <w:p w:rsidR="00CF0DB2" w:rsidRPr="003079F1" w:rsidRDefault="00CF0DB2" w:rsidP="00CF0DB2">
      <w:pPr>
        <w:rPr>
          <w:rFonts w:asciiTheme="majorHAnsi" w:hAnsiTheme="majorHAnsi"/>
        </w:rPr>
      </w:pPr>
    </w:p>
    <w:p w:rsidR="00CF0DB2" w:rsidRPr="003079F1" w:rsidRDefault="00CF0DB2" w:rsidP="00CF0DB2">
      <w:pPr>
        <w:rPr>
          <w:rFonts w:asciiTheme="majorHAnsi" w:hAnsiTheme="majorHAnsi"/>
        </w:rPr>
      </w:pPr>
    </w:p>
    <w:p w:rsidR="00561DCD" w:rsidRPr="003079F1" w:rsidRDefault="00561DCD">
      <w:pPr>
        <w:rPr>
          <w:rFonts w:asciiTheme="majorHAnsi" w:hAnsiTheme="majorHAnsi" w:cs="Arial"/>
        </w:rPr>
      </w:pPr>
    </w:p>
    <w:sectPr w:rsidR="00561DCD" w:rsidRPr="003079F1" w:rsidSect="00C008C7">
      <w:headerReference w:type="even" r:id="rId11"/>
      <w:headerReference w:type="default" r:id="rId12"/>
      <w:pgSz w:w="12242" w:h="15842" w:code="1"/>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8C7" w:rsidRDefault="00C008C7">
      <w:r>
        <w:separator/>
      </w:r>
    </w:p>
  </w:endnote>
  <w:endnote w:type="continuationSeparator" w:id="0">
    <w:p w:rsidR="00C008C7" w:rsidRDefault="00C0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8C7" w:rsidRDefault="00C008C7">
      <w:r>
        <w:separator/>
      </w:r>
    </w:p>
  </w:footnote>
  <w:footnote w:type="continuationSeparator" w:id="0">
    <w:p w:rsidR="00C008C7" w:rsidRDefault="00C00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8C7" w:rsidRDefault="00C008C7" w:rsidP="00C008C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08C7" w:rsidRDefault="00C008C7" w:rsidP="00C008C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F1" w:rsidRDefault="009804A4" w:rsidP="003079F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C008C7" w:rsidRDefault="009804A4" w:rsidP="00C008C7">
    <w:pPr>
      <w:pStyle w:val="Encabezado"/>
    </w:pPr>
    <w:r>
      <w:pict>
        <v:shape id="WordPictureWatermark1" o:spid="_x0000_s2049"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C008C7" w:rsidRDefault="00C008C7" w:rsidP="00C008C7">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1874"/>
    <w:multiLevelType w:val="hybridMultilevel"/>
    <w:tmpl w:val="C5D4D422"/>
    <w:lvl w:ilvl="0" w:tplc="DA9647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C459B7"/>
    <w:multiLevelType w:val="hybridMultilevel"/>
    <w:tmpl w:val="4DBCAFC8"/>
    <w:lvl w:ilvl="0" w:tplc="03D6A2A6">
      <w:start w:val="1"/>
      <w:numFmt w:val="decimal"/>
      <w:lvlText w:val="%1."/>
      <w:lvlJc w:val="left"/>
      <w:pPr>
        <w:ind w:left="1440" w:hanging="360"/>
      </w:pPr>
      <w:rPr>
        <w:rFonts w:hint="default"/>
        <w:b/>
        <w:i/>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7B663AC5"/>
    <w:multiLevelType w:val="hybridMultilevel"/>
    <w:tmpl w:val="63787A1E"/>
    <w:lvl w:ilvl="0" w:tplc="5A5005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ED6DF0"/>
    <w:multiLevelType w:val="hybridMultilevel"/>
    <w:tmpl w:val="25AA5434"/>
    <w:lvl w:ilvl="0" w:tplc="45F668E2">
      <w:start w:val="1"/>
      <w:numFmt w:val="upperRoman"/>
      <w:lvlText w:val="%1."/>
      <w:lvlJc w:val="left"/>
      <w:pPr>
        <w:tabs>
          <w:tab w:val="num" w:pos="1623"/>
        </w:tabs>
        <w:ind w:left="1623" w:hanging="915"/>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B2"/>
    <w:rsid w:val="001974E6"/>
    <w:rsid w:val="002B3E5F"/>
    <w:rsid w:val="003079F1"/>
    <w:rsid w:val="00561DCD"/>
    <w:rsid w:val="005B5646"/>
    <w:rsid w:val="009E0647"/>
    <w:rsid w:val="00A46376"/>
    <w:rsid w:val="00C008C7"/>
    <w:rsid w:val="00CA0DE4"/>
    <w:rsid w:val="00CF0DB2"/>
    <w:rsid w:val="00E75372"/>
    <w:rsid w:val="00E91B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52931FC-02D3-43F4-9B09-E1DC3384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D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F0DB2"/>
    <w:pPr>
      <w:tabs>
        <w:tab w:val="center" w:pos="4252"/>
        <w:tab w:val="right" w:pos="8504"/>
      </w:tabs>
    </w:pPr>
  </w:style>
  <w:style w:type="character" w:customStyle="1" w:styleId="EncabezadoCar">
    <w:name w:val="Encabezado Car"/>
    <w:basedOn w:val="Fuentedeprrafopredeter"/>
    <w:link w:val="Encabezado"/>
    <w:rsid w:val="00CF0DB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F0DB2"/>
  </w:style>
  <w:style w:type="paragraph" w:styleId="Prrafodelista">
    <w:name w:val="List Paragraph"/>
    <w:basedOn w:val="Normal"/>
    <w:uiPriority w:val="34"/>
    <w:qFormat/>
    <w:rsid w:val="00CF0DB2"/>
    <w:pPr>
      <w:ind w:left="720"/>
      <w:contextualSpacing/>
    </w:pPr>
  </w:style>
  <w:style w:type="paragraph" w:styleId="Piedepgina">
    <w:name w:val="footer"/>
    <w:basedOn w:val="Normal"/>
    <w:link w:val="PiedepginaCar"/>
    <w:uiPriority w:val="99"/>
    <w:unhideWhenUsed/>
    <w:rsid w:val="00C008C7"/>
    <w:pPr>
      <w:tabs>
        <w:tab w:val="center" w:pos="4419"/>
        <w:tab w:val="right" w:pos="8838"/>
      </w:tabs>
    </w:pPr>
  </w:style>
  <w:style w:type="character" w:customStyle="1" w:styleId="PiedepginaCar">
    <w:name w:val="Pie de página Car"/>
    <w:basedOn w:val="Fuentedeprrafopredeter"/>
    <w:link w:val="Piedepgina"/>
    <w:uiPriority w:val="99"/>
    <w:rsid w:val="00C008C7"/>
    <w:rPr>
      <w:rFonts w:ascii="Times New Roman" w:eastAsia="Times New Roman" w:hAnsi="Times New Roman" w:cs="Times New Roman"/>
      <w:sz w:val="24"/>
      <w:szCs w:val="24"/>
      <w:lang w:val="es-ES" w:eastAsia="es-ES"/>
    </w:rPr>
  </w:style>
  <w:style w:type="paragraph" w:styleId="Sinespaciado">
    <w:name w:val="No Spacing"/>
    <w:uiPriority w:val="1"/>
    <w:qFormat/>
    <w:rsid w:val="00E91B18"/>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1974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74E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samblea_General_de_las_Naciones_Unid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194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s.wikipedia.org/wiki/1950" TargetMode="External"/><Relationship Id="rId4" Type="http://schemas.openxmlformats.org/officeDocument/2006/relationships/webSettings" Target="webSettings.xml"/><Relationship Id="rId9" Type="http://schemas.openxmlformats.org/officeDocument/2006/relationships/hyperlink" Target="https://es.wikipedia.org/wiki/Declaraci%C3%B3n_Universal_de_los_Derechos_Humano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902</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Manuel Rolon Murillo</dc:creator>
  <cp:keywords/>
  <dc:description/>
  <cp:lastModifiedBy>Salvador Gómez Sánchez</cp:lastModifiedBy>
  <cp:revision>5</cp:revision>
  <cp:lastPrinted>2020-09-22T18:46:00Z</cp:lastPrinted>
  <dcterms:created xsi:type="dcterms:W3CDTF">2019-11-01T18:44:00Z</dcterms:created>
  <dcterms:modified xsi:type="dcterms:W3CDTF">2020-09-22T18:52:00Z</dcterms:modified>
</cp:coreProperties>
</file>