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A2D" w:rsidRPr="006C1A2D" w:rsidRDefault="004C2B8D" w:rsidP="007A4F71">
      <w:pPr>
        <w:spacing w:line="276" w:lineRule="auto"/>
        <w:jc w:val="both"/>
        <w:rPr>
          <w:rFonts w:ascii="Arial" w:hAnsi="Arial" w:cs="Arial"/>
          <w:b/>
        </w:rPr>
      </w:pPr>
      <w:r>
        <w:rPr>
          <w:rFonts w:ascii="Arial" w:hAnsi="Arial" w:cs="Arial"/>
          <w:b/>
        </w:rPr>
        <w:t>HONORABLE AYUNTAMIENTO CONSTITUCIONAL</w:t>
      </w:r>
    </w:p>
    <w:p w:rsidR="006C1A2D" w:rsidRPr="004C2B8D" w:rsidRDefault="004C2B8D" w:rsidP="007A4F71">
      <w:pPr>
        <w:spacing w:line="276" w:lineRule="auto"/>
        <w:jc w:val="both"/>
        <w:rPr>
          <w:rFonts w:ascii="Arial" w:hAnsi="Arial" w:cs="Arial"/>
          <w:b/>
        </w:rPr>
      </w:pPr>
      <w:r w:rsidRPr="004C2B8D">
        <w:rPr>
          <w:rFonts w:ascii="Arial" w:hAnsi="Arial" w:cs="Arial"/>
          <w:b/>
        </w:rPr>
        <w:t>DE ZAPOTLÁN EL GRANDE, JALISCO</w:t>
      </w:r>
    </w:p>
    <w:p w:rsidR="006C1A2D" w:rsidRDefault="006C1A2D" w:rsidP="007A4F71">
      <w:pPr>
        <w:spacing w:line="276" w:lineRule="auto"/>
        <w:jc w:val="both"/>
        <w:rPr>
          <w:rFonts w:ascii="Arial" w:hAnsi="Arial" w:cs="Arial"/>
        </w:rPr>
      </w:pPr>
      <w:r w:rsidRPr="006C1A2D">
        <w:rPr>
          <w:rFonts w:ascii="Arial" w:hAnsi="Arial" w:cs="Arial"/>
          <w:b/>
        </w:rPr>
        <w:t>P R E S E</w:t>
      </w:r>
      <w:r w:rsidR="004C2B8D">
        <w:rPr>
          <w:rFonts w:ascii="Arial" w:hAnsi="Arial" w:cs="Arial"/>
          <w:b/>
        </w:rPr>
        <w:t xml:space="preserve"> N T E</w:t>
      </w:r>
    </w:p>
    <w:p w:rsidR="006C1A2D" w:rsidRDefault="006C1A2D" w:rsidP="007A4F71">
      <w:pPr>
        <w:spacing w:line="276" w:lineRule="auto"/>
        <w:jc w:val="both"/>
        <w:rPr>
          <w:rFonts w:ascii="Arial" w:hAnsi="Arial" w:cs="Arial"/>
        </w:rPr>
      </w:pPr>
      <w:r>
        <w:rPr>
          <w:rFonts w:ascii="Arial" w:hAnsi="Arial" w:cs="Arial"/>
        </w:rPr>
        <w:tab/>
      </w:r>
      <w:r>
        <w:rPr>
          <w:rFonts w:ascii="Arial" w:hAnsi="Arial" w:cs="Arial"/>
        </w:rPr>
        <w:tab/>
      </w:r>
    </w:p>
    <w:p w:rsidR="00E33FC6" w:rsidRPr="00E369E9" w:rsidRDefault="00E13BFE" w:rsidP="007A4F71">
      <w:pPr>
        <w:spacing w:line="276" w:lineRule="auto"/>
        <w:jc w:val="both"/>
        <w:rPr>
          <w:rFonts w:ascii="Arial" w:hAnsi="Arial" w:cs="Arial"/>
          <w:sz w:val="22"/>
          <w:lang w:val="es-ES"/>
        </w:rPr>
      </w:pPr>
      <w:r w:rsidRPr="00E369E9">
        <w:rPr>
          <w:rFonts w:ascii="Arial" w:hAnsi="Arial" w:cs="Arial"/>
          <w:sz w:val="22"/>
          <w:lang w:val="es-ES"/>
        </w:rPr>
        <w:t>Quien motiva y suscribe</w:t>
      </w:r>
      <w:r w:rsidR="001F74E3" w:rsidRPr="00E369E9">
        <w:rPr>
          <w:rFonts w:ascii="Arial" w:hAnsi="Arial" w:cs="Arial"/>
          <w:sz w:val="22"/>
          <w:lang w:val="es-ES"/>
        </w:rPr>
        <w:t xml:space="preserve"> </w:t>
      </w:r>
      <w:r w:rsidR="006B7628" w:rsidRPr="00E369E9">
        <w:rPr>
          <w:rFonts w:ascii="Arial" w:hAnsi="Arial" w:cs="Arial"/>
          <w:b/>
          <w:sz w:val="22"/>
          <w:lang w:val="es-ES"/>
        </w:rPr>
        <w:t>L</w:t>
      </w:r>
      <w:r w:rsidR="00B90A8F">
        <w:rPr>
          <w:rFonts w:ascii="Arial" w:hAnsi="Arial" w:cs="Arial"/>
          <w:b/>
          <w:sz w:val="22"/>
          <w:lang w:val="es-ES"/>
        </w:rPr>
        <w:t>IC</w:t>
      </w:r>
      <w:r w:rsidR="004C2B8D" w:rsidRPr="00E369E9">
        <w:rPr>
          <w:rFonts w:ascii="Arial" w:hAnsi="Arial" w:cs="Arial"/>
          <w:b/>
          <w:sz w:val="22"/>
          <w:lang w:val="es-ES"/>
        </w:rPr>
        <w:t xml:space="preserve">. </w:t>
      </w:r>
      <w:r w:rsidR="00EB0620">
        <w:rPr>
          <w:rFonts w:ascii="Arial" w:hAnsi="Arial" w:cs="Arial"/>
          <w:b/>
          <w:sz w:val="22"/>
          <w:lang w:val="es-ES"/>
        </w:rPr>
        <w:t>CLAUDIA LÓPEZ D</w:t>
      </w:r>
      <w:r w:rsidR="00B90A8F">
        <w:rPr>
          <w:rFonts w:ascii="Arial" w:hAnsi="Arial" w:cs="Arial"/>
          <w:b/>
          <w:sz w:val="22"/>
          <w:lang w:val="es-ES"/>
        </w:rPr>
        <w:t>E</w:t>
      </w:r>
      <w:r w:rsidR="00EB0620">
        <w:rPr>
          <w:rFonts w:ascii="Arial" w:hAnsi="Arial" w:cs="Arial"/>
          <w:b/>
          <w:sz w:val="22"/>
          <w:lang w:val="es-ES"/>
        </w:rPr>
        <w:t>L TORO</w:t>
      </w:r>
      <w:r w:rsidR="00BF10B8" w:rsidRPr="00E369E9">
        <w:rPr>
          <w:rFonts w:ascii="Arial" w:hAnsi="Arial" w:cs="Arial"/>
          <w:b/>
          <w:sz w:val="22"/>
          <w:lang w:val="es-ES"/>
        </w:rPr>
        <w:t>,</w:t>
      </w:r>
      <w:r w:rsidRPr="00E369E9">
        <w:rPr>
          <w:rFonts w:ascii="Arial" w:eastAsiaTheme="minorEastAsia" w:hAnsi="Arial" w:cs="Arial"/>
          <w:sz w:val="22"/>
          <w:bdr w:val="none" w:sz="0" w:space="0" w:color="auto"/>
          <w:lang w:eastAsia="es-MX"/>
        </w:rPr>
        <w:t xml:space="preserve"> </w:t>
      </w:r>
      <w:r w:rsidRPr="00E369E9">
        <w:rPr>
          <w:rFonts w:ascii="Arial" w:hAnsi="Arial" w:cs="Arial"/>
          <w:sz w:val="22"/>
        </w:rPr>
        <w:t>en mi carácter de Regidor</w:t>
      </w:r>
      <w:r w:rsidR="00713C3E" w:rsidRPr="00E369E9">
        <w:rPr>
          <w:rFonts w:ascii="Arial" w:hAnsi="Arial" w:cs="Arial"/>
          <w:sz w:val="22"/>
        </w:rPr>
        <w:t>a</w:t>
      </w:r>
      <w:r w:rsidRPr="00E369E9">
        <w:rPr>
          <w:rFonts w:ascii="Arial" w:hAnsi="Arial" w:cs="Arial"/>
          <w:sz w:val="22"/>
        </w:rPr>
        <w:t xml:space="preserve"> del Ayuntamiento de Zapotlán el Grande, Jalisco, con fundamento en</w:t>
      </w:r>
      <w:r w:rsidRPr="00E369E9">
        <w:rPr>
          <w:rFonts w:ascii="Arial" w:hAnsi="Arial" w:cs="Arial"/>
          <w:iCs/>
          <w:sz w:val="22"/>
        </w:rPr>
        <w:t xml:space="preserve"> los artículos 115 Constitucional fracciones I y II, artículos 2,3,73,77,85 fracción IV y demás relativos de la Constitución Política del Estado de Jalisco, 1,2,3,5,10,27,29,30,34,35,</w:t>
      </w:r>
      <w:r w:rsidRPr="00E369E9">
        <w:rPr>
          <w:rFonts w:ascii="Arial" w:hAnsi="Arial" w:cs="Arial"/>
          <w:sz w:val="22"/>
        </w:rPr>
        <w:t>49,50 de la Ley del Gobierno y la Administración Pública Municipal del Estado de Jalisco, así como lo normado en los artículos</w:t>
      </w:r>
      <w:r w:rsidR="00713C3E" w:rsidRPr="00E369E9">
        <w:rPr>
          <w:rFonts w:ascii="Arial" w:hAnsi="Arial" w:cs="Arial"/>
          <w:sz w:val="22"/>
        </w:rPr>
        <w:t xml:space="preserve"> </w:t>
      </w:r>
      <w:r w:rsidR="004E100F">
        <w:rPr>
          <w:rFonts w:ascii="Arial" w:hAnsi="Arial" w:cs="Arial"/>
          <w:sz w:val="22"/>
        </w:rPr>
        <w:t xml:space="preserve">70 ter, </w:t>
      </w:r>
      <w:r w:rsidR="00713C3E" w:rsidRPr="00E369E9">
        <w:rPr>
          <w:rFonts w:ascii="Arial" w:hAnsi="Arial" w:cs="Arial"/>
          <w:sz w:val="22"/>
        </w:rPr>
        <w:t>87,89,</w:t>
      </w:r>
      <w:r w:rsidR="00805584" w:rsidRPr="00E369E9">
        <w:rPr>
          <w:rFonts w:ascii="Arial" w:hAnsi="Arial" w:cs="Arial"/>
          <w:sz w:val="22"/>
        </w:rPr>
        <w:t>91,</w:t>
      </w:r>
      <w:r w:rsidR="00713C3E" w:rsidRPr="00E369E9">
        <w:rPr>
          <w:rFonts w:ascii="Arial" w:hAnsi="Arial" w:cs="Arial"/>
          <w:sz w:val="22"/>
        </w:rPr>
        <w:t>93</w:t>
      </w:r>
      <w:r w:rsidRPr="00E369E9">
        <w:rPr>
          <w:rFonts w:ascii="Arial" w:hAnsi="Arial" w:cs="Arial"/>
          <w:sz w:val="22"/>
        </w:rPr>
        <w:t>,99,</w:t>
      </w:r>
      <w:r w:rsidR="00713C3E" w:rsidRPr="00E369E9">
        <w:rPr>
          <w:rFonts w:ascii="Arial" w:hAnsi="Arial" w:cs="Arial"/>
          <w:sz w:val="22"/>
        </w:rPr>
        <w:t>100,1</w:t>
      </w:r>
      <w:r w:rsidRPr="00E369E9">
        <w:rPr>
          <w:rFonts w:ascii="Arial" w:hAnsi="Arial" w:cs="Arial"/>
          <w:sz w:val="22"/>
        </w:rPr>
        <w:t>01</w:t>
      </w:r>
      <w:r w:rsidR="00713C3E" w:rsidRPr="00E369E9">
        <w:rPr>
          <w:rFonts w:ascii="Arial" w:hAnsi="Arial" w:cs="Arial"/>
          <w:sz w:val="22"/>
        </w:rPr>
        <w:t>,</w:t>
      </w:r>
      <w:r w:rsidRPr="00E369E9">
        <w:rPr>
          <w:rFonts w:ascii="Arial" w:hAnsi="Arial" w:cs="Arial"/>
          <w:sz w:val="22"/>
        </w:rPr>
        <w:t xml:space="preserve">102,103 y demás relativos y aplicables del Reglamento Interior del Ayuntamiento de Zapotlán el Grande, Jalisco; ordenamientos legales en vigor a la fecha, me permito presentar a consideración de este Honorable Ayuntamiento en Pleno la </w:t>
      </w:r>
      <w:r w:rsidRPr="00E369E9">
        <w:rPr>
          <w:rFonts w:ascii="Arial" w:hAnsi="Arial" w:cs="Arial"/>
          <w:iCs/>
          <w:sz w:val="22"/>
        </w:rPr>
        <w:t>siguiente</w:t>
      </w:r>
      <w:r w:rsidR="00E33FC6" w:rsidRPr="00E369E9">
        <w:rPr>
          <w:rFonts w:ascii="Arial" w:hAnsi="Arial" w:cs="Arial"/>
          <w:sz w:val="22"/>
          <w:lang w:val="es-ES"/>
        </w:rPr>
        <w:t xml:space="preserve">: </w:t>
      </w:r>
      <w:r w:rsidRPr="00E369E9">
        <w:rPr>
          <w:rFonts w:ascii="Arial" w:hAnsi="Arial" w:cs="Arial"/>
          <w:b/>
          <w:sz w:val="22"/>
          <w:lang w:val="es-ES"/>
        </w:rPr>
        <w:t xml:space="preserve">INICIATIVA DE </w:t>
      </w:r>
      <w:r w:rsidR="00EE7BD8">
        <w:rPr>
          <w:rFonts w:ascii="Arial" w:hAnsi="Arial" w:cs="Arial"/>
          <w:b/>
          <w:sz w:val="22"/>
          <w:lang w:val="es-ES"/>
        </w:rPr>
        <w:t>ACUERDO ECONÓMICO QUE TURNA A COMISIONES</w:t>
      </w:r>
      <w:r w:rsidR="000111D3">
        <w:rPr>
          <w:rFonts w:ascii="Arial" w:hAnsi="Arial" w:cs="Arial"/>
          <w:b/>
          <w:sz w:val="22"/>
          <w:lang w:val="es-ES"/>
        </w:rPr>
        <w:t xml:space="preserve"> ANÁLISIS DE REFORMA AL REGLAMENTO INTERNO DE CONSEJOS CONSULTIVOS, PARA EL CUMPLIMIENTO EN MATERIA DE REFORMAS DE TRANSPARENCIA </w:t>
      </w:r>
      <w:r w:rsidR="00E33FC6" w:rsidRPr="00E369E9">
        <w:rPr>
          <w:rFonts w:ascii="Arial" w:hAnsi="Arial" w:cs="Arial"/>
          <w:sz w:val="22"/>
          <w:lang w:val="es-ES"/>
        </w:rPr>
        <w:t>de conformidad con la siguiente</w:t>
      </w:r>
      <w:r w:rsidR="00B90A8F">
        <w:rPr>
          <w:rFonts w:ascii="Arial" w:hAnsi="Arial" w:cs="Arial"/>
          <w:sz w:val="22"/>
          <w:lang w:val="es-ES"/>
        </w:rPr>
        <w:t>:</w:t>
      </w:r>
    </w:p>
    <w:p w:rsidR="00E33FC6" w:rsidRPr="00E369E9" w:rsidRDefault="00E33FC6" w:rsidP="007A4F71">
      <w:pPr>
        <w:spacing w:line="276" w:lineRule="auto"/>
        <w:jc w:val="both"/>
        <w:rPr>
          <w:rFonts w:ascii="Arial" w:hAnsi="Arial" w:cs="Arial"/>
          <w:sz w:val="22"/>
          <w:lang w:val="es-ES"/>
        </w:rPr>
      </w:pPr>
    </w:p>
    <w:p w:rsidR="000D4E75" w:rsidRPr="00E369E9" w:rsidRDefault="000D4E75"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b/>
          <w:sz w:val="22"/>
        </w:rPr>
      </w:pPr>
    </w:p>
    <w:p w:rsidR="000D4E75" w:rsidRPr="00E369E9" w:rsidRDefault="000D4E75" w:rsidP="007A4F7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360"/>
        <w:jc w:val="center"/>
        <w:rPr>
          <w:rFonts w:ascii="Arial" w:eastAsia="Calibri" w:hAnsi="Arial" w:cs="Arial"/>
          <w:b/>
          <w:sz w:val="20"/>
          <w:szCs w:val="22"/>
          <w:bdr w:val="none" w:sz="0" w:space="0" w:color="auto"/>
          <w:lang w:bidi="en-US"/>
        </w:rPr>
      </w:pPr>
      <w:r w:rsidRPr="00E369E9">
        <w:rPr>
          <w:rFonts w:ascii="Arial" w:eastAsia="Calibri" w:hAnsi="Arial" w:cs="Arial"/>
          <w:b/>
          <w:sz w:val="20"/>
          <w:szCs w:val="22"/>
          <w:bdr w:val="none" w:sz="0" w:space="0" w:color="auto"/>
          <w:lang w:bidi="en-US"/>
        </w:rPr>
        <w:t>E X P O S I C I O N    D E    M O T I V O S</w:t>
      </w:r>
    </w:p>
    <w:p w:rsidR="00F16675" w:rsidRPr="00E369E9" w:rsidRDefault="00F16675" w:rsidP="007A4F71">
      <w:pPr>
        <w:autoSpaceDE w:val="0"/>
        <w:autoSpaceDN w:val="0"/>
        <w:adjustRightInd w:val="0"/>
        <w:spacing w:line="276" w:lineRule="auto"/>
        <w:jc w:val="both"/>
        <w:rPr>
          <w:rFonts w:ascii="Arial" w:hAnsi="Arial" w:cs="Arial"/>
          <w:sz w:val="22"/>
        </w:rPr>
      </w:pPr>
      <w:r w:rsidRPr="00E369E9">
        <w:rPr>
          <w:rFonts w:ascii="Arial" w:hAnsi="Arial" w:cs="Arial"/>
          <w:b/>
          <w:iCs/>
          <w:sz w:val="22"/>
        </w:rPr>
        <w:t>I.-</w:t>
      </w:r>
      <w:r w:rsidRPr="00E369E9">
        <w:rPr>
          <w:rFonts w:ascii="Arial" w:hAnsi="Arial" w:cs="Arial"/>
          <w:iCs/>
          <w:sz w:val="22"/>
        </w:rPr>
        <w:t xml:space="preserv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w:t>
      </w:r>
      <w:r w:rsidR="00805584" w:rsidRPr="00E369E9">
        <w:rPr>
          <w:rFonts w:ascii="Arial" w:hAnsi="Arial" w:cs="Arial"/>
          <w:iCs/>
          <w:sz w:val="22"/>
        </w:rPr>
        <w:t>igualmente establece que</w:t>
      </w:r>
      <w:r w:rsidRPr="00E369E9">
        <w:rPr>
          <w:rFonts w:ascii="Arial" w:hAnsi="Arial" w:cs="Arial"/>
          <w:iCs/>
          <w:sz w:val="22"/>
        </w:rPr>
        <w:t xml:space="preserve"> </w:t>
      </w:r>
      <w:r w:rsidR="00805584" w:rsidRPr="00E369E9">
        <w:rPr>
          <w:rFonts w:ascii="Arial" w:hAnsi="Arial" w:cs="Arial"/>
          <w:iCs/>
          <w:sz w:val="22"/>
        </w:rPr>
        <w:t>l</w:t>
      </w:r>
      <w:r w:rsidR="00805584" w:rsidRPr="00E369E9">
        <w:rPr>
          <w:rFonts w:ascii="Arial" w:hAnsi="Arial" w:cs="Arial"/>
          <w:sz w:val="22"/>
        </w:rPr>
        <w:t>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w:t>
      </w:r>
    </w:p>
    <w:p w:rsidR="00805584" w:rsidRPr="00E369E9" w:rsidRDefault="00805584" w:rsidP="007A4F71">
      <w:pPr>
        <w:autoSpaceDE w:val="0"/>
        <w:autoSpaceDN w:val="0"/>
        <w:adjustRightInd w:val="0"/>
        <w:spacing w:line="276" w:lineRule="auto"/>
        <w:jc w:val="both"/>
        <w:rPr>
          <w:rFonts w:ascii="Arial" w:hAnsi="Arial" w:cs="Arial"/>
          <w:sz w:val="22"/>
        </w:rPr>
      </w:pPr>
    </w:p>
    <w:p w:rsidR="00F16675" w:rsidRPr="00E369E9" w:rsidRDefault="00F16675" w:rsidP="007A4F71">
      <w:pPr>
        <w:autoSpaceDE w:val="0"/>
        <w:autoSpaceDN w:val="0"/>
        <w:adjustRightInd w:val="0"/>
        <w:spacing w:line="276" w:lineRule="auto"/>
        <w:jc w:val="both"/>
        <w:rPr>
          <w:rFonts w:ascii="Arial" w:hAnsi="Arial" w:cs="Arial"/>
          <w:sz w:val="22"/>
        </w:rPr>
      </w:pPr>
      <w:r w:rsidRPr="00E369E9">
        <w:rPr>
          <w:rFonts w:ascii="Arial" w:hAnsi="Arial" w:cs="Arial"/>
          <w:b/>
          <w:sz w:val="22"/>
        </w:rPr>
        <w:t>II.-</w:t>
      </w:r>
      <w:r w:rsidRPr="00E369E9">
        <w:rPr>
          <w:rFonts w:ascii="Arial" w:hAnsi="Arial" w:cs="Arial"/>
          <w:sz w:val="22"/>
        </w:rPr>
        <w:t xml:space="preserve"> </w:t>
      </w:r>
      <w:r w:rsidR="004745D4" w:rsidRPr="00E369E9">
        <w:rPr>
          <w:rFonts w:ascii="Arial" w:hAnsi="Arial" w:cs="Arial"/>
          <w:sz w:val="22"/>
        </w:rPr>
        <w:t>Que el artículo</w:t>
      </w:r>
      <w:r w:rsidR="00AC1BB5" w:rsidRPr="00E369E9">
        <w:rPr>
          <w:rFonts w:ascii="Arial" w:hAnsi="Arial" w:cs="Arial"/>
          <w:sz w:val="22"/>
        </w:rPr>
        <w:t xml:space="preserve"> 40</w:t>
      </w:r>
      <w:r w:rsidR="004745D4" w:rsidRPr="00E369E9">
        <w:rPr>
          <w:rFonts w:ascii="Arial" w:hAnsi="Arial" w:cs="Arial"/>
          <w:sz w:val="22"/>
        </w:rPr>
        <w:t xml:space="preserve"> de la Ley del Gobierno y la Administración Pública Municipal del Estado de Jalisco</w:t>
      </w:r>
      <w:r w:rsidR="00AC1BB5" w:rsidRPr="00E369E9">
        <w:rPr>
          <w:rFonts w:ascii="Arial" w:hAnsi="Arial" w:cs="Arial"/>
          <w:sz w:val="22"/>
        </w:rPr>
        <w:t xml:space="preserve"> establece que los Ayuntamientos pueden expedir, de acuerdo con las leyes estatales en materia municipal, los reglamentos, circulares y disposiciones administrativas de observancia general, dentro de sus respectivas jurisdicciones, que regulen asuntos de su competencia.</w:t>
      </w:r>
      <w:r w:rsidR="004745D4" w:rsidRPr="00E369E9">
        <w:rPr>
          <w:rFonts w:ascii="Arial" w:hAnsi="Arial" w:cs="Arial"/>
          <w:sz w:val="22"/>
        </w:rPr>
        <w:t xml:space="preserve"> </w:t>
      </w:r>
      <w:r w:rsidR="00AC1BB5" w:rsidRPr="00E369E9">
        <w:rPr>
          <w:rFonts w:ascii="Arial" w:hAnsi="Arial" w:cs="Arial"/>
          <w:sz w:val="22"/>
        </w:rPr>
        <w:t>A</w:t>
      </w:r>
      <w:r w:rsidR="004745D4" w:rsidRPr="00E369E9">
        <w:rPr>
          <w:rFonts w:ascii="Arial" w:hAnsi="Arial" w:cs="Arial"/>
          <w:sz w:val="22"/>
        </w:rPr>
        <w:t>sí</w:t>
      </w:r>
      <w:r w:rsidR="00AC1BB5" w:rsidRPr="00E369E9">
        <w:rPr>
          <w:rFonts w:ascii="Arial" w:hAnsi="Arial" w:cs="Arial"/>
          <w:sz w:val="22"/>
        </w:rPr>
        <w:t xml:space="preserve"> mismo el artículo 41 de la misma Ley</w:t>
      </w:r>
      <w:r w:rsidR="004745D4" w:rsidRPr="00E369E9">
        <w:rPr>
          <w:rFonts w:ascii="Arial" w:hAnsi="Arial" w:cs="Arial"/>
          <w:sz w:val="22"/>
        </w:rPr>
        <w:t xml:space="preserve"> </w:t>
      </w:r>
      <w:r w:rsidR="00AC1BB5" w:rsidRPr="00E369E9">
        <w:rPr>
          <w:rFonts w:ascii="Arial" w:hAnsi="Arial" w:cs="Arial"/>
          <w:sz w:val="22"/>
        </w:rPr>
        <w:t>y</w:t>
      </w:r>
      <w:r w:rsidR="004745D4" w:rsidRPr="00E369E9">
        <w:rPr>
          <w:rFonts w:ascii="Arial" w:hAnsi="Arial" w:cs="Arial"/>
          <w:sz w:val="22"/>
        </w:rPr>
        <w:t xml:space="preserve"> el numeral 87 fracción I del Reglamento Interior del Ayuntamiento de Zapotlán el Grande, Jalisco</w:t>
      </w:r>
      <w:r w:rsidR="00AC1BB5" w:rsidRPr="00E369E9">
        <w:rPr>
          <w:rFonts w:ascii="Arial" w:hAnsi="Arial" w:cs="Arial"/>
          <w:sz w:val="22"/>
        </w:rPr>
        <w:t>, facultan a los Regidores integrantes de los Ayuntamientos a presentar iniciativas de ordenamientos municipales.</w:t>
      </w:r>
    </w:p>
    <w:p w:rsidR="00AC1BB5" w:rsidRPr="00E369E9" w:rsidRDefault="00AC1BB5" w:rsidP="007A4F71">
      <w:pPr>
        <w:autoSpaceDE w:val="0"/>
        <w:autoSpaceDN w:val="0"/>
        <w:adjustRightInd w:val="0"/>
        <w:spacing w:line="276" w:lineRule="auto"/>
        <w:jc w:val="both"/>
        <w:rPr>
          <w:rFonts w:ascii="Arial" w:hAnsi="Arial" w:cs="Arial"/>
          <w:sz w:val="22"/>
        </w:rPr>
      </w:pPr>
    </w:p>
    <w:p w:rsidR="00B30722" w:rsidRDefault="00AC1BB5" w:rsidP="000111D3">
      <w:pPr>
        <w:autoSpaceDE w:val="0"/>
        <w:autoSpaceDN w:val="0"/>
        <w:adjustRightInd w:val="0"/>
        <w:spacing w:line="276" w:lineRule="auto"/>
        <w:jc w:val="both"/>
        <w:rPr>
          <w:rFonts w:ascii="Arial" w:hAnsi="Arial" w:cs="Arial"/>
          <w:sz w:val="22"/>
        </w:rPr>
      </w:pPr>
      <w:r w:rsidRPr="00704D38">
        <w:rPr>
          <w:rFonts w:ascii="Arial" w:hAnsi="Arial" w:cs="Arial"/>
          <w:b/>
          <w:sz w:val="22"/>
        </w:rPr>
        <w:t>III.-</w:t>
      </w:r>
      <w:r w:rsidRPr="00E369E9">
        <w:rPr>
          <w:rFonts w:ascii="Arial" w:hAnsi="Arial" w:cs="Arial"/>
          <w:sz w:val="22"/>
        </w:rPr>
        <w:t xml:space="preserve"> </w:t>
      </w:r>
      <w:r w:rsidR="00670CFF">
        <w:rPr>
          <w:rFonts w:ascii="Arial" w:hAnsi="Arial" w:cs="Arial"/>
          <w:sz w:val="22"/>
        </w:rPr>
        <w:t>El artículo 38 BIS de la Ley del Gobierno y la Administración Pública Municipal del Estado de Jalisco</w:t>
      </w:r>
      <w:r w:rsidR="0090121B">
        <w:rPr>
          <w:rFonts w:ascii="Arial" w:hAnsi="Arial" w:cs="Arial"/>
          <w:sz w:val="22"/>
        </w:rPr>
        <w:t xml:space="preserve">, señala la facultad que tiene el Ayuntamiento de conformar Consejos Consultivos </w:t>
      </w:r>
      <w:r w:rsidR="0090121B">
        <w:rPr>
          <w:rFonts w:ascii="Arial" w:hAnsi="Arial" w:cs="Arial"/>
          <w:sz w:val="22"/>
        </w:rPr>
        <w:lastRenderedPageBreak/>
        <w:t xml:space="preserve">Ciudadanos, mismos que son creados o integrados con el fin de apoyar y asesorar a las autoridades municipales que para tal efecto establezcan los ordenamientos municipales respectivos, por lo que dichos Consejos son de </w:t>
      </w:r>
      <w:r w:rsidR="0090121B" w:rsidRPr="0090121B">
        <w:rPr>
          <w:rFonts w:ascii="Arial" w:hAnsi="Arial" w:cs="Arial"/>
          <w:b/>
          <w:sz w:val="22"/>
        </w:rPr>
        <w:t>naturaleza ciudadana</w:t>
      </w:r>
      <w:r w:rsidR="0090121B">
        <w:rPr>
          <w:rFonts w:ascii="Arial" w:hAnsi="Arial" w:cs="Arial"/>
          <w:sz w:val="22"/>
        </w:rPr>
        <w:t>. En el caso de nuestro Municipio, el 03 de noviembre del año 2017, se publicó en la Gaceta Municipal de Zapotlán, el Reglamento Interno de los Consejos Consultivos Ciudadanos, mismo que en su artículo 6° enumera a todos estos órganos que actualmente son considerados como tales:</w:t>
      </w:r>
    </w:p>
    <w:p w:rsidR="0090121B" w:rsidRDefault="0090121B" w:rsidP="000111D3">
      <w:pPr>
        <w:autoSpaceDE w:val="0"/>
        <w:autoSpaceDN w:val="0"/>
        <w:adjustRightInd w:val="0"/>
        <w:spacing w:line="276" w:lineRule="auto"/>
        <w:jc w:val="both"/>
        <w:rPr>
          <w:rFonts w:ascii="Arial" w:hAnsi="Arial" w:cs="Arial"/>
          <w:sz w:val="22"/>
        </w:rPr>
      </w:pPr>
    </w:p>
    <w:p w:rsidR="0090121B" w:rsidRDefault="0090121B" w:rsidP="0090121B">
      <w:pPr>
        <w:autoSpaceDE w:val="0"/>
        <w:autoSpaceDN w:val="0"/>
        <w:adjustRightInd w:val="0"/>
        <w:spacing w:line="276" w:lineRule="auto"/>
        <w:ind w:left="284"/>
        <w:jc w:val="both"/>
        <w:rPr>
          <w:rFonts w:ascii="Arial" w:hAnsi="Arial" w:cs="Arial"/>
          <w:i/>
          <w:sz w:val="22"/>
        </w:rPr>
      </w:pPr>
      <w:r w:rsidRPr="0090121B">
        <w:rPr>
          <w:rFonts w:ascii="Arial" w:hAnsi="Arial" w:cs="Arial"/>
          <w:i/>
          <w:sz w:val="22"/>
        </w:rPr>
        <w:t>“</w:t>
      </w:r>
      <w:r w:rsidRPr="0090121B">
        <w:rPr>
          <w:rFonts w:ascii="Arial" w:hAnsi="Arial" w:cs="Arial"/>
          <w:b/>
          <w:i/>
          <w:sz w:val="22"/>
        </w:rPr>
        <w:t>ARTÍCULO 6.</w:t>
      </w:r>
      <w:r w:rsidRPr="0090121B">
        <w:rPr>
          <w:rFonts w:ascii="Arial" w:hAnsi="Arial" w:cs="Arial"/>
          <w:i/>
          <w:sz w:val="22"/>
        </w:rPr>
        <w:t xml:space="preserve"> Se consideran como consejos consultivos ciudadanos del Municipio de Zapotlán el Grande, de</w:t>
      </w:r>
      <w:r w:rsidRPr="0090121B">
        <w:rPr>
          <w:rFonts w:ascii="Arial" w:hAnsi="Arial" w:cs="Arial"/>
          <w:i/>
          <w:sz w:val="22"/>
        </w:rPr>
        <w:t xml:space="preserve"> </w:t>
      </w:r>
      <w:r w:rsidRPr="0090121B">
        <w:rPr>
          <w:rFonts w:ascii="Arial" w:hAnsi="Arial" w:cs="Arial"/>
          <w:i/>
          <w:sz w:val="22"/>
        </w:rPr>
        <w:t>manera enunciativa más no limitativa, por lo que deberán cumplir con todas las disposiciones del presente</w:t>
      </w:r>
      <w:r w:rsidRPr="0090121B">
        <w:rPr>
          <w:rFonts w:ascii="Arial" w:hAnsi="Arial" w:cs="Arial"/>
          <w:i/>
          <w:sz w:val="22"/>
        </w:rPr>
        <w:t xml:space="preserve"> </w:t>
      </w:r>
      <w:r w:rsidRPr="0090121B">
        <w:rPr>
          <w:rFonts w:ascii="Arial" w:hAnsi="Arial" w:cs="Arial"/>
          <w:i/>
          <w:sz w:val="22"/>
        </w:rPr>
        <w:t>Reglamento los siguientes:</w:t>
      </w:r>
    </w:p>
    <w:p w:rsidR="0090121B" w:rsidRPr="0090121B" w:rsidRDefault="0090121B" w:rsidP="0090121B">
      <w:pPr>
        <w:autoSpaceDE w:val="0"/>
        <w:autoSpaceDN w:val="0"/>
        <w:adjustRightInd w:val="0"/>
        <w:spacing w:line="276" w:lineRule="auto"/>
        <w:ind w:left="284"/>
        <w:jc w:val="both"/>
        <w:rPr>
          <w:rFonts w:ascii="Arial" w:hAnsi="Arial" w:cs="Arial"/>
          <w:i/>
          <w:sz w:val="22"/>
        </w:rPr>
      </w:pPr>
    </w:p>
    <w:p w:rsidR="0090121B" w:rsidRPr="0090121B" w:rsidRDefault="0090121B" w:rsidP="0090121B">
      <w:pPr>
        <w:autoSpaceDE w:val="0"/>
        <w:autoSpaceDN w:val="0"/>
        <w:adjustRightInd w:val="0"/>
        <w:spacing w:line="276" w:lineRule="auto"/>
        <w:ind w:left="284"/>
        <w:jc w:val="both"/>
        <w:rPr>
          <w:rFonts w:ascii="Arial" w:hAnsi="Arial" w:cs="Arial"/>
          <w:i/>
          <w:sz w:val="22"/>
        </w:rPr>
      </w:pPr>
      <w:r w:rsidRPr="0090121B">
        <w:rPr>
          <w:rFonts w:ascii="Arial" w:hAnsi="Arial" w:cs="Arial"/>
          <w:i/>
          <w:sz w:val="22"/>
        </w:rPr>
        <w:t>I. Consejo Consultivo Municipal de Transparencia, Acceso a la Información, Combate a la</w:t>
      </w:r>
      <w:r w:rsidRPr="0090121B">
        <w:rPr>
          <w:rFonts w:ascii="Arial" w:hAnsi="Arial" w:cs="Arial"/>
          <w:i/>
          <w:sz w:val="22"/>
        </w:rPr>
        <w:t xml:space="preserve"> </w:t>
      </w:r>
      <w:r w:rsidRPr="0090121B">
        <w:rPr>
          <w:rFonts w:ascii="Arial" w:hAnsi="Arial" w:cs="Arial"/>
          <w:i/>
          <w:sz w:val="22"/>
        </w:rPr>
        <w:t>Corrupción y Protección de Datos Personales;</w:t>
      </w:r>
    </w:p>
    <w:p w:rsidR="0090121B" w:rsidRPr="0090121B" w:rsidRDefault="0090121B" w:rsidP="0090121B">
      <w:pPr>
        <w:autoSpaceDE w:val="0"/>
        <w:autoSpaceDN w:val="0"/>
        <w:adjustRightInd w:val="0"/>
        <w:spacing w:line="276" w:lineRule="auto"/>
        <w:ind w:left="284"/>
        <w:jc w:val="both"/>
        <w:rPr>
          <w:rFonts w:ascii="Arial" w:hAnsi="Arial" w:cs="Arial"/>
          <w:i/>
          <w:sz w:val="22"/>
        </w:rPr>
      </w:pPr>
      <w:r w:rsidRPr="0090121B">
        <w:rPr>
          <w:rFonts w:ascii="Arial" w:hAnsi="Arial" w:cs="Arial"/>
          <w:i/>
          <w:sz w:val="22"/>
        </w:rPr>
        <w:t>II. Consejo Municipal de salud;</w:t>
      </w:r>
    </w:p>
    <w:p w:rsidR="0090121B" w:rsidRPr="0090121B" w:rsidRDefault="0090121B" w:rsidP="0090121B">
      <w:pPr>
        <w:autoSpaceDE w:val="0"/>
        <w:autoSpaceDN w:val="0"/>
        <w:adjustRightInd w:val="0"/>
        <w:spacing w:line="276" w:lineRule="auto"/>
        <w:ind w:left="284"/>
        <w:jc w:val="both"/>
        <w:rPr>
          <w:rFonts w:ascii="Arial" w:hAnsi="Arial" w:cs="Arial"/>
          <w:i/>
          <w:sz w:val="22"/>
        </w:rPr>
      </w:pPr>
      <w:r w:rsidRPr="0090121B">
        <w:rPr>
          <w:rFonts w:ascii="Arial" w:hAnsi="Arial" w:cs="Arial"/>
          <w:i/>
          <w:sz w:val="22"/>
        </w:rPr>
        <w:t>III. Comité Municipal Unidos Contra el Dengue;</w:t>
      </w:r>
    </w:p>
    <w:p w:rsidR="0090121B" w:rsidRPr="0090121B" w:rsidRDefault="0090121B" w:rsidP="0090121B">
      <w:pPr>
        <w:autoSpaceDE w:val="0"/>
        <w:autoSpaceDN w:val="0"/>
        <w:adjustRightInd w:val="0"/>
        <w:spacing w:line="276" w:lineRule="auto"/>
        <w:ind w:left="284"/>
        <w:jc w:val="both"/>
        <w:rPr>
          <w:rFonts w:ascii="Arial" w:hAnsi="Arial" w:cs="Arial"/>
          <w:i/>
          <w:sz w:val="22"/>
        </w:rPr>
      </w:pPr>
      <w:r w:rsidRPr="0090121B">
        <w:rPr>
          <w:rFonts w:ascii="Arial" w:hAnsi="Arial" w:cs="Arial"/>
          <w:i/>
          <w:sz w:val="22"/>
        </w:rPr>
        <w:t>IV. Comité Municipal de Prevención de Adicciones;</w:t>
      </w:r>
    </w:p>
    <w:p w:rsidR="0090121B" w:rsidRPr="0090121B" w:rsidRDefault="0090121B" w:rsidP="0090121B">
      <w:pPr>
        <w:autoSpaceDE w:val="0"/>
        <w:autoSpaceDN w:val="0"/>
        <w:adjustRightInd w:val="0"/>
        <w:spacing w:line="276" w:lineRule="auto"/>
        <w:ind w:left="284"/>
        <w:jc w:val="both"/>
        <w:rPr>
          <w:rFonts w:ascii="Arial" w:hAnsi="Arial" w:cs="Arial"/>
          <w:i/>
          <w:sz w:val="22"/>
        </w:rPr>
      </w:pPr>
      <w:r w:rsidRPr="0090121B">
        <w:rPr>
          <w:rFonts w:ascii="Arial" w:hAnsi="Arial" w:cs="Arial"/>
          <w:i/>
          <w:sz w:val="22"/>
        </w:rPr>
        <w:t>V. Consejo Constitutivo Municipal para el Desarrollo y Promoción de los Derechos de las Personas</w:t>
      </w:r>
    </w:p>
    <w:p w:rsidR="0090121B" w:rsidRPr="0090121B" w:rsidRDefault="0090121B" w:rsidP="0090121B">
      <w:pPr>
        <w:autoSpaceDE w:val="0"/>
        <w:autoSpaceDN w:val="0"/>
        <w:adjustRightInd w:val="0"/>
        <w:spacing w:line="276" w:lineRule="auto"/>
        <w:ind w:left="284"/>
        <w:jc w:val="both"/>
        <w:rPr>
          <w:rFonts w:ascii="Arial" w:hAnsi="Arial" w:cs="Arial"/>
          <w:i/>
          <w:sz w:val="22"/>
        </w:rPr>
      </w:pPr>
      <w:r w:rsidRPr="0090121B">
        <w:rPr>
          <w:rFonts w:ascii="Arial" w:hAnsi="Arial" w:cs="Arial"/>
          <w:i/>
          <w:sz w:val="22"/>
        </w:rPr>
        <w:t>con Discapacidad;</w:t>
      </w:r>
    </w:p>
    <w:p w:rsidR="0090121B" w:rsidRPr="0090121B" w:rsidRDefault="0090121B" w:rsidP="0090121B">
      <w:pPr>
        <w:autoSpaceDE w:val="0"/>
        <w:autoSpaceDN w:val="0"/>
        <w:adjustRightInd w:val="0"/>
        <w:spacing w:line="276" w:lineRule="auto"/>
        <w:ind w:left="284"/>
        <w:jc w:val="both"/>
        <w:rPr>
          <w:rFonts w:ascii="Arial" w:hAnsi="Arial" w:cs="Arial"/>
          <w:i/>
          <w:sz w:val="22"/>
        </w:rPr>
      </w:pPr>
      <w:r w:rsidRPr="0090121B">
        <w:rPr>
          <w:rFonts w:ascii="Arial" w:hAnsi="Arial" w:cs="Arial"/>
          <w:i/>
          <w:sz w:val="22"/>
        </w:rPr>
        <w:t>VI. Consejo Municipal de Equidad de Género;</w:t>
      </w:r>
    </w:p>
    <w:p w:rsidR="0090121B" w:rsidRPr="0090121B" w:rsidRDefault="0090121B" w:rsidP="0090121B">
      <w:pPr>
        <w:autoSpaceDE w:val="0"/>
        <w:autoSpaceDN w:val="0"/>
        <w:adjustRightInd w:val="0"/>
        <w:spacing w:line="276" w:lineRule="auto"/>
        <w:ind w:left="284"/>
        <w:jc w:val="both"/>
        <w:rPr>
          <w:rFonts w:ascii="Arial" w:hAnsi="Arial" w:cs="Arial"/>
          <w:i/>
          <w:sz w:val="22"/>
        </w:rPr>
      </w:pPr>
      <w:r w:rsidRPr="0090121B">
        <w:rPr>
          <w:rFonts w:ascii="Arial" w:hAnsi="Arial" w:cs="Arial"/>
          <w:i/>
          <w:sz w:val="22"/>
        </w:rPr>
        <w:t>VII. Consejo Consultivo Municipal de Movilidad y Transporte;</w:t>
      </w:r>
    </w:p>
    <w:p w:rsidR="0090121B" w:rsidRPr="0090121B" w:rsidRDefault="0090121B" w:rsidP="0090121B">
      <w:pPr>
        <w:autoSpaceDE w:val="0"/>
        <w:autoSpaceDN w:val="0"/>
        <w:adjustRightInd w:val="0"/>
        <w:spacing w:line="276" w:lineRule="auto"/>
        <w:ind w:left="284"/>
        <w:jc w:val="both"/>
        <w:rPr>
          <w:rFonts w:ascii="Arial" w:hAnsi="Arial" w:cs="Arial"/>
          <w:i/>
          <w:sz w:val="22"/>
        </w:rPr>
      </w:pPr>
      <w:r w:rsidRPr="0090121B">
        <w:rPr>
          <w:rFonts w:ascii="Arial" w:hAnsi="Arial" w:cs="Arial"/>
          <w:i/>
          <w:sz w:val="22"/>
        </w:rPr>
        <w:t>VIII. Consejo Consultivo de Participación Ciudadana de Seguridad Pública.</w:t>
      </w:r>
    </w:p>
    <w:p w:rsidR="0090121B" w:rsidRPr="0090121B" w:rsidRDefault="0090121B" w:rsidP="0090121B">
      <w:pPr>
        <w:autoSpaceDE w:val="0"/>
        <w:autoSpaceDN w:val="0"/>
        <w:adjustRightInd w:val="0"/>
        <w:spacing w:line="276" w:lineRule="auto"/>
        <w:ind w:left="284"/>
        <w:jc w:val="both"/>
        <w:rPr>
          <w:rFonts w:ascii="Arial" w:hAnsi="Arial" w:cs="Arial"/>
          <w:i/>
          <w:sz w:val="22"/>
        </w:rPr>
      </w:pPr>
      <w:r w:rsidRPr="0090121B">
        <w:rPr>
          <w:rFonts w:ascii="Arial" w:hAnsi="Arial" w:cs="Arial"/>
          <w:i/>
          <w:sz w:val="22"/>
        </w:rPr>
        <w:t>IX. Consejo Municipal de Desarrollo Urbano;</w:t>
      </w:r>
    </w:p>
    <w:p w:rsidR="0090121B" w:rsidRPr="0090121B" w:rsidRDefault="0090121B" w:rsidP="0090121B">
      <w:pPr>
        <w:autoSpaceDE w:val="0"/>
        <w:autoSpaceDN w:val="0"/>
        <w:adjustRightInd w:val="0"/>
        <w:spacing w:line="276" w:lineRule="auto"/>
        <w:ind w:left="284"/>
        <w:jc w:val="both"/>
        <w:rPr>
          <w:rFonts w:ascii="Arial" w:hAnsi="Arial" w:cs="Arial"/>
          <w:i/>
          <w:sz w:val="22"/>
        </w:rPr>
      </w:pPr>
      <w:r w:rsidRPr="0090121B">
        <w:rPr>
          <w:rFonts w:ascii="Arial" w:hAnsi="Arial" w:cs="Arial"/>
          <w:i/>
          <w:sz w:val="22"/>
        </w:rPr>
        <w:t>X. Consejo Consultivo Mixto de Mejora Regulatoria del Municipio de Zapotlán el Grande, Jalisco;</w:t>
      </w:r>
    </w:p>
    <w:p w:rsidR="0090121B" w:rsidRPr="0090121B" w:rsidRDefault="0090121B" w:rsidP="0090121B">
      <w:pPr>
        <w:autoSpaceDE w:val="0"/>
        <w:autoSpaceDN w:val="0"/>
        <w:adjustRightInd w:val="0"/>
        <w:spacing w:line="276" w:lineRule="auto"/>
        <w:ind w:left="284"/>
        <w:jc w:val="both"/>
        <w:rPr>
          <w:rFonts w:ascii="Arial" w:hAnsi="Arial" w:cs="Arial"/>
          <w:i/>
          <w:sz w:val="22"/>
        </w:rPr>
      </w:pPr>
      <w:r w:rsidRPr="0090121B">
        <w:rPr>
          <w:rFonts w:ascii="Arial" w:hAnsi="Arial" w:cs="Arial"/>
          <w:i/>
          <w:sz w:val="22"/>
        </w:rPr>
        <w:t>XI. Consejo Municipal de Participación Ciudadana;</w:t>
      </w:r>
    </w:p>
    <w:p w:rsidR="0090121B" w:rsidRPr="0090121B" w:rsidRDefault="0090121B" w:rsidP="0090121B">
      <w:pPr>
        <w:autoSpaceDE w:val="0"/>
        <w:autoSpaceDN w:val="0"/>
        <w:adjustRightInd w:val="0"/>
        <w:spacing w:line="276" w:lineRule="auto"/>
        <w:ind w:left="284"/>
        <w:jc w:val="both"/>
        <w:rPr>
          <w:rFonts w:ascii="Arial" w:hAnsi="Arial" w:cs="Arial"/>
          <w:i/>
          <w:sz w:val="22"/>
        </w:rPr>
      </w:pPr>
      <w:r w:rsidRPr="0090121B">
        <w:rPr>
          <w:rFonts w:ascii="Arial" w:hAnsi="Arial" w:cs="Arial"/>
          <w:i/>
          <w:sz w:val="22"/>
        </w:rPr>
        <w:t>XII. Consejos Sociales de Participación Ciudadana;</w:t>
      </w:r>
    </w:p>
    <w:p w:rsidR="0090121B" w:rsidRPr="0090121B" w:rsidRDefault="0090121B" w:rsidP="0090121B">
      <w:pPr>
        <w:autoSpaceDE w:val="0"/>
        <w:autoSpaceDN w:val="0"/>
        <w:adjustRightInd w:val="0"/>
        <w:spacing w:line="276" w:lineRule="auto"/>
        <w:ind w:left="284"/>
        <w:jc w:val="both"/>
        <w:rPr>
          <w:rFonts w:ascii="Arial" w:hAnsi="Arial" w:cs="Arial"/>
          <w:i/>
          <w:sz w:val="22"/>
        </w:rPr>
      </w:pPr>
      <w:r w:rsidRPr="0090121B">
        <w:rPr>
          <w:rFonts w:ascii="Arial" w:hAnsi="Arial" w:cs="Arial"/>
          <w:i/>
          <w:sz w:val="22"/>
        </w:rPr>
        <w:t>XIII. Consejos Consultivos Ciudadanos;</w:t>
      </w:r>
    </w:p>
    <w:p w:rsidR="0090121B" w:rsidRPr="0090121B" w:rsidRDefault="0090121B" w:rsidP="0090121B">
      <w:pPr>
        <w:autoSpaceDE w:val="0"/>
        <w:autoSpaceDN w:val="0"/>
        <w:adjustRightInd w:val="0"/>
        <w:spacing w:line="276" w:lineRule="auto"/>
        <w:ind w:left="284"/>
        <w:jc w:val="both"/>
        <w:rPr>
          <w:rFonts w:ascii="Arial" w:hAnsi="Arial" w:cs="Arial"/>
          <w:i/>
          <w:sz w:val="22"/>
        </w:rPr>
      </w:pPr>
      <w:r w:rsidRPr="0090121B">
        <w:rPr>
          <w:rFonts w:ascii="Arial" w:hAnsi="Arial" w:cs="Arial"/>
          <w:i/>
          <w:sz w:val="22"/>
        </w:rPr>
        <w:t>XIV. Consejo Municipal de Protección Civil;</w:t>
      </w:r>
    </w:p>
    <w:p w:rsidR="0090121B" w:rsidRPr="0090121B" w:rsidRDefault="0090121B" w:rsidP="0090121B">
      <w:pPr>
        <w:autoSpaceDE w:val="0"/>
        <w:autoSpaceDN w:val="0"/>
        <w:adjustRightInd w:val="0"/>
        <w:spacing w:line="276" w:lineRule="auto"/>
        <w:ind w:left="284"/>
        <w:jc w:val="both"/>
        <w:rPr>
          <w:rFonts w:ascii="Arial" w:hAnsi="Arial" w:cs="Arial"/>
          <w:i/>
          <w:sz w:val="22"/>
        </w:rPr>
      </w:pPr>
      <w:r w:rsidRPr="0090121B">
        <w:rPr>
          <w:rFonts w:ascii="Arial" w:hAnsi="Arial" w:cs="Arial"/>
          <w:i/>
          <w:sz w:val="22"/>
        </w:rPr>
        <w:t>XV. Consejo de Desarrollo Económico del Municipio;</w:t>
      </w:r>
    </w:p>
    <w:p w:rsidR="0090121B" w:rsidRPr="0090121B" w:rsidRDefault="0090121B" w:rsidP="0090121B">
      <w:pPr>
        <w:autoSpaceDE w:val="0"/>
        <w:autoSpaceDN w:val="0"/>
        <w:adjustRightInd w:val="0"/>
        <w:spacing w:line="276" w:lineRule="auto"/>
        <w:ind w:left="284"/>
        <w:jc w:val="both"/>
        <w:rPr>
          <w:rFonts w:ascii="Arial" w:hAnsi="Arial" w:cs="Arial"/>
          <w:i/>
          <w:sz w:val="22"/>
        </w:rPr>
      </w:pPr>
      <w:r w:rsidRPr="0090121B">
        <w:rPr>
          <w:rFonts w:ascii="Arial" w:hAnsi="Arial" w:cs="Arial"/>
          <w:i/>
          <w:sz w:val="22"/>
        </w:rPr>
        <w:t>XVI. Consejo de Promoción Económica en el Municipio;</w:t>
      </w:r>
    </w:p>
    <w:p w:rsidR="0090121B" w:rsidRPr="0090121B" w:rsidRDefault="0090121B" w:rsidP="0090121B">
      <w:pPr>
        <w:autoSpaceDE w:val="0"/>
        <w:autoSpaceDN w:val="0"/>
        <w:adjustRightInd w:val="0"/>
        <w:spacing w:line="276" w:lineRule="auto"/>
        <w:ind w:left="284"/>
        <w:jc w:val="both"/>
        <w:rPr>
          <w:rFonts w:ascii="Arial" w:hAnsi="Arial" w:cs="Arial"/>
          <w:i/>
          <w:sz w:val="22"/>
        </w:rPr>
      </w:pPr>
      <w:r w:rsidRPr="0090121B">
        <w:rPr>
          <w:rFonts w:ascii="Arial" w:hAnsi="Arial" w:cs="Arial"/>
          <w:i/>
          <w:sz w:val="22"/>
        </w:rPr>
        <w:t>XVII. Consejo Municipal de Turismo;</w:t>
      </w:r>
    </w:p>
    <w:p w:rsidR="0090121B" w:rsidRPr="0090121B" w:rsidRDefault="0090121B" w:rsidP="0090121B">
      <w:pPr>
        <w:autoSpaceDE w:val="0"/>
        <w:autoSpaceDN w:val="0"/>
        <w:adjustRightInd w:val="0"/>
        <w:spacing w:line="276" w:lineRule="auto"/>
        <w:ind w:left="284"/>
        <w:jc w:val="both"/>
        <w:rPr>
          <w:rFonts w:ascii="Arial" w:hAnsi="Arial" w:cs="Arial"/>
          <w:i/>
          <w:sz w:val="22"/>
        </w:rPr>
      </w:pPr>
      <w:r w:rsidRPr="0090121B">
        <w:rPr>
          <w:rFonts w:ascii="Arial" w:hAnsi="Arial" w:cs="Arial"/>
          <w:i/>
          <w:sz w:val="22"/>
        </w:rPr>
        <w:t>XVIII. Consejo Municipal de Deporte y la Cultura Física;</w:t>
      </w:r>
    </w:p>
    <w:p w:rsidR="0090121B" w:rsidRPr="0090121B" w:rsidRDefault="0090121B" w:rsidP="0090121B">
      <w:pPr>
        <w:autoSpaceDE w:val="0"/>
        <w:autoSpaceDN w:val="0"/>
        <w:adjustRightInd w:val="0"/>
        <w:spacing w:line="276" w:lineRule="auto"/>
        <w:ind w:left="284"/>
        <w:jc w:val="both"/>
        <w:rPr>
          <w:rFonts w:ascii="Arial" w:hAnsi="Arial" w:cs="Arial"/>
          <w:i/>
          <w:sz w:val="22"/>
        </w:rPr>
      </w:pPr>
      <w:r w:rsidRPr="0090121B">
        <w:rPr>
          <w:rFonts w:ascii="Arial" w:hAnsi="Arial" w:cs="Arial"/>
          <w:i/>
          <w:sz w:val="22"/>
        </w:rPr>
        <w:t>XIX. Consejo Municipal para la Cultura y las Artes del Municipio;</w:t>
      </w:r>
    </w:p>
    <w:p w:rsidR="0090121B" w:rsidRPr="0090121B" w:rsidRDefault="0090121B" w:rsidP="0090121B">
      <w:pPr>
        <w:autoSpaceDE w:val="0"/>
        <w:autoSpaceDN w:val="0"/>
        <w:adjustRightInd w:val="0"/>
        <w:spacing w:line="276" w:lineRule="auto"/>
        <w:ind w:left="284"/>
        <w:jc w:val="both"/>
        <w:rPr>
          <w:rFonts w:ascii="Arial" w:hAnsi="Arial" w:cs="Arial"/>
          <w:i/>
          <w:sz w:val="22"/>
        </w:rPr>
      </w:pPr>
      <w:r w:rsidRPr="0090121B">
        <w:rPr>
          <w:rFonts w:ascii="Arial" w:hAnsi="Arial" w:cs="Arial"/>
          <w:i/>
          <w:sz w:val="22"/>
        </w:rPr>
        <w:t>XX. Consejo Municipal de la Protección a los Animales Domésticos;</w:t>
      </w:r>
    </w:p>
    <w:p w:rsidR="0090121B" w:rsidRPr="0090121B" w:rsidRDefault="0090121B" w:rsidP="0090121B">
      <w:pPr>
        <w:autoSpaceDE w:val="0"/>
        <w:autoSpaceDN w:val="0"/>
        <w:adjustRightInd w:val="0"/>
        <w:spacing w:line="276" w:lineRule="auto"/>
        <w:ind w:left="284"/>
        <w:jc w:val="both"/>
        <w:rPr>
          <w:rFonts w:ascii="Arial" w:hAnsi="Arial" w:cs="Arial"/>
          <w:i/>
          <w:sz w:val="22"/>
        </w:rPr>
      </w:pPr>
      <w:r w:rsidRPr="0090121B">
        <w:rPr>
          <w:rFonts w:ascii="Arial" w:hAnsi="Arial" w:cs="Arial"/>
          <w:i/>
          <w:sz w:val="22"/>
        </w:rPr>
        <w:t>XXI. Consejo Municipal de Desarrollo Rural Sustentable del Municipio;</w:t>
      </w:r>
    </w:p>
    <w:p w:rsidR="0090121B" w:rsidRPr="0090121B" w:rsidRDefault="0090121B" w:rsidP="0090121B">
      <w:pPr>
        <w:autoSpaceDE w:val="0"/>
        <w:autoSpaceDN w:val="0"/>
        <w:adjustRightInd w:val="0"/>
        <w:spacing w:line="276" w:lineRule="auto"/>
        <w:ind w:left="284"/>
        <w:jc w:val="both"/>
        <w:rPr>
          <w:rFonts w:ascii="Arial" w:hAnsi="Arial" w:cs="Arial"/>
          <w:i/>
          <w:sz w:val="22"/>
        </w:rPr>
      </w:pPr>
      <w:r w:rsidRPr="0090121B">
        <w:rPr>
          <w:rFonts w:ascii="Arial" w:hAnsi="Arial" w:cs="Arial"/>
          <w:i/>
          <w:sz w:val="22"/>
        </w:rPr>
        <w:t>XXII. Consejo Técnico de Catastro Municipal;</w:t>
      </w:r>
    </w:p>
    <w:p w:rsidR="0090121B" w:rsidRPr="0090121B" w:rsidRDefault="0090121B" w:rsidP="0090121B">
      <w:pPr>
        <w:autoSpaceDE w:val="0"/>
        <w:autoSpaceDN w:val="0"/>
        <w:adjustRightInd w:val="0"/>
        <w:spacing w:line="276" w:lineRule="auto"/>
        <w:ind w:left="284"/>
        <w:jc w:val="both"/>
        <w:rPr>
          <w:rFonts w:ascii="Arial" w:hAnsi="Arial" w:cs="Arial"/>
          <w:i/>
          <w:sz w:val="22"/>
        </w:rPr>
      </w:pPr>
      <w:r w:rsidRPr="0090121B">
        <w:rPr>
          <w:rFonts w:ascii="Arial" w:hAnsi="Arial" w:cs="Arial"/>
          <w:i/>
          <w:sz w:val="22"/>
        </w:rPr>
        <w:t>XXIII. Comité Dictaminador de Obras Públicas para el Municipio de Zapotlán el Grande, Jalisco;</w:t>
      </w:r>
    </w:p>
    <w:p w:rsidR="0090121B" w:rsidRPr="0090121B" w:rsidRDefault="0090121B" w:rsidP="0090121B">
      <w:pPr>
        <w:autoSpaceDE w:val="0"/>
        <w:autoSpaceDN w:val="0"/>
        <w:adjustRightInd w:val="0"/>
        <w:spacing w:line="276" w:lineRule="auto"/>
        <w:ind w:left="284"/>
        <w:jc w:val="both"/>
        <w:rPr>
          <w:rFonts w:ascii="Arial" w:hAnsi="Arial" w:cs="Arial"/>
          <w:i/>
          <w:sz w:val="22"/>
        </w:rPr>
      </w:pPr>
      <w:r w:rsidRPr="0090121B">
        <w:rPr>
          <w:rFonts w:ascii="Arial" w:hAnsi="Arial" w:cs="Arial"/>
          <w:i/>
          <w:sz w:val="22"/>
        </w:rPr>
        <w:t>XXIV. Consejo Municipal de Giros Restringidos sobre Venta y Consumo de Bebidas Alcohólicas;</w:t>
      </w:r>
    </w:p>
    <w:p w:rsidR="0090121B" w:rsidRPr="0090121B" w:rsidRDefault="0090121B" w:rsidP="0090121B">
      <w:pPr>
        <w:autoSpaceDE w:val="0"/>
        <w:autoSpaceDN w:val="0"/>
        <w:adjustRightInd w:val="0"/>
        <w:spacing w:line="276" w:lineRule="auto"/>
        <w:ind w:left="284"/>
        <w:jc w:val="both"/>
        <w:rPr>
          <w:rFonts w:ascii="Arial" w:hAnsi="Arial" w:cs="Arial"/>
          <w:i/>
          <w:sz w:val="22"/>
        </w:rPr>
      </w:pPr>
      <w:r w:rsidRPr="0090121B">
        <w:rPr>
          <w:rFonts w:ascii="Arial" w:hAnsi="Arial" w:cs="Arial"/>
          <w:i/>
          <w:sz w:val="22"/>
        </w:rPr>
        <w:lastRenderedPageBreak/>
        <w:t>XXV. Comité de Planeación para el Desarrollo Municipal de Zapotlán el Grande, Jalisco;</w:t>
      </w:r>
    </w:p>
    <w:p w:rsidR="0090121B" w:rsidRPr="0090121B" w:rsidRDefault="0090121B" w:rsidP="0090121B">
      <w:pPr>
        <w:autoSpaceDE w:val="0"/>
        <w:autoSpaceDN w:val="0"/>
        <w:adjustRightInd w:val="0"/>
        <w:spacing w:line="276" w:lineRule="auto"/>
        <w:ind w:left="284"/>
        <w:jc w:val="both"/>
        <w:rPr>
          <w:rFonts w:ascii="Arial" w:hAnsi="Arial" w:cs="Arial"/>
          <w:i/>
          <w:sz w:val="22"/>
        </w:rPr>
      </w:pPr>
      <w:r w:rsidRPr="0090121B">
        <w:rPr>
          <w:rFonts w:ascii="Arial" w:hAnsi="Arial" w:cs="Arial"/>
          <w:i/>
          <w:sz w:val="22"/>
        </w:rPr>
        <w:t>XXVI. Consejo de Desarrollo Artesanal;</w:t>
      </w:r>
    </w:p>
    <w:p w:rsidR="0090121B" w:rsidRPr="0090121B" w:rsidRDefault="0090121B" w:rsidP="0090121B">
      <w:pPr>
        <w:autoSpaceDE w:val="0"/>
        <w:autoSpaceDN w:val="0"/>
        <w:adjustRightInd w:val="0"/>
        <w:spacing w:line="276" w:lineRule="auto"/>
        <w:ind w:left="284"/>
        <w:jc w:val="both"/>
        <w:rPr>
          <w:rFonts w:ascii="Arial" w:hAnsi="Arial" w:cs="Arial"/>
          <w:i/>
          <w:sz w:val="22"/>
        </w:rPr>
      </w:pPr>
      <w:r w:rsidRPr="0090121B">
        <w:rPr>
          <w:rFonts w:ascii="Arial" w:hAnsi="Arial" w:cs="Arial"/>
          <w:i/>
          <w:sz w:val="22"/>
        </w:rPr>
        <w:t>XXVII. Comité de Adquisiciones del Municipio;</w:t>
      </w:r>
    </w:p>
    <w:p w:rsidR="0090121B" w:rsidRPr="0090121B" w:rsidRDefault="0090121B" w:rsidP="0090121B">
      <w:pPr>
        <w:autoSpaceDE w:val="0"/>
        <w:autoSpaceDN w:val="0"/>
        <w:adjustRightInd w:val="0"/>
        <w:spacing w:line="276" w:lineRule="auto"/>
        <w:ind w:left="284"/>
        <w:jc w:val="both"/>
        <w:rPr>
          <w:rFonts w:ascii="Arial" w:hAnsi="Arial" w:cs="Arial"/>
          <w:i/>
          <w:sz w:val="22"/>
        </w:rPr>
      </w:pPr>
      <w:r w:rsidRPr="0090121B">
        <w:rPr>
          <w:rFonts w:ascii="Arial" w:hAnsi="Arial" w:cs="Arial"/>
          <w:i/>
          <w:sz w:val="22"/>
        </w:rPr>
        <w:t>XXVIII. Comité del Programa de Ordenamiento Ecológico Local; y</w:t>
      </w:r>
    </w:p>
    <w:p w:rsidR="0090121B" w:rsidRDefault="0090121B" w:rsidP="0090121B">
      <w:pPr>
        <w:autoSpaceDE w:val="0"/>
        <w:autoSpaceDN w:val="0"/>
        <w:adjustRightInd w:val="0"/>
        <w:spacing w:line="276" w:lineRule="auto"/>
        <w:ind w:left="284"/>
        <w:jc w:val="both"/>
        <w:rPr>
          <w:rFonts w:ascii="Arial" w:hAnsi="Arial" w:cs="Arial"/>
          <w:i/>
          <w:sz w:val="22"/>
        </w:rPr>
      </w:pPr>
      <w:r w:rsidRPr="0090121B">
        <w:rPr>
          <w:rFonts w:ascii="Arial" w:hAnsi="Arial" w:cs="Arial"/>
          <w:i/>
          <w:sz w:val="22"/>
        </w:rPr>
        <w:t>XXIX. Los demás contemplados como tales en las leyes o Reglamentos vigentes y sean integrados por</w:t>
      </w:r>
      <w:r w:rsidRPr="0090121B">
        <w:rPr>
          <w:rFonts w:ascii="Arial" w:hAnsi="Arial" w:cs="Arial"/>
          <w:i/>
          <w:sz w:val="22"/>
        </w:rPr>
        <w:t xml:space="preserve"> </w:t>
      </w:r>
      <w:r w:rsidRPr="0090121B">
        <w:rPr>
          <w:rFonts w:ascii="Arial" w:hAnsi="Arial" w:cs="Arial"/>
          <w:i/>
          <w:sz w:val="22"/>
        </w:rPr>
        <w:t>las autoridades de la Administración Pública Municipal.</w:t>
      </w:r>
      <w:r w:rsidRPr="0090121B">
        <w:rPr>
          <w:rFonts w:ascii="Arial" w:hAnsi="Arial" w:cs="Arial"/>
          <w:i/>
          <w:sz w:val="22"/>
        </w:rPr>
        <w:t>”</w:t>
      </w:r>
    </w:p>
    <w:p w:rsidR="0090121B" w:rsidRDefault="0090121B" w:rsidP="0090121B">
      <w:pPr>
        <w:autoSpaceDE w:val="0"/>
        <w:autoSpaceDN w:val="0"/>
        <w:adjustRightInd w:val="0"/>
        <w:spacing w:line="276" w:lineRule="auto"/>
        <w:ind w:left="284"/>
        <w:jc w:val="both"/>
        <w:rPr>
          <w:rFonts w:ascii="Arial" w:hAnsi="Arial" w:cs="Arial"/>
          <w:i/>
          <w:sz w:val="22"/>
        </w:rPr>
      </w:pPr>
    </w:p>
    <w:p w:rsidR="0090121B" w:rsidRDefault="0090121B" w:rsidP="0090121B">
      <w:pPr>
        <w:autoSpaceDE w:val="0"/>
        <w:autoSpaceDN w:val="0"/>
        <w:adjustRightInd w:val="0"/>
        <w:spacing w:line="276" w:lineRule="auto"/>
        <w:jc w:val="both"/>
        <w:rPr>
          <w:rFonts w:ascii="Arial" w:hAnsi="Arial" w:cs="Arial"/>
          <w:sz w:val="22"/>
        </w:rPr>
      </w:pPr>
      <w:r>
        <w:rPr>
          <w:rFonts w:ascii="Arial" w:hAnsi="Arial" w:cs="Arial"/>
          <w:b/>
          <w:sz w:val="22"/>
        </w:rPr>
        <w:t xml:space="preserve">IV.- </w:t>
      </w:r>
      <w:r>
        <w:rPr>
          <w:rFonts w:ascii="Arial" w:hAnsi="Arial" w:cs="Arial"/>
          <w:sz w:val="22"/>
        </w:rPr>
        <w:t xml:space="preserve">Ahora bien, </w:t>
      </w:r>
      <w:r w:rsidRPr="0090121B">
        <w:rPr>
          <w:rFonts w:ascii="Arial" w:hAnsi="Arial" w:cs="Arial"/>
          <w:sz w:val="22"/>
        </w:rPr>
        <w:t>la Ley de Transparencia y Acceso a la Información Pública del Estado de Jalisco y sus Municipios, en sus artículos 8 punto 1 fracción VI inciso k), y 15 punto 1 Fracción VIII</w:t>
      </w:r>
      <w:r w:rsidR="00EB000D">
        <w:rPr>
          <w:rFonts w:ascii="Arial" w:hAnsi="Arial" w:cs="Arial"/>
          <w:sz w:val="22"/>
        </w:rPr>
        <w:t>, XVI</w:t>
      </w:r>
      <w:r w:rsidRPr="0090121B">
        <w:rPr>
          <w:rFonts w:ascii="Arial" w:hAnsi="Arial" w:cs="Arial"/>
          <w:sz w:val="22"/>
        </w:rPr>
        <w:t xml:space="preserve"> y XXIV, de la Información fundamental obligatoria de los sujetos obligados entre ellos el Ayuntamiento es la de publicar en el portal web del Municipio y en la Plataforma Nacional de Transparencia, la integración, la regulación básica y las actas de las reuniones de los consejos ciudadanos reconocidos oficialmente, así como el registro de los mismos con indicación de fecha de creación, funciones que realizan , así como el nombre y cargo de sus</w:t>
      </w:r>
      <w:r>
        <w:rPr>
          <w:rFonts w:ascii="Arial" w:hAnsi="Arial" w:cs="Arial"/>
          <w:sz w:val="22"/>
        </w:rPr>
        <w:t xml:space="preserve"> </w:t>
      </w:r>
      <w:r w:rsidRPr="0090121B">
        <w:rPr>
          <w:rFonts w:ascii="Arial" w:hAnsi="Arial" w:cs="Arial"/>
          <w:sz w:val="22"/>
        </w:rPr>
        <w:t>integrantes; y por último la publicación del orden del día de las sesiones, estadística de asistencia y registro de votación</w:t>
      </w:r>
      <w:r>
        <w:rPr>
          <w:rFonts w:ascii="Arial" w:hAnsi="Arial" w:cs="Arial"/>
          <w:sz w:val="22"/>
        </w:rPr>
        <w:t xml:space="preserve">. </w:t>
      </w:r>
    </w:p>
    <w:p w:rsidR="00E82F64" w:rsidRDefault="00E82F64" w:rsidP="0090121B">
      <w:pPr>
        <w:autoSpaceDE w:val="0"/>
        <w:autoSpaceDN w:val="0"/>
        <w:adjustRightInd w:val="0"/>
        <w:spacing w:line="276" w:lineRule="auto"/>
        <w:jc w:val="both"/>
        <w:rPr>
          <w:rFonts w:ascii="Arial" w:hAnsi="Arial" w:cs="Arial"/>
          <w:sz w:val="22"/>
        </w:rPr>
      </w:pPr>
    </w:p>
    <w:p w:rsidR="0090121B" w:rsidRDefault="007C5734" w:rsidP="00EB000D">
      <w:pPr>
        <w:autoSpaceDE w:val="0"/>
        <w:autoSpaceDN w:val="0"/>
        <w:adjustRightInd w:val="0"/>
        <w:spacing w:line="276" w:lineRule="auto"/>
        <w:jc w:val="both"/>
        <w:rPr>
          <w:rFonts w:ascii="Arial" w:hAnsi="Arial" w:cs="Arial"/>
          <w:i/>
          <w:sz w:val="22"/>
        </w:rPr>
      </w:pPr>
      <w:r>
        <w:rPr>
          <w:rFonts w:ascii="Arial" w:hAnsi="Arial" w:cs="Arial"/>
          <w:b/>
          <w:sz w:val="22"/>
        </w:rPr>
        <w:t xml:space="preserve">V.- </w:t>
      </w:r>
      <w:r>
        <w:rPr>
          <w:rFonts w:ascii="Arial" w:hAnsi="Arial" w:cs="Arial"/>
          <w:sz w:val="22"/>
        </w:rPr>
        <w:t xml:space="preserve">En ese orden de ideas, </w:t>
      </w:r>
      <w:r w:rsidR="00DE37A8">
        <w:rPr>
          <w:rFonts w:ascii="Arial" w:hAnsi="Arial" w:cs="Arial"/>
          <w:sz w:val="22"/>
        </w:rPr>
        <w:t>debe mencionarse</w:t>
      </w:r>
      <w:r>
        <w:rPr>
          <w:rFonts w:ascii="Arial" w:hAnsi="Arial" w:cs="Arial"/>
          <w:sz w:val="22"/>
        </w:rPr>
        <w:t xml:space="preserve"> que los órganos </w:t>
      </w:r>
      <w:r w:rsidR="00DE37A8">
        <w:rPr>
          <w:rFonts w:ascii="Arial" w:hAnsi="Arial" w:cs="Arial"/>
          <w:sz w:val="22"/>
        </w:rPr>
        <w:t>establecidos</w:t>
      </w:r>
      <w:r>
        <w:rPr>
          <w:rFonts w:ascii="Arial" w:hAnsi="Arial" w:cs="Arial"/>
          <w:sz w:val="22"/>
        </w:rPr>
        <w:t xml:space="preserve"> en el artículo 6° del Reglamento Interno de los Consejos Consultivos de Zapotlán el Grande, </w:t>
      </w:r>
      <w:r w:rsidR="00EB000D">
        <w:rPr>
          <w:rFonts w:ascii="Arial" w:hAnsi="Arial" w:cs="Arial"/>
          <w:sz w:val="22"/>
        </w:rPr>
        <w:t>no todos cumplen con lo establecido en los numerales citados anteriormente y otros, operan con un reglamento propio, razón por la cual debe actualizarse dicho numeral en concordancia con lo publicado en el portal web del gobierno Municipal; lo anterior debe ser analizado y dictaminado por las Comisiones competentes en auxilio de los funcionarios públicos titulares de las Dependencias de Transparencia y la Síndico Municipal.</w:t>
      </w:r>
    </w:p>
    <w:p w:rsidR="0090121B" w:rsidRPr="0090121B" w:rsidRDefault="0090121B" w:rsidP="0090121B">
      <w:pPr>
        <w:autoSpaceDE w:val="0"/>
        <w:autoSpaceDN w:val="0"/>
        <w:adjustRightInd w:val="0"/>
        <w:spacing w:line="276" w:lineRule="auto"/>
        <w:ind w:left="284"/>
        <w:jc w:val="both"/>
        <w:rPr>
          <w:rFonts w:ascii="Arial" w:hAnsi="Arial" w:cs="Arial"/>
          <w:i/>
          <w:sz w:val="22"/>
        </w:rPr>
      </w:pPr>
    </w:p>
    <w:p w:rsidR="00236FE7" w:rsidRPr="00E369E9" w:rsidRDefault="00236FE7"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p>
    <w:p w:rsidR="00236FE7" w:rsidRPr="00E369E9" w:rsidRDefault="00236FE7"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r w:rsidRPr="00E369E9">
        <w:rPr>
          <w:rFonts w:ascii="Arial" w:hAnsi="Arial" w:cs="Arial"/>
          <w:sz w:val="22"/>
        </w:rPr>
        <w:t>Por lo anteriormente expuesto propongo y someto a su consideración, el siguiente:</w:t>
      </w:r>
    </w:p>
    <w:p w:rsidR="00236FE7" w:rsidRPr="00E369E9" w:rsidRDefault="00236FE7"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p>
    <w:p w:rsidR="00236FE7" w:rsidRPr="00E369E9" w:rsidRDefault="00236FE7"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p>
    <w:p w:rsidR="00331BC8" w:rsidRPr="00E369E9" w:rsidRDefault="005571B3"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r w:rsidRPr="00E369E9">
        <w:rPr>
          <w:rFonts w:ascii="Arial" w:hAnsi="Arial" w:cs="Arial"/>
          <w:b/>
          <w:sz w:val="22"/>
        </w:rPr>
        <w:t>PUNTO DE ACUERDO ECONÓMICO</w:t>
      </w:r>
      <w:r w:rsidR="00331BC8" w:rsidRPr="00E369E9">
        <w:rPr>
          <w:rFonts w:ascii="Arial" w:hAnsi="Arial" w:cs="Arial"/>
          <w:b/>
          <w:sz w:val="22"/>
        </w:rPr>
        <w:t>:</w:t>
      </w:r>
    </w:p>
    <w:p w:rsidR="00331BC8" w:rsidRPr="00E369E9" w:rsidRDefault="00331BC8"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p>
    <w:p w:rsidR="00250A99" w:rsidRDefault="007A4F71" w:rsidP="00250A9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rPr>
      </w:pPr>
      <w:r w:rsidRPr="00E369E9">
        <w:rPr>
          <w:rFonts w:ascii="Arial" w:hAnsi="Arial" w:cs="Arial"/>
          <w:b/>
          <w:sz w:val="22"/>
        </w:rPr>
        <w:t>UNICO</w:t>
      </w:r>
      <w:r w:rsidR="00331BC8" w:rsidRPr="00E369E9">
        <w:rPr>
          <w:rFonts w:ascii="Arial" w:hAnsi="Arial" w:cs="Arial"/>
          <w:b/>
          <w:sz w:val="22"/>
        </w:rPr>
        <w:t xml:space="preserve">: </w:t>
      </w:r>
      <w:r w:rsidR="00250A99" w:rsidRPr="00E369E9">
        <w:rPr>
          <w:rFonts w:ascii="Arial" w:hAnsi="Arial" w:cs="Arial"/>
          <w:sz w:val="22"/>
        </w:rPr>
        <w:t xml:space="preserve">Se turne a las Comisiones Edilicias de </w:t>
      </w:r>
      <w:r w:rsidR="00FE7F0B" w:rsidRPr="00FE7F0B">
        <w:rPr>
          <w:rFonts w:ascii="Arial" w:hAnsi="Arial" w:cs="Arial"/>
          <w:sz w:val="22"/>
          <w:lang w:val="es-ES"/>
        </w:rPr>
        <w:t>Transparencia, Acceso a la Información Pública, Combate a la Corrupción y Protección de Datos Personales</w:t>
      </w:r>
      <w:r w:rsidR="00FE7F0B" w:rsidRPr="00FE7F0B">
        <w:rPr>
          <w:rFonts w:ascii="Arial" w:hAnsi="Arial" w:cs="Arial"/>
          <w:sz w:val="22"/>
        </w:rPr>
        <w:t xml:space="preserve"> </w:t>
      </w:r>
      <w:r w:rsidR="00C421E8">
        <w:rPr>
          <w:rFonts w:ascii="Arial" w:hAnsi="Arial" w:cs="Arial"/>
          <w:sz w:val="22"/>
        </w:rPr>
        <w:t xml:space="preserve">como convocante </w:t>
      </w:r>
      <w:r w:rsidR="00250A99" w:rsidRPr="00E369E9">
        <w:rPr>
          <w:rFonts w:ascii="Arial" w:hAnsi="Arial" w:cs="Arial"/>
          <w:sz w:val="22"/>
        </w:rPr>
        <w:t>y a la de</w:t>
      </w:r>
      <w:r w:rsidR="00C421E8">
        <w:rPr>
          <w:rFonts w:ascii="Arial" w:hAnsi="Arial" w:cs="Arial"/>
          <w:sz w:val="22"/>
        </w:rPr>
        <w:t xml:space="preserve"> Reglamentos y Gobernación</w:t>
      </w:r>
      <w:r w:rsidR="00250A99" w:rsidRPr="00E369E9">
        <w:rPr>
          <w:rFonts w:ascii="Arial" w:hAnsi="Arial" w:cs="Arial"/>
          <w:sz w:val="22"/>
        </w:rPr>
        <w:t xml:space="preserve"> como coadyuvante</w:t>
      </w:r>
      <w:r w:rsidR="00C421E8">
        <w:rPr>
          <w:rFonts w:ascii="Arial" w:hAnsi="Arial" w:cs="Arial"/>
          <w:sz w:val="22"/>
        </w:rPr>
        <w:t>,</w:t>
      </w:r>
      <w:r w:rsidR="00250A99" w:rsidRPr="00E369E9">
        <w:rPr>
          <w:rFonts w:ascii="Arial" w:hAnsi="Arial" w:cs="Arial"/>
          <w:sz w:val="22"/>
        </w:rPr>
        <w:t xml:space="preserve"> para que se avoquen al estudio de la presente iniciativa </w:t>
      </w:r>
      <w:r w:rsidR="00DE336A">
        <w:rPr>
          <w:rFonts w:ascii="Arial" w:hAnsi="Arial" w:cs="Arial"/>
          <w:sz w:val="22"/>
        </w:rPr>
        <w:t xml:space="preserve">y </w:t>
      </w:r>
      <w:r w:rsidR="00250A99" w:rsidRPr="00E369E9">
        <w:rPr>
          <w:rFonts w:ascii="Arial" w:hAnsi="Arial" w:cs="Arial"/>
          <w:sz w:val="22"/>
        </w:rPr>
        <w:t>presenten a discusión en sesión plenaria</w:t>
      </w:r>
      <w:r w:rsidR="000F0A0A">
        <w:rPr>
          <w:rFonts w:ascii="Arial" w:hAnsi="Arial" w:cs="Arial"/>
          <w:sz w:val="22"/>
        </w:rPr>
        <w:t xml:space="preserve"> dictamen que ordene las reformas </w:t>
      </w:r>
      <w:r w:rsidR="00373F60">
        <w:rPr>
          <w:rFonts w:ascii="Arial" w:hAnsi="Arial" w:cs="Arial"/>
          <w:sz w:val="22"/>
        </w:rPr>
        <w:t>a</w:t>
      </w:r>
      <w:r w:rsidR="00DE336A">
        <w:rPr>
          <w:rFonts w:ascii="Arial" w:hAnsi="Arial" w:cs="Arial"/>
          <w:sz w:val="22"/>
        </w:rPr>
        <w:t>l artículo 6° y demás necesarios del Reglamento Interno de los Consejos Consultivos de Zapotlán el Grande, Jalisco.</w:t>
      </w:r>
    </w:p>
    <w:p w:rsidR="00DE336A" w:rsidRDefault="00DE336A" w:rsidP="00250A9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b/>
          <w:bCs/>
          <w:sz w:val="22"/>
        </w:rPr>
      </w:pPr>
    </w:p>
    <w:p w:rsidR="00DE336A" w:rsidRDefault="00DE336A" w:rsidP="00250A9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b/>
          <w:bCs/>
          <w:sz w:val="22"/>
        </w:rPr>
      </w:pPr>
    </w:p>
    <w:p w:rsidR="00DE336A" w:rsidRPr="00E369E9" w:rsidRDefault="00DE336A" w:rsidP="00250A9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b/>
          <w:bCs/>
          <w:sz w:val="22"/>
        </w:rPr>
      </w:pPr>
    </w:p>
    <w:p w:rsidR="00A316ED" w:rsidRDefault="00A316ED" w:rsidP="00B55A55">
      <w:pPr>
        <w:pStyle w:val="Cuerpo"/>
        <w:spacing w:after="0" w:line="240" w:lineRule="auto"/>
        <w:jc w:val="center"/>
        <w:rPr>
          <w:rFonts w:ascii="Arial" w:hAnsi="Arial"/>
          <w:b/>
          <w:bCs/>
          <w:sz w:val="24"/>
          <w:lang w:val="es-MX"/>
        </w:rPr>
      </w:pPr>
    </w:p>
    <w:p w:rsidR="00B55A55" w:rsidRPr="00E369E9" w:rsidRDefault="00B55A55" w:rsidP="00B55A55">
      <w:pPr>
        <w:pStyle w:val="Cuerpo"/>
        <w:spacing w:after="0" w:line="240" w:lineRule="auto"/>
        <w:jc w:val="center"/>
        <w:rPr>
          <w:rFonts w:ascii="Arial" w:hAnsi="Arial"/>
          <w:b/>
          <w:bCs/>
          <w:sz w:val="20"/>
          <w:lang w:val="es-MX"/>
        </w:rPr>
      </w:pPr>
      <w:r w:rsidRPr="00E369E9">
        <w:rPr>
          <w:rFonts w:ascii="Arial" w:hAnsi="Arial"/>
          <w:b/>
          <w:bCs/>
          <w:sz w:val="20"/>
          <w:lang w:val="es-MX"/>
        </w:rPr>
        <w:t>ATENTAMENTE</w:t>
      </w:r>
    </w:p>
    <w:p w:rsidR="00B55A55" w:rsidRDefault="00B55A55" w:rsidP="00B55A55">
      <w:pPr>
        <w:pStyle w:val="Cuerpo"/>
        <w:spacing w:after="0" w:line="240" w:lineRule="auto"/>
        <w:jc w:val="center"/>
        <w:rPr>
          <w:rFonts w:ascii="Arial" w:hAnsi="Arial"/>
          <w:b/>
          <w:bCs/>
          <w:sz w:val="20"/>
          <w:lang w:val="es-MX"/>
        </w:rPr>
      </w:pPr>
      <w:r w:rsidRPr="00E369E9">
        <w:rPr>
          <w:rFonts w:ascii="Arial" w:hAnsi="Arial"/>
          <w:b/>
          <w:bCs/>
          <w:sz w:val="20"/>
          <w:lang w:val="es-MX"/>
        </w:rPr>
        <w:t>SUFRAGIO EFECTIVO. NO REELACIÓN</w:t>
      </w:r>
    </w:p>
    <w:p w:rsidR="006B4364" w:rsidRPr="00E369E9" w:rsidRDefault="006B4364" w:rsidP="00B55A55">
      <w:pPr>
        <w:pStyle w:val="Cuerpo"/>
        <w:spacing w:after="0" w:line="240" w:lineRule="auto"/>
        <w:jc w:val="center"/>
        <w:rPr>
          <w:rFonts w:ascii="Arial" w:hAnsi="Arial"/>
          <w:b/>
          <w:bCs/>
          <w:sz w:val="20"/>
          <w:lang w:val="es-MX"/>
        </w:rPr>
      </w:pPr>
      <w:r w:rsidRPr="006B4364">
        <w:rPr>
          <w:rFonts w:ascii="Arial" w:hAnsi="Arial"/>
          <w:bCs/>
          <w:i/>
          <w:lang w:val="es-MX"/>
        </w:rPr>
        <w:t>“2019, AÑO DE LA IGUALDAD DE GÉNERO EN JALISCO”</w:t>
      </w:r>
    </w:p>
    <w:p w:rsidR="00671902" w:rsidRPr="00E369E9" w:rsidRDefault="00236FE7" w:rsidP="00671902">
      <w:pPr>
        <w:pStyle w:val="Cuerpo"/>
        <w:spacing w:after="0" w:line="240" w:lineRule="auto"/>
        <w:jc w:val="center"/>
        <w:rPr>
          <w:rFonts w:ascii="Arial" w:eastAsia="Arial Unicode MS" w:hAnsi="Arial" w:cs="Arial"/>
          <w:i/>
          <w:color w:val="auto"/>
          <w:szCs w:val="24"/>
          <w:lang w:val="es-ES"/>
        </w:rPr>
      </w:pPr>
      <w:r w:rsidRPr="00E369E9">
        <w:rPr>
          <w:rFonts w:ascii="Arial" w:eastAsia="Arial Unicode MS" w:hAnsi="Arial" w:cs="Arial"/>
          <w:i/>
          <w:color w:val="auto"/>
          <w:szCs w:val="24"/>
          <w:lang w:val="es-ES"/>
        </w:rPr>
        <w:t xml:space="preserve"> </w:t>
      </w:r>
      <w:r w:rsidR="00A316ED" w:rsidRPr="00E369E9">
        <w:rPr>
          <w:rFonts w:ascii="Arial" w:eastAsia="Arial Unicode MS" w:hAnsi="Arial" w:cs="Arial"/>
          <w:i/>
          <w:color w:val="auto"/>
          <w:szCs w:val="24"/>
          <w:lang w:val="es-ES"/>
        </w:rPr>
        <w:t>“</w:t>
      </w:r>
      <w:r w:rsidR="00671902" w:rsidRPr="00E369E9">
        <w:rPr>
          <w:rFonts w:ascii="Arial" w:eastAsia="Arial Unicode MS" w:hAnsi="Arial" w:cs="Arial"/>
          <w:i/>
          <w:color w:val="auto"/>
          <w:szCs w:val="24"/>
          <w:lang w:val="es-ES"/>
        </w:rPr>
        <w:t>““</w:t>
      </w:r>
      <w:r w:rsidR="00671902">
        <w:rPr>
          <w:rFonts w:ascii="Arial" w:eastAsia="Arial Unicode MS" w:hAnsi="Arial" w:cs="Arial"/>
          <w:i/>
          <w:color w:val="auto"/>
          <w:szCs w:val="24"/>
          <w:lang w:val="es-ES"/>
        </w:rPr>
        <w:t>2019, AÑO DEL LXXX ANIVERSARIO DE LA ESCUELA SECUNDARIA LIC. BENITO JUÁREZ</w:t>
      </w:r>
      <w:r w:rsidR="00671902" w:rsidRPr="00E369E9">
        <w:rPr>
          <w:rFonts w:ascii="Arial" w:eastAsia="Arial Unicode MS" w:hAnsi="Arial" w:cs="Arial"/>
          <w:i/>
          <w:color w:val="auto"/>
          <w:szCs w:val="24"/>
          <w:lang w:val="es-ES"/>
        </w:rPr>
        <w:t>”</w:t>
      </w:r>
    </w:p>
    <w:p w:rsidR="00671902" w:rsidRDefault="00671902" w:rsidP="00671902">
      <w:pPr>
        <w:pStyle w:val="Cuerpo"/>
        <w:spacing w:after="0"/>
        <w:jc w:val="center"/>
        <w:rPr>
          <w:rFonts w:ascii="Arial" w:hAnsi="Arial"/>
          <w:bCs/>
          <w:sz w:val="20"/>
          <w:lang w:val="es-MX"/>
        </w:rPr>
      </w:pPr>
      <w:r w:rsidRPr="00E369E9">
        <w:rPr>
          <w:rFonts w:ascii="Arial" w:hAnsi="Arial"/>
          <w:bCs/>
          <w:sz w:val="20"/>
          <w:lang w:val="es-MX"/>
        </w:rPr>
        <w:t xml:space="preserve">CIUDAD GUZMÁN, MUNICIPIO DE ZAPOTLÁN EL GRANDE, JALISCO, </w:t>
      </w:r>
      <w:r w:rsidR="00DE336A">
        <w:rPr>
          <w:rFonts w:ascii="Arial" w:hAnsi="Arial"/>
          <w:bCs/>
          <w:sz w:val="20"/>
          <w:lang w:val="es-MX"/>
        </w:rPr>
        <w:t xml:space="preserve">JUNIO </w:t>
      </w:r>
      <w:r w:rsidR="00373F60">
        <w:rPr>
          <w:rFonts w:ascii="Arial" w:hAnsi="Arial"/>
          <w:bCs/>
          <w:sz w:val="20"/>
          <w:lang w:val="es-MX"/>
        </w:rPr>
        <w:t>2</w:t>
      </w:r>
      <w:r w:rsidR="006B4364">
        <w:rPr>
          <w:rFonts w:ascii="Arial" w:hAnsi="Arial"/>
          <w:bCs/>
          <w:sz w:val="20"/>
          <w:lang w:val="es-MX"/>
        </w:rPr>
        <w:t>4</w:t>
      </w:r>
      <w:r w:rsidRPr="00E369E9">
        <w:rPr>
          <w:rFonts w:ascii="Arial" w:hAnsi="Arial"/>
          <w:bCs/>
          <w:sz w:val="20"/>
          <w:lang w:val="es-MX"/>
        </w:rPr>
        <w:t xml:space="preserve"> DEL AÑO 201</w:t>
      </w:r>
      <w:r>
        <w:rPr>
          <w:rFonts w:ascii="Arial" w:hAnsi="Arial"/>
          <w:bCs/>
          <w:sz w:val="20"/>
          <w:lang w:val="es-MX"/>
        </w:rPr>
        <w:t>9</w:t>
      </w:r>
    </w:p>
    <w:p w:rsidR="00B55A55" w:rsidRDefault="00B55A55" w:rsidP="00671902">
      <w:pPr>
        <w:pStyle w:val="Cuerpo"/>
        <w:spacing w:after="0" w:line="240" w:lineRule="auto"/>
        <w:jc w:val="center"/>
        <w:rPr>
          <w:rFonts w:ascii="Lucida Handwriting" w:hAnsi="Lucida Handwriting"/>
          <w:bCs/>
          <w:sz w:val="20"/>
          <w:szCs w:val="20"/>
          <w:lang w:val="es-MX"/>
        </w:rPr>
      </w:pPr>
    </w:p>
    <w:p w:rsidR="00DB7571" w:rsidRDefault="00DB7571" w:rsidP="00B55A55">
      <w:pPr>
        <w:pStyle w:val="Cuerpo"/>
        <w:spacing w:after="0" w:line="240" w:lineRule="auto"/>
        <w:jc w:val="center"/>
        <w:rPr>
          <w:rFonts w:ascii="Lucida Handwriting" w:hAnsi="Lucida Handwriting"/>
          <w:bCs/>
          <w:sz w:val="20"/>
          <w:szCs w:val="20"/>
          <w:lang w:val="es-MX"/>
        </w:rPr>
      </w:pPr>
    </w:p>
    <w:p w:rsidR="005A1254" w:rsidRDefault="005A1254" w:rsidP="00B55A55">
      <w:pPr>
        <w:pStyle w:val="Cuerpo"/>
        <w:spacing w:after="0" w:line="240" w:lineRule="auto"/>
        <w:jc w:val="center"/>
        <w:rPr>
          <w:rFonts w:ascii="Arial" w:hAnsi="Arial" w:cs="Arial"/>
          <w:b/>
          <w:bCs/>
          <w:sz w:val="24"/>
          <w:szCs w:val="20"/>
          <w:lang w:val="es-MX"/>
        </w:rPr>
      </w:pPr>
    </w:p>
    <w:p w:rsidR="00B55A55" w:rsidRPr="00B55A55" w:rsidRDefault="00B55A55" w:rsidP="00B55A55">
      <w:pPr>
        <w:pStyle w:val="Cuerpo"/>
        <w:spacing w:after="0" w:line="240" w:lineRule="auto"/>
        <w:jc w:val="center"/>
        <w:rPr>
          <w:rFonts w:ascii="Arial" w:hAnsi="Arial" w:cs="Arial"/>
          <w:bCs/>
          <w:sz w:val="24"/>
          <w:szCs w:val="20"/>
          <w:lang w:val="es-MX"/>
        </w:rPr>
      </w:pPr>
    </w:p>
    <w:p w:rsidR="00C421E8" w:rsidRDefault="00250A99" w:rsidP="007A4F71">
      <w:pPr>
        <w:pStyle w:val="Cuerpo"/>
        <w:spacing w:after="0" w:line="240" w:lineRule="auto"/>
        <w:jc w:val="center"/>
        <w:rPr>
          <w:rFonts w:ascii="Arial" w:hAnsi="Arial" w:cs="Arial"/>
          <w:b/>
          <w:bCs/>
          <w:sz w:val="24"/>
          <w:szCs w:val="20"/>
          <w:lang w:val="es-MX"/>
        </w:rPr>
      </w:pPr>
      <w:r>
        <w:rPr>
          <w:rFonts w:ascii="Arial" w:hAnsi="Arial" w:cs="Arial"/>
          <w:b/>
          <w:bCs/>
          <w:sz w:val="24"/>
          <w:szCs w:val="20"/>
          <w:lang w:val="es-MX"/>
        </w:rPr>
        <w:t>LI</w:t>
      </w:r>
      <w:r w:rsidR="006C51BE" w:rsidRPr="00701357">
        <w:rPr>
          <w:rFonts w:ascii="Arial" w:hAnsi="Arial" w:cs="Arial"/>
          <w:b/>
          <w:bCs/>
          <w:sz w:val="24"/>
          <w:szCs w:val="20"/>
          <w:lang w:val="es-MX"/>
        </w:rPr>
        <w:t>C</w:t>
      </w:r>
      <w:r w:rsidR="00B55A55" w:rsidRPr="00701357">
        <w:rPr>
          <w:rFonts w:ascii="Arial" w:hAnsi="Arial" w:cs="Arial"/>
          <w:b/>
          <w:bCs/>
          <w:sz w:val="24"/>
          <w:szCs w:val="20"/>
          <w:lang w:val="es-MX"/>
        </w:rPr>
        <w:t xml:space="preserve">. </w:t>
      </w:r>
      <w:r w:rsidR="00FE7F0B">
        <w:rPr>
          <w:rFonts w:ascii="Arial" w:hAnsi="Arial" w:cs="Arial"/>
          <w:b/>
          <w:bCs/>
          <w:sz w:val="24"/>
          <w:szCs w:val="20"/>
          <w:lang w:val="es-MX"/>
        </w:rPr>
        <w:t>CLAUDIA LOPEZ DEL TORO</w:t>
      </w:r>
    </w:p>
    <w:p w:rsidR="00FE7F0B" w:rsidRPr="008E6A60" w:rsidRDefault="00FE7F0B"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2"/>
          <w:bdr w:val="none" w:sz="0" w:space="0" w:color="auto"/>
          <w:lang w:eastAsia="es-ES"/>
        </w:rPr>
      </w:pPr>
      <w:r w:rsidRPr="001C2EE9">
        <w:rPr>
          <w:rFonts w:ascii="Arial" w:eastAsia="Times New Roman" w:hAnsi="Arial" w:cs="Arial"/>
          <w:sz w:val="20"/>
          <w:szCs w:val="22"/>
          <w:bdr w:val="none" w:sz="0" w:space="0" w:color="auto"/>
          <w:lang w:val="es-ES" w:eastAsia="es-ES"/>
        </w:rPr>
        <w:t xml:space="preserve">REGIDORA PRESIDENTA DE LA COMISIÓN EDILICIA PERMANENTE DE </w:t>
      </w:r>
      <w:r w:rsidRPr="008E6A60">
        <w:rPr>
          <w:rFonts w:ascii="Arial" w:eastAsia="Times New Roman" w:hAnsi="Arial" w:cs="Arial"/>
          <w:sz w:val="20"/>
          <w:szCs w:val="22"/>
          <w:bdr w:val="none" w:sz="0" w:space="0" w:color="auto"/>
          <w:lang w:eastAsia="es-ES"/>
        </w:rPr>
        <w:t>TRANSPARENCIA, ACCESO A LA INFORMACIÓN PÚBLICA, COMBATE A LA CORRUPCIÓN Y PROTECCIÓN DE DATOS PERSONALES</w:t>
      </w:r>
    </w:p>
    <w:p w:rsidR="00FE7F0B" w:rsidRDefault="00FE7F0B"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B4364" w:rsidRDefault="006B4364"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B4364" w:rsidRDefault="006B4364"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B4364" w:rsidRDefault="006B4364"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B4364" w:rsidRDefault="006B4364"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B4364" w:rsidRDefault="006B4364"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B4364" w:rsidRDefault="006B4364"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B4364" w:rsidRDefault="006B4364"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B4364" w:rsidRDefault="006B4364"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B4364" w:rsidRDefault="006B4364"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B4364" w:rsidRDefault="006B4364"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B4364" w:rsidRDefault="006B4364"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B4364" w:rsidRDefault="006B4364"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B4364" w:rsidRDefault="006B4364"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B4364" w:rsidRDefault="006B4364"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B4364" w:rsidRDefault="006B4364"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B4364" w:rsidRDefault="006B4364"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B4364" w:rsidRDefault="006B4364"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B4364" w:rsidRDefault="006B4364"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B4364" w:rsidRDefault="006B4364"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B4364" w:rsidRDefault="006B4364"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B4364" w:rsidRDefault="006B4364"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B4364" w:rsidRDefault="006B4364"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B4364" w:rsidRDefault="006B4364"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B4364" w:rsidRDefault="006B4364"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B4364" w:rsidRDefault="006B4364"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B4364" w:rsidRPr="00773FBE" w:rsidRDefault="006B4364"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bookmarkStart w:id="0" w:name="_GoBack"/>
      <w:bookmarkEnd w:id="0"/>
    </w:p>
    <w:p w:rsidR="00FE7F0B" w:rsidRPr="00773FBE" w:rsidRDefault="00FE7F0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roofErr w:type="spellStart"/>
      <w:r w:rsidRPr="00773FBE">
        <w:rPr>
          <w:rFonts w:ascii="Arial" w:eastAsia="Times New Roman" w:hAnsi="Arial" w:cs="Arial"/>
          <w:sz w:val="18"/>
          <w:szCs w:val="22"/>
          <w:bdr w:val="none" w:sz="0" w:space="0" w:color="auto"/>
          <w:lang w:val="es-ES" w:eastAsia="es-ES"/>
        </w:rPr>
        <w:t>C.c.p</w:t>
      </w:r>
      <w:proofErr w:type="spellEnd"/>
      <w:r w:rsidRPr="00773FBE">
        <w:rPr>
          <w:rFonts w:ascii="Arial" w:eastAsia="Times New Roman" w:hAnsi="Arial" w:cs="Arial"/>
          <w:sz w:val="18"/>
          <w:szCs w:val="22"/>
          <w:bdr w:val="none" w:sz="0" w:space="0" w:color="auto"/>
          <w:lang w:val="es-ES" w:eastAsia="es-ES"/>
        </w:rPr>
        <w:t>. Archivo</w:t>
      </w:r>
    </w:p>
    <w:p w:rsidR="00FE7F0B" w:rsidRPr="00773FBE" w:rsidRDefault="00FE7F0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s-ES" w:eastAsia="es-ES"/>
        </w:rPr>
      </w:pPr>
      <w:r>
        <w:rPr>
          <w:rFonts w:ascii="Arial" w:eastAsia="Times New Roman" w:hAnsi="Arial" w:cs="Arial"/>
          <w:sz w:val="18"/>
          <w:szCs w:val="22"/>
          <w:bdr w:val="none" w:sz="0" w:space="0" w:color="auto"/>
          <w:lang w:val="es-ES" w:eastAsia="es-ES"/>
        </w:rPr>
        <w:t>CLT</w:t>
      </w:r>
      <w:r w:rsidRPr="00773FBE">
        <w:rPr>
          <w:rFonts w:ascii="Arial" w:eastAsia="Times New Roman" w:hAnsi="Arial" w:cs="Arial"/>
          <w:sz w:val="18"/>
          <w:szCs w:val="22"/>
          <w:bdr w:val="none" w:sz="0" w:space="0" w:color="auto"/>
          <w:lang w:val="es-ES" w:eastAsia="es-ES"/>
        </w:rPr>
        <w:t>/ama</w:t>
      </w:r>
    </w:p>
    <w:p w:rsidR="00A316ED" w:rsidRPr="00A316ED" w:rsidRDefault="00A316ED" w:rsidP="00FE7F0B">
      <w:pPr>
        <w:pStyle w:val="Cuerpo"/>
        <w:spacing w:after="0" w:line="240" w:lineRule="auto"/>
        <w:jc w:val="center"/>
        <w:rPr>
          <w:rFonts w:ascii="Arial" w:hAnsi="Arial" w:cs="Arial"/>
          <w:sz w:val="18"/>
          <w:lang w:val="es-ES"/>
        </w:rPr>
      </w:pPr>
    </w:p>
    <w:sectPr w:rsidR="00A316ED" w:rsidRPr="00A316ED" w:rsidSect="00EB0620">
      <w:headerReference w:type="default" r:id="rId8"/>
      <w:pgSz w:w="12240" w:h="15840"/>
      <w:pgMar w:top="2552" w:right="1134" w:bottom="1985" w:left="1418" w:header="340"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D3A" w:rsidRDefault="00CC2D3A">
      <w:r>
        <w:separator/>
      </w:r>
    </w:p>
  </w:endnote>
  <w:endnote w:type="continuationSeparator" w:id="0">
    <w:p w:rsidR="00CC2D3A" w:rsidRDefault="00CC2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D3A" w:rsidRDefault="00CC2D3A">
      <w:r>
        <w:separator/>
      </w:r>
    </w:p>
  </w:footnote>
  <w:footnote w:type="continuationSeparator" w:id="0">
    <w:p w:rsidR="00CC2D3A" w:rsidRDefault="00CC2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909" w:rsidRDefault="00CC2D3A">
    <w:pPr>
      <w:pStyle w:val="Cabeceraypie"/>
      <w:rPr>
        <w:rFonts w:hint="eastAsia"/>
      </w:rPr>
    </w:pPr>
    <w:r>
      <w:rPr>
        <w:rFonts w:hint="eastAs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64.2pt;margin-top:-124.05pt;width:612.55pt;height:792.55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31473"/>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5610E"/>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924D61"/>
    <w:multiLevelType w:val="hybridMultilevel"/>
    <w:tmpl w:val="974EF7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2F134B"/>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77F98"/>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31598D"/>
    <w:multiLevelType w:val="hybridMultilevel"/>
    <w:tmpl w:val="F560EFAE"/>
    <w:lvl w:ilvl="0" w:tplc="5D96ABE6">
      <w:start w:val="1"/>
      <w:numFmt w:val="upperRoman"/>
      <w:lvlText w:val="%1."/>
      <w:lvlJc w:val="left"/>
      <w:pPr>
        <w:ind w:left="720" w:hanging="360"/>
      </w:pPr>
      <w:rPr>
        <w:rFonts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8A7754"/>
    <w:multiLevelType w:val="hybridMultilevel"/>
    <w:tmpl w:val="5210B74A"/>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3823668A"/>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9041F2"/>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D97FF7"/>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CE51D5"/>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8D4887"/>
    <w:multiLevelType w:val="hybridMultilevel"/>
    <w:tmpl w:val="402C29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8B771D"/>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1F119F"/>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E61E3C"/>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26490B"/>
    <w:multiLevelType w:val="hybridMultilevel"/>
    <w:tmpl w:val="D0C0DB56"/>
    <w:numStyleLink w:val="Estiloimportado1"/>
  </w:abstractNum>
  <w:abstractNum w:abstractNumId="17" w15:restartNumberingAfterBreak="0">
    <w:nsid w:val="708A2B2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3A3372"/>
    <w:multiLevelType w:val="hybridMultilevel"/>
    <w:tmpl w:val="D0C0DB56"/>
    <w:styleLink w:val="Estiloimportado1"/>
    <w:lvl w:ilvl="0" w:tplc="EC6A5580">
      <w:start w:val="1"/>
      <w:numFmt w:val="upperRoman"/>
      <w:lvlText w:val="%1."/>
      <w:lvlJc w:val="left"/>
      <w:pPr>
        <w:ind w:left="720" w:hanging="49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405340">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6888AC">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E82C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085B8C">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D026B8">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56A8C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B89ED8">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B8831E">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8"/>
  </w:num>
  <w:num w:numId="2">
    <w:abstractNumId w:val="16"/>
  </w:num>
  <w:num w:numId="3">
    <w:abstractNumId w:val="13"/>
  </w:num>
  <w:num w:numId="4">
    <w:abstractNumId w:val="0"/>
  </w:num>
  <w:num w:numId="5">
    <w:abstractNumId w:val="7"/>
  </w:num>
  <w:num w:numId="6">
    <w:abstractNumId w:val="8"/>
  </w:num>
  <w:num w:numId="7">
    <w:abstractNumId w:val="4"/>
  </w:num>
  <w:num w:numId="8">
    <w:abstractNumId w:val="15"/>
  </w:num>
  <w:num w:numId="9">
    <w:abstractNumId w:val="1"/>
  </w:num>
  <w:num w:numId="10">
    <w:abstractNumId w:val="3"/>
  </w:num>
  <w:num w:numId="11">
    <w:abstractNumId w:val="12"/>
  </w:num>
  <w:num w:numId="12">
    <w:abstractNumId w:val="14"/>
  </w:num>
  <w:num w:numId="13">
    <w:abstractNumId w:val="9"/>
  </w:num>
  <w:num w:numId="14">
    <w:abstractNumId w:val="17"/>
  </w:num>
  <w:num w:numId="15">
    <w:abstractNumId w:val="10"/>
  </w:num>
  <w:num w:numId="16">
    <w:abstractNumId w:val="11"/>
  </w:num>
  <w:num w:numId="17">
    <w:abstractNumId w:val="2"/>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980"/>
    <w:rsid w:val="000111D3"/>
    <w:rsid w:val="00016380"/>
    <w:rsid w:val="0002546E"/>
    <w:rsid w:val="00033755"/>
    <w:rsid w:val="00040E85"/>
    <w:rsid w:val="00046B60"/>
    <w:rsid w:val="00072976"/>
    <w:rsid w:val="00076DCE"/>
    <w:rsid w:val="00081BB8"/>
    <w:rsid w:val="000855E4"/>
    <w:rsid w:val="000A2014"/>
    <w:rsid w:val="000A703B"/>
    <w:rsid w:val="000C1A5D"/>
    <w:rsid w:val="000D4E75"/>
    <w:rsid w:val="000E2547"/>
    <w:rsid w:val="000F0A0A"/>
    <w:rsid w:val="00120715"/>
    <w:rsid w:val="00137307"/>
    <w:rsid w:val="00164C03"/>
    <w:rsid w:val="00186E68"/>
    <w:rsid w:val="00195198"/>
    <w:rsid w:val="001A0577"/>
    <w:rsid w:val="001B588B"/>
    <w:rsid w:val="001C7636"/>
    <w:rsid w:val="001D258F"/>
    <w:rsid w:val="001E5C61"/>
    <w:rsid w:val="001F74E3"/>
    <w:rsid w:val="002008BE"/>
    <w:rsid w:val="00206DF1"/>
    <w:rsid w:val="00212EA1"/>
    <w:rsid w:val="00214A9C"/>
    <w:rsid w:val="00224DDA"/>
    <w:rsid w:val="00236FE7"/>
    <w:rsid w:val="00250A99"/>
    <w:rsid w:val="00257E3B"/>
    <w:rsid w:val="00264B8F"/>
    <w:rsid w:val="00270842"/>
    <w:rsid w:val="00291BDA"/>
    <w:rsid w:val="002958D4"/>
    <w:rsid w:val="002967C7"/>
    <w:rsid w:val="002B583D"/>
    <w:rsid w:val="002C22C1"/>
    <w:rsid w:val="002E65E6"/>
    <w:rsid w:val="00302360"/>
    <w:rsid w:val="003035A0"/>
    <w:rsid w:val="0032187E"/>
    <w:rsid w:val="00323333"/>
    <w:rsid w:val="00331BC8"/>
    <w:rsid w:val="00362083"/>
    <w:rsid w:val="003620A7"/>
    <w:rsid w:val="00362734"/>
    <w:rsid w:val="00364907"/>
    <w:rsid w:val="003665F8"/>
    <w:rsid w:val="00373F60"/>
    <w:rsid w:val="0039373C"/>
    <w:rsid w:val="003B294F"/>
    <w:rsid w:val="003C0D31"/>
    <w:rsid w:val="003D6FD6"/>
    <w:rsid w:val="003E5E54"/>
    <w:rsid w:val="003E79F9"/>
    <w:rsid w:val="003F3EB4"/>
    <w:rsid w:val="003F7673"/>
    <w:rsid w:val="003F7E71"/>
    <w:rsid w:val="00410811"/>
    <w:rsid w:val="0041383F"/>
    <w:rsid w:val="00415708"/>
    <w:rsid w:val="00430113"/>
    <w:rsid w:val="0044023B"/>
    <w:rsid w:val="004539FC"/>
    <w:rsid w:val="00465A43"/>
    <w:rsid w:val="00470E3F"/>
    <w:rsid w:val="0047235F"/>
    <w:rsid w:val="004745D4"/>
    <w:rsid w:val="00484024"/>
    <w:rsid w:val="004869DB"/>
    <w:rsid w:val="004A1D73"/>
    <w:rsid w:val="004B64E8"/>
    <w:rsid w:val="004C2B8D"/>
    <w:rsid w:val="004D5071"/>
    <w:rsid w:val="004D6E4D"/>
    <w:rsid w:val="004E100F"/>
    <w:rsid w:val="004E4597"/>
    <w:rsid w:val="00502A65"/>
    <w:rsid w:val="0051490D"/>
    <w:rsid w:val="005231C0"/>
    <w:rsid w:val="005300DD"/>
    <w:rsid w:val="005307A9"/>
    <w:rsid w:val="00530F0E"/>
    <w:rsid w:val="005571B3"/>
    <w:rsid w:val="00561C41"/>
    <w:rsid w:val="0056489E"/>
    <w:rsid w:val="005654FA"/>
    <w:rsid w:val="00566DFA"/>
    <w:rsid w:val="00572FFD"/>
    <w:rsid w:val="00585336"/>
    <w:rsid w:val="0059305E"/>
    <w:rsid w:val="005A1254"/>
    <w:rsid w:val="005A62B4"/>
    <w:rsid w:val="005B27FD"/>
    <w:rsid w:val="005B5FE0"/>
    <w:rsid w:val="005C15FF"/>
    <w:rsid w:val="005C260C"/>
    <w:rsid w:val="005D21B2"/>
    <w:rsid w:val="005E1985"/>
    <w:rsid w:val="005E4D5A"/>
    <w:rsid w:val="005E64CA"/>
    <w:rsid w:val="00601123"/>
    <w:rsid w:val="00636E35"/>
    <w:rsid w:val="00647119"/>
    <w:rsid w:val="006707F1"/>
    <w:rsid w:val="00670CFF"/>
    <w:rsid w:val="00671902"/>
    <w:rsid w:val="00685B26"/>
    <w:rsid w:val="00697808"/>
    <w:rsid w:val="006A4E40"/>
    <w:rsid w:val="006B4364"/>
    <w:rsid w:val="006B7628"/>
    <w:rsid w:val="006C1A2D"/>
    <w:rsid w:val="006C51BE"/>
    <w:rsid w:val="006D59C5"/>
    <w:rsid w:val="006D6537"/>
    <w:rsid w:val="006E524D"/>
    <w:rsid w:val="006E747F"/>
    <w:rsid w:val="006F169A"/>
    <w:rsid w:val="006F438C"/>
    <w:rsid w:val="00701357"/>
    <w:rsid w:val="00704D38"/>
    <w:rsid w:val="00705A14"/>
    <w:rsid w:val="00713C3E"/>
    <w:rsid w:val="00717C13"/>
    <w:rsid w:val="00724DA4"/>
    <w:rsid w:val="00752A49"/>
    <w:rsid w:val="00763B6E"/>
    <w:rsid w:val="00784884"/>
    <w:rsid w:val="00785A23"/>
    <w:rsid w:val="007922E0"/>
    <w:rsid w:val="0079478F"/>
    <w:rsid w:val="007A4F71"/>
    <w:rsid w:val="007B3B52"/>
    <w:rsid w:val="007C45E1"/>
    <w:rsid w:val="007C5734"/>
    <w:rsid w:val="007E0AFC"/>
    <w:rsid w:val="007E68E5"/>
    <w:rsid w:val="007E7620"/>
    <w:rsid w:val="007F213F"/>
    <w:rsid w:val="007F2955"/>
    <w:rsid w:val="007F56F0"/>
    <w:rsid w:val="00802301"/>
    <w:rsid w:val="008039B6"/>
    <w:rsid w:val="00805584"/>
    <w:rsid w:val="00826BB1"/>
    <w:rsid w:val="00855ED2"/>
    <w:rsid w:val="008563A2"/>
    <w:rsid w:val="00863980"/>
    <w:rsid w:val="00865C05"/>
    <w:rsid w:val="00873AA6"/>
    <w:rsid w:val="00881D29"/>
    <w:rsid w:val="00883E20"/>
    <w:rsid w:val="008848F0"/>
    <w:rsid w:val="00885296"/>
    <w:rsid w:val="0088581B"/>
    <w:rsid w:val="00886FF0"/>
    <w:rsid w:val="00890EB8"/>
    <w:rsid w:val="008B13D7"/>
    <w:rsid w:val="008B49F8"/>
    <w:rsid w:val="008C05EF"/>
    <w:rsid w:val="008C62D6"/>
    <w:rsid w:val="008D70D2"/>
    <w:rsid w:val="008F4A4D"/>
    <w:rsid w:val="00900D76"/>
    <w:rsid w:val="0090121B"/>
    <w:rsid w:val="00904DE5"/>
    <w:rsid w:val="00911263"/>
    <w:rsid w:val="00933139"/>
    <w:rsid w:val="00952D3C"/>
    <w:rsid w:val="0095395F"/>
    <w:rsid w:val="00955D28"/>
    <w:rsid w:val="00970010"/>
    <w:rsid w:val="00975E56"/>
    <w:rsid w:val="009978EF"/>
    <w:rsid w:val="009A5688"/>
    <w:rsid w:val="009A76CC"/>
    <w:rsid w:val="009C1172"/>
    <w:rsid w:val="009F23A0"/>
    <w:rsid w:val="009F4E02"/>
    <w:rsid w:val="009F5FBC"/>
    <w:rsid w:val="00A230A8"/>
    <w:rsid w:val="00A26BE7"/>
    <w:rsid w:val="00A316ED"/>
    <w:rsid w:val="00A56FB3"/>
    <w:rsid w:val="00A73BB3"/>
    <w:rsid w:val="00A9066E"/>
    <w:rsid w:val="00AA2BDB"/>
    <w:rsid w:val="00AA418C"/>
    <w:rsid w:val="00AA5ECB"/>
    <w:rsid w:val="00AB3B27"/>
    <w:rsid w:val="00AC1BB5"/>
    <w:rsid w:val="00AC6E0B"/>
    <w:rsid w:val="00AD2E39"/>
    <w:rsid w:val="00AF05C2"/>
    <w:rsid w:val="00AF2660"/>
    <w:rsid w:val="00AF7765"/>
    <w:rsid w:val="00B016DD"/>
    <w:rsid w:val="00B031BA"/>
    <w:rsid w:val="00B05264"/>
    <w:rsid w:val="00B1444B"/>
    <w:rsid w:val="00B169A3"/>
    <w:rsid w:val="00B20337"/>
    <w:rsid w:val="00B220C6"/>
    <w:rsid w:val="00B24354"/>
    <w:rsid w:val="00B30722"/>
    <w:rsid w:val="00B322D3"/>
    <w:rsid w:val="00B42218"/>
    <w:rsid w:val="00B55A55"/>
    <w:rsid w:val="00B5665C"/>
    <w:rsid w:val="00B66F9A"/>
    <w:rsid w:val="00B70170"/>
    <w:rsid w:val="00B720A8"/>
    <w:rsid w:val="00B7213C"/>
    <w:rsid w:val="00B85167"/>
    <w:rsid w:val="00B9071C"/>
    <w:rsid w:val="00B90A8F"/>
    <w:rsid w:val="00BA2A22"/>
    <w:rsid w:val="00BB112D"/>
    <w:rsid w:val="00BC0745"/>
    <w:rsid w:val="00BC116F"/>
    <w:rsid w:val="00BD5B31"/>
    <w:rsid w:val="00BF10B8"/>
    <w:rsid w:val="00C00737"/>
    <w:rsid w:val="00C06680"/>
    <w:rsid w:val="00C112CD"/>
    <w:rsid w:val="00C20316"/>
    <w:rsid w:val="00C2206F"/>
    <w:rsid w:val="00C23662"/>
    <w:rsid w:val="00C24EAE"/>
    <w:rsid w:val="00C25DC1"/>
    <w:rsid w:val="00C30FFF"/>
    <w:rsid w:val="00C353AF"/>
    <w:rsid w:val="00C421E8"/>
    <w:rsid w:val="00C448A5"/>
    <w:rsid w:val="00C77EFE"/>
    <w:rsid w:val="00CA3B72"/>
    <w:rsid w:val="00CB1C76"/>
    <w:rsid w:val="00CB30B5"/>
    <w:rsid w:val="00CC2D3A"/>
    <w:rsid w:val="00CC6886"/>
    <w:rsid w:val="00CD7E07"/>
    <w:rsid w:val="00CE0194"/>
    <w:rsid w:val="00CE0590"/>
    <w:rsid w:val="00D06348"/>
    <w:rsid w:val="00D35EE9"/>
    <w:rsid w:val="00D36BA1"/>
    <w:rsid w:val="00D53488"/>
    <w:rsid w:val="00D57A7B"/>
    <w:rsid w:val="00D6232E"/>
    <w:rsid w:val="00D87854"/>
    <w:rsid w:val="00D90EC8"/>
    <w:rsid w:val="00DA2EFD"/>
    <w:rsid w:val="00DA540F"/>
    <w:rsid w:val="00DB3238"/>
    <w:rsid w:val="00DB7571"/>
    <w:rsid w:val="00DD5B47"/>
    <w:rsid w:val="00DE336A"/>
    <w:rsid w:val="00DE37A8"/>
    <w:rsid w:val="00E13BFE"/>
    <w:rsid w:val="00E150F8"/>
    <w:rsid w:val="00E15D28"/>
    <w:rsid w:val="00E23C50"/>
    <w:rsid w:val="00E31919"/>
    <w:rsid w:val="00E32EC5"/>
    <w:rsid w:val="00E33FC6"/>
    <w:rsid w:val="00E369E9"/>
    <w:rsid w:val="00E542DB"/>
    <w:rsid w:val="00E82F64"/>
    <w:rsid w:val="00E8705E"/>
    <w:rsid w:val="00E966D3"/>
    <w:rsid w:val="00EB000D"/>
    <w:rsid w:val="00EB0620"/>
    <w:rsid w:val="00EB3DFC"/>
    <w:rsid w:val="00EB5A20"/>
    <w:rsid w:val="00EC1914"/>
    <w:rsid w:val="00EC2909"/>
    <w:rsid w:val="00EC45D0"/>
    <w:rsid w:val="00ED63A8"/>
    <w:rsid w:val="00EE7BD8"/>
    <w:rsid w:val="00F15BF8"/>
    <w:rsid w:val="00F16675"/>
    <w:rsid w:val="00F255AF"/>
    <w:rsid w:val="00F30909"/>
    <w:rsid w:val="00F3242F"/>
    <w:rsid w:val="00F32FD9"/>
    <w:rsid w:val="00F62338"/>
    <w:rsid w:val="00F73D61"/>
    <w:rsid w:val="00F7709C"/>
    <w:rsid w:val="00F819ED"/>
    <w:rsid w:val="00F87BA3"/>
    <w:rsid w:val="00FA157F"/>
    <w:rsid w:val="00FE7F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FF98F92"/>
  <w15:docId w15:val="{3B7378A4-4295-4DDE-B304-2639E6AD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C1172"/>
    <w:rPr>
      <w:sz w:val="24"/>
      <w:szCs w:val="24"/>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C1172"/>
    <w:rPr>
      <w:u w:val="single"/>
    </w:rPr>
  </w:style>
  <w:style w:type="table" w:customStyle="1" w:styleId="TableNormal">
    <w:name w:val="Table Normal"/>
    <w:rsid w:val="009C1172"/>
    <w:tblPr>
      <w:tblInd w:w="0" w:type="dxa"/>
      <w:tblCellMar>
        <w:top w:w="0" w:type="dxa"/>
        <w:left w:w="0" w:type="dxa"/>
        <w:bottom w:w="0" w:type="dxa"/>
        <w:right w:w="0" w:type="dxa"/>
      </w:tblCellMar>
    </w:tblPr>
  </w:style>
  <w:style w:type="paragraph" w:customStyle="1" w:styleId="Cabeceraypie">
    <w:name w:val="Cabecera y pie"/>
    <w:rsid w:val="009C1172"/>
    <w:pPr>
      <w:tabs>
        <w:tab w:val="right" w:pos="9020"/>
      </w:tabs>
    </w:pPr>
    <w:rPr>
      <w:rFonts w:ascii="Helvetica Neue" w:hAnsi="Helvetica Neue" w:cs="Arial Unicode MS"/>
      <w:color w:val="000000"/>
      <w:sz w:val="24"/>
      <w:szCs w:val="24"/>
    </w:rPr>
  </w:style>
  <w:style w:type="paragraph" w:customStyle="1" w:styleId="Cuerpo">
    <w:name w:val="Cuerpo"/>
    <w:rsid w:val="009C1172"/>
    <w:pPr>
      <w:spacing w:after="200" w:line="276" w:lineRule="auto"/>
    </w:pPr>
    <w:rPr>
      <w:rFonts w:ascii="Calibri" w:eastAsia="Calibri" w:hAnsi="Calibri" w:cs="Calibri"/>
      <w:color w:val="000000"/>
      <w:sz w:val="22"/>
      <w:szCs w:val="22"/>
      <w:u w:color="000000"/>
      <w:lang w:val="de-DE"/>
    </w:rPr>
  </w:style>
  <w:style w:type="paragraph" w:styleId="Prrafodelista">
    <w:name w:val="List Paragraph"/>
    <w:rsid w:val="009C1172"/>
    <w:pPr>
      <w:spacing w:after="200" w:line="276" w:lineRule="auto"/>
      <w:ind w:left="720"/>
    </w:pPr>
    <w:rPr>
      <w:rFonts w:ascii="Calibri" w:eastAsia="Calibri" w:hAnsi="Calibri" w:cs="Calibri"/>
      <w:color w:val="000000"/>
      <w:sz w:val="22"/>
      <w:szCs w:val="22"/>
      <w:u w:color="000000"/>
      <w:lang w:val="es-ES_tradnl"/>
    </w:rPr>
  </w:style>
  <w:style w:type="numbering" w:customStyle="1" w:styleId="Estiloimportado1">
    <w:name w:val="Estilo importado 1"/>
    <w:rsid w:val="009C1172"/>
    <w:pPr>
      <w:numPr>
        <w:numId w:val="1"/>
      </w:numPr>
    </w:pPr>
  </w:style>
  <w:style w:type="character" w:styleId="nfasisintenso">
    <w:name w:val="Intense Emphasis"/>
    <w:basedOn w:val="Fuentedeprrafopredeter"/>
    <w:uiPriority w:val="21"/>
    <w:qFormat/>
    <w:rsid w:val="00904DE5"/>
    <w:rPr>
      <w:i/>
      <w:iCs/>
      <w:color w:val="4F81BD" w:themeColor="accent1"/>
    </w:rPr>
  </w:style>
  <w:style w:type="paragraph" w:styleId="Encabezado">
    <w:name w:val="header"/>
    <w:basedOn w:val="Normal"/>
    <w:link w:val="EncabezadoCar"/>
    <w:uiPriority w:val="99"/>
    <w:unhideWhenUsed/>
    <w:rsid w:val="00CE0590"/>
    <w:pPr>
      <w:tabs>
        <w:tab w:val="center" w:pos="4680"/>
        <w:tab w:val="right" w:pos="9360"/>
      </w:tabs>
    </w:pPr>
  </w:style>
  <w:style w:type="character" w:customStyle="1" w:styleId="EncabezadoCar">
    <w:name w:val="Encabezado Car"/>
    <w:basedOn w:val="Fuentedeprrafopredeter"/>
    <w:link w:val="Encabezado"/>
    <w:uiPriority w:val="99"/>
    <w:rsid w:val="00CE0590"/>
    <w:rPr>
      <w:sz w:val="24"/>
      <w:szCs w:val="24"/>
    </w:rPr>
  </w:style>
  <w:style w:type="paragraph" w:styleId="Piedepgina">
    <w:name w:val="footer"/>
    <w:basedOn w:val="Normal"/>
    <w:link w:val="PiedepginaCar"/>
    <w:uiPriority w:val="99"/>
    <w:unhideWhenUsed/>
    <w:rsid w:val="00CE0590"/>
    <w:pPr>
      <w:tabs>
        <w:tab w:val="center" w:pos="4680"/>
        <w:tab w:val="right" w:pos="9360"/>
      </w:tabs>
    </w:pPr>
  </w:style>
  <w:style w:type="character" w:customStyle="1" w:styleId="PiedepginaCar">
    <w:name w:val="Pie de página Car"/>
    <w:basedOn w:val="Fuentedeprrafopredeter"/>
    <w:link w:val="Piedepgina"/>
    <w:uiPriority w:val="99"/>
    <w:rsid w:val="00CE0590"/>
    <w:rPr>
      <w:sz w:val="24"/>
      <w:szCs w:val="24"/>
    </w:rPr>
  </w:style>
  <w:style w:type="paragraph" w:styleId="Textodeglobo">
    <w:name w:val="Balloon Text"/>
    <w:basedOn w:val="Normal"/>
    <w:link w:val="TextodegloboCar"/>
    <w:uiPriority w:val="99"/>
    <w:semiHidden/>
    <w:unhideWhenUsed/>
    <w:rsid w:val="0047235F"/>
    <w:rPr>
      <w:rFonts w:ascii="Tahoma" w:hAnsi="Tahoma" w:cs="Tahoma"/>
      <w:sz w:val="16"/>
      <w:szCs w:val="16"/>
    </w:rPr>
  </w:style>
  <w:style w:type="character" w:customStyle="1" w:styleId="TextodegloboCar">
    <w:name w:val="Texto de globo Car"/>
    <w:basedOn w:val="Fuentedeprrafopredeter"/>
    <w:link w:val="Textodeglobo"/>
    <w:uiPriority w:val="99"/>
    <w:semiHidden/>
    <w:rsid w:val="0047235F"/>
    <w:rPr>
      <w:rFonts w:ascii="Tahoma" w:hAnsi="Tahoma" w:cs="Tahoma"/>
      <w:sz w:val="16"/>
      <w:szCs w:val="16"/>
    </w:rPr>
  </w:style>
  <w:style w:type="table" w:styleId="Tablaconcuadrcula">
    <w:name w:val="Table Grid"/>
    <w:basedOn w:val="Tablanormal"/>
    <w:uiPriority w:val="59"/>
    <w:rsid w:val="00F255A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166497">
      <w:bodyDiv w:val="1"/>
      <w:marLeft w:val="0"/>
      <w:marRight w:val="0"/>
      <w:marTop w:val="0"/>
      <w:marBottom w:val="0"/>
      <w:divBdr>
        <w:top w:val="none" w:sz="0" w:space="0" w:color="auto"/>
        <w:left w:val="none" w:sz="0" w:space="0" w:color="auto"/>
        <w:bottom w:val="none" w:sz="0" w:space="0" w:color="auto"/>
        <w:right w:val="none" w:sz="0" w:space="0" w:color="auto"/>
      </w:divBdr>
    </w:div>
    <w:div w:id="1836845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168F1-F944-4694-9987-42F8E69D5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Pages>
  <Words>1200</Words>
  <Characters>6605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Genaro Solano Villalvazo</dc:creator>
  <cp:lastModifiedBy>Alfonso M Allegre</cp:lastModifiedBy>
  <cp:revision>20</cp:revision>
  <cp:lastPrinted>2018-09-17T16:35:00Z</cp:lastPrinted>
  <dcterms:created xsi:type="dcterms:W3CDTF">2018-11-06T15:13:00Z</dcterms:created>
  <dcterms:modified xsi:type="dcterms:W3CDTF">2019-06-25T17:09:00Z</dcterms:modified>
</cp:coreProperties>
</file>