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94" w:rsidRPr="000A7094" w:rsidRDefault="000A7094" w:rsidP="000A7094">
      <w:pPr>
        <w:jc w:val="center"/>
        <w:rPr>
          <w:rFonts w:ascii="Arial" w:hAnsi="Arial" w:cs="Arial"/>
          <w:b/>
        </w:rPr>
      </w:pPr>
      <w:r w:rsidRPr="000A7094">
        <w:rPr>
          <w:rFonts w:ascii="Arial" w:hAnsi="Arial" w:cs="Arial"/>
          <w:b/>
        </w:rPr>
        <w:t>MINUTA DE TRABAJO</w:t>
      </w:r>
    </w:p>
    <w:p w:rsidR="00832129" w:rsidRPr="00FF582E" w:rsidRDefault="007B4616" w:rsidP="00832129">
      <w:pPr>
        <w:jc w:val="both"/>
        <w:rPr>
          <w:rFonts w:ascii="Arial" w:hAnsi="Arial" w:cs="Arial"/>
          <w:sz w:val="23"/>
          <w:szCs w:val="23"/>
          <w:lang w:val="es-ES"/>
        </w:rPr>
      </w:pPr>
      <w:r w:rsidRPr="00FF582E">
        <w:rPr>
          <w:rFonts w:ascii="Arial" w:hAnsi="Arial" w:cs="Arial"/>
          <w:sz w:val="23"/>
          <w:szCs w:val="23"/>
        </w:rPr>
        <w:t>Siendo las 9:30</w:t>
      </w:r>
      <w:r w:rsidR="000A7094" w:rsidRPr="00FF582E">
        <w:rPr>
          <w:rFonts w:ascii="Arial" w:hAnsi="Arial" w:cs="Arial"/>
          <w:sz w:val="23"/>
          <w:szCs w:val="23"/>
        </w:rPr>
        <w:t xml:space="preserve"> nueve horas con treinta minutos </w:t>
      </w:r>
      <w:r w:rsidRPr="00FF582E">
        <w:rPr>
          <w:rFonts w:ascii="Arial" w:hAnsi="Arial" w:cs="Arial"/>
          <w:sz w:val="23"/>
          <w:szCs w:val="23"/>
        </w:rPr>
        <w:t xml:space="preserve">del día martes 21 </w:t>
      </w:r>
      <w:r w:rsidR="000A7094" w:rsidRPr="00FF582E">
        <w:rPr>
          <w:rFonts w:ascii="Arial" w:hAnsi="Arial" w:cs="Arial"/>
          <w:sz w:val="23"/>
          <w:szCs w:val="23"/>
        </w:rPr>
        <w:t xml:space="preserve">veintiuno </w:t>
      </w:r>
      <w:r w:rsidRPr="00FF582E">
        <w:rPr>
          <w:rFonts w:ascii="Arial" w:hAnsi="Arial" w:cs="Arial"/>
          <w:sz w:val="23"/>
          <w:szCs w:val="23"/>
        </w:rPr>
        <w:t xml:space="preserve">de julio del </w:t>
      </w:r>
      <w:r w:rsidR="00142408" w:rsidRPr="00FF582E">
        <w:rPr>
          <w:rFonts w:ascii="Arial" w:hAnsi="Arial" w:cs="Arial"/>
          <w:sz w:val="23"/>
          <w:szCs w:val="23"/>
        </w:rPr>
        <w:t xml:space="preserve">año </w:t>
      </w:r>
      <w:r w:rsidRPr="00FF582E">
        <w:rPr>
          <w:rFonts w:ascii="Arial" w:hAnsi="Arial" w:cs="Arial"/>
          <w:sz w:val="23"/>
          <w:szCs w:val="23"/>
        </w:rPr>
        <w:t xml:space="preserve">2020 </w:t>
      </w:r>
      <w:r w:rsidR="000A7094" w:rsidRPr="00FF582E">
        <w:rPr>
          <w:rFonts w:ascii="Arial" w:hAnsi="Arial" w:cs="Arial"/>
          <w:sz w:val="23"/>
          <w:szCs w:val="23"/>
        </w:rPr>
        <w:t xml:space="preserve">dos mil veinte, se reunieron el Ingeniero Isidro </w:t>
      </w:r>
      <w:r w:rsidR="00435A0D" w:rsidRPr="00FF582E">
        <w:rPr>
          <w:rFonts w:ascii="Arial" w:hAnsi="Arial" w:cs="Arial"/>
          <w:sz w:val="23"/>
          <w:szCs w:val="23"/>
        </w:rPr>
        <w:t>Ramos García</w:t>
      </w:r>
      <w:r w:rsidR="000A7094" w:rsidRPr="00FF582E">
        <w:rPr>
          <w:rFonts w:ascii="Arial" w:hAnsi="Arial" w:cs="Arial"/>
          <w:sz w:val="23"/>
          <w:szCs w:val="23"/>
        </w:rPr>
        <w:t>, como representante de la Directora del Tecnológico de Ciudad Guzmán, los Licenciados Manuel Jiménez Garma</w:t>
      </w:r>
      <w:r w:rsidR="00B556E9" w:rsidRPr="00FF582E">
        <w:rPr>
          <w:rFonts w:ascii="Arial" w:hAnsi="Arial" w:cs="Arial"/>
          <w:sz w:val="23"/>
          <w:szCs w:val="23"/>
        </w:rPr>
        <w:t xml:space="preserve"> como representante del Presidente J. Jesús Guerrero Zúñiga</w:t>
      </w:r>
      <w:r w:rsidR="000A7094" w:rsidRPr="00FF582E">
        <w:rPr>
          <w:rFonts w:ascii="Arial" w:hAnsi="Arial" w:cs="Arial"/>
          <w:sz w:val="23"/>
          <w:szCs w:val="23"/>
        </w:rPr>
        <w:t xml:space="preserve">, </w:t>
      </w:r>
      <w:r w:rsidR="00142408" w:rsidRPr="00FF582E">
        <w:rPr>
          <w:rFonts w:ascii="Arial" w:hAnsi="Arial" w:cs="Arial"/>
          <w:sz w:val="23"/>
          <w:szCs w:val="23"/>
        </w:rPr>
        <w:t xml:space="preserve">Licenciada </w:t>
      </w:r>
      <w:r w:rsidRPr="00FF582E">
        <w:rPr>
          <w:rFonts w:ascii="Arial" w:hAnsi="Arial" w:cs="Arial"/>
          <w:sz w:val="23"/>
          <w:szCs w:val="23"/>
        </w:rPr>
        <w:t>Ana Mar</w:t>
      </w:r>
      <w:r w:rsidR="000A7094" w:rsidRPr="00FF582E">
        <w:rPr>
          <w:rFonts w:ascii="Arial" w:hAnsi="Arial" w:cs="Arial"/>
          <w:sz w:val="23"/>
          <w:szCs w:val="23"/>
        </w:rPr>
        <w:t>ía del Toro</w:t>
      </w:r>
      <w:r w:rsidR="00B556E9" w:rsidRPr="00FF582E">
        <w:rPr>
          <w:rFonts w:ascii="Arial" w:hAnsi="Arial" w:cs="Arial"/>
          <w:sz w:val="23"/>
          <w:szCs w:val="23"/>
        </w:rPr>
        <w:t xml:space="preserve"> </w:t>
      </w:r>
      <w:r w:rsidR="00EC6EF4" w:rsidRPr="00FF582E">
        <w:rPr>
          <w:rFonts w:ascii="Arial" w:hAnsi="Arial" w:cs="Arial"/>
          <w:sz w:val="23"/>
          <w:szCs w:val="23"/>
        </w:rPr>
        <w:t>Torres</w:t>
      </w:r>
      <w:r w:rsidR="000A7094" w:rsidRPr="00FF582E">
        <w:rPr>
          <w:rFonts w:ascii="Arial" w:hAnsi="Arial" w:cs="Arial"/>
          <w:sz w:val="23"/>
          <w:szCs w:val="23"/>
        </w:rPr>
        <w:t>, en representación del Encargad</w:t>
      </w:r>
      <w:r w:rsidR="00142408" w:rsidRPr="00FF582E">
        <w:rPr>
          <w:rFonts w:ascii="Arial" w:hAnsi="Arial" w:cs="Arial"/>
          <w:sz w:val="23"/>
          <w:szCs w:val="23"/>
        </w:rPr>
        <w:t>o de la Hacienda Municipal, el I</w:t>
      </w:r>
      <w:r w:rsidR="000A7094" w:rsidRPr="00FF582E">
        <w:rPr>
          <w:rFonts w:ascii="Arial" w:hAnsi="Arial" w:cs="Arial"/>
          <w:sz w:val="23"/>
          <w:szCs w:val="23"/>
        </w:rPr>
        <w:t>ngeniero</w:t>
      </w:r>
      <w:r w:rsidRPr="00FF582E">
        <w:rPr>
          <w:rFonts w:ascii="Arial" w:hAnsi="Arial" w:cs="Arial"/>
          <w:sz w:val="23"/>
          <w:szCs w:val="23"/>
        </w:rPr>
        <w:t xml:space="preserve"> Héctor </w:t>
      </w:r>
      <w:r w:rsidR="000A7094" w:rsidRPr="00FF582E">
        <w:rPr>
          <w:rFonts w:ascii="Arial" w:hAnsi="Arial" w:cs="Arial"/>
          <w:sz w:val="23"/>
          <w:szCs w:val="23"/>
        </w:rPr>
        <w:t>Antonio T</w:t>
      </w:r>
      <w:r w:rsidRPr="00FF582E">
        <w:rPr>
          <w:rFonts w:ascii="Arial" w:hAnsi="Arial" w:cs="Arial"/>
          <w:sz w:val="23"/>
          <w:szCs w:val="23"/>
        </w:rPr>
        <w:t xml:space="preserve">oscano </w:t>
      </w:r>
      <w:r w:rsidR="000A7094" w:rsidRPr="00FF582E">
        <w:rPr>
          <w:rFonts w:ascii="Arial" w:hAnsi="Arial" w:cs="Arial"/>
          <w:sz w:val="23"/>
          <w:szCs w:val="23"/>
        </w:rPr>
        <w:t>Barajas y el Arquitecto</w:t>
      </w:r>
      <w:r w:rsidRPr="00FF582E">
        <w:rPr>
          <w:rFonts w:ascii="Arial" w:hAnsi="Arial" w:cs="Arial"/>
          <w:sz w:val="23"/>
          <w:szCs w:val="23"/>
        </w:rPr>
        <w:t xml:space="preserve"> </w:t>
      </w:r>
      <w:proofErr w:type="spellStart"/>
      <w:r w:rsidRPr="00FF582E">
        <w:rPr>
          <w:rFonts w:ascii="Arial" w:hAnsi="Arial" w:cs="Arial"/>
          <w:sz w:val="23"/>
          <w:szCs w:val="23"/>
        </w:rPr>
        <w:t>Reymundo</w:t>
      </w:r>
      <w:proofErr w:type="spellEnd"/>
      <w:r w:rsidRPr="00FF582E">
        <w:rPr>
          <w:rFonts w:ascii="Arial" w:hAnsi="Arial" w:cs="Arial"/>
          <w:sz w:val="23"/>
          <w:szCs w:val="23"/>
        </w:rPr>
        <w:t xml:space="preserve"> Flores </w:t>
      </w:r>
      <w:proofErr w:type="spellStart"/>
      <w:r w:rsidRPr="00FF582E">
        <w:rPr>
          <w:rFonts w:ascii="Arial" w:hAnsi="Arial" w:cs="Arial"/>
          <w:sz w:val="23"/>
          <w:szCs w:val="23"/>
        </w:rPr>
        <w:t>Alcantar</w:t>
      </w:r>
      <w:proofErr w:type="spellEnd"/>
      <w:r w:rsidR="000A7094" w:rsidRPr="00FF582E">
        <w:rPr>
          <w:rFonts w:ascii="Arial" w:hAnsi="Arial" w:cs="Arial"/>
          <w:sz w:val="23"/>
          <w:szCs w:val="23"/>
        </w:rPr>
        <w:t xml:space="preserve">, en las instalaciones de la Hacienda Municipal, todos integrantes del Comité Especifico de Adjudicación del </w:t>
      </w:r>
      <w:r w:rsidR="00E34919" w:rsidRPr="00FF582E">
        <w:rPr>
          <w:rFonts w:ascii="Arial" w:hAnsi="Arial" w:cs="Arial"/>
          <w:sz w:val="23"/>
          <w:szCs w:val="23"/>
        </w:rPr>
        <w:t>Comité</w:t>
      </w:r>
      <w:r w:rsidR="000A7094" w:rsidRPr="00FF582E">
        <w:rPr>
          <w:rFonts w:ascii="Arial" w:hAnsi="Arial" w:cs="Arial"/>
          <w:sz w:val="23"/>
          <w:szCs w:val="23"/>
        </w:rPr>
        <w:t xml:space="preserve"> Especifico de Adjudicación de la Concesión del Proyecto de Modernización Sustentable del Sistema de Alumbrado Público para el Municipio de Zapotlán el Grande, Jalisco, Incluyendo Su Sustitución, Mantenimiento y Operación, con la </w:t>
      </w:r>
      <w:r w:rsidRPr="00FF582E">
        <w:rPr>
          <w:rFonts w:ascii="Arial" w:hAnsi="Arial" w:cs="Arial"/>
          <w:sz w:val="23"/>
          <w:szCs w:val="23"/>
        </w:rPr>
        <w:t xml:space="preserve">finalidad de hacer la revisión </w:t>
      </w:r>
      <w:r w:rsidR="00F94B83" w:rsidRPr="00FF582E">
        <w:rPr>
          <w:rFonts w:ascii="Arial" w:hAnsi="Arial" w:cs="Arial"/>
          <w:sz w:val="23"/>
          <w:szCs w:val="23"/>
        </w:rPr>
        <w:t xml:space="preserve">de las propuestas </w:t>
      </w:r>
      <w:r w:rsidR="00832129" w:rsidRPr="00FF582E">
        <w:rPr>
          <w:rFonts w:ascii="Arial" w:hAnsi="Arial" w:cs="Arial"/>
          <w:sz w:val="23"/>
          <w:szCs w:val="23"/>
        </w:rPr>
        <w:t>presentadas por las empresas licitantes dentr</w:t>
      </w:r>
      <w:r w:rsidR="00142408" w:rsidRPr="00FF582E">
        <w:rPr>
          <w:rFonts w:ascii="Arial" w:hAnsi="Arial" w:cs="Arial"/>
          <w:sz w:val="23"/>
          <w:szCs w:val="23"/>
        </w:rPr>
        <w:t xml:space="preserve">o del proceso pública local número </w:t>
      </w:r>
      <w:r w:rsidR="00832129" w:rsidRPr="00FF582E">
        <w:rPr>
          <w:rFonts w:ascii="Arial" w:hAnsi="Arial" w:cs="Arial"/>
          <w:sz w:val="23"/>
          <w:szCs w:val="23"/>
          <w:lang w:val="es-ES"/>
        </w:rPr>
        <w:t>01/CAP/2020.</w:t>
      </w:r>
      <w:r w:rsidR="009577DA" w:rsidRPr="00FF582E">
        <w:rPr>
          <w:rFonts w:ascii="Arial" w:hAnsi="Arial" w:cs="Arial"/>
          <w:sz w:val="23"/>
          <w:szCs w:val="23"/>
          <w:lang w:val="es-ES"/>
        </w:rPr>
        <w:t xml:space="preserve"> -------------</w:t>
      </w:r>
      <w:r w:rsidR="00FF582E" w:rsidRPr="00FF582E">
        <w:rPr>
          <w:rFonts w:ascii="Arial" w:hAnsi="Arial" w:cs="Arial"/>
          <w:sz w:val="23"/>
          <w:szCs w:val="23"/>
          <w:lang w:val="es-ES"/>
        </w:rPr>
        <w:t>----------------------------</w:t>
      </w:r>
      <w:r w:rsidR="009577DA" w:rsidRPr="00FF582E">
        <w:rPr>
          <w:rFonts w:ascii="Arial" w:hAnsi="Arial" w:cs="Arial"/>
          <w:sz w:val="23"/>
          <w:szCs w:val="23"/>
          <w:lang w:val="es-ES"/>
        </w:rPr>
        <w:t>---</w:t>
      </w:r>
      <w:r w:rsidR="00142408" w:rsidRPr="00FF582E">
        <w:rPr>
          <w:rFonts w:ascii="Arial" w:hAnsi="Arial" w:cs="Arial"/>
          <w:sz w:val="23"/>
          <w:szCs w:val="23"/>
          <w:lang w:val="es-ES"/>
        </w:rPr>
        <w:t>-</w:t>
      </w:r>
    </w:p>
    <w:p w:rsidR="00832129" w:rsidRPr="00FF582E" w:rsidRDefault="00832129" w:rsidP="00832129">
      <w:pPr>
        <w:jc w:val="both"/>
        <w:rPr>
          <w:rFonts w:ascii="Arial" w:hAnsi="Arial" w:cs="Arial"/>
          <w:sz w:val="23"/>
          <w:szCs w:val="23"/>
          <w:lang w:val="es-ES"/>
        </w:rPr>
      </w:pPr>
      <w:r w:rsidRPr="00FF582E">
        <w:rPr>
          <w:rFonts w:ascii="Arial" w:hAnsi="Arial" w:cs="Arial"/>
          <w:sz w:val="23"/>
          <w:szCs w:val="23"/>
          <w:lang w:val="es-ES"/>
        </w:rPr>
        <w:t xml:space="preserve">Dicho análisis se realiza con el objetivo de que se dé cumplimiento con los principios de </w:t>
      </w:r>
      <w:r w:rsidRPr="00FF582E">
        <w:rPr>
          <w:rFonts w:ascii="Arial" w:hAnsi="Arial" w:cs="Arial"/>
          <w:sz w:val="23"/>
          <w:szCs w:val="23"/>
        </w:rPr>
        <w:t xml:space="preserve">legalidad, honestidad, eficacia, eficiencia, economía, racionalidad, austeridad, transparencia, control y rendición de cuentas, que rigen los procesos de licitación, ya que el día </w:t>
      </w:r>
      <w:r w:rsidRPr="00FF582E">
        <w:rPr>
          <w:rFonts w:ascii="Arial" w:hAnsi="Arial" w:cs="Arial"/>
          <w:sz w:val="23"/>
          <w:szCs w:val="23"/>
          <w:lang w:val="es-ES"/>
        </w:rPr>
        <w:t>que el día 16 de julio del 2020, día en que se reunió el Comité para realizar el análisis de las propuestas presentadas por las emp</w:t>
      </w:r>
      <w:r w:rsidR="00142408" w:rsidRPr="00FF582E">
        <w:rPr>
          <w:rFonts w:ascii="Arial" w:hAnsi="Arial" w:cs="Arial"/>
          <w:sz w:val="23"/>
          <w:szCs w:val="23"/>
          <w:lang w:val="es-ES"/>
        </w:rPr>
        <w:t>resas licitantes, en la que el I</w:t>
      </w:r>
      <w:r w:rsidRPr="00FF582E">
        <w:rPr>
          <w:rFonts w:ascii="Arial" w:hAnsi="Arial" w:cs="Arial"/>
          <w:sz w:val="23"/>
          <w:szCs w:val="23"/>
          <w:lang w:val="es-ES"/>
        </w:rPr>
        <w:t>n</w:t>
      </w:r>
      <w:r w:rsidR="00142408" w:rsidRPr="00FF582E">
        <w:rPr>
          <w:rFonts w:ascii="Arial" w:hAnsi="Arial" w:cs="Arial"/>
          <w:sz w:val="23"/>
          <w:szCs w:val="23"/>
          <w:lang w:val="es-ES"/>
        </w:rPr>
        <w:t>geniero</w:t>
      </w:r>
      <w:r w:rsidR="00435A0D" w:rsidRPr="00FF582E">
        <w:rPr>
          <w:rFonts w:ascii="Arial" w:hAnsi="Arial" w:cs="Arial"/>
          <w:sz w:val="23"/>
          <w:szCs w:val="23"/>
          <w:lang w:val="es-ES"/>
        </w:rPr>
        <w:t xml:space="preserve"> Isidro Ramos García,</w:t>
      </w:r>
      <w:r w:rsidRPr="00FF582E">
        <w:rPr>
          <w:rFonts w:ascii="Arial" w:hAnsi="Arial" w:cs="Arial"/>
          <w:sz w:val="23"/>
          <w:szCs w:val="23"/>
          <w:lang w:val="es-ES"/>
        </w:rPr>
        <w:t xml:space="preserve"> por sus actividades docentes, no pudo estar presente, y al ser un asunto de mucho interés para los zapotlenses, es que por solicitud del Secretario técnico, acudió a realizar el estudio y análisis </w:t>
      </w:r>
      <w:r w:rsidR="00A75EDA" w:rsidRPr="00FF582E">
        <w:rPr>
          <w:rFonts w:ascii="Arial" w:hAnsi="Arial" w:cs="Arial"/>
          <w:sz w:val="23"/>
          <w:szCs w:val="23"/>
          <w:lang w:val="es-ES"/>
        </w:rPr>
        <w:t>de las multicitadas propuestas.</w:t>
      </w:r>
      <w:r w:rsidR="009577DA" w:rsidRPr="00FF582E">
        <w:rPr>
          <w:rFonts w:ascii="Arial" w:hAnsi="Arial" w:cs="Arial"/>
          <w:sz w:val="23"/>
          <w:szCs w:val="23"/>
          <w:lang w:val="es-ES"/>
        </w:rPr>
        <w:t>-------</w:t>
      </w:r>
      <w:r w:rsidR="00435A0D" w:rsidRPr="00FF582E">
        <w:rPr>
          <w:rFonts w:ascii="Arial" w:hAnsi="Arial" w:cs="Arial"/>
          <w:sz w:val="23"/>
          <w:szCs w:val="23"/>
          <w:lang w:val="es-ES"/>
        </w:rPr>
        <w:t>------------------------------------</w:t>
      </w:r>
    </w:p>
    <w:p w:rsidR="00A75EDA" w:rsidRPr="00FF582E" w:rsidRDefault="0048649B" w:rsidP="00A75EDA">
      <w:pPr>
        <w:jc w:val="both"/>
        <w:rPr>
          <w:rFonts w:cstheme="minorHAnsi"/>
          <w:sz w:val="23"/>
          <w:szCs w:val="23"/>
        </w:rPr>
      </w:pPr>
      <w:r w:rsidRPr="00FF582E">
        <w:rPr>
          <w:rFonts w:ascii="Arial" w:hAnsi="Arial" w:cs="Arial"/>
          <w:sz w:val="23"/>
          <w:szCs w:val="23"/>
        </w:rPr>
        <w:t>Por lo que h</w:t>
      </w:r>
      <w:r w:rsidR="00A75EDA" w:rsidRPr="00FF582E">
        <w:rPr>
          <w:rFonts w:ascii="Arial" w:hAnsi="Arial" w:cs="Arial"/>
          <w:sz w:val="23"/>
          <w:szCs w:val="23"/>
        </w:rPr>
        <w:t xml:space="preserve">aciendo uso de la voz el Secretario Técnico señala que el techo presupuestal con el que cuenta el municipio es por el monto de </w:t>
      </w:r>
      <w:r w:rsidR="00A75EDA" w:rsidRPr="00FF582E">
        <w:rPr>
          <w:rFonts w:ascii="Arial" w:hAnsi="Arial" w:cs="Arial"/>
          <w:b/>
          <w:sz w:val="23"/>
          <w:szCs w:val="23"/>
        </w:rPr>
        <w:t>$1´765,183.49 (Un millón setecientos sesenta y cinco mil ciento ochenta y tres pesos 49/100 M.N)</w:t>
      </w:r>
      <w:r w:rsidR="00A75EDA" w:rsidRPr="00FF582E">
        <w:rPr>
          <w:rFonts w:ascii="Arial" w:hAnsi="Arial" w:cs="Arial"/>
          <w:sz w:val="23"/>
          <w:szCs w:val="23"/>
        </w:rPr>
        <w:t>, cantidad que fue resultado del cálculo realizado por la Titular de la Dirección de Egresos en base a los documentos de trabajo (recibos emitidos por CFE, en el primer semestre del año 2020)</w:t>
      </w:r>
      <w:r w:rsidRPr="00FF582E">
        <w:rPr>
          <w:rFonts w:ascii="Arial" w:hAnsi="Arial" w:cs="Arial"/>
          <w:sz w:val="23"/>
          <w:szCs w:val="23"/>
        </w:rPr>
        <w:t>,</w:t>
      </w:r>
      <w:r w:rsidR="00A75EDA" w:rsidRPr="00FF582E">
        <w:rPr>
          <w:rFonts w:ascii="Arial" w:hAnsi="Arial" w:cs="Arial"/>
          <w:sz w:val="23"/>
          <w:szCs w:val="23"/>
        </w:rPr>
        <w:t xml:space="preserve"> que se encuentra en la Hacienda Municipal y están contenidos en el disco anexo a las bases de licitación entregados a los licitantes, </w:t>
      </w:r>
      <w:r w:rsidRPr="00FF582E">
        <w:rPr>
          <w:rFonts w:ascii="Arial" w:hAnsi="Arial" w:cs="Arial"/>
          <w:sz w:val="23"/>
          <w:szCs w:val="23"/>
        </w:rPr>
        <w:t xml:space="preserve">y </w:t>
      </w:r>
      <w:r w:rsidR="00A75EDA" w:rsidRPr="00FF582E">
        <w:rPr>
          <w:rFonts w:ascii="Arial" w:hAnsi="Arial" w:cs="Arial"/>
          <w:sz w:val="23"/>
          <w:szCs w:val="23"/>
        </w:rPr>
        <w:t>para dar cumplimiento a la fracción III respecto de las facultades del Comité, que a la letra dice: “</w:t>
      </w:r>
      <w:r w:rsidR="00A75EDA" w:rsidRPr="00FF582E">
        <w:rPr>
          <w:rFonts w:ascii="Arial" w:hAnsi="Arial" w:cs="Arial"/>
          <w:b/>
          <w:sz w:val="23"/>
          <w:szCs w:val="23"/>
        </w:rPr>
        <w:t>Dictaminar y autorizar sobre la adjudicación del proyecto, a fin de ser presentados al Pleno del Ayuntamiento para las aprobaciones de las contrataciones</w:t>
      </w:r>
      <w:r w:rsidR="00A75EDA" w:rsidRPr="00FF582E">
        <w:rPr>
          <w:rFonts w:ascii="Arial" w:hAnsi="Arial" w:cs="Arial"/>
          <w:sz w:val="23"/>
          <w:szCs w:val="23"/>
        </w:rPr>
        <w:t xml:space="preserve">”, </w:t>
      </w:r>
      <w:r w:rsidRPr="00FF582E">
        <w:rPr>
          <w:rFonts w:ascii="Arial" w:hAnsi="Arial" w:cs="Arial"/>
          <w:sz w:val="23"/>
          <w:szCs w:val="23"/>
        </w:rPr>
        <w:t xml:space="preserve">dentro de la revisión realizada por el comité el día antes citado, </w:t>
      </w:r>
      <w:r w:rsidR="00A75EDA" w:rsidRPr="00FF582E">
        <w:rPr>
          <w:rFonts w:ascii="Arial" w:hAnsi="Arial" w:cs="Arial"/>
          <w:sz w:val="23"/>
          <w:szCs w:val="23"/>
        </w:rPr>
        <w:t xml:space="preserve">se inició con el análisis de las propuestas de los licitantes, </w:t>
      </w:r>
      <w:r w:rsidRPr="00FF582E">
        <w:rPr>
          <w:rFonts w:ascii="Arial" w:hAnsi="Arial" w:cs="Arial"/>
          <w:sz w:val="23"/>
          <w:szCs w:val="23"/>
        </w:rPr>
        <w:t xml:space="preserve">y </w:t>
      </w:r>
      <w:r w:rsidR="00A75EDA" w:rsidRPr="00FF582E">
        <w:rPr>
          <w:rFonts w:ascii="Arial" w:hAnsi="Arial" w:cs="Arial"/>
          <w:sz w:val="23"/>
          <w:szCs w:val="23"/>
        </w:rPr>
        <w:t xml:space="preserve">con el objetivo de realizar los trabajos de manera más rápida, eficaz y de manera transparente, se </w:t>
      </w:r>
      <w:r w:rsidRPr="00FF582E">
        <w:rPr>
          <w:rFonts w:ascii="Arial" w:hAnsi="Arial" w:cs="Arial"/>
          <w:sz w:val="23"/>
          <w:szCs w:val="23"/>
        </w:rPr>
        <w:t>revisó</w:t>
      </w:r>
      <w:r w:rsidR="00A75EDA" w:rsidRPr="00FF582E">
        <w:rPr>
          <w:rFonts w:ascii="Arial" w:hAnsi="Arial" w:cs="Arial"/>
          <w:sz w:val="23"/>
          <w:szCs w:val="23"/>
        </w:rPr>
        <w:t xml:space="preserve"> en primer término el documento PE1 de las Propuestas Económicas de las empresas licitantes denominado “</w:t>
      </w:r>
      <w:r w:rsidR="00A75EDA" w:rsidRPr="00FF582E">
        <w:rPr>
          <w:rFonts w:ascii="Arial" w:hAnsi="Arial" w:cs="Arial"/>
          <w:b/>
          <w:sz w:val="23"/>
          <w:szCs w:val="23"/>
        </w:rPr>
        <w:t>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w:t>
      </w:r>
      <w:r w:rsidR="00A75EDA" w:rsidRPr="00FF582E">
        <w:rPr>
          <w:rFonts w:ascii="Arial" w:hAnsi="Arial" w:cs="Arial"/>
          <w:sz w:val="23"/>
          <w:szCs w:val="23"/>
        </w:rPr>
        <w:t xml:space="preserve">”, </w:t>
      </w:r>
      <w:r w:rsidRPr="00FF582E">
        <w:rPr>
          <w:rFonts w:ascii="Arial" w:hAnsi="Arial" w:cs="Arial"/>
          <w:sz w:val="23"/>
          <w:szCs w:val="23"/>
        </w:rPr>
        <w:t>resultando lo</w:t>
      </w:r>
      <w:r w:rsidR="00A75EDA" w:rsidRPr="00FF582E">
        <w:rPr>
          <w:rFonts w:ascii="Arial" w:hAnsi="Arial" w:cs="Arial"/>
          <w:sz w:val="23"/>
          <w:szCs w:val="23"/>
        </w:rPr>
        <w:t xml:space="preserve"> siguiente: ----------------------------------------------------------------</w:t>
      </w:r>
      <w:r w:rsidR="00FF582E" w:rsidRPr="00FF582E">
        <w:rPr>
          <w:rFonts w:ascii="Arial" w:hAnsi="Arial" w:cs="Arial"/>
          <w:sz w:val="23"/>
          <w:szCs w:val="23"/>
        </w:rPr>
        <w:t>--------------------------</w:t>
      </w:r>
    </w:p>
    <w:tbl>
      <w:tblPr>
        <w:tblStyle w:val="Tablaconcuadrcula"/>
        <w:tblW w:w="0" w:type="auto"/>
        <w:tblLook w:val="04A0" w:firstRow="1" w:lastRow="0" w:firstColumn="1" w:lastColumn="0" w:noHBand="0" w:noVBand="1"/>
      </w:tblPr>
      <w:tblGrid>
        <w:gridCol w:w="4800"/>
        <w:gridCol w:w="4770"/>
      </w:tblGrid>
      <w:tr w:rsidR="00A75EDA" w:rsidRPr="008D5346" w:rsidTr="00262D3D">
        <w:tc>
          <w:tcPr>
            <w:tcW w:w="5264" w:type="dxa"/>
          </w:tcPr>
          <w:p w:rsidR="00A75EDA" w:rsidRPr="008D5346" w:rsidRDefault="00A75EDA" w:rsidP="00262D3D">
            <w:pPr>
              <w:contextualSpacing/>
              <w:jc w:val="center"/>
              <w:rPr>
                <w:rFonts w:asciiTheme="minorHAnsi" w:hAnsiTheme="minorHAnsi" w:cstheme="minorHAnsi"/>
                <w:b/>
                <w:szCs w:val="24"/>
              </w:rPr>
            </w:pPr>
            <w:r w:rsidRPr="008D5346">
              <w:rPr>
                <w:rFonts w:asciiTheme="minorHAnsi" w:hAnsiTheme="minorHAnsi" w:cstheme="minorHAnsi"/>
                <w:b/>
                <w:szCs w:val="24"/>
              </w:rPr>
              <w:t>EMPRESA LICITANTE</w:t>
            </w:r>
          </w:p>
        </w:tc>
        <w:tc>
          <w:tcPr>
            <w:tcW w:w="5264" w:type="dxa"/>
          </w:tcPr>
          <w:p w:rsidR="00A75EDA" w:rsidRPr="008D5346" w:rsidRDefault="00A75EDA" w:rsidP="00262D3D">
            <w:pPr>
              <w:contextualSpacing/>
              <w:jc w:val="center"/>
              <w:rPr>
                <w:rFonts w:asciiTheme="minorHAnsi" w:hAnsiTheme="minorHAnsi" w:cstheme="minorHAnsi"/>
                <w:b/>
                <w:szCs w:val="24"/>
              </w:rPr>
            </w:pPr>
            <w:r w:rsidRPr="008D5346">
              <w:rPr>
                <w:rFonts w:asciiTheme="minorHAnsi" w:hAnsiTheme="minorHAnsi" w:cstheme="minorHAnsi"/>
                <w:b/>
                <w:szCs w:val="24"/>
              </w:rPr>
              <w:t>OFERTA ECONÓMICA</w:t>
            </w:r>
          </w:p>
        </w:tc>
      </w:tr>
      <w:tr w:rsidR="00A75EDA" w:rsidRPr="008D5346" w:rsidTr="00262D3D">
        <w:tc>
          <w:tcPr>
            <w:tcW w:w="5264" w:type="dxa"/>
          </w:tcPr>
          <w:p w:rsidR="00A75EDA" w:rsidRDefault="00A75EDA" w:rsidP="00262D3D">
            <w:pPr>
              <w:contextualSpacing/>
              <w:jc w:val="center"/>
              <w:rPr>
                <w:rFonts w:asciiTheme="minorHAnsi" w:hAnsiTheme="minorHAnsi" w:cstheme="minorHAnsi"/>
                <w:szCs w:val="24"/>
              </w:rPr>
            </w:pPr>
            <w:proofErr w:type="spellStart"/>
            <w:r w:rsidRPr="00964882">
              <w:rPr>
                <w:rFonts w:asciiTheme="minorHAnsi" w:hAnsiTheme="minorHAnsi" w:cstheme="minorHAnsi"/>
                <w:b/>
                <w:szCs w:val="24"/>
              </w:rPr>
              <w:t>Parkingmeter</w:t>
            </w:r>
            <w:proofErr w:type="spellEnd"/>
            <w:r w:rsidRPr="00964882">
              <w:rPr>
                <w:rFonts w:asciiTheme="minorHAnsi" w:hAnsiTheme="minorHAnsi" w:cstheme="minorHAnsi"/>
                <w:b/>
                <w:szCs w:val="24"/>
              </w:rPr>
              <w:t xml:space="preserve"> S.A. de C.V.</w:t>
            </w:r>
          </w:p>
          <w:p w:rsidR="00A75EDA" w:rsidRDefault="00A75EDA" w:rsidP="00262D3D">
            <w:pPr>
              <w:contextualSpacing/>
              <w:jc w:val="center"/>
              <w:rPr>
                <w:rFonts w:asciiTheme="minorHAnsi" w:hAnsiTheme="minorHAnsi" w:cstheme="minorHAnsi"/>
                <w:szCs w:val="24"/>
              </w:rPr>
            </w:pPr>
            <w:r w:rsidRPr="008D5346">
              <w:rPr>
                <w:rFonts w:asciiTheme="minorHAnsi" w:hAnsiTheme="minorHAnsi" w:cstheme="minorHAnsi"/>
                <w:szCs w:val="24"/>
              </w:rPr>
              <w:t xml:space="preserve">en conjunto </w:t>
            </w:r>
            <w:r>
              <w:rPr>
                <w:rFonts w:asciiTheme="minorHAnsi" w:hAnsiTheme="minorHAnsi" w:cstheme="minorHAnsi"/>
                <w:szCs w:val="24"/>
              </w:rPr>
              <w:t xml:space="preserve">con </w:t>
            </w:r>
            <w:r w:rsidRPr="008D5346">
              <w:rPr>
                <w:rFonts w:asciiTheme="minorHAnsi" w:hAnsiTheme="minorHAnsi" w:cstheme="minorHAnsi"/>
                <w:szCs w:val="24"/>
              </w:rPr>
              <w:t>la</w:t>
            </w:r>
          </w:p>
          <w:p w:rsidR="00A75EDA" w:rsidRPr="008D5346" w:rsidRDefault="00A75EDA" w:rsidP="00262D3D">
            <w:pPr>
              <w:contextualSpacing/>
              <w:jc w:val="center"/>
              <w:rPr>
                <w:rFonts w:asciiTheme="minorHAnsi" w:hAnsiTheme="minorHAnsi" w:cstheme="minorHAnsi"/>
                <w:szCs w:val="24"/>
              </w:rPr>
            </w:pPr>
            <w:r w:rsidRPr="008D5346">
              <w:rPr>
                <w:rFonts w:asciiTheme="minorHAnsi" w:hAnsiTheme="minorHAnsi" w:cstheme="minorHAnsi"/>
                <w:szCs w:val="24"/>
              </w:rPr>
              <w:t xml:space="preserve">Comercializadora </w:t>
            </w:r>
            <w:proofErr w:type="spellStart"/>
            <w:r w:rsidRPr="008D5346">
              <w:rPr>
                <w:rFonts w:asciiTheme="minorHAnsi" w:hAnsiTheme="minorHAnsi" w:cstheme="minorHAnsi"/>
                <w:szCs w:val="24"/>
              </w:rPr>
              <w:t>Bioiluminación</w:t>
            </w:r>
            <w:proofErr w:type="spellEnd"/>
            <w:r w:rsidRPr="008D5346">
              <w:rPr>
                <w:rFonts w:asciiTheme="minorHAnsi" w:hAnsiTheme="minorHAnsi" w:cstheme="minorHAnsi"/>
                <w:szCs w:val="24"/>
              </w:rPr>
              <w:t xml:space="preserve"> S.A. de C.V.</w:t>
            </w:r>
          </w:p>
        </w:tc>
        <w:tc>
          <w:tcPr>
            <w:tcW w:w="5264" w:type="dxa"/>
          </w:tcPr>
          <w:p w:rsidR="00A75EDA" w:rsidRPr="008D5346" w:rsidRDefault="00A75EDA" w:rsidP="00262D3D">
            <w:pPr>
              <w:contextualSpacing/>
              <w:jc w:val="center"/>
              <w:rPr>
                <w:rFonts w:asciiTheme="minorHAnsi" w:hAnsiTheme="minorHAnsi" w:cstheme="minorHAnsi"/>
                <w:b/>
                <w:szCs w:val="24"/>
              </w:rPr>
            </w:pPr>
            <w:r w:rsidRPr="008D5346">
              <w:rPr>
                <w:rFonts w:asciiTheme="minorHAnsi" w:hAnsiTheme="minorHAnsi" w:cstheme="minorHAnsi"/>
                <w:b/>
                <w:szCs w:val="24"/>
              </w:rPr>
              <w:t>$1´694,254.22</w:t>
            </w:r>
          </w:p>
          <w:p w:rsidR="00A75EDA" w:rsidRPr="008D5346" w:rsidRDefault="00A75EDA" w:rsidP="00262D3D">
            <w:pPr>
              <w:contextualSpacing/>
              <w:jc w:val="center"/>
              <w:rPr>
                <w:rFonts w:asciiTheme="minorHAnsi" w:hAnsiTheme="minorHAnsi" w:cstheme="minorHAnsi"/>
                <w:szCs w:val="24"/>
              </w:rPr>
            </w:pPr>
            <w:r w:rsidRPr="008D5346">
              <w:rPr>
                <w:rFonts w:asciiTheme="minorHAnsi" w:hAnsiTheme="minorHAnsi" w:cstheme="minorHAnsi"/>
                <w:szCs w:val="24"/>
              </w:rPr>
              <w:t>(Un millón seiscientos noventa y cuatro mil doscientos cincuenta y cuatro pesos 22/100 M.N.).</w:t>
            </w:r>
          </w:p>
        </w:tc>
      </w:tr>
      <w:tr w:rsidR="00A75EDA" w:rsidRPr="008D5346" w:rsidTr="00262D3D">
        <w:tc>
          <w:tcPr>
            <w:tcW w:w="5264" w:type="dxa"/>
          </w:tcPr>
          <w:p w:rsidR="00A75EDA" w:rsidRPr="00964882" w:rsidRDefault="00A75EDA" w:rsidP="00262D3D">
            <w:pPr>
              <w:contextualSpacing/>
              <w:jc w:val="center"/>
              <w:rPr>
                <w:rFonts w:asciiTheme="minorHAnsi" w:hAnsiTheme="minorHAnsi" w:cstheme="minorHAnsi"/>
                <w:b/>
                <w:szCs w:val="24"/>
              </w:rPr>
            </w:pPr>
            <w:r w:rsidRPr="00964882">
              <w:rPr>
                <w:rFonts w:asciiTheme="minorHAnsi" w:hAnsiTheme="minorHAnsi" w:cstheme="minorHAnsi"/>
                <w:b/>
                <w:szCs w:val="24"/>
              </w:rPr>
              <w:lastRenderedPageBreak/>
              <w:t>Servicio Electromecánico de Occidente S.A de C.V.</w:t>
            </w:r>
          </w:p>
          <w:p w:rsidR="00A75EDA" w:rsidRPr="00964882" w:rsidRDefault="00A75EDA" w:rsidP="00262D3D">
            <w:pPr>
              <w:contextualSpacing/>
              <w:jc w:val="center"/>
              <w:rPr>
                <w:rFonts w:asciiTheme="minorHAnsi" w:hAnsiTheme="minorHAnsi" w:cstheme="minorHAnsi"/>
                <w:b/>
                <w:szCs w:val="24"/>
              </w:rPr>
            </w:pPr>
            <w:r w:rsidRPr="00964882">
              <w:rPr>
                <w:rFonts w:asciiTheme="minorHAnsi" w:hAnsiTheme="minorHAnsi" w:cstheme="minorHAnsi"/>
                <w:b/>
                <w:szCs w:val="24"/>
              </w:rPr>
              <w:t>(Selecto)</w:t>
            </w:r>
          </w:p>
        </w:tc>
        <w:tc>
          <w:tcPr>
            <w:tcW w:w="5264" w:type="dxa"/>
          </w:tcPr>
          <w:p w:rsidR="00A75EDA" w:rsidRPr="008D5346" w:rsidRDefault="00A75EDA" w:rsidP="00262D3D">
            <w:pPr>
              <w:contextualSpacing/>
              <w:jc w:val="center"/>
              <w:rPr>
                <w:rFonts w:asciiTheme="minorHAnsi" w:hAnsiTheme="minorHAnsi" w:cstheme="minorHAnsi"/>
                <w:b/>
                <w:szCs w:val="24"/>
              </w:rPr>
            </w:pPr>
            <w:r w:rsidRPr="008D5346">
              <w:rPr>
                <w:rFonts w:asciiTheme="minorHAnsi" w:hAnsiTheme="minorHAnsi" w:cstheme="minorHAnsi"/>
                <w:b/>
                <w:szCs w:val="24"/>
              </w:rPr>
              <w:t>$1´847,628.65</w:t>
            </w:r>
          </w:p>
          <w:p w:rsidR="00A75EDA" w:rsidRPr="008D5346" w:rsidRDefault="00A75EDA" w:rsidP="00262D3D">
            <w:pPr>
              <w:contextualSpacing/>
              <w:jc w:val="center"/>
              <w:rPr>
                <w:rFonts w:asciiTheme="minorHAnsi" w:hAnsiTheme="minorHAnsi" w:cstheme="minorHAnsi"/>
                <w:szCs w:val="24"/>
              </w:rPr>
            </w:pPr>
            <w:r w:rsidRPr="008D5346">
              <w:rPr>
                <w:rFonts w:asciiTheme="minorHAnsi" w:hAnsiTheme="minorHAnsi" w:cstheme="minorHAnsi"/>
                <w:szCs w:val="24"/>
              </w:rPr>
              <w:t>(Un millón ochocientos cuarenta y siete mil seiscientos veintiocho pesos 65/100 M.N.).</w:t>
            </w:r>
          </w:p>
        </w:tc>
      </w:tr>
    </w:tbl>
    <w:p w:rsidR="00FF582E" w:rsidRDefault="00FF582E" w:rsidP="00FF582E">
      <w:pPr>
        <w:spacing w:after="0"/>
        <w:jc w:val="both"/>
        <w:rPr>
          <w:rFonts w:ascii="Arial" w:hAnsi="Arial" w:cs="Arial"/>
        </w:rPr>
      </w:pPr>
    </w:p>
    <w:p w:rsidR="00A75EDA" w:rsidRPr="00FF582E" w:rsidRDefault="0048649B" w:rsidP="00686ABA">
      <w:pPr>
        <w:jc w:val="both"/>
        <w:rPr>
          <w:rFonts w:ascii="Arial" w:hAnsi="Arial" w:cs="Arial"/>
          <w:sz w:val="23"/>
          <w:szCs w:val="23"/>
        </w:rPr>
      </w:pPr>
      <w:r w:rsidRPr="00FF582E">
        <w:rPr>
          <w:rFonts w:ascii="Arial" w:hAnsi="Arial" w:cs="Arial"/>
          <w:sz w:val="23"/>
          <w:szCs w:val="23"/>
        </w:rPr>
        <w:t>Así mismo</w:t>
      </w:r>
      <w:r w:rsidR="00686ABA" w:rsidRPr="00FF582E">
        <w:rPr>
          <w:rFonts w:ascii="Arial" w:hAnsi="Arial" w:cs="Arial"/>
          <w:sz w:val="23"/>
          <w:szCs w:val="23"/>
        </w:rPr>
        <w:t xml:space="preserve"> puntualiza que en relación a lo anterior, la empresa licitante “</w:t>
      </w:r>
      <w:r w:rsidR="00686ABA" w:rsidRPr="00FF582E">
        <w:rPr>
          <w:rFonts w:ascii="Arial" w:hAnsi="Arial" w:cs="Arial"/>
          <w:b/>
          <w:sz w:val="23"/>
          <w:szCs w:val="23"/>
        </w:rPr>
        <w:t>Servicio Electromecánico de Occidente S.A. de C.V</w:t>
      </w:r>
      <w:r w:rsidR="00686ABA" w:rsidRPr="00FF582E">
        <w:rPr>
          <w:rFonts w:ascii="Arial" w:hAnsi="Arial" w:cs="Arial"/>
          <w:sz w:val="23"/>
          <w:szCs w:val="23"/>
        </w:rPr>
        <w:t xml:space="preserve">.” </w:t>
      </w:r>
      <w:r w:rsidR="00686ABA" w:rsidRPr="00FF582E">
        <w:rPr>
          <w:rFonts w:ascii="Arial" w:hAnsi="Arial" w:cs="Arial"/>
          <w:b/>
          <w:sz w:val="23"/>
          <w:szCs w:val="23"/>
          <w:u w:val="single"/>
        </w:rPr>
        <w:t>hace una propuesta económica superior a la suficiencia presupuestal mensual asignada para este proyecto</w:t>
      </w:r>
      <w:r w:rsidR="00686ABA" w:rsidRPr="00FF582E">
        <w:rPr>
          <w:rFonts w:ascii="Arial" w:hAnsi="Arial" w:cs="Arial"/>
          <w:sz w:val="23"/>
          <w:szCs w:val="23"/>
        </w:rPr>
        <w:t>, y por otro lado la empresa licitante “</w:t>
      </w:r>
      <w:proofErr w:type="spellStart"/>
      <w:r w:rsidR="00686ABA" w:rsidRPr="00FF582E">
        <w:rPr>
          <w:rFonts w:ascii="Arial" w:hAnsi="Arial" w:cs="Arial"/>
          <w:b/>
          <w:sz w:val="23"/>
          <w:szCs w:val="23"/>
        </w:rPr>
        <w:t>Parkingmeter</w:t>
      </w:r>
      <w:proofErr w:type="spellEnd"/>
      <w:r w:rsidR="00686ABA" w:rsidRPr="00FF582E">
        <w:rPr>
          <w:rFonts w:ascii="Arial" w:hAnsi="Arial" w:cs="Arial"/>
          <w:b/>
          <w:sz w:val="23"/>
          <w:szCs w:val="23"/>
        </w:rPr>
        <w:t xml:space="preserve"> S.A. de C.V</w:t>
      </w:r>
      <w:r w:rsidR="00686ABA" w:rsidRPr="00FF582E">
        <w:rPr>
          <w:rFonts w:ascii="Arial" w:hAnsi="Arial" w:cs="Arial"/>
          <w:sz w:val="23"/>
          <w:szCs w:val="23"/>
        </w:rPr>
        <w:t xml:space="preserve">.” que participa en conjunto con la empresa “Comercializadora </w:t>
      </w:r>
      <w:proofErr w:type="spellStart"/>
      <w:r w:rsidR="00686ABA" w:rsidRPr="00FF582E">
        <w:rPr>
          <w:rFonts w:ascii="Arial" w:hAnsi="Arial" w:cs="Arial"/>
          <w:sz w:val="23"/>
          <w:szCs w:val="23"/>
        </w:rPr>
        <w:t>Bioiluminación</w:t>
      </w:r>
      <w:proofErr w:type="spellEnd"/>
      <w:r w:rsidR="00686ABA" w:rsidRPr="00FF582E">
        <w:rPr>
          <w:rFonts w:ascii="Arial" w:hAnsi="Arial" w:cs="Arial"/>
          <w:sz w:val="23"/>
          <w:szCs w:val="23"/>
        </w:rPr>
        <w:t xml:space="preserve"> S.A. de C.V.”, tiene una oferta económica menor que lo presupuestado. Por lo que con fundamento a lo señalado en el artículo 50 de la Ley de Compras Gubernamentales, Enajenaciones y Contratación de Servicios del Estado de Jalisco, </w:t>
      </w:r>
      <w:r w:rsidR="00686ABA" w:rsidRPr="00FF582E">
        <w:rPr>
          <w:rFonts w:ascii="Arial" w:hAnsi="Arial" w:cs="Arial"/>
          <w:b/>
          <w:sz w:val="23"/>
          <w:szCs w:val="23"/>
          <w:u w:val="single"/>
        </w:rPr>
        <w:t>por rebasar el techo Presupuestal se desecha la propuesta presentado por la empresa licitante Servicio Electromecánico de Occidente S.A de C.V</w:t>
      </w:r>
      <w:r w:rsidR="00686ABA" w:rsidRPr="00FF582E">
        <w:rPr>
          <w:rFonts w:ascii="Arial" w:hAnsi="Arial" w:cs="Arial"/>
          <w:sz w:val="23"/>
          <w:szCs w:val="23"/>
        </w:rPr>
        <w:t>.”</w:t>
      </w:r>
      <w:r w:rsidR="009577DA" w:rsidRPr="00FF582E">
        <w:rPr>
          <w:rFonts w:ascii="Arial" w:hAnsi="Arial" w:cs="Arial"/>
          <w:sz w:val="23"/>
          <w:szCs w:val="23"/>
        </w:rPr>
        <w:t>----------------------</w:t>
      </w:r>
    </w:p>
    <w:p w:rsidR="00FF582E" w:rsidRPr="00FF582E" w:rsidRDefault="00FF582E" w:rsidP="00FF582E">
      <w:pPr>
        <w:spacing w:after="0"/>
        <w:jc w:val="both"/>
        <w:rPr>
          <w:rFonts w:ascii="Arial" w:hAnsi="Arial" w:cs="Arial"/>
          <w:sz w:val="23"/>
          <w:szCs w:val="23"/>
        </w:rPr>
      </w:pPr>
    </w:p>
    <w:p w:rsidR="00686ABA" w:rsidRPr="00FF582E" w:rsidRDefault="00686ABA" w:rsidP="00832129">
      <w:pPr>
        <w:jc w:val="both"/>
        <w:rPr>
          <w:rFonts w:ascii="Arial" w:hAnsi="Arial" w:cs="Arial"/>
          <w:sz w:val="23"/>
          <w:szCs w:val="23"/>
        </w:rPr>
      </w:pPr>
      <w:r w:rsidRPr="00FF582E">
        <w:rPr>
          <w:rFonts w:ascii="Arial" w:hAnsi="Arial" w:cs="Arial"/>
          <w:sz w:val="23"/>
          <w:szCs w:val="23"/>
        </w:rPr>
        <w:t>En el mismo orden de ideas</w:t>
      </w:r>
      <w:r w:rsidR="002A4CF4" w:rsidRPr="00FF582E">
        <w:rPr>
          <w:rFonts w:ascii="Arial" w:hAnsi="Arial" w:cs="Arial"/>
          <w:sz w:val="23"/>
          <w:szCs w:val="23"/>
        </w:rPr>
        <w:t xml:space="preserve">, y por lo antes señalado </w:t>
      </w:r>
      <w:r w:rsidRPr="00FF582E">
        <w:rPr>
          <w:rFonts w:ascii="Arial" w:hAnsi="Arial" w:cs="Arial"/>
          <w:sz w:val="23"/>
          <w:szCs w:val="23"/>
        </w:rPr>
        <w:t xml:space="preserve">solamente se realizó el análisis de cada uno de los documentos que integran las propuesta Técnica y Económica presentada por la empresa </w:t>
      </w:r>
      <w:r w:rsidRPr="00FF582E">
        <w:rPr>
          <w:rFonts w:ascii="Arial" w:hAnsi="Arial" w:cs="Arial"/>
          <w:b/>
          <w:sz w:val="23"/>
          <w:szCs w:val="23"/>
        </w:rPr>
        <w:t>“</w:t>
      </w:r>
      <w:proofErr w:type="spellStart"/>
      <w:r w:rsidRPr="00FF582E">
        <w:rPr>
          <w:rFonts w:ascii="Arial" w:hAnsi="Arial" w:cs="Arial"/>
          <w:b/>
          <w:sz w:val="23"/>
          <w:szCs w:val="23"/>
        </w:rPr>
        <w:t>Parkingmeter</w:t>
      </w:r>
      <w:proofErr w:type="spellEnd"/>
      <w:r w:rsidRPr="00FF582E">
        <w:rPr>
          <w:rFonts w:ascii="Arial" w:hAnsi="Arial" w:cs="Arial"/>
          <w:b/>
          <w:sz w:val="23"/>
          <w:szCs w:val="23"/>
        </w:rPr>
        <w:t xml:space="preserve"> S.A. de C.V.”</w:t>
      </w:r>
      <w:r w:rsidRPr="00FF582E">
        <w:rPr>
          <w:rFonts w:ascii="Arial" w:hAnsi="Arial" w:cs="Arial"/>
          <w:sz w:val="23"/>
          <w:szCs w:val="23"/>
        </w:rPr>
        <w:t xml:space="preserve"> que participa en conjunto con la empresa “Comercializador</w:t>
      </w:r>
      <w:r w:rsidR="009577DA" w:rsidRPr="00FF582E">
        <w:rPr>
          <w:rFonts w:ascii="Arial" w:hAnsi="Arial" w:cs="Arial"/>
          <w:sz w:val="23"/>
          <w:szCs w:val="23"/>
        </w:rPr>
        <w:t xml:space="preserve">a </w:t>
      </w:r>
      <w:proofErr w:type="spellStart"/>
      <w:r w:rsidR="009577DA" w:rsidRPr="00FF582E">
        <w:rPr>
          <w:rFonts w:ascii="Arial" w:hAnsi="Arial" w:cs="Arial"/>
          <w:sz w:val="23"/>
          <w:szCs w:val="23"/>
        </w:rPr>
        <w:t>Bioiluminación</w:t>
      </w:r>
      <w:proofErr w:type="spellEnd"/>
      <w:r w:rsidR="009577DA" w:rsidRPr="00FF582E">
        <w:rPr>
          <w:rFonts w:ascii="Arial" w:hAnsi="Arial" w:cs="Arial"/>
          <w:sz w:val="23"/>
          <w:szCs w:val="23"/>
        </w:rPr>
        <w:t xml:space="preserve"> S.A. de C.V.”. ---------------------------------------------------------</w:t>
      </w:r>
    </w:p>
    <w:p w:rsidR="00C57108" w:rsidRPr="00FF582E" w:rsidRDefault="00142408" w:rsidP="002A4CF4">
      <w:pPr>
        <w:jc w:val="both"/>
        <w:rPr>
          <w:rFonts w:ascii="Arial" w:hAnsi="Arial" w:cs="Arial"/>
          <w:sz w:val="23"/>
          <w:szCs w:val="23"/>
        </w:rPr>
      </w:pPr>
      <w:r w:rsidRPr="00FF582E">
        <w:rPr>
          <w:rFonts w:ascii="Arial" w:hAnsi="Arial" w:cs="Arial"/>
          <w:sz w:val="23"/>
          <w:szCs w:val="23"/>
        </w:rPr>
        <w:t>Para lo cual el I</w:t>
      </w:r>
      <w:r w:rsidR="002A4CF4" w:rsidRPr="00FF582E">
        <w:rPr>
          <w:rFonts w:ascii="Arial" w:hAnsi="Arial" w:cs="Arial"/>
          <w:sz w:val="23"/>
          <w:szCs w:val="23"/>
        </w:rPr>
        <w:t xml:space="preserve">ngeniero </w:t>
      </w:r>
      <w:r w:rsidR="00A940AC" w:rsidRPr="00FF582E">
        <w:rPr>
          <w:rFonts w:ascii="Arial" w:hAnsi="Arial" w:cs="Arial"/>
          <w:sz w:val="23"/>
          <w:szCs w:val="23"/>
        </w:rPr>
        <w:t xml:space="preserve">Isidro </w:t>
      </w:r>
      <w:r w:rsidR="00435A0D" w:rsidRPr="00FF582E">
        <w:rPr>
          <w:rFonts w:ascii="Arial" w:hAnsi="Arial" w:cs="Arial"/>
          <w:sz w:val="23"/>
          <w:szCs w:val="23"/>
        </w:rPr>
        <w:t xml:space="preserve">Ramos García, </w:t>
      </w:r>
      <w:r w:rsidR="00A940AC" w:rsidRPr="00FF582E">
        <w:rPr>
          <w:rFonts w:ascii="Arial" w:hAnsi="Arial" w:cs="Arial"/>
          <w:sz w:val="23"/>
          <w:szCs w:val="23"/>
        </w:rPr>
        <w:t>manifiesta estar de a</w:t>
      </w:r>
      <w:r w:rsidR="002A4CF4" w:rsidRPr="00FF582E">
        <w:rPr>
          <w:rFonts w:ascii="Arial" w:hAnsi="Arial" w:cs="Arial"/>
          <w:sz w:val="23"/>
          <w:szCs w:val="23"/>
        </w:rPr>
        <w:t>cuerdo con la dinámica expuesta</w:t>
      </w:r>
      <w:r w:rsidR="0048649B" w:rsidRPr="00FF582E">
        <w:rPr>
          <w:rFonts w:ascii="Arial" w:hAnsi="Arial" w:cs="Arial"/>
          <w:sz w:val="23"/>
          <w:szCs w:val="23"/>
        </w:rPr>
        <w:t xml:space="preserve"> y utilizada por los integrantes,</w:t>
      </w:r>
      <w:r w:rsidR="002A4CF4" w:rsidRPr="00FF582E">
        <w:rPr>
          <w:rFonts w:ascii="Arial" w:hAnsi="Arial" w:cs="Arial"/>
          <w:sz w:val="23"/>
          <w:szCs w:val="23"/>
        </w:rPr>
        <w:t xml:space="preserve"> </w:t>
      </w:r>
      <w:r w:rsidR="001771F6" w:rsidRPr="00FF582E">
        <w:rPr>
          <w:rFonts w:ascii="Arial" w:hAnsi="Arial" w:cs="Arial"/>
          <w:sz w:val="23"/>
          <w:szCs w:val="23"/>
        </w:rPr>
        <w:t xml:space="preserve">pero antes de iniciar la revisión de los documentos contenidos en la propuesta técnica solicita el PE1 de ambas empresas, donde se puedo percatar las cantidades antes señaladas. Por lo que la no existir ningún otro impedimento procede </w:t>
      </w:r>
      <w:r w:rsidR="0048649B" w:rsidRPr="00FF582E">
        <w:rPr>
          <w:rFonts w:ascii="Arial" w:hAnsi="Arial" w:cs="Arial"/>
          <w:sz w:val="23"/>
          <w:szCs w:val="23"/>
        </w:rPr>
        <w:t xml:space="preserve">a </w:t>
      </w:r>
      <w:r w:rsidR="002A4CF4" w:rsidRPr="00FF582E">
        <w:rPr>
          <w:rFonts w:ascii="Arial" w:hAnsi="Arial" w:cs="Arial"/>
          <w:sz w:val="23"/>
          <w:szCs w:val="23"/>
        </w:rPr>
        <w:t xml:space="preserve">iniciar la </w:t>
      </w:r>
      <w:r w:rsidR="001771F6" w:rsidRPr="00FF582E">
        <w:rPr>
          <w:rFonts w:ascii="Arial" w:hAnsi="Arial" w:cs="Arial"/>
          <w:sz w:val="23"/>
          <w:szCs w:val="23"/>
        </w:rPr>
        <w:t>r</w:t>
      </w:r>
      <w:r w:rsidR="002A4CF4" w:rsidRPr="00FF582E">
        <w:rPr>
          <w:rFonts w:ascii="Arial" w:hAnsi="Arial" w:cs="Arial"/>
          <w:sz w:val="23"/>
          <w:szCs w:val="23"/>
        </w:rPr>
        <w:t xml:space="preserve">evisión del paquete que contiene la </w:t>
      </w:r>
      <w:r w:rsidR="00A940AC" w:rsidRPr="00FF582E">
        <w:rPr>
          <w:rFonts w:ascii="Arial" w:hAnsi="Arial" w:cs="Arial"/>
          <w:sz w:val="23"/>
          <w:szCs w:val="23"/>
        </w:rPr>
        <w:t xml:space="preserve">propuesta técnica </w:t>
      </w:r>
      <w:r w:rsidR="002A4CF4" w:rsidRPr="00FF582E">
        <w:rPr>
          <w:rFonts w:ascii="Arial" w:hAnsi="Arial" w:cs="Arial"/>
          <w:sz w:val="23"/>
          <w:szCs w:val="23"/>
        </w:rPr>
        <w:t xml:space="preserve">presentada por la </w:t>
      </w:r>
      <w:r w:rsidR="00A940AC" w:rsidRPr="00FF582E">
        <w:rPr>
          <w:rFonts w:ascii="Arial" w:hAnsi="Arial" w:cs="Arial"/>
          <w:sz w:val="23"/>
          <w:szCs w:val="23"/>
        </w:rPr>
        <w:t xml:space="preserve">empresa que </w:t>
      </w:r>
      <w:proofErr w:type="spellStart"/>
      <w:r w:rsidR="002A4CF4" w:rsidRPr="00FF582E">
        <w:rPr>
          <w:rFonts w:ascii="Arial" w:hAnsi="Arial" w:cs="Arial"/>
          <w:b/>
          <w:sz w:val="23"/>
          <w:szCs w:val="23"/>
        </w:rPr>
        <w:t>Parkingmeter</w:t>
      </w:r>
      <w:proofErr w:type="spellEnd"/>
      <w:r w:rsidR="002A4CF4" w:rsidRPr="00FF582E">
        <w:rPr>
          <w:rFonts w:ascii="Arial" w:hAnsi="Arial" w:cs="Arial"/>
          <w:b/>
          <w:sz w:val="23"/>
          <w:szCs w:val="23"/>
        </w:rPr>
        <w:t xml:space="preserve"> S.A. de C.V</w:t>
      </w:r>
      <w:r w:rsidR="002A4CF4" w:rsidRPr="00FF582E">
        <w:rPr>
          <w:rFonts w:ascii="Arial" w:hAnsi="Arial" w:cs="Arial"/>
          <w:sz w:val="23"/>
          <w:szCs w:val="23"/>
        </w:rPr>
        <w:t>.” que participa en conjunto con la empresa “Comercializado</w:t>
      </w:r>
      <w:r w:rsidR="00C57108" w:rsidRPr="00FF582E">
        <w:rPr>
          <w:rFonts w:ascii="Arial" w:hAnsi="Arial" w:cs="Arial"/>
          <w:sz w:val="23"/>
          <w:szCs w:val="23"/>
        </w:rPr>
        <w:t xml:space="preserve">ra </w:t>
      </w:r>
      <w:proofErr w:type="spellStart"/>
      <w:r w:rsidR="00C57108" w:rsidRPr="00FF582E">
        <w:rPr>
          <w:rFonts w:ascii="Arial" w:hAnsi="Arial" w:cs="Arial"/>
          <w:sz w:val="23"/>
          <w:szCs w:val="23"/>
        </w:rPr>
        <w:t>Bioiluminación</w:t>
      </w:r>
      <w:proofErr w:type="spellEnd"/>
      <w:r w:rsidR="00C57108" w:rsidRPr="00FF582E">
        <w:rPr>
          <w:rFonts w:ascii="Arial" w:hAnsi="Arial" w:cs="Arial"/>
          <w:sz w:val="23"/>
          <w:szCs w:val="23"/>
        </w:rPr>
        <w:t xml:space="preserve"> S.A. de C.V.”. </w:t>
      </w:r>
      <w:proofErr w:type="gramStart"/>
      <w:r w:rsidR="00D0797D" w:rsidRPr="00FF582E">
        <w:rPr>
          <w:rFonts w:ascii="Arial" w:hAnsi="Arial" w:cs="Arial"/>
          <w:sz w:val="23"/>
          <w:szCs w:val="23"/>
        </w:rPr>
        <w:t>sustrayendo</w:t>
      </w:r>
      <w:proofErr w:type="gramEnd"/>
      <w:r w:rsidR="00D0797D" w:rsidRPr="00FF582E">
        <w:rPr>
          <w:rFonts w:ascii="Arial" w:hAnsi="Arial" w:cs="Arial"/>
          <w:sz w:val="23"/>
          <w:szCs w:val="23"/>
        </w:rPr>
        <w:t xml:space="preserve"> </w:t>
      </w:r>
      <w:r w:rsidR="006931B8" w:rsidRPr="00FF582E">
        <w:rPr>
          <w:rFonts w:ascii="Arial" w:hAnsi="Arial" w:cs="Arial"/>
          <w:sz w:val="23"/>
          <w:szCs w:val="23"/>
        </w:rPr>
        <w:t xml:space="preserve">los documentos </w:t>
      </w:r>
      <w:r w:rsidR="00D0797D" w:rsidRPr="00FF582E">
        <w:rPr>
          <w:rFonts w:ascii="Arial" w:hAnsi="Arial" w:cs="Arial"/>
          <w:sz w:val="23"/>
          <w:szCs w:val="23"/>
        </w:rPr>
        <w:t xml:space="preserve">contenido en el sobre, </w:t>
      </w:r>
      <w:r w:rsidR="006931B8" w:rsidRPr="00FF582E">
        <w:rPr>
          <w:rFonts w:ascii="Arial" w:hAnsi="Arial" w:cs="Arial"/>
          <w:sz w:val="23"/>
          <w:szCs w:val="23"/>
        </w:rPr>
        <w:t>percatándose nuevamente que el sobre contiene todos los documentos</w:t>
      </w:r>
      <w:r w:rsidR="00D0797D" w:rsidRPr="00FF582E">
        <w:rPr>
          <w:rFonts w:ascii="Arial" w:hAnsi="Arial" w:cs="Arial"/>
          <w:sz w:val="23"/>
          <w:szCs w:val="23"/>
        </w:rPr>
        <w:t xml:space="preserve"> que integran dichas propuestas</w:t>
      </w:r>
      <w:r w:rsidR="006931B8" w:rsidRPr="00FF582E">
        <w:rPr>
          <w:rFonts w:ascii="Arial" w:hAnsi="Arial" w:cs="Arial"/>
          <w:sz w:val="23"/>
          <w:szCs w:val="23"/>
        </w:rPr>
        <w:t xml:space="preserve">. Posteriormente se concentra en: </w:t>
      </w:r>
      <w:r w:rsidR="009577DA" w:rsidRPr="00FF582E">
        <w:rPr>
          <w:rFonts w:ascii="Arial" w:hAnsi="Arial" w:cs="Arial"/>
          <w:sz w:val="23"/>
          <w:szCs w:val="23"/>
        </w:rPr>
        <w:t>-----------------------------------</w:t>
      </w:r>
      <w:r w:rsidR="00D0797D" w:rsidRPr="00FF582E">
        <w:rPr>
          <w:rFonts w:ascii="Arial" w:hAnsi="Arial" w:cs="Arial"/>
          <w:sz w:val="23"/>
          <w:szCs w:val="23"/>
        </w:rPr>
        <w:t>-----</w:t>
      </w:r>
      <w:bookmarkStart w:id="0" w:name="_GoBack"/>
      <w:bookmarkEnd w:id="0"/>
    </w:p>
    <w:p w:rsidR="000C3606" w:rsidRPr="00FF582E" w:rsidRDefault="000C3606" w:rsidP="00FF582E">
      <w:pPr>
        <w:jc w:val="both"/>
        <w:rPr>
          <w:rFonts w:ascii="Arial" w:hAnsi="Arial" w:cs="Arial"/>
          <w:sz w:val="23"/>
          <w:szCs w:val="23"/>
        </w:rPr>
      </w:pPr>
      <w:r w:rsidRPr="00FF582E">
        <w:rPr>
          <w:rFonts w:ascii="Arial" w:hAnsi="Arial" w:cs="Arial"/>
          <w:sz w:val="23"/>
          <w:szCs w:val="23"/>
        </w:rPr>
        <w:t>PT12.- 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w:t>
      </w:r>
    </w:p>
    <w:p w:rsidR="000C3606" w:rsidRPr="00FF582E" w:rsidRDefault="000C3606" w:rsidP="00FF582E">
      <w:pPr>
        <w:jc w:val="both"/>
        <w:rPr>
          <w:rFonts w:ascii="Arial" w:hAnsi="Arial" w:cs="Arial"/>
          <w:sz w:val="23"/>
          <w:szCs w:val="23"/>
        </w:rPr>
      </w:pPr>
      <w:r w:rsidRPr="00FF582E">
        <w:rPr>
          <w:rFonts w:ascii="Arial" w:hAnsi="Arial" w:cs="Arial"/>
          <w:sz w:val="23"/>
          <w:szCs w:val="23"/>
        </w:rPr>
        <w:t>PT13.- Carta del fabricante. Los licitantes deberán presentar en su propuesta técnica, una carta de respaldo del fabricante que asegure el debido cumplimiento del suministro de luminarias led en el tiempo y calidad de los bienes ofertados. Dicho documento deberá estar acompañado de la información necesaria para que el Comité realice el cotejo correspondiente sobre dicho documento.</w:t>
      </w:r>
    </w:p>
    <w:p w:rsidR="000C3606" w:rsidRPr="00FF582E" w:rsidRDefault="000C3606" w:rsidP="00FF582E">
      <w:pPr>
        <w:jc w:val="both"/>
        <w:rPr>
          <w:rFonts w:ascii="Arial" w:hAnsi="Arial" w:cs="Arial"/>
          <w:sz w:val="23"/>
          <w:szCs w:val="23"/>
        </w:rPr>
      </w:pPr>
      <w:r w:rsidRPr="00FF582E">
        <w:rPr>
          <w:rFonts w:ascii="Arial" w:hAnsi="Arial" w:cs="Arial"/>
          <w:sz w:val="23"/>
          <w:szCs w:val="23"/>
        </w:rPr>
        <w:t>PT14.- Manifestación bajo protesta de decir verdad, que conoce el lugar de los trabajos, las normativas que rigen los trabajos a realizar. (Formato libre)</w:t>
      </w:r>
    </w:p>
    <w:p w:rsidR="000C3606" w:rsidRPr="00FF582E" w:rsidRDefault="000C3606" w:rsidP="00FF582E">
      <w:pPr>
        <w:jc w:val="both"/>
        <w:rPr>
          <w:rFonts w:ascii="Arial" w:hAnsi="Arial" w:cs="Arial"/>
          <w:sz w:val="23"/>
          <w:szCs w:val="23"/>
        </w:rPr>
      </w:pPr>
      <w:r w:rsidRPr="00FF582E">
        <w:rPr>
          <w:rFonts w:ascii="Arial" w:hAnsi="Arial" w:cs="Arial"/>
          <w:sz w:val="23"/>
          <w:szCs w:val="23"/>
        </w:rPr>
        <w:t xml:space="preserve">PT15.- Presentar fichas técnicas y certificados de calidad de los equipos, pruebas de uso, y pruebas de laboratorio, de conformidad con la NOM-031-ENER- 2012, y constancia de ahorro de energía del programa de Ahorro de energía del Sector Energético (PAESE). </w:t>
      </w:r>
    </w:p>
    <w:p w:rsidR="000C3606" w:rsidRPr="00FF582E" w:rsidRDefault="000C3606" w:rsidP="00FF582E">
      <w:pPr>
        <w:jc w:val="both"/>
        <w:rPr>
          <w:rFonts w:ascii="Arial" w:hAnsi="Arial" w:cs="Arial"/>
          <w:sz w:val="23"/>
          <w:szCs w:val="23"/>
        </w:rPr>
      </w:pPr>
      <w:r w:rsidRPr="00FF582E">
        <w:rPr>
          <w:rFonts w:ascii="Arial" w:hAnsi="Arial" w:cs="Arial"/>
          <w:sz w:val="23"/>
          <w:szCs w:val="23"/>
        </w:rPr>
        <w:t xml:space="preserve">PT16.- Carta garantía que acredite como mínimo 10 diez años contra defectos de fabricación. </w:t>
      </w:r>
    </w:p>
    <w:p w:rsidR="000C3606" w:rsidRDefault="000C3606" w:rsidP="002A4CF4">
      <w:pPr>
        <w:jc w:val="both"/>
        <w:rPr>
          <w:rFonts w:ascii="Arial" w:hAnsi="Arial" w:cs="Arial"/>
        </w:rPr>
      </w:pPr>
      <w:r w:rsidRPr="00FF582E">
        <w:rPr>
          <w:rFonts w:ascii="Arial" w:hAnsi="Arial" w:cs="Arial"/>
          <w:sz w:val="23"/>
          <w:szCs w:val="23"/>
        </w:rPr>
        <w:t xml:space="preserve">Al analizar cada uno de los documentos antes señalados </w:t>
      </w:r>
      <w:r w:rsidR="00186108" w:rsidRPr="00FF582E">
        <w:rPr>
          <w:rFonts w:ascii="Arial" w:hAnsi="Arial" w:cs="Arial"/>
          <w:sz w:val="23"/>
          <w:szCs w:val="23"/>
        </w:rPr>
        <w:t xml:space="preserve">determina los puntajes y </w:t>
      </w:r>
      <w:r w:rsidR="00E74A3A" w:rsidRPr="00FF582E">
        <w:rPr>
          <w:rFonts w:ascii="Arial" w:hAnsi="Arial" w:cs="Arial"/>
          <w:sz w:val="23"/>
          <w:szCs w:val="23"/>
        </w:rPr>
        <w:t xml:space="preserve">realiza las siguientes anotaciones: </w:t>
      </w:r>
      <w:r w:rsidR="009577DA" w:rsidRPr="00FF582E">
        <w:rPr>
          <w:rFonts w:ascii="Arial" w:hAnsi="Arial" w:cs="Arial"/>
          <w:sz w:val="23"/>
          <w:szCs w:val="23"/>
        </w:rPr>
        <w:t>-------------------------------------------------------------------------------------</w:t>
      </w:r>
    </w:p>
    <w:tbl>
      <w:tblPr>
        <w:tblStyle w:val="Tablaconcuadrcula"/>
        <w:tblW w:w="9072" w:type="dxa"/>
        <w:tblInd w:w="137" w:type="dxa"/>
        <w:tblLook w:val="04A0" w:firstRow="1" w:lastRow="0" w:firstColumn="1" w:lastColumn="0" w:noHBand="0" w:noVBand="1"/>
      </w:tblPr>
      <w:tblGrid>
        <w:gridCol w:w="3260"/>
        <w:gridCol w:w="1701"/>
        <w:gridCol w:w="4111"/>
      </w:tblGrid>
      <w:tr w:rsidR="00E74A3A" w:rsidRPr="00FF582E" w:rsidTr="009577DA">
        <w:tc>
          <w:tcPr>
            <w:tcW w:w="3260" w:type="dxa"/>
          </w:tcPr>
          <w:p w:rsidR="00E74A3A" w:rsidRPr="00FF582E" w:rsidRDefault="00E74A3A" w:rsidP="00A821FF">
            <w:pPr>
              <w:jc w:val="center"/>
              <w:rPr>
                <w:rFonts w:ascii="Arial" w:hAnsi="Arial" w:cs="Arial"/>
                <w:sz w:val="18"/>
              </w:rPr>
            </w:pPr>
            <w:r w:rsidRPr="00FF582E">
              <w:rPr>
                <w:rFonts w:ascii="Arial" w:hAnsi="Arial" w:cs="Arial"/>
                <w:sz w:val="18"/>
              </w:rPr>
              <w:t>PROPUESTA TÉCNICA</w:t>
            </w:r>
          </w:p>
        </w:tc>
        <w:tc>
          <w:tcPr>
            <w:tcW w:w="1701" w:type="dxa"/>
          </w:tcPr>
          <w:p w:rsidR="00E74A3A" w:rsidRPr="00FF582E" w:rsidRDefault="00E74A3A" w:rsidP="00A821FF">
            <w:pPr>
              <w:jc w:val="center"/>
              <w:rPr>
                <w:rFonts w:ascii="Arial" w:hAnsi="Arial" w:cs="Arial"/>
                <w:sz w:val="18"/>
              </w:rPr>
            </w:pPr>
            <w:r w:rsidRPr="00FF582E">
              <w:rPr>
                <w:rFonts w:ascii="Arial" w:hAnsi="Arial" w:cs="Arial"/>
                <w:sz w:val="18"/>
              </w:rPr>
              <w:t>PORCENTAJE DE CALIFICACIÓN</w:t>
            </w:r>
          </w:p>
        </w:tc>
        <w:tc>
          <w:tcPr>
            <w:tcW w:w="4111" w:type="dxa"/>
          </w:tcPr>
          <w:p w:rsidR="00E74A3A" w:rsidRPr="00FF582E" w:rsidRDefault="00AC7DAD" w:rsidP="00A821FF">
            <w:pPr>
              <w:jc w:val="center"/>
              <w:rPr>
                <w:rFonts w:ascii="Arial" w:hAnsi="Arial" w:cs="Arial"/>
                <w:sz w:val="18"/>
              </w:rPr>
            </w:pPr>
            <w:r w:rsidRPr="00FF582E">
              <w:rPr>
                <w:rFonts w:ascii="Arial" w:hAnsi="Arial" w:cs="Arial"/>
                <w:sz w:val="18"/>
              </w:rPr>
              <w:t>OBSERVACIONES</w:t>
            </w:r>
          </w:p>
        </w:tc>
      </w:tr>
      <w:tr w:rsidR="00E74A3A" w:rsidRPr="00FF582E" w:rsidTr="009577DA">
        <w:tc>
          <w:tcPr>
            <w:tcW w:w="3260" w:type="dxa"/>
          </w:tcPr>
          <w:p w:rsidR="00E74A3A" w:rsidRPr="00FF582E" w:rsidRDefault="00E74A3A" w:rsidP="002A4CF4">
            <w:pPr>
              <w:jc w:val="both"/>
              <w:rPr>
                <w:rFonts w:ascii="Arial" w:hAnsi="Arial" w:cs="Arial"/>
                <w:sz w:val="18"/>
              </w:rPr>
            </w:pPr>
            <w:r w:rsidRPr="00FF582E">
              <w:rPr>
                <w:rFonts w:ascii="Arial" w:hAnsi="Arial" w:cs="Arial"/>
                <w:b/>
                <w:sz w:val="18"/>
                <w:szCs w:val="22"/>
                <w:lang w:eastAsia="es-ES"/>
              </w:rPr>
              <w:t>PT12.-</w:t>
            </w:r>
            <w:r w:rsidRPr="00FF582E">
              <w:rPr>
                <w:rFonts w:ascii="Arial" w:hAnsi="Arial" w:cs="Arial"/>
                <w:sz w:val="18"/>
                <w:szCs w:val="22"/>
                <w:lang w:eastAsia="es-ES"/>
              </w:rPr>
              <w:t xml:space="preserve"> 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w:t>
            </w:r>
          </w:p>
        </w:tc>
        <w:tc>
          <w:tcPr>
            <w:tcW w:w="1701" w:type="dxa"/>
          </w:tcPr>
          <w:p w:rsidR="00E74A3A" w:rsidRPr="00FF582E" w:rsidRDefault="00E74A3A" w:rsidP="00186108">
            <w:pPr>
              <w:jc w:val="center"/>
              <w:rPr>
                <w:rFonts w:ascii="Arial" w:hAnsi="Arial" w:cs="Arial"/>
                <w:sz w:val="18"/>
              </w:rPr>
            </w:pPr>
            <w:r w:rsidRPr="00FF582E">
              <w:rPr>
                <w:rFonts w:ascii="Arial" w:hAnsi="Arial" w:cs="Arial"/>
                <w:sz w:val="18"/>
              </w:rPr>
              <w:t>20</w:t>
            </w:r>
          </w:p>
        </w:tc>
        <w:tc>
          <w:tcPr>
            <w:tcW w:w="4111" w:type="dxa"/>
          </w:tcPr>
          <w:p w:rsidR="00611480" w:rsidRPr="00FF582E" w:rsidRDefault="00611480" w:rsidP="00611480">
            <w:pPr>
              <w:rPr>
                <w:rFonts w:ascii="Arial" w:hAnsi="Arial" w:cs="Arial"/>
                <w:sz w:val="18"/>
              </w:rPr>
            </w:pPr>
            <w:r w:rsidRPr="00FF582E">
              <w:rPr>
                <w:rFonts w:ascii="Arial" w:hAnsi="Arial" w:cs="Arial"/>
                <w:sz w:val="18"/>
              </w:rPr>
              <w:t xml:space="preserve">Del que se pudo percatar que contiene los contrato celebrados con: </w:t>
            </w:r>
          </w:p>
          <w:p w:rsidR="00611480" w:rsidRPr="00FF582E" w:rsidRDefault="00611480" w:rsidP="00611480">
            <w:pPr>
              <w:rPr>
                <w:rFonts w:ascii="Arial" w:hAnsi="Arial" w:cs="Arial"/>
                <w:sz w:val="18"/>
              </w:rPr>
            </w:pPr>
            <w:r w:rsidRPr="00FF582E">
              <w:rPr>
                <w:rFonts w:ascii="Arial" w:hAnsi="Arial" w:cs="Arial"/>
                <w:sz w:val="18"/>
              </w:rPr>
              <w:t xml:space="preserve">H. Ayuntamiento Dolores Hidalgo, Junio 2019.                 </w:t>
            </w:r>
          </w:p>
          <w:p w:rsidR="00611480" w:rsidRPr="00FF582E" w:rsidRDefault="00611480" w:rsidP="00611480">
            <w:pPr>
              <w:rPr>
                <w:rFonts w:ascii="Arial" w:hAnsi="Arial" w:cs="Arial"/>
                <w:sz w:val="18"/>
              </w:rPr>
            </w:pPr>
            <w:r w:rsidRPr="00FF582E">
              <w:rPr>
                <w:rFonts w:ascii="Arial" w:hAnsi="Arial" w:cs="Arial"/>
                <w:sz w:val="18"/>
              </w:rPr>
              <w:t xml:space="preserve">H Ayuntamiento de </w:t>
            </w:r>
            <w:proofErr w:type="spellStart"/>
            <w:r w:rsidRPr="00FF582E">
              <w:rPr>
                <w:rFonts w:ascii="Arial" w:hAnsi="Arial" w:cs="Arial"/>
                <w:sz w:val="18"/>
              </w:rPr>
              <w:t>Jocotepec</w:t>
            </w:r>
            <w:proofErr w:type="spellEnd"/>
            <w:r w:rsidRPr="00FF582E">
              <w:rPr>
                <w:rFonts w:ascii="Arial" w:hAnsi="Arial" w:cs="Arial"/>
                <w:sz w:val="18"/>
              </w:rPr>
              <w:t xml:space="preserve">, Diciembre 2018.             </w:t>
            </w:r>
          </w:p>
          <w:p w:rsidR="00611480" w:rsidRPr="00FF582E" w:rsidRDefault="00611480" w:rsidP="00611480">
            <w:pPr>
              <w:rPr>
                <w:rFonts w:ascii="Arial" w:hAnsi="Arial" w:cs="Arial"/>
                <w:sz w:val="18"/>
              </w:rPr>
            </w:pPr>
            <w:r w:rsidRPr="00FF582E">
              <w:rPr>
                <w:rFonts w:ascii="Arial" w:hAnsi="Arial" w:cs="Arial"/>
                <w:sz w:val="18"/>
              </w:rPr>
              <w:t xml:space="preserve">H Ayuntamiento de Tuxpan, Jalisco. Octubre 2016.       </w:t>
            </w:r>
          </w:p>
          <w:p w:rsidR="00611480" w:rsidRPr="00FF582E" w:rsidRDefault="00611480" w:rsidP="00611480">
            <w:pPr>
              <w:rPr>
                <w:rFonts w:ascii="Arial" w:hAnsi="Arial" w:cs="Arial"/>
                <w:sz w:val="18"/>
              </w:rPr>
            </w:pPr>
            <w:r w:rsidRPr="00FF582E">
              <w:rPr>
                <w:rFonts w:ascii="Arial" w:hAnsi="Arial" w:cs="Arial"/>
                <w:sz w:val="18"/>
              </w:rPr>
              <w:t xml:space="preserve">H Ayuntamiento Villa Guerrero Jalisco, Marzo 201          </w:t>
            </w:r>
          </w:p>
          <w:p w:rsidR="00611480" w:rsidRPr="00FF582E" w:rsidRDefault="00611480" w:rsidP="00611480">
            <w:pPr>
              <w:rPr>
                <w:rFonts w:ascii="Arial" w:hAnsi="Arial" w:cs="Arial"/>
                <w:sz w:val="18"/>
              </w:rPr>
            </w:pPr>
            <w:r w:rsidRPr="00FF582E">
              <w:rPr>
                <w:rFonts w:ascii="Arial" w:hAnsi="Arial" w:cs="Arial"/>
                <w:sz w:val="18"/>
              </w:rPr>
              <w:t xml:space="preserve">H Ayuntamiento de </w:t>
            </w:r>
            <w:proofErr w:type="spellStart"/>
            <w:r w:rsidRPr="00FF582E">
              <w:rPr>
                <w:rFonts w:ascii="Arial" w:hAnsi="Arial" w:cs="Arial"/>
                <w:sz w:val="18"/>
              </w:rPr>
              <w:t>Zapotitlan</w:t>
            </w:r>
            <w:proofErr w:type="spellEnd"/>
            <w:r w:rsidRPr="00FF582E">
              <w:rPr>
                <w:rFonts w:ascii="Arial" w:hAnsi="Arial" w:cs="Arial"/>
                <w:sz w:val="18"/>
              </w:rPr>
              <w:t xml:space="preserve"> de Vadillo, Mayo 2018.                                                                                                    </w:t>
            </w:r>
          </w:p>
          <w:p w:rsidR="00611480" w:rsidRPr="00FF582E" w:rsidRDefault="00611480" w:rsidP="00611480">
            <w:pPr>
              <w:rPr>
                <w:rFonts w:ascii="Arial" w:hAnsi="Arial" w:cs="Arial"/>
                <w:sz w:val="18"/>
              </w:rPr>
            </w:pPr>
            <w:r w:rsidRPr="00FF582E">
              <w:rPr>
                <w:rFonts w:ascii="Arial" w:hAnsi="Arial" w:cs="Arial"/>
                <w:sz w:val="18"/>
              </w:rPr>
              <w:t xml:space="preserve">H ayuntamiento de Tlaquepaque, Septiembre 2017.                                                                                              H Ayuntamiento de </w:t>
            </w:r>
            <w:proofErr w:type="spellStart"/>
            <w:r w:rsidRPr="00FF582E">
              <w:rPr>
                <w:rFonts w:ascii="Arial" w:hAnsi="Arial" w:cs="Arial"/>
                <w:sz w:val="18"/>
              </w:rPr>
              <w:t>Tonila</w:t>
            </w:r>
            <w:proofErr w:type="spellEnd"/>
            <w:r w:rsidRPr="00FF582E">
              <w:rPr>
                <w:rFonts w:ascii="Arial" w:hAnsi="Arial" w:cs="Arial"/>
                <w:sz w:val="18"/>
              </w:rPr>
              <w:t xml:space="preserve"> Jal, Julio 2017.                           H Ayuntamiento de </w:t>
            </w:r>
            <w:proofErr w:type="spellStart"/>
            <w:r w:rsidRPr="00FF582E">
              <w:rPr>
                <w:rFonts w:ascii="Arial" w:hAnsi="Arial" w:cs="Arial"/>
                <w:sz w:val="18"/>
              </w:rPr>
              <w:t>Nacori</w:t>
            </w:r>
            <w:proofErr w:type="spellEnd"/>
            <w:r w:rsidRPr="00FF582E">
              <w:rPr>
                <w:rFonts w:ascii="Arial" w:hAnsi="Arial" w:cs="Arial"/>
                <w:sz w:val="18"/>
              </w:rPr>
              <w:t xml:space="preserve"> Chico Sonora, Marzo 2015,   y 7 </w:t>
            </w:r>
            <w:proofErr w:type="spellStart"/>
            <w:proofErr w:type="gramStart"/>
            <w:r w:rsidRPr="00FF582E">
              <w:rPr>
                <w:rFonts w:ascii="Arial" w:hAnsi="Arial" w:cs="Arial"/>
                <w:sz w:val="18"/>
              </w:rPr>
              <w:t>mas</w:t>
            </w:r>
            <w:proofErr w:type="spellEnd"/>
            <w:proofErr w:type="gramEnd"/>
            <w:r w:rsidRPr="00FF582E">
              <w:rPr>
                <w:rFonts w:ascii="Arial" w:hAnsi="Arial" w:cs="Arial"/>
                <w:sz w:val="18"/>
              </w:rPr>
              <w:t>.</w:t>
            </w:r>
          </w:p>
          <w:p w:rsidR="00611480" w:rsidRPr="00FF582E" w:rsidRDefault="00611480" w:rsidP="00611480">
            <w:pPr>
              <w:jc w:val="center"/>
              <w:rPr>
                <w:rFonts w:ascii="Arial" w:hAnsi="Arial" w:cs="Arial"/>
                <w:b/>
                <w:sz w:val="18"/>
              </w:rPr>
            </w:pPr>
          </w:p>
          <w:p w:rsidR="00611480" w:rsidRPr="00FF582E" w:rsidRDefault="00611480" w:rsidP="00611480">
            <w:pPr>
              <w:jc w:val="center"/>
              <w:rPr>
                <w:rFonts w:ascii="Arial" w:hAnsi="Arial" w:cs="Arial"/>
                <w:sz w:val="18"/>
              </w:rPr>
            </w:pPr>
            <w:r w:rsidRPr="00FF582E">
              <w:rPr>
                <w:rFonts w:ascii="Arial" w:hAnsi="Arial" w:cs="Arial"/>
                <w:b/>
                <w:sz w:val="18"/>
              </w:rPr>
              <w:t>Por lo anterior asigna el porcentaje total, ya que contienen todos los requisitos señalados en las bases</w:t>
            </w:r>
          </w:p>
        </w:tc>
      </w:tr>
      <w:tr w:rsidR="00E74A3A" w:rsidRPr="00FF582E" w:rsidTr="009577DA">
        <w:tc>
          <w:tcPr>
            <w:tcW w:w="3260" w:type="dxa"/>
          </w:tcPr>
          <w:p w:rsidR="00E74A3A" w:rsidRPr="00FF582E" w:rsidRDefault="00E74A3A" w:rsidP="001D77C4">
            <w:pPr>
              <w:jc w:val="both"/>
              <w:rPr>
                <w:rFonts w:ascii="Arial" w:hAnsi="Arial" w:cs="Arial"/>
                <w:sz w:val="18"/>
              </w:rPr>
            </w:pPr>
            <w:r w:rsidRPr="00FF582E">
              <w:rPr>
                <w:rFonts w:ascii="Arial" w:hAnsi="Arial" w:cs="Arial"/>
                <w:b/>
                <w:sz w:val="18"/>
                <w:szCs w:val="22"/>
                <w:lang w:eastAsia="es-ES"/>
              </w:rPr>
              <w:t>PT13.-</w:t>
            </w:r>
            <w:r w:rsidRPr="00FF582E">
              <w:rPr>
                <w:rFonts w:ascii="Arial" w:hAnsi="Arial" w:cs="Arial"/>
                <w:sz w:val="18"/>
                <w:szCs w:val="22"/>
                <w:lang w:eastAsia="es-ES"/>
              </w:rPr>
              <w:t xml:space="preserve"> Carta del fabricante.</w:t>
            </w:r>
            <w:r w:rsidRPr="00FF582E">
              <w:rPr>
                <w:rFonts w:ascii="Arial" w:hAnsi="Arial" w:cs="Arial"/>
                <w:b/>
                <w:sz w:val="18"/>
                <w:szCs w:val="22"/>
                <w:lang w:eastAsia="es-ES"/>
              </w:rPr>
              <w:t xml:space="preserve"> </w:t>
            </w:r>
            <w:r w:rsidRPr="00FF582E">
              <w:rPr>
                <w:rFonts w:ascii="Arial" w:hAnsi="Arial" w:cs="Arial"/>
                <w:sz w:val="18"/>
                <w:szCs w:val="22"/>
                <w:lang w:eastAsia="es-ES"/>
              </w:rPr>
              <w:t>Los licitantes deberán presentar en su propuesta técnica, una carta de respaldo del fabricante que asegure el debido cumplimiento del suministro de luminarias led en el tiempo y calidad de los bienes ofertados. Dicho documento deberá estar acompañado de la información necesaria para que el Comité realice el cotejo correspondiente sobre dicho documento.</w:t>
            </w:r>
          </w:p>
        </w:tc>
        <w:tc>
          <w:tcPr>
            <w:tcW w:w="1701" w:type="dxa"/>
          </w:tcPr>
          <w:p w:rsidR="00E74A3A" w:rsidRPr="00FF582E" w:rsidRDefault="00E74A3A" w:rsidP="00186108">
            <w:pPr>
              <w:jc w:val="center"/>
              <w:rPr>
                <w:rFonts w:ascii="Arial" w:hAnsi="Arial" w:cs="Arial"/>
                <w:sz w:val="18"/>
              </w:rPr>
            </w:pPr>
            <w:r w:rsidRPr="00FF582E">
              <w:rPr>
                <w:rFonts w:ascii="Arial" w:hAnsi="Arial" w:cs="Arial"/>
                <w:sz w:val="18"/>
              </w:rPr>
              <w:t>5</w:t>
            </w:r>
          </w:p>
        </w:tc>
        <w:tc>
          <w:tcPr>
            <w:tcW w:w="4111" w:type="dxa"/>
          </w:tcPr>
          <w:p w:rsidR="00611480" w:rsidRPr="00FF582E" w:rsidRDefault="00611480" w:rsidP="00611480">
            <w:pPr>
              <w:jc w:val="both"/>
              <w:rPr>
                <w:rFonts w:ascii="Arial" w:hAnsi="Arial" w:cs="Arial"/>
                <w:sz w:val="18"/>
              </w:rPr>
            </w:pPr>
            <w:r w:rsidRPr="00FF582E">
              <w:rPr>
                <w:rFonts w:ascii="Arial" w:hAnsi="Arial" w:cs="Arial"/>
                <w:sz w:val="18"/>
              </w:rPr>
              <w:t xml:space="preserve">La misma se encuentra suscrita por </w:t>
            </w:r>
            <w:r w:rsidR="00142408" w:rsidRPr="00FF582E">
              <w:rPr>
                <w:rFonts w:ascii="Arial" w:hAnsi="Arial" w:cs="Arial"/>
                <w:sz w:val="18"/>
              </w:rPr>
              <w:t>Víctor</w:t>
            </w:r>
            <w:r w:rsidRPr="00FF582E">
              <w:rPr>
                <w:rFonts w:ascii="Arial" w:hAnsi="Arial" w:cs="Arial"/>
                <w:sz w:val="18"/>
              </w:rPr>
              <w:t xml:space="preserve"> Bleda García de la empresa AIRIS DE MÉXICO SA DE CV, de fecha 25 jun 2020</w:t>
            </w:r>
          </w:p>
          <w:p w:rsidR="00611480" w:rsidRPr="00FF582E" w:rsidRDefault="00611480" w:rsidP="00186108">
            <w:pPr>
              <w:jc w:val="center"/>
              <w:rPr>
                <w:rFonts w:ascii="Arial" w:hAnsi="Arial" w:cs="Arial"/>
                <w:sz w:val="18"/>
              </w:rPr>
            </w:pPr>
          </w:p>
          <w:p w:rsidR="00E74A3A" w:rsidRPr="00FF582E" w:rsidRDefault="00611480" w:rsidP="00611480">
            <w:pPr>
              <w:jc w:val="center"/>
              <w:rPr>
                <w:rFonts w:ascii="Arial" w:hAnsi="Arial" w:cs="Arial"/>
                <w:b/>
                <w:sz w:val="18"/>
              </w:rPr>
            </w:pPr>
            <w:r w:rsidRPr="00FF582E">
              <w:rPr>
                <w:rFonts w:ascii="Arial" w:hAnsi="Arial" w:cs="Arial"/>
                <w:b/>
                <w:sz w:val="18"/>
              </w:rPr>
              <w:t xml:space="preserve">Por lo que al cumplir con todos los requisitos </w:t>
            </w:r>
            <w:r w:rsidR="00AC7DAD" w:rsidRPr="00FF582E">
              <w:rPr>
                <w:rFonts w:ascii="Arial" w:hAnsi="Arial" w:cs="Arial"/>
                <w:b/>
                <w:sz w:val="18"/>
              </w:rPr>
              <w:t>señalados en las bases</w:t>
            </w:r>
            <w:r w:rsidRPr="00FF582E">
              <w:rPr>
                <w:rFonts w:ascii="Arial" w:hAnsi="Arial" w:cs="Arial"/>
                <w:b/>
                <w:sz w:val="18"/>
              </w:rPr>
              <w:t xml:space="preserve"> se otorga el porcentaje total asignado para el mismo.</w:t>
            </w:r>
          </w:p>
        </w:tc>
      </w:tr>
      <w:tr w:rsidR="00E74A3A" w:rsidRPr="00FF582E" w:rsidTr="009577DA">
        <w:tc>
          <w:tcPr>
            <w:tcW w:w="3260" w:type="dxa"/>
          </w:tcPr>
          <w:p w:rsidR="00E74A3A" w:rsidRPr="00FF582E" w:rsidRDefault="00E74A3A" w:rsidP="001D77C4">
            <w:pPr>
              <w:jc w:val="both"/>
              <w:rPr>
                <w:rFonts w:ascii="Arial" w:hAnsi="Arial" w:cs="Arial"/>
                <w:sz w:val="18"/>
              </w:rPr>
            </w:pPr>
            <w:r w:rsidRPr="00FF582E">
              <w:rPr>
                <w:rFonts w:ascii="Arial" w:hAnsi="Arial" w:cs="Arial"/>
                <w:b/>
                <w:sz w:val="18"/>
                <w:szCs w:val="22"/>
                <w:lang w:eastAsia="es-ES"/>
              </w:rPr>
              <w:t>PT14.-</w:t>
            </w:r>
            <w:r w:rsidRPr="00FF582E">
              <w:rPr>
                <w:rFonts w:ascii="Arial" w:hAnsi="Arial" w:cs="Arial"/>
                <w:sz w:val="18"/>
                <w:szCs w:val="22"/>
                <w:lang w:eastAsia="es-ES"/>
              </w:rPr>
              <w:t xml:space="preserve"> Manifestación bajo protesta de decir verdad, que conoce el lugar de los trabajos, las normativas que rigen los trabajos a realizar. (Formato libre)</w:t>
            </w:r>
          </w:p>
        </w:tc>
        <w:tc>
          <w:tcPr>
            <w:tcW w:w="1701" w:type="dxa"/>
          </w:tcPr>
          <w:p w:rsidR="00E74A3A" w:rsidRPr="00FF582E" w:rsidRDefault="00E74A3A" w:rsidP="00186108">
            <w:pPr>
              <w:jc w:val="center"/>
              <w:rPr>
                <w:rFonts w:ascii="Arial" w:hAnsi="Arial" w:cs="Arial"/>
                <w:sz w:val="18"/>
              </w:rPr>
            </w:pPr>
            <w:r w:rsidRPr="00FF582E">
              <w:rPr>
                <w:rFonts w:ascii="Arial" w:hAnsi="Arial" w:cs="Arial"/>
                <w:sz w:val="18"/>
              </w:rPr>
              <w:t>SIN PORCENTAJE</w:t>
            </w:r>
          </w:p>
        </w:tc>
        <w:tc>
          <w:tcPr>
            <w:tcW w:w="4111" w:type="dxa"/>
          </w:tcPr>
          <w:p w:rsidR="00611480" w:rsidRPr="00FF582E" w:rsidRDefault="00611480" w:rsidP="00186108">
            <w:pPr>
              <w:jc w:val="center"/>
              <w:rPr>
                <w:rFonts w:ascii="Arial" w:hAnsi="Arial" w:cs="Arial"/>
                <w:sz w:val="18"/>
              </w:rPr>
            </w:pPr>
            <w:r w:rsidRPr="00FF582E">
              <w:rPr>
                <w:rFonts w:ascii="Arial" w:hAnsi="Arial" w:cs="Arial"/>
                <w:sz w:val="18"/>
              </w:rPr>
              <w:t>Carta de fecha 03 de julio del 2020</w:t>
            </w:r>
          </w:p>
          <w:p w:rsidR="00611480" w:rsidRPr="00FF582E" w:rsidRDefault="00611480" w:rsidP="00186108">
            <w:pPr>
              <w:jc w:val="center"/>
              <w:rPr>
                <w:rFonts w:ascii="Arial" w:hAnsi="Arial" w:cs="Arial"/>
                <w:sz w:val="18"/>
              </w:rPr>
            </w:pPr>
          </w:p>
          <w:p w:rsidR="00E74A3A" w:rsidRPr="00FF582E" w:rsidRDefault="00611480" w:rsidP="00186108">
            <w:pPr>
              <w:jc w:val="center"/>
              <w:rPr>
                <w:rFonts w:ascii="Arial" w:hAnsi="Arial" w:cs="Arial"/>
                <w:b/>
                <w:sz w:val="18"/>
              </w:rPr>
            </w:pPr>
            <w:r w:rsidRPr="00FF582E">
              <w:rPr>
                <w:rFonts w:ascii="Arial" w:hAnsi="Arial" w:cs="Arial"/>
                <w:b/>
                <w:sz w:val="18"/>
              </w:rPr>
              <w:t xml:space="preserve">La misma </w:t>
            </w:r>
            <w:r w:rsidR="00AC7DAD" w:rsidRPr="00FF582E">
              <w:rPr>
                <w:rFonts w:ascii="Arial" w:hAnsi="Arial" w:cs="Arial"/>
                <w:b/>
                <w:sz w:val="18"/>
              </w:rPr>
              <w:t>contienen todos los requisitos señalados en las bases</w:t>
            </w:r>
          </w:p>
        </w:tc>
      </w:tr>
      <w:tr w:rsidR="00E74A3A" w:rsidRPr="00FF582E" w:rsidTr="009577DA">
        <w:tc>
          <w:tcPr>
            <w:tcW w:w="3260" w:type="dxa"/>
          </w:tcPr>
          <w:p w:rsidR="00E74A3A" w:rsidRPr="00FF582E" w:rsidRDefault="00E74A3A" w:rsidP="00C226EB">
            <w:pPr>
              <w:jc w:val="both"/>
              <w:rPr>
                <w:rFonts w:ascii="Arial" w:hAnsi="Arial" w:cs="Arial"/>
                <w:sz w:val="18"/>
                <w:szCs w:val="22"/>
                <w:lang w:eastAsia="es-ES"/>
              </w:rPr>
            </w:pPr>
            <w:r w:rsidRPr="00FF582E">
              <w:rPr>
                <w:rFonts w:ascii="Arial" w:hAnsi="Arial" w:cs="Arial"/>
                <w:b/>
                <w:sz w:val="18"/>
                <w:szCs w:val="22"/>
                <w:lang w:eastAsia="es-ES"/>
              </w:rPr>
              <w:t>PT15.</w:t>
            </w:r>
            <w:r w:rsidRPr="00FF582E">
              <w:rPr>
                <w:rFonts w:ascii="Arial" w:hAnsi="Arial" w:cs="Arial"/>
                <w:sz w:val="18"/>
                <w:szCs w:val="22"/>
                <w:lang w:eastAsia="es-ES"/>
              </w:rPr>
              <w:t xml:space="preserve">- Presentar fichas técnicas y certificados de calidad de los equipos, pruebas de uso, y pruebas de laboratorio, de conformidad con la NOM-031-ENER- 2012, y constancia de ahorro de energía del programa de Ahorro de energía del Sector Energético (PAESE). </w:t>
            </w:r>
          </w:p>
          <w:p w:rsidR="00E74A3A" w:rsidRPr="00FF582E" w:rsidRDefault="00E74A3A" w:rsidP="00C226EB">
            <w:pPr>
              <w:jc w:val="both"/>
              <w:rPr>
                <w:rFonts w:ascii="Arial" w:hAnsi="Arial" w:cs="Arial"/>
                <w:sz w:val="18"/>
                <w:szCs w:val="22"/>
                <w:lang w:eastAsia="es-ES"/>
              </w:rPr>
            </w:pPr>
            <w:r w:rsidRPr="00FF582E">
              <w:rPr>
                <w:rFonts w:ascii="Arial" w:hAnsi="Arial" w:cs="Arial"/>
                <w:sz w:val="18"/>
                <w:szCs w:val="22"/>
                <w:lang w:eastAsia="es-ES"/>
              </w:rPr>
              <w:t>Se deberán agregar resultados de las pruebas para el cumplimiento del flujo luminoso mantenido a las 6,000 horas de prueba del certificado, de conformidad de producto para el cumplimiento de la NOM-031-ENER-2012.</w:t>
            </w:r>
          </w:p>
          <w:p w:rsidR="00E74A3A" w:rsidRPr="00FF582E" w:rsidRDefault="00E74A3A" w:rsidP="002A4CF4">
            <w:pPr>
              <w:jc w:val="both"/>
              <w:rPr>
                <w:rFonts w:ascii="Arial" w:hAnsi="Arial" w:cs="Arial"/>
                <w:sz w:val="18"/>
              </w:rPr>
            </w:pPr>
          </w:p>
        </w:tc>
        <w:tc>
          <w:tcPr>
            <w:tcW w:w="1701" w:type="dxa"/>
          </w:tcPr>
          <w:p w:rsidR="00E74A3A" w:rsidRPr="00FF582E" w:rsidRDefault="00E74A3A" w:rsidP="00186108">
            <w:pPr>
              <w:jc w:val="center"/>
              <w:rPr>
                <w:rFonts w:ascii="Arial" w:hAnsi="Arial" w:cs="Arial"/>
                <w:sz w:val="18"/>
              </w:rPr>
            </w:pPr>
            <w:r w:rsidRPr="00FF582E">
              <w:rPr>
                <w:rFonts w:ascii="Arial" w:hAnsi="Arial" w:cs="Arial"/>
                <w:sz w:val="18"/>
              </w:rPr>
              <w:t>10</w:t>
            </w:r>
          </w:p>
        </w:tc>
        <w:tc>
          <w:tcPr>
            <w:tcW w:w="4111" w:type="dxa"/>
          </w:tcPr>
          <w:p w:rsidR="00EA36E0" w:rsidRPr="00FF582E" w:rsidRDefault="00EA36E0" w:rsidP="00EA36E0">
            <w:pPr>
              <w:jc w:val="both"/>
              <w:rPr>
                <w:rFonts w:ascii="Arial" w:hAnsi="Arial" w:cs="Arial"/>
                <w:sz w:val="18"/>
              </w:rPr>
            </w:pPr>
            <w:r w:rsidRPr="00FF582E">
              <w:rPr>
                <w:rFonts w:ascii="Arial" w:hAnsi="Arial" w:cs="Arial"/>
                <w:sz w:val="18"/>
              </w:rPr>
              <w:t xml:space="preserve">Dentro de las Fichas técnicas señala que las luminarias led marca AIRIS, básicamente son de 3 capacidades que son TITANIUM 2 T21D7C09P de 95w, KIRA55W K17C7N55 de 55w y KIRA33W K17C7N33 de 33 w, protección IP66 el cual permite instalarlo en cualquier sitio, evitando filtraciones de agua, polvo o gases. Grado IK10 </w:t>
            </w:r>
            <w:r w:rsidR="00142408" w:rsidRPr="00FF582E">
              <w:rPr>
                <w:rFonts w:ascii="Arial" w:hAnsi="Arial" w:cs="Arial"/>
                <w:sz w:val="18"/>
              </w:rPr>
              <w:t>anti vandálico</w:t>
            </w:r>
            <w:r w:rsidRPr="00FF582E">
              <w:rPr>
                <w:rFonts w:ascii="Arial" w:hAnsi="Arial" w:cs="Arial"/>
                <w:sz w:val="18"/>
              </w:rPr>
              <w:t xml:space="preserve">. </w:t>
            </w:r>
            <w:proofErr w:type="gramStart"/>
            <w:r w:rsidRPr="00FF582E">
              <w:rPr>
                <w:rFonts w:ascii="Arial" w:hAnsi="Arial" w:cs="Arial"/>
                <w:sz w:val="18"/>
              </w:rPr>
              <w:t>niveles</w:t>
            </w:r>
            <w:proofErr w:type="gramEnd"/>
            <w:r w:rsidRPr="00FF582E">
              <w:rPr>
                <w:rFonts w:ascii="Arial" w:hAnsi="Arial" w:cs="Arial"/>
                <w:sz w:val="18"/>
              </w:rPr>
              <w:t xml:space="preserve"> óptimos de deslumbramiento, fácil instalación para proyectos urbanos. Con tratamiento especial anticorrosivo, baño de cadmio. 8 sistemas ópticos diferentes, Simétricos y asimétricos. Programable en 8 niveles, que permitirá reducir el consumo de las luminarias en determinadas horas de la noche, sin necesidad de cableado extra ni líneas de mando, programables a PLC. Al mismo tiempo permite cambio de la programación de todas las luminarias de ese cuadro desde una plataforma Web. </w:t>
            </w:r>
            <w:proofErr w:type="gramStart"/>
            <w:r w:rsidRPr="00FF582E">
              <w:rPr>
                <w:rFonts w:ascii="Arial" w:hAnsi="Arial" w:cs="Arial"/>
                <w:sz w:val="18"/>
              </w:rPr>
              <w:t>sistema</w:t>
            </w:r>
            <w:proofErr w:type="gramEnd"/>
            <w:r w:rsidRPr="00FF582E">
              <w:rPr>
                <w:rFonts w:ascii="Arial" w:hAnsi="Arial" w:cs="Arial"/>
                <w:sz w:val="18"/>
              </w:rPr>
              <w:t xml:space="preserve"> de </w:t>
            </w:r>
            <w:proofErr w:type="spellStart"/>
            <w:r w:rsidRPr="00FF582E">
              <w:rPr>
                <w:rFonts w:ascii="Arial" w:hAnsi="Arial" w:cs="Arial"/>
                <w:sz w:val="18"/>
              </w:rPr>
              <w:t>telegestión</w:t>
            </w:r>
            <w:proofErr w:type="spellEnd"/>
            <w:r w:rsidRPr="00FF582E">
              <w:rPr>
                <w:rFonts w:ascii="Arial" w:hAnsi="Arial" w:cs="Arial"/>
                <w:sz w:val="18"/>
              </w:rPr>
              <w:t xml:space="preserve"> punto a punto incorporadas a PLC. Duración de 50 000 </w:t>
            </w:r>
            <w:proofErr w:type="spellStart"/>
            <w:r w:rsidRPr="00FF582E">
              <w:rPr>
                <w:rFonts w:ascii="Arial" w:hAnsi="Arial" w:cs="Arial"/>
                <w:sz w:val="18"/>
              </w:rPr>
              <w:t>hrs</w:t>
            </w:r>
            <w:proofErr w:type="spellEnd"/>
            <w:r w:rsidRPr="00FF582E">
              <w:rPr>
                <w:rFonts w:ascii="Arial" w:hAnsi="Arial" w:cs="Arial"/>
                <w:sz w:val="18"/>
              </w:rPr>
              <w:t xml:space="preserve"> y alcanzando en este tiempo una eficiencia del 95%.                                                                                            Lo correspondiente a los Certificados de calidad. NYC-1902C0E16586 de fecha 11 de octubre del 2019 con vigencia de 3 años, se encuentra en orden y cumple con los requisitos. </w:t>
            </w:r>
          </w:p>
          <w:p w:rsidR="00EA36E0" w:rsidRPr="00FF582E" w:rsidRDefault="00EA36E0" w:rsidP="00EA36E0">
            <w:pPr>
              <w:jc w:val="both"/>
              <w:rPr>
                <w:rFonts w:ascii="Arial" w:hAnsi="Arial" w:cs="Arial"/>
                <w:sz w:val="18"/>
              </w:rPr>
            </w:pPr>
            <w:r w:rsidRPr="00FF582E">
              <w:rPr>
                <w:rFonts w:ascii="Arial" w:hAnsi="Arial" w:cs="Arial"/>
                <w:sz w:val="18"/>
              </w:rPr>
              <w:t>En relación al Ahorro de energía del sector energético, se contiene Oficio con número 234/GPAESE/2019 emitido por CFE y firmado por Gerente de PAESE</w:t>
            </w:r>
            <w:r w:rsidR="00760D1D" w:rsidRPr="00FF582E">
              <w:rPr>
                <w:rFonts w:ascii="Arial" w:hAnsi="Arial" w:cs="Arial"/>
                <w:sz w:val="18"/>
              </w:rPr>
              <w:t xml:space="preserve">, teniendo con esto una garantía del ahorro. </w:t>
            </w:r>
          </w:p>
          <w:p w:rsidR="00EA36E0" w:rsidRPr="00FF582E" w:rsidRDefault="00EA36E0" w:rsidP="002B29AD">
            <w:pPr>
              <w:jc w:val="center"/>
              <w:rPr>
                <w:rFonts w:ascii="Arial" w:hAnsi="Arial" w:cs="Arial"/>
                <w:sz w:val="18"/>
              </w:rPr>
            </w:pPr>
          </w:p>
          <w:p w:rsidR="00E74A3A" w:rsidRPr="00FF582E" w:rsidRDefault="00760D1D" w:rsidP="002B29AD">
            <w:pPr>
              <w:jc w:val="center"/>
              <w:rPr>
                <w:rFonts w:ascii="Arial" w:hAnsi="Arial" w:cs="Arial"/>
                <w:b/>
                <w:sz w:val="18"/>
              </w:rPr>
            </w:pPr>
            <w:r w:rsidRPr="00FF582E">
              <w:rPr>
                <w:rFonts w:ascii="Arial" w:hAnsi="Arial" w:cs="Arial"/>
                <w:b/>
                <w:sz w:val="18"/>
              </w:rPr>
              <w:t>P</w:t>
            </w:r>
            <w:r w:rsidR="002B29AD" w:rsidRPr="00FF582E">
              <w:rPr>
                <w:rFonts w:ascii="Arial" w:hAnsi="Arial" w:cs="Arial"/>
                <w:b/>
                <w:sz w:val="18"/>
              </w:rPr>
              <w:t>or lo que al cumplir con los requisitos señalados</w:t>
            </w:r>
            <w:r w:rsidR="00AD2F55" w:rsidRPr="00FF582E">
              <w:rPr>
                <w:rFonts w:ascii="Arial" w:hAnsi="Arial" w:cs="Arial"/>
                <w:b/>
                <w:sz w:val="18"/>
              </w:rPr>
              <w:t xml:space="preserve"> en las bases, le asigna el porcentaje total </w:t>
            </w:r>
          </w:p>
        </w:tc>
      </w:tr>
      <w:tr w:rsidR="00E74A3A" w:rsidRPr="00FF582E" w:rsidTr="009577DA">
        <w:tc>
          <w:tcPr>
            <w:tcW w:w="3260" w:type="dxa"/>
          </w:tcPr>
          <w:p w:rsidR="00E74A3A" w:rsidRPr="00FF582E" w:rsidRDefault="00E74A3A" w:rsidP="00C226EB">
            <w:pPr>
              <w:jc w:val="both"/>
              <w:rPr>
                <w:rFonts w:ascii="Arial" w:hAnsi="Arial" w:cs="Arial"/>
                <w:sz w:val="18"/>
                <w:szCs w:val="22"/>
                <w:lang w:eastAsia="es-ES"/>
              </w:rPr>
            </w:pPr>
            <w:r w:rsidRPr="00FF582E">
              <w:rPr>
                <w:rFonts w:ascii="Arial" w:hAnsi="Arial" w:cs="Arial"/>
                <w:b/>
                <w:sz w:val="18"/>
                <w:szCs w:val="22"/>
                <w:lang w:eastAsia="es-ES"/>
              </w:rPr>
              <w:t>PT16.-</w:t>
            </w:r>
            <w:r w:rsidRPr="00FF582E">
              <w:rPr>
                <w:rFonts w:ascii="Arial" w:hAnsi="Arial" w:cs="Arial"/>
                <w:sz w:val="18"/>
                <w:szCs w:val="22"/>
                <w:lang w:eastAsia="es-ES"/>
              </w:rPr>
              <w:t xml:space="preserve"> Carta garantía que acredite como mínimo 10 diez años contra defectos de fabricación. </w:t>
            </w:r>
          </w:p>
          <w:p w:rsidR="00E74A3A" w:rsidRPr="00FF582E" w:rsidRDefault="00E74A3A" w:rsidP="002A4CF4">
            <w:pPr>
              <w:jc w:val="both"/>
              <w:rPr>
                <w:rFonts w:ascii="Arial" w:hAnsi="Arial" w:cs="Arial"/>
                <w:sz w:val="18"/>
              </w:rPr>
            </w:pPr>
          </w:p>
        </w:tc>
        <w:tc>
          <w:tcPr>
            <w:tcW w:w="1701" w:type="dxa"/>
          </w:tcPr>
          <w:p w:rsidR="00E74A3A" w:rsidRPr="00FF582E" w:rsidRDefault="00E74A3A" w:rsidP="00186108">
            <w:pPr>
              <w:jc w:val="center"/>
              <w:rPr>
                <w:rFonts w:ascii="Arial" w:hAnsi="Arial" w:cs="Arial"/>
                <w:sz w:val="18"/>
              </w:rPr>
            </w:pPr>
            <w:r w:rsidRPr="00FF582E">
              <w:rPr>
                <w:rFonts w:ascii="Arial" w:hAnsi="Arial" w:cs="Arial"/>
                <w:sz w:val="18"/>
              </w:rPr>
              <w:t>5</w:t>
            </w:r>
          </w:p>
        </w:tc>
        <w:tc>
          <w:tcPr>
            <w:tcW w:w="4111" w:type="dxa"/>
          </w:tcPr>
          <w:p w:rsidR="00E74A3A" w:rsidRPr="00FF582E" w:rsidRDefault="00E16211" w:rsidP="00E16211">
            <w:pPr>
              <w:jc w:val="center"/>
              <w:rPr>
                <w:rFonts w:ascii="Arial" w:hAnsi="Arial" w:cs="Arial"/>
                <w:sz w:val="18"/>
              </w:rPr>
            </w:pPr>
            <w:r w:rsidRPr="00FF582E">
              <w:rPr>
                <w:rFonts w:ascii="Arial" w:hAnsi="Arial" w:cs="Arial"/>
                <w:sz w:val="18"/>
              </w:rPr>
              <w:t xml:space="preserve">Se tiene Carta de garantía por parte de AIRIS DE MÉXICO SA DE CV por lapso de 10 años. Firmada 25 junio 2020. </w:t>
            </w:r>
          </w:p>
          <w:p w:rsidR="00E16211" w:rsidRPr="00FF582E" w:rsidRDefault="00E16211" w:rsidP="00E16211">
            <w:pPr>
              <w:jc w:val="center"/>
              <w:rPr>
                <w:rFonts w:ascii="Arial" w:hAnsi="Arial" w:cs="Arial"/>
                <w:sz w:val="18"/>
              </w:rPr>
            </w:pPr>
          </w:p>
          <w:p w:rsidR="00E16211" w:rsidRPr="00FF582E" w:rsidRDefault="00E16211" w:rsidP="00E16211">
            <w:pPr>
              <w:jc w:val="center"/>
              <w:rPr>
                <w:rFonts w:ascii="Arial" w:hAnsi="Arial" w:cs="Arial"/>
                <w:b/>
                <w:sz w:val="18"/>
              </w:rPr>
            </w:pPr>
            <w:r w:rsidRPr="00FF582E">
              <w:rPr>
                <w:rFonts w:ascii="Arial" w:hAnsi="Arial" w:cs="Arial"/>
                <w:b/>
                <w:sz w:val="18"/>
              </w:rPr>
              <w:t xml:space="preserve">A la que se le asigna el porcentaje total al cumplir con todos los requisitos señalados en las bases. </w:t>
            </w:r>
          </w:p>
        </w:tc>
      </w:tr>
    </w:tbl>
    <w:p w:rsidR="006931B8" w:rsidRDefault="006931B8" w:rsidP="002A4CF4">
      <w:pPr>
        <w:jc w:val="both"/>
        <w:rPr>
          <w:rFonts w:ascii="Arial" w:hAnsi="Arial" w:cs="Arial"/>
        </w:rPr>
      </w:pPr>
    </w:p>
    <w:p w:rsidR="00F82EC1" w:rsidRPr="00FF582E" w:rsidRDefault="00E16211" w:rsidP="00E71723">
      <w:pPr>
        <w:jc w:val="both"/>
        <w:rPr>
          <w:rFonts w:ascii="Arial" w:hAnsi="Arial" w:cs="Arial"/>
          <w:sz w:val="23"/>
          <w:szCs w:val="23"/>
        </w:rPr>
      </w:pPr>
      <w:r w:rsidRPr="00FF582E">
        <w:rPr>
          <w:rFonts w:ascii="Arial" w:hAnsi="Arial" w:cs="Arial"/>
          <w:sz w:val="23"/>
          <w:szCs w:val="23"/>
        </w:rPr>
        <w:t xml:space="preserve">El Ingeniero </w:t>
      </w:r>
      <w:r w:rsidR="00435A0D" w:rsidRPr="00FF582E">
        <w:rPr>
          <w:rFonts w:ascii="Arial" w:hAnsi="Arial" w:cs="Arial"/>
          <w:sz w:val="23"/>
          <w:szCs w:val="23"/>
        </w:rPr>
        <w:t>Isidro Ramos García</w:t>
      </w:r>
      <w:r w:rsidRPr="00FF582E">
        <w:rPr>
          <w:rFonts w:ascii="Arial" w:hAnsi="Arial" w:cs="Arial"/>
          <w:sz w:val="23"/>
          <w:szCs w:val="23"/>
        </w:rPr>
        <w:t>, manifiesta en este acto que,</w:t>
      </w:r>
      <w:r w:rsidR="00BE733F" w:rsidRPr="00FF582E">
        <w:rPr>
          <w:rFonts w:ascii="Arial" w:hAnsi="Arial" w:cs="Arial"/>
          <w:sz w:val="23"/>
          <w:szCs w:val="23"/>
        </w:rPr>
        <w:t xml:space="preserve"> que</w:t>
      </w:r>
      <w:r w:rsidRPr="00FF582E">
        <w:rPr>
          <w:rFonts w:ascii="Arial" w:hAnsi="Arial" w:cs="Arial"/>
          <w:sz w:val="23"/>
          <w:szCs w:val="23"/>
        </w:rPr>
        <w:t xml:space="preserve"> los demás integrantes del comit</w:t>
      </w:r>
      <w:r w:rsidR="00BE733F" w:rsidRPr="00FF582E">
        <w:rPr>
          <w:rFonts w:ascii="Arial" w:hAnsi="Arial" w:cs="Arial"/>
          <w:sz w:val="23"/>
          <w:szCs w:val="23"/>
        </w:rPr>
        <w:t xml:space="preserve">é presentes, le proporcionaron </w:t>
      </w:r>
      <w:r w:rsidRPr="00FF582E">
        <w:rPr>
          <w:rFonts w:ascii="Arial" w:hAnsi="Arial" w:cs="Arial"/>
          <w:sz w:val="23"/>
          <w:szCs w:val="23"/>
        </w:rPr>
        <w:t xml:space="preserve">toda la información necesaria y en ningún momento se le negó u oculto algo, asimismo recalca que la información revisada fue suficiente para emitir los porcentajes ya señalados, puntualizando que es importante considerar e indicar a la empresa </w:t>
      </w:r>
      <w:r w:rsidR="00E71723" w:rsidRPr="00FF582E">
        <w:rPr>
          <w:rFonts w:ascii="Arial" w:hAnsi="Arial" w:cs="Arial"/>
          <w:sz w:val="23"/>
          <w:szCs w:val="23"/>
        </w:rPr>
        <w:t xml:space="preserve">ganadora que posteriormente </w:t>
      </w:r>
      <w:r w:rsidR="00BE733F" w:rsidRPr="00FF582E">
        <w:rPr>
          <w:rFonts w:ascii="Arial" w:hAnsi="Arial" w:cs="Arial"/>
          <w:sz w:val="23"/>
          <w:szCs w:val="23"/>
        </w:rPr>
        <w:t xml:space="preserve">se </w:t>
      </w:r>
      <w:r w:rsidR="00E71723" w:rsidRPr="00FF582E">
        <w:rPr>
          <w:rFonts w:ascii="Arial" w:hAnsi="Arial" w:cs="Arial"/>
          <w:sz w:val="23"/>
          <w:szCs w:val="23"/>
        </w:rPr>
        <w:t xml:space="preserve">nos haga llegar </w:t>
      </w:r>
      <w:r w:rsidR="00BE733F" w:rsidRPr="00FF582E">
        <w:rPr>
          <w:rFonts w:ascii="Arial" w:hAnsi="Arial" w:cs="Arial"/>
          <w:sz w:val="23"/>
          <w:szCs w:val="23"/>
        </w:rPr>
        <w:t xml:space="preserve">la </w:t>
      </w:r>
      <w:r w:rsidR="00CD4048" w:rsidRPr="00FF582E">
        <w:rPr>
          <w:rFonts w:ascii="Arial" w:hAnsi="Arial" w:cs="Arial"/>
          <w:sz w:val="23"/>
          <w:szCs w:val="23"/>
        </w:rPr>
        <w:t xml:space="preserve">información de la luminosidad que se alcanza </w:t>
      </w:r>
      <w:r w:rsidR="00DE1AE7" w:rsidRPr="00FF582E">
        <w:rPr>
          <w:rFonts w:ascii="Arial" w:hAnsi="Arial" w:cs="Arial"/>
          <w:sz w:val="23"/>
          <w:szCs w:val="23"/>
        </w:rPr>
        <w:t>a la mit</w:t>
      </w:r>
      <w:r w:rsidR="00E71723" w:rsidRPr="00FF582E">
        <w:rPr>
          <w:rFonts w:ascii="Arial" w:hAnsi="Arial" w:cs="Arial"/>
          <w:sz w:val="23"/>
          <w:szCs w:val="23"/>
        </w:rPr>
        <w:t xml:space="preserve">ad de la  distancia </w:t>
      </w:r>
      <w:proofErr w:type="spellStart"/>
      <w:r w:rsidR="00E71723" w:rsidRPr="00FF582E">
        <w:rPr>
          <w:rFonts w:ascii="Arial" w:hAnsi="Arial" w:cs="Arial"/>
          <w:sz w:val="23"/>
          <w:szCs w:val="23"/>
        </w:rPr>
        <w:t>interpostal</w:t>
      </w:r>
      <w:proofErr w:type="spellEnd"/>
      <w:r w:rsidR="00E71723" w:rsidRPr="00FF582E">
        <w:rPr>
          <w:rFonts w:ascii="Arial" w:hAnsi="Arial" w:cs="Arial"/>
          <w:sz w:val="23"/>
          <w:szCs w:val="23"/>
        </w:rPr>
        <w:t xml:space="preserve">, ya que no se encuentra contenida en los documentos revisados, o en su caso que después de la instalación de las luminarias, el personal asignado para la supervisión de la eficacia y eficiencia de las mismas, </w:t>
      </w:r>
      <w:r w:rsidR="00BE733F" w:rsidRPr="00FF582E">
        <w:rPr>
          <w:rFonts w:ascii="Arial" w:hAnsi="Arial" w:cs="Arial"/>
          <w:sz w:val="23"/>
          <w:szCs w:val="23"/>
        </w:rPr>
        <w:t xml:space="preserve">verifique esto y se lo </w:t>
      </w:r>
      <w:r w:rsidR="00DE1AE7" w:rsidRPr="00FF582E">
        <w:rPr>
          <w:rFonts w:ascii="Arial" w:hAnsi="Arial" w:cs="Arial"/>
          <w:sz w:val="23"/>
          <w:szCs w:val="23"/>
        </w:rPr>
        <w:t xml:space="preserve">observe </w:t>
      </w:r>
      <w:r w:rsidR="00E71723" w:rsidRPr="00FF582E">
        <w:rPr>
          <w:rFonts w:ascii="Arial" w:hAnsi="Arial" w:cs="Arial"/>
          <w:sz w:val="23"/>
          <w:szCs w:val="23"/>
        </w:rPr>
        <w:t xml:space="preserve">a la empresa </w:t>
      </w:r>
      <w:r w:rsidR="00DE1AE7" w:rsidRPr="00FF582E">
        <w:rPr>
          <w:rFonts w:ascii="Arial" w:hAnsi="Arial" w:cs="Arial"/>
          <w:sz w:val="23"/>
          <w:szCs w:val="23"/>
        </w:rPr>
        <w:t xml:space="preserve">para evitar que </w:t>
      </w:r>
      <w:r w:rsidR="00E71723" w:rsidRPr="00FF582E">
        <w:rPr>
          <w:rFonts w:ascii="Arial" w:hAnsi="Arial" w:cs="Arial"/>
          <w:sz w:val="23"/>
          <w:szCs w:val="23"/>
        </w:rPr>
        <w:t>existan espacios</w:t>
      </w:r>
      <w:r w:rsidR="00DE1AE7" w:rsidRPr="00FF582E">
        <w:rPr>
          <w:rFonts w:ascii="Arial" w:hAnsi="Arial" w:cs="Arial"/>
          <w:sz w:val="23"/>
          <w:szCs w:val="23"/>
        </w:rPr>
        <w:t xml:space="preserve"> oscuros</w:t>
      </w:r>
      <w:r w:rsidR="00E71723" w:rsidRPr="00FF582E">
        <w:rPr>
          <w:rFonts w:ascii="Arial" w:hAnsi="Arial" w:cs="Arial"/>
          <w:sz w:val="23"/>
          <w:szCs w:val="23"/>
        </w:rPr>
        <w:t xml:space="preserve"> en la ciudad</w:t>
      </w:r>
      <w:r w:rsidR="00397980" w:rsidRPr="00FF582E">
        <w:rPr>
          <w:rFonts w:ascii="Arial" w:hAnsi="Arial" w:cs="Arial"/>
          <w:sz w:val="23"/>
          <w:szCs w:val="23"/>
        </w:rPr>
        <w:t xml:space="preserve">, para lo cual deberá considera la </w:t>
      </w:r>
      <w:r w:rsidR="00DE1AE7" w:rsidRPr="00FF582E">
        <w:rPr>
          <w:rFonts w:ascii="Arial" w:hAnsi="Arial" w:cs="Arial"/>
          <w:sz w:val="23"/>
          <w:szCs w:val="23"/>
        </w:rPr>
        <w:t xml:space="preserve">distancia </w:t>
      </w:r>
      <w:proofErr w:type="spellStart"/>
      <w:r w:rsidR="00DE1AE7" w:rsidRPr="00FF582E">
        <w:rPr>
          <w:rFonts w:ascii="Arial" w:hAnsi="Arial" w:cs="Arial"/>
          <w:sz w:val="23"/>
          <w:szCs w:val="23"/>
        </w:rPr>
        <w:t>interpostal</w:t>
      </w:r>
      <w:proofErr w:type="spellEnd"/>
      <w:r w:rsidR="00DE1AE7" w:rsidRPr="00FF582E">
        <w:rPr>
          <w:rFonts w:ascii="Arial" w:hAnsi="Arial" w:cs="Arial"/>
          <w:sz w:val="23"/>
          <w:szCs w:val="23"/>
        </w:rPr>
        <w:t>, altura de la lámpara</w:t>
      </w:r>
      <w:r w:rsidR="00473AE8" w:rsidRPr="00FF582E">
        <w:rPr>
          <w:rFonts w:ascii="Arial" w:hAnsi="Arial" w:cs="Arial"/>
          <w:sz w:val="23"/>
          <w:szCs w:val="23"/>
        </w:rPr>
        <w:t xml:space="preserve">, flujo lumínico, ángulo y luminosidad que llega a la distancia media entre 2 </w:t>
      </w:r>
      <w:r w:rsidR="00397980" w:rsidRPr="00FF582E">
        <w:rPr>
          <w:rFonts w:ascii="Arial" w:hAnsi="Arial" w:cs="Arial"/>
          <w:sz w:val="23"/>
          <w:szCs w:val="23"/>
        </w:rPr>
        <w:t>lámparas</w:t>
      </w:r>
      <w:r w:rsidR="00473AE8" w:rsidRPr="00FF582E">
        <w:rPr>
          <w:rFonts w:ascii="Arial" w:hAnsi="Arial" w:cs="Arial"/>
          <w:sz w:val="23"/>
          <w:szCs w:val="23"/>
        </w:rPr>
        <w:t>.</w:t>
      </w:r>
      <w:r w:rsidR="009577DA" w:rsidRPr="00FF582E">
        <w:rPr>
          <w:rFonts w:ascii="Arial" w:hAnsi="Arial" w:cs="Arial"/>
          <w:sz w:val="23"/>
          <w:szCs w:val="23"/>
        </w:rPr>
        <w:t>-</w:t>
      </w:r>
      <w:r w:rsidR="00BE733F" w:rsidRPr="00FF582E">
        <w:rPr>
          <w:rFonts w:ascii="Arial" w:hAnsi="Arial" w:cs="Arial"/>
          <w:sz w:val="23"/>
          <w:szCs w:val="23"/>
        </w:rPr>
        <w:t>----------------------------------</w:t>
      </w:r>
      <w:r w:rsidR="00FF582E">
        <w:rPr>
          <w:rFonts w:ascii="Arial" w:hAnsi="Arial" w:cs="Arial"/>
          <w:sz w:val="23"/>
          <w:szCs w:val="23"/>
        </w:rPr>
        <w:t>--------------------------</w:t>
      </w:r>
      <w:r w:rsidR="00BE733F" w:rsidRPr="00FF582E">
        <w:rPr>
          <w:rFonts w:ascii="Arial" w:hAnsi="Arial" w:cs="Arial"/>
          <w:sz w:val="23"/>
          <w:szCs w:val="23"/>
        </w:rPr>
        <w:t>------------</w:t>
      </w:r>
    </w:p>
    <w:p w:rsidR="00B556E9" w:rsidRPr="00FF582E" w:rsidRDefault="004A6FA3" w:rsidP="00B556E9">
      <w:pPr>
        <w:jc w:val="both"/>
        <w:rPr>
          <w:rFonts w:ascii="Arial" w:hAnsi="Arial" w:cs="Arial"/>
          <w:sz w:val="23"/>
          <w:szCs w:val="23"/>
        </w:rPr>
      </w:pPr>
      <w:r w:rsidRPr="00FF582E">
        <w:rPr>
          <w:rFonts w:ascii="Arial" w:hAnsi="Arial" w:cs="Arial"/>
          <w:sz w:val="23"/>
          <w:szCs w:val="23"/>
        </w:rPr>
        <w:t>Por lo antes señalado y después de la revisión realizada por parte del</w:t>
      </w:r>
      <w:r w:rsidR="00435A0D" w:rsidRPr="00FF582E">
        <w:rPr>
          <w:rFonts w:ascii="Arial" w:hAnsi="Arial" w:cs="Arial"/>
          <w:sz w:val="23"/>
          <w:szCs w:val="23"/>
        </w:rPr>
        <w:t xml:space="preserve"> Ingeniero</w:t>
      </w:r>
      <w:r w:rsidRPr="00FF582E">
        <w:rPr>
          <w:rFonts w:ascii="Arial" w:hAnsi="Arial" w:cs="Arial"/>
          <w:sz w:val="23"/>
          <w:szCs w:val="23"/>
        </w:rPr>
        <w:t xml:space="preserve"> </w:t>
      </w:r>
      <w:r w:rsidR="00435A0D" w:rsidRPr="00FF582E">
        <w:rPr>
          <w:rFonts w:ascii="Arial" w:hAnsi="Arial" w:cs="Arial"/>
          <w:sz w:val="23"/>
          <w:szCs w:val="23"/>
        </w:rPr>
        <w:t>Isidro Ramos García</w:t>
      </w:r>
      <w:r w:rsidR="00B556E9" w:rsidRPr="00FF582E">
        <w:rPr>
          <w:rFonts w:ascii="Arial" w:hAnsi="Arial" w:cs="Arial"/>
          <w:sz w:val="23"/>
          <w:szCs w:val="23"/>
        </w:rPr>
        <w:t>,</w:t>
      </w:r>
      <w:r w:rsidR="00BE733F" w:rsidRPr="00FF582E">
        <w:rPr>
          <w:rFonts w:ascii="Arial" w:hAnsi="Arial" w:cs="Arial"/>
          <w:sz w:val="23"/>
          <w:szCs w:val="23"/>
        </w:rPr>
        <w:t xml:space="preserve"> representante del Instituto Tecnológico de Ciudad Guzmán,</w:t>
      </w:r>
      <w:r w:rsidR="00B556E9" w:rsidRPr="00FF582E">
        <w:rPr>
          <w:rFonts w:ascii="Arial" w:hAnsi="Arial" w:cs="Arial"/>
          <w:sz w:val="23"/>
          <w:szCs w:val="23"/>
        </w:rPr>
        <w:t xml:space="preserve"> propone otorgar el cien por ciento de la calificación asignada para los documentos revisados, la cual corresponde al 40% cuarenta por ciento, del 60 sesenta por ciento asignado para la Propuesta Técnica, ya que cumple con todos los aspectos técnicos y cubre todas las condiciones solicitadas en las bases del proceso de licitación, ya que de acuerdo a los precios del mercado que maneja son aceptables y cumplen satisfactoriamente. </w:t>
      </w:r>
      <w:r w:rsidR="009577DA" w:rsidRPr="00FF582E">
        <w:rPr>
          <w:rFonts w:ascii="Arial" w:hAnsi="Arial" w:cs="Arial"/>
          <w:sz w:val="23"/>
          <w:szCs w:val="23"/>
        </w:rPr>
        <w:t>-</w:t>
      </w:r>
      <w:r w:rsidR="00BE733F" w:rsidRPr="00FF582E">
        <w:rPr>
          <w:rFonts w:ascii="Arial" w:hAnsi="Arial" w:cs="Arial"/>
          <w:sz w:val="23"/>
          <w:szCs w:val="23"/>
        </w:rPr>
        <w:t>-----</w:t>
      </w:r>
      <w:r w:rsidR="009577DA" w:rsidRPr="00FF582E">
        <w:rPr>
          <w:rFonts w:ascii="Arial" w:hAnsi="Arial" w:cs="Arial"/>
          <w:sz w:val="23"/>
          <w:szCs w:val="23"/>
        </w:rPr>
        <w:t>----------</w:t>
      </w:r>
    </w:p>
    <w:p w:rsidR="00B556E9" w:rsidRPr="00FF582E" w:rsidRDefault="00B556E9" w:rsidP="00B556E9">
      <w:pPr>
        <w:spacing w:after="0" w:line="240" w:lineRule="auto"/>
        <w:jc w:val="both"/>
        <w:rPr>
          <w:rFonts w:ascii="Arial" w:hAnsi="Arial" w:cs="Arial"/>
          <w:sz w:val="23"/>
          <w:szCs w:val="23"/>
        </w:rPr>
      </w:pPr>
      <w:r w:rsidRPr="00FF582E">
        <w:rPr>
          <w:rFonts w:ascii="Arial" w:hAnsi="Arial" w:cs="Arial"/>
          <w:sz w:val="23"/>
          <w:szCs w:val="23"/>
        </w:rPr>
        <w:t xml:space="preserve">No habiendo más asunto que tratar y al dar por concluido el presente acto, se levanta la presente </w:t>
      </w:r>
      <w:r w:rsidR="007B08B4" w:rsidRPr="00FF582E">
        <w:rPr>
          <w:rFonts w:ascii="Arial" w:hAnsi="Arial" w:cs="Arial"/>
          <w:sz w:val="23"/>
          <w:szCs w:val="23"/>
        </w:rPr>
        <w:t xml:space="preserve">minuta </w:t>
      </w:r>
      <w:r w:rsidRPr="00FF582E">
        <w:rPr>
          <w:rFonts w:ascii="Arial" w:hAnsi="Arial" w:cs="Arial"/>
          <w:sz w:val="23"/>
          <w:szCs w:val="23"/>
        </w:rPr>
        <w:t>para constancia, la que habiendo sido leída se firma al margen y al calce por los que en ella intervinieron y quisieron hacerlo, dando por concluido el acto, siendo las 12:15 doce horas con quince minutos en el lugar y fecha de su inicio. ----------</w:t>
      </w:r>
      <w:r w:rsidR="009577DA" w:rsidRPr="00FF582E">
        <w:rPr>
          <w:rFonts w:ascii="Arial" w:hAnsi="Arial" w:cs="Arial"/>
          <w:sz w:val="23"/>
          <w:szCs w:val="23"/>
        </w:rPr>
        <w:t>-------------------</w:t>
      </w:r>
    </w:p>
    <w:p w:rsidR="00B556E9" w:rsidRPr="00B556E9" w:rsidRDefault="00B556E9" w:rsidP="00B556E9">
      <w:pPr>
        <w:spacing w:after="0" w:line="240" w:lineRule="auto"/>
        <w:jc w:val="center"/>
        <w:rPr>
          <w:rFonts w:ascii="Arial" w:hAnsi="Arial" w:cs="Arial"/>
        </w:rPr>
      </w:pPr>
    </w:p>
    <w:p w:rsidR="00B556E9" w:rsidRPr="00E76FB7" w:rsidRDefault="00B556E9" w:rsidP="00B556E9">
      <w:pPr>
        <w:spacing w:after="0"/>
        <w:jc w:val="center"/>
        <w:rPr>
          <w:rFonts w:cstheme="minorHAnsi"/>
          <w:b/>
          <w:szCs w:val="28"/>
          <w:lang w:val="es-AR"/>
        </w:rPr>
      </w:pPr>
      <w:r w:rsidRPr="00E76FB7">
        <w:rPr>
          <w:rFonts w:cstheme="minorHAnsi"/>
          <w:b/>
          <w:szCs w:val="28"/>
          <w:lang w:val="es-AR"/>
        </w:rPr>
        <w:t>ATENTAMENTE</w:t>
      </w:r>
    </w:p>
    <w:p w:rsidR="00B556E9" w:rsidRPr="00E76FB7" w:rsidRDefault="00B556E9" w:rsidP="00B556E9">
      <w:pPr>
        <w:spacing w:after="0"/>
        <w:jc w:val="center"/>
        <w:rPr>
          <w:rFonts w:cstheme="minorHAnsi"/>
          <w:b/>
          <w:lang w:val="es-AR"/>
        </w:rPr>
      </w:pPr>
      <w:r w:rsidRPr="00E76FB7">
        <w:rPr>
          <w:rFonts w:cstheme="minorHAnsi"/>
          <w:b/>
          <w:lang w:val="es-AR"/>
        </w:rPr>
        <w:t xml:space="preserve">CD. GUZMÁN, MUNICIPIO DE ZAPOTLÁN EL GRANDE, </w:t>
      </w:r>
      <w:r w:rsidRPr="00B556E9">
        <w:rPr>
          <w:rFonts w:cstheme="minorHAnsi"/>
          <w:b/>
          <w:lang w:val="es-AR"/>
        </w:rPr>
        <w:t>JALISCO, 21 DE JULIO DEL</w:t>
      </w:r>
      <w:r w:rsidRPr="00E76FB7">
        <w:rPr>
          <w:rFonts w:cstheme="minorHAnsi"/>
          <w:b/>
          <w:lang w:val="es-AR"/>
        </w:rPr>
        <w:t xml:space="preserve"> 2020</w:t>
      </w:r>
    </w:p>
    <w:p w:rsidR="00B556E9" w:rsidRPr="00E76FB7" w:rsidRDefault="00B556E9" w:rsidP="00B556E9">
      <w:pPr>
        <w:spacing w:after="0"/>
        <w:jc w:val="center"/>
        <w:rPr>
          <w:rFonts w:cstheme="minorHAnsi"/>
          <w:i/>
          <w:sz w:val="20"/>
        </w:rPr>
      </w:pPr>
      <w:r w:rsidRPr="00E76FB7">
        <w:rPr>
          <w:rFonts w:cstheme="minorHAnsi"/>
          <w:i/>
          <w:sz w:val="20"/>
        </w:rPr>
        <w:t>“2020 AÑO DEL 150 ANIVERSARIO DEL NATALICIO DEL CIENTÍFICO JOSÉ MARÍA ARREOLA MENDOZA”</w:t>
      </w:r>
    </w:p>
    <w:p w:rsidR="00B556E9" w:rsidRPr="00122958" w:rsidRDefault="00B556E9" w:rsidP="00B556E9">
      <w:pPr>
        <w:spacing w:after="0"/>
        <w:jc w:val="center"/>
        <w:rPr>
          <w:rFonts w:ascii="Brush Script MT" w:hAnsi="Brush Script MT" w:cstheme="minorHAnsi"/>
          <w:b/>
          <w:bCs/>
          <w:i/>
          <w:szCs w:val="32"/>
        </w:rPr>
      </w:pPr>
      <w:r w:rsidRPr="00122958">
        <w:rPr>
          <w:rFonts w:ascii="Brush Script MT" w:hAnsi="Brush Script MT" w:cstheme="minorHAnsi"/>
          <w:b/>
          <w:i/>
          <w:szCs w:val="32"/>
          <w:lang w:val="es-AR"/>
        </w:rPr>
        <w:t xml:space="preserve"> “</w:t>
      </w:r>
      <w:r w:rsidRPr="00122958">
        <w:rPr>
          <w:rFonts w:ascii="Brush Script MT" w:hAnsi="Brush Script MT" w:cstheme="minorHAnsi"/>
          <w:b/>
          <w:bCs/>
          <w:i/>
          <w:szCs w:val="32"/>
        </w:rPr>
        <w:t>2020 AÑO MUNICIPAL DE LAS ENFERMERAS”</w:t>
      </w:r>
    </w:p>
    <w:p w:rsidR="00B556E9" w:rsidRPr="00E76FB7" w:rsidRDefault="00B556E9" w:rsidP="00B556E9">
      <w:pPr>
        <w:pStyle w:val="Sinespaciado"/>
        <w:jc w:val="center"/>
        <w:rPr>
          <w:rFonts w:cstheme="minorHAnsi"/>
          <w:b/>
          <w:sz w:val="28"/>
          <w:szCs w:val="28"/>
        </w:rPr>
      </w:pPr>
      <w:r w:rsidRPr="00E76FB7">
        <w:rPr>
          <w:rFonts w:cstheme="minorHAnsi"/>
          <w:b/>
          <w:sz w:val="28"/>
          <w:szCs w:val="28"/>
        </w:rPr>
        <w:t xml:space="preserve">INTEGRANTES DEL COMITÉ </w:t>
      </w:r>
    </w:p>
    <w:p w:rsidR="00B556E9" w:rsidRPr="00E76FB7" w:rsidRDefault="00B556E9" w:rsidP="00B556E9">
      <w:pPr>
        <w:pStyle w:val="Sinespaciado"/>
        <w:jc w:val="center"/>
        <w:rPr>
          <w:rFonts w:cstheme="minorHAnsi"/>
          <w:sz w:val="28"/>
          <w:szCs w:val="28"/>
        </w:rPr>
      </w:pPr>
    </w:p>
    <w:tbl>
      <w:tblPr>
        <w:tblStyle w:val="Tablaconcuadrcula1"/>
        <w:tblW w:w="9776" w:type="dxa"/>
        <w:tblLook w:val="04A0" w:firstRow="1" w:lastRow="0" w:firstColumn="1" w:lastColumn="0" w:noHBand="0" w:noVBand="1"/>
      </w:tblPr>
      <w:tblGrid>
        <w:gridCol w:w="3964"/>
        <w:gridCol w:w="2977"/>
        <w:gridCol w:w="2835"/>
      </w:tblGrid>
      <w:tr w:rsidR="00B556E9" w:rsidRPr="00E76FB7" w:rsidTr="00262D3D">
        <w:tc>
          <w:tcPr>
            <w:tcW w:w="3964" w:type="dxa"/>
          </w:tcPr>
          <w:p w:rsidR="00B556E9" w:rsidRPr="00E76FB7" w:rsidRDefault="00B556E9" w:rsidP="00262D3D">
            <w:pPr>
              <w:jc w:val="center"/>
              <w:rPr>
                <w:rFonts w:cstheme="minorHAnsi"/>
                <w:sz w:val="18"/>
                <w:szCs w:val="18"/>
              </w:rPr>
            </w:pPr>
            <w:r w:rsidRPr="00E76FB7">
              <w:rPr>
                <w:rFonts w:cstheme="minorHAnsi"/>
                <w:b/>
                <w:sz w:val="18"/>
                <w:szCs w:val="18"/>
              </w:rPr>
              <w:t>NOMBRE</w:t>
            </w:r>
          </w:p>
        </w:tc>
        <w:tc>
          <w:tcPr>
            <w:tcW w:w="2977" w:type="dxa"/>
          </w:tcPr>
          <w:p w:rsidR="00B556E9" w:rsidRPr="00E76FB7" w:rsidRDefault="00B556E9" w:rsidP="00262D3D">
            <w:pPr>
              <w:jc w:val="center"/>
              <w:rPr>
                <w:rFonts w:cstheme="minorHAnsi"/>
                <w:b/>
                <w:sz w:val="18"/>
                <w:szCs w:val="18"/>
              </w:rPr>
            </w:pPr>
            <w:r w:rsidRPr="00E76FB7">
              <w:rPr>
                <w:rFonts w:cstheme="minorHAnsi"/>
                <w:b/>
                <w:sz w:val="18"/>
                <w:szCs w:val="18"/>
              </w:rPr>
              <w:t xml:space="preserve">CARGO </w:t>
            </w:r>
          </w:p>
        </w:tc>
        <w:tc>
          <w:tcPr>
            <w:tcW w:w="2835" w:type="dxa"/>
          </w:tcPr>
          <w:p w:rsidR="00B556E9" w:rsidRPr="00E76FB7" w:rsidRDefault="00B556E9" w:rsidP="00262D3D">
            <w:pPr>
              <w:jc w:val="center"/>
              <w:rPr>
                <w:rFonts w:cstheme="minorHAnsi"/>
                <w:b/>
                <w:sz w:val="18"/>
                <w:szCs w:val="18"/>
              </w:rPr>
            </w:pPr>
            <w:r w:rsidRPr="00E76FB7">
              <w:rPr>
                <w:rFonts w:cstheme="minorHAnsi"/>
                <w:b/>
                <w:sz w:val="18"/>
                <w:szCs w:val="18"/>
              </w:rPr>
              <w:t>FIRMA</w:t>
            </w:r>
          </w:p>
        </w:tc>
      </w:tr>
      <w:tr w:rsidR="00B556E9" w:rsidRPr="00E76FB7" w:rsidTr="00262D3D">
        <w:tc>
          <w:tcPr>
            <w:tcW w:w="3964" w:type="dxa"/>
          </w:tcPr>
          <w:p w:rsidR="00B556E9" w:rsidRDefault="00B556E9" w:rsidP="00262D3D">
            <w:pPr>
              <w:jc w:val="center"/>
              <w:rPr>
                <w:rFonts w:cstheme="minorHAnsi"/>
                <w:b/>
                <w:sz w:val="20"/>
                <w:szCs w:val="20"/>
              </w:rPr>
            </w:pPr>
          </w:p>
          <w:p w:rsidR="00B556E9" w:rsidRPr="00E76FB7" w:rsidRDefault="00B556E9" w:rsidP="00262D3D">
            <w:pPr>
              <w:jc w:val="center"/>
              <w:rPr>
                <w:rFonts w:cstheme="minorHAnsi"/>
                <w:b/>
                <w:sz w:val="20"/>
                <w:szCs w:val="20"/>
              </w:rPr>
            </w:pPr>
            <w:r w:rsidRPr="00E76FB7">
              <w:rPr>
                <w:rFonts w:cstheme="minorHAnsi"/>
                <w:b/>
                <w:sz w:val="20"/>
                <w:szCs w:val="20"/>
              </w:rPr>
              <w:t>J. JESÚS GUERRERO ZÚÑIGA</w:t>
            </w:r>
          </w:p>
          <w:p w:rsidR="00B556E9" w:rsidRPr="00E76FB7" w:rsidRDefault="00B556E9" w:rsidP="00262D3D">
            <w:pPr>
              <w:jc w:val="center"/>
              <w:rPr>
                <w:rFonts w:cstheme="minorHAnsi"/>
                <w:sz w:val="18"/>
                <w:szCs w:val="18"/>
              </w:rPr>
            </w:pPr>
          </w:p>
        </w:tc>
        <w:tc>
          <w:tcPr>
            <w:tcW w:w="2977" w:type="dxa"/>
          </w:tcPr>
          <w:p w:rsidR="00B556E9" w:rsidRPr="00E76FB7" w:rsidRDefault="00B556E9" w:rsidP="00262D3D">
            <w:pPr>
              <w:tabs>
                <w:tab w:val="left" w:pos="2805"/>
              </w:tabs>
              <w:jc w:val="center"/>
              <w:rPr>
                <w:rFonts w:cstheme="minorHAnsi"/>
                <w:b/>
                <w:sz w:val="20"/>
                <w:szCs w:val="20"/>
              </w:rPr>
            </w:pPr>
            <w:r w:rsidRPr="00E76FB7">
              <w:rPr>
                <w:rFonts w:cstheme="minorHAnsi"/>
                <w:b/>
                <w:sz w:val="20"/>
                <w:szCs w:val="20"/>
              </w:rPr>
              <w:t>PRESIDENTE MUNICIPAL</w:t>
            </w:r>
          </w:p>
          <w:p w:rsidR="00B556E9" w:rsidRDefault="00B556E9" w:rsidP="00262D3D">
            <w:pPr>
              <w:tabs>
                <w:tab w:val="left" w:pos="2805"/>
              </w:tabs>
              <w:jc w:val="center"/>
              <w:rPr>
                <w:rFonts w:cstheme="minorHAnsi"/>
                <w:sz w:val="20"/>
                <w:szCs w:val="20"/>
              </w:rPr>
            </w:pPr>
            <w:r w:rsidRPr="00E76FB7">
              <w:rPr>
                <w:rFonts w:cstheme="minorHAnsi"/>
                <w:sz w:val="20"/>
                <w:szCs w:val="20"/>
              </w:rPr>
              <w:t xml:space="preserve"> Presidente del Comité Especifico</w:t>
            </w:r>
          </w:p>
          <w:p w:rsidR="00B556E9" w:rsidRPr="00E76FB7" w:rsidRDefault="00B556E9" w:rsidP="00262D3D">
            <w:pPr>
              <w:tabs>
                <w:tab w:val="left" w:pos="2805"/>
              </w:tabs>
              <w:jc w:val="center"/>
              <w:rPr>
                <w:rFonts w:cstheme="minorHAnsi"/>
                <w:sz w:val="18"/>
                <w:szCs w:val="18"/>
              </w:rPr>
            </w:pPr>
          </w:p>
        </w:tc>
        <w:tc>
          <w:tcPr>
            <w:tcW w:w="2835" w:type="dxa"/>
          </w:tcPr>
          <w:p w:rsidR="00B556E9" w:rsidRPr="00E76FB7" w:rsidRDefault="00B556E9" w:rsidP="00262D3D">
            <w:pPr>
              <w:jc w:val="center"/>
              <w:rPr>
                <w:rFonts w:cstheme="minorHAnsi"/>
                <w:sz w:val="18"/>
                <w:szCs w:val="18"/>
              </w:rPr>
            </w:pPr>
          </w:p>
        </w:tc>
      </w:tr>
      <w:tr w:rsidR="00B556E9" w:rsidRPr="00E76FB7" w:rsidTr="00262D3D">
        <w:tc>
          <w:tcPr>
            <w:tcW w:w="3964" w:type="dxa"/>
          </w:tcPr>
          <w:p w:rsidR="00B556E9" w:rsidRDefault="00B556E9" w:rsidP="00262D3D">
            <w:pPr>
              <w:spacing w:line="276" w:lineRule="auto"/>
              <w:jc w:val="center"/>
              <w:rPr>
                <w:rFonts w:cstheme="minorHAnsi"/>
                <w:b/>
                <w:sz w:val="20"/>
                <w:szCs w:val="20"/>
              </w:rPr>
            </w:pPr>
          </w:p>
          <w:p w:rsidR="00B556E9" w:rsidRPr="00E76FB7" w:rsidRDefault="00B556E9" w:rsidP="00262D3D">
            <w:pPr>
              <w:spacing w:line="276" w:lineRule="auto"/>
              <w:jc w:val="center"/>
              <w:rPr>
                <w:rFonts w:cstheme="minorHAnsi"/>
                <w:sz w:val="18"/>
                <w:szCs w:val="18"/>
              </w:rPr>
            </w:pPr>
            <w:r w:rsidRPr="00E76FB7">
              <w:rPr>
                <w:rFonts w:cstheme="minorHAnsi"/>
                <w:b/>
                <w:sz w:val="20"/>
                <w:szCs w:val="20"/>
              </w:rPr>
              <w:t>MTRO. TEOFILO DE LA CRUZ MORÁN</w:t>
            </w:r>
          </w:p>
        </w:tc>
        <w:tc>
          <w:tcPr>
            <w:tcW w:w="2977" w:type="dxa"/>
          </w:tcPr>
          <w:p w:rsidR="00B556E9" w:rsidRPr="00E76FB7" w:rsidRDefault="00B556E9" w:rsidP="00262D3D">
            <w:pPr>
              <w:spacing w:line="276" w:lineRule="auto"/>
              <w:jc w:val="center"/>
              <w:rPr>
                <w:rFonts w:cstheme="minorHAnsi"/>
                <w:sz w:val="20"/>
                <w:szCs w:val="20"/>
              </w:rPr>
            </w:pPr>
            <w:r w:rsidRPr="00E76FB7">
              <w:rPr>
                <w:rFonts w:cstheme="minorHAnsi"/>
                <w:sz w:val="20"/>
                <w:szCs w:val="20"/>
              </w:rPr>
              <w:t>Encargado De La Hacienda Municipal</w:t>
            </w:r>
          </w:p>
          <w:p w:rsidR="00B556E9" w:rsidRPr="00E76FB7" w:rsidRDefault="00B556E9" w:rsidP="00262D3D">
            <w:pPr>
              <w:spacing w:line="276" w:lineRule="auto"/>
              <w:jc w:val="center"/>
              <w:rPr>
                <w:rFonts w:cstheme="minorHAnsi"/>
                <w:sz w:val="18"/>
                <w:szCs w:val="18"/>
              </w:rPr>
            </w:pPr>
          </w:p>
        </w:tc>
        <w:tc>
          <w:tcPr>
            <w:tcW w:w="2835" w:type="dxa"/>
          </w:tcPr>
          <w:p w:rsidR="00B556E9" w:rsidRPr="00E76FB7" w:rsidRDefault="00B556E9" w:rsidP="00262D3D">
            <w:pPr>
              <w:rPr>
                <w:rFonts w:cstheme="minorHAnsi"/>
                <w:sz w:val="18"/>
                <w:szCs w:val="18"/>
              </w:rPr>
            </w:pPr>
          </w:p>
        </w:tc>
      </w:tr>
      <w:tr w:rsidR="00B556E9" w:rsidRPr="00E76FB7" w:rsidTr="00262D3D">
        <w:tc>
          <w:tcPr>
            <w:tcW w:w="3964" w:type="dxa"/>
          </w:tcPr>
          <w:p w:rsidR="00B556E9" w:rsidRPr="00E76FB7" w:rsidRDefault="00B556E9" w:rsidP="00262D3D">
            <w:pPr>
              <w:spacing w:line="276" w:lineRule="auto"/>
              <w:jc w:val="center"/>
              <w:rPr>
                <w:rFonts w:cstheme="minorHAnsi"/>
                <w:b/>
                <w:sz w:val="20"/>
                <w:szCs w:val="20"/>
              </w:rPr>
            </w:pPr>
            <w:r w:rsidRPr="00E76FB7">
              <w:rPr>
                <w:rFonts w:cstheme="minorHAnsi"/>
                <w:b/>
                <w:sz w:val="20"/>
                <w:szCs w:val="20"/>
              </w:rPr>
              <w:t>ING. HECTOR ANTONIO TOSCANO BARAJAS</w:t>
            </w:r>
          </w:p>
          <w:p w:rsidR="00B556E9" w:rsidRPr="00E76FB7" w:rsidRDefault="00B556E9" w:rsidP="00262D3D">
            <w:pPr>
              <w:jc w:val="center"/>
              <w:rPr>
                <w:rFonts w:cstheme="minorHAnsi"/>
                <w:sz w:val="18"/>
                <w:szCs w:val="18"/>
              </w:rPr>
            </w:pPr>
          </w:p>
        </w:tc>
        <w:tc>
          <w:tcPr>
            <w:tcW w:w="2977" w:type="dxa"/>
          </w:tcPr>
          <w:p w:rsidR="00B556E9" w:rsidRDefault="00B556E9" w:rsidP="00262D3D">
            <w:pPr>
              <w:spacing w:line="276" w:lineRule="auto"/>
              <w:jc w:val="center"/>
              <w:rPr>
                <w:rFonts w:cstheme="minorHAnsi"/>
                <w:sz w:val="20"/>
                <w:szCs w:val="20"/>
              </w:rPr>
            </w:pPr>
            <w:r w:rsidRPr="00E76FB7">
              <w:rPr>
                <w:rFonts w:cstheme="minorHAnsi"/>
                <w:sz w:val="20"/>
                <w:szCs w:val="20"/>
              </w:rPr>
              <w:t>Titular Del Departamento De Proveeduría</w:t>
            </w:r>
          </w:p>
          <w:p w:rsidR="00B556E9" w:rsidRPr="00E76FB7" w:rsidRDefault="00B556E9" w:rsidP="00262D3D">
            <w:pPr>
              <w:spacing w:line="276" w:lineRule="auto"/>
              <w:jc w:val="center"/>
              <w:rPr>
                <w:rFonts w:cstheme="minorHAnsi"/>
                <w:sz w:val="18"/>
                <w:szCs w:val="18"/>
              </w:rPr>
            </w:pPr>
          </w:p>
        </w:tc>
        <w:tc>
          <w:tcPr>
            <w:tcW w:w="2835" w:type="dxa"/>
          </w:tcPr>
          <w:p w:rsidR="00B556E9" w:rsidRPr="00E76FB7" w:rsidRDefault="00B556E9" w:rsidP="00262D3D">
            <w:pPr>
              <w:rPr>
                <w:rFonts w:cstheme="minorHAnsi"/>
                <w:sz w:val="18"/>
                <w:szCs w:val="18"/>
              </w:rPr>
            </w:pPr>
          </w:p>
        </w:tc>
      </w:tr>
      <w:tr w:rsidR="00B556E9" w:rsidRPr="00E76FB7" w:rsidTr="00262D3D">
        <w:tc>
          <w:tcPr>
            <w:tcW w:w="3964" w:type="dxa"/>
          </w:tcPr>
          <w:p w:rsidR="00B556E9" w:rsidRPr="00E76FB7" w:rsidRDefault="00B556E9" w:rsidP="00262D3D">
            <w:pPr>
              <w:spacing w:line="276" w:lineRule="auto"/>
              <w:jc w:val="center"/>
              <w:rPr>
                <w:rFonts w:cstheme="minorHAnsi"/>
                <w:b/>
                <w:sz w:val="20"/>
                <w:szCs w:val="20"/>
              </w:rPr>
            </w:pPr>
            <w:r w:rsidRPr="00E76FB7">
              <w:rPr>
                <w:rFonts w:cstheme="minorHAnsi"/>
                <w:b/>
                <w:sz w:val="20"/>
                <w:szCs w:val="20"/>
              </w:rPr>
              <w:t>ARQ. REYMUNDO FLORES ALCANTAR</w:t>
            </w:r>
          </w:p>
          <w:p w:rsidR="00B556E9" w:rsidRPr="00E76FB7" w:rsidRDefault="00B556E9" w:rsidP="00262D3D">
            <w:pPr>
              <w:rPr>
                <w:rFonts w:cstheme="minorHAnsi"/>
                <w:sz w:val="18"/>
                <w:szCs w:val="18"/>
              </w:rPr>
            </w:pPr>
          </w:p>
        </w:tc>
        <w:tc>
          <w:tcPr>
            <w:tcW w:w="2977" w:type="dxa"/>
          </w:tcPr>
          <w:p w:rsidR="00B556E9" w:rsidRPr="00E76FB7" w:rsidRDefault="00B556E9" w:rsidP="00262D3D">
            <w:pPr>
              <w:spacing w:line="276" w:lineRule="auto"/>
              <w:jc w:val="center"/>
              <w:rPr>
                <w:rFonts w:cstheme="minorHAnsi"/>
                <w:sz w:val="20"/>
                <w:szCs w:val="20"/>
              </w:rPr>
            </w:pPr>
            <w:r w:rsidRPr="00E76FB7">
              <w:rPr>
                <w:rFonts w:cstheme="minorHAnsi"/>
                <w:sz w:val="20"/>
                <w:szCs w:val="20"/>
              </w:rPr>
              <w:t>Coordinador General De Servicios Municipales</w:t>
            </w:r>
          </w:p>
          <w:p w:rsidR="00B556E9" w:rsidRPr="00E76FB7" w:rsidRDefault="00B556E9" w:rsidP="00262D3D">
            <w:pPr>
              <w:spacing w:line="276" w:lineRule="auto"/>
              <w:jc w:val="center"/>
              <w:rPr>
                <w:rFonts w:cstheme="minorHAnsi"/>
                <w:sz w:val="18"/>
                <w:szCs w:val="18"/>
              </w:rPr>
            </w:pPr>
          </w:p>
        </w:tc>
        <w:tc>
          <w:tcPr>
            <w:tcW w:w="2835" w:type="dxa"/>
          </w:tcPr>
          <w:p w:rsidR="00B556E9" w:rsidRPr="00E76FB7" w:rsidRDefault="00B556E9" w:rsidP="00262D3D">
            <w:pPr>
              <w:rPr>
                <w:rFonts w:cstheme="minorHAnsi"/>
                <w:sz w:val="18"/>
                <w:szCs w:val="18"/>
              </w:rPr>
            </w:pPr>
          </w:p>
          <w:p w:rsidR="00B556E9" w:rsidRPr="00E76FB7" w:rsidRDefault="00B556E9" w:rsidP="00262D3D">
            <w:pPr>
              <w:rPr>
                <w:rFonts w:cstheme="minorHAnsi"/>
                <w:sz w:val="18"/>
                <w:szCs w:val="18"/>
              </w:rPr>
            </w:pPr>
          </w:p>
          <w:p w:rsidR="00B556E9" w:rsidRPr="00E76FB7" w:rsidRDefault="00B556E9" w:rsidP="00262D3D">
            <w:pPr>
              <w:rPr>
                <w:rFonts w:cstheme="minorHAnsi"/>
                <w:sz w:val="18"/>
                <w:szCs w:val="18"/>
              </w:rPr>
            </w:pPr>
          </w:p>
          <w:p w:rsidR="00B556E9" w:rsidRPr="00E76FB7" w:rsidRDefault="00B556E9" w:rsidP="00262D3D">
            <w:pPr>
              <w:rPr>
                <w:rFonts w:cstheme="minorHAnsi"/>
                <w:sz w:val="18"/>
                <w:szCs w:val="18"/>
              </w:rPr>
            </w:pPr>
          </w:p>
        </w:tc>
      </w:tr>
      <w:tr w:rsidR="00B556E9" w:rsidRPr="00E76FB7" w:rsidTr="00262D3D">
        <w:tc>
          <w:tcPr>
            <w:tcW w:w="3964" w:type="dxa"/>
          </w:tcPr>
          <w:p w:rsidR="00B556E9" w:rsidRPr="00E76FB7" w:rsidRDefault="00B556E9" w:rsidP="00262D3D">
            <w:pPr>
              <w:spacing w:line="276" w:lineRule="auto"/>
              <w:jc w:val="center"/>
              <w:rPr>
                <w:rFonts w:cstheme="minorHAnsi"/>
                <w:b/>
                <w:sz w:val="20"/>
                <w:szCs w:val="20"/>
              </w:rPr>
            </w:pPr>
            <w:r w:rsidRPr="00E76FB7">
              <w:rPr>
                <w:rFonts w:cstheme="minorHAnsi"/>
                <w:b/>
                <w:sz w:val="20"/>
                <w:szCs w:val="20"/>
              </w:rPr>
              <w:t>M.A. MARÍA ISABEL ÁLVAREZ HERNÁNDEZ</w:t>
            </w:r>
          </w:p>
          <w:p w:rsidR="00B556E9" w:rsidRPr="00E76FB7" w:rsidRDefault="00925797" w:rsidP="00262D3D">
            <w:pPr>
              <w:jc w:val="center"/>
              <w:rPr>
                <w:rFonts w:cstheme="minorHAnsi"/>
                <w:sz w:val="20"/>
                <w:szCs w:val="20"/>
              </w:rPr>
            </w:pPr>
            <w:r>
              <w:rPr>
                <w:rFonts w:cstheme="minorHAnsi"/>
                <w:sz w:val="20"/>
                <w:szCs w:val="20"/>
              </w:rPr>
              <w:t>En Representación Ing. Isidro Ramos García</w:t>
            </w:r>
          </w:p>
        </w:tc>
        <w:tc>
          <w:tcPr>
            <w:tcW w:w="2977" w:type="dxa"/>
          </w:tcPr>
          <w:p w:rsidR="00B556E9" w:rsidRPr="00E76FB7" w:rsidRDefault="00B556E9" w:rsidP="00262D3D">
            <w:pPr>
              <w:spacing w:line="276" w:lineRule="auto"/>
              <w:jc w:val="center"/>
              <w:rPr>
                <w:rFonts w:cstheme="minorHAnsi"/>
                <w:sz w:val="18"/>
                <w:szCs w:val="18"/>
              </w:rPr>
            </w:pPr>
            <w:r w:rsidRPr="00E76FB7">
              <w:rPr>
                <w:rFonts w:cstheme="minorHAnsi"/>
                <w:sz w:val="20"/>
                <w:szCs w:val="20"/>
              </w:rPr>
              <w:t>Directora Del Instituto Tecnológico De Ciudad Guzmán</w:t>
            </w:r>
          </w:p>
        </w:tc>
        <w:tc>
          <w:tcPr>
            <w:tcW w:w="2835" w:type="dxa"/>
          </w:tcPr>
          <w:p w:rsidR="00B556E9" w:rsidRPr="00E76FB7" w:rsidRDefault="00B556E9" w:rsidP="00262D3D">
            <w:pPr>
              <w:rPr>
                <w:rFonts w:cstheme="minorHAnsi"/>
                <w:sz w:val="18"/>
                <w:szCs w:val="18"/>
              </w:rPr>
            </w:pPr>
          </w:p>
          <w:p w:rsidR="00B556E9" w:rsidRPr="00E76FB7" w:rsidRDefault="00B556E9" w:rsidP="00262D3D">
            <w:pPr>
              <w:rPr>
                <w:rFonts w:cstheme="minorHAnsi"/>
                <w:sz w:val="18"/>
                <w:szCs w:val="18"/>
              </w:rPr>
            </w:pPr>
          </w:p>
          <w:p w:rsidR="00B556E9" w:rsidRPr="00E76FB7" w:rsidRDefault="00B556E9" w:rsidP="00262D3D">
            <w:pPr>
              <w:rPr>
                <w:rFonts w:cstheme="minorHAnsi"/>
                <w:sz w:val="18"/>
                <w:szCs w:val="18"/>
              </w:rPr>
            </w:pPr>
          </w:p>
          <w:p w:rsidR="00B556E9" w:rsidRPr="00E76FB7" w:rsidRDefault="00B556E9" w:rsidP="00262D3D">
            <w:pPr>
              <w:rPr>
                <w:rFonts w:cstheme="minorHAnsi"/>
                <w:sz w:val="18"/>
                <w:szCs w:val="18"/>
              </w:rPr>
            </w:pPr>
          </w:p>
        </w:tc>
      </w:tr>
    </w:tbl>
    <w:p w:rsidR="00B556E9" w:rsidRPr="00CD4048" w:rsidRDefault="00B556E9" w:rsidP="005568A6">
      <w:pPr>
        <w:rPr>
          <w:rFonts w:ascii="Arial" w:hAnsi="Arial" w:cs="Arial"/>
        </w:rPr>
      </w:pPr>
    </w:p>
    <w:sectPr w:rsidR="00B556E9" w:rsidRPr="00CD4048" w:rsidSect="00FF582E">
      <w:headerReference w:type="default" r:id="rId8"/>
      <w:pgSz w:w="12240" w:h="15840" w:code="1"/>
      <w:pgMar w:top="2268" w:right="1327"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2E" w:rsidRDefault="00FF582E" w:rsidP="00FF582E">
      <w:pPr>
        <w:spacing w:after="0" w:line="240" w:lineRule="auto"/>
      </w:pPr>
      <w:r>
        <w:separator/>
      </w:r>
    </w:p>
  </w:endnote>
  <w:endnote w:type="continuationSeparator" w:id="0">
    <w:p w:rsidR="00FF582E" w:rsidRDefault="00FF582E" w:rsidP="00FF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2E" w:rsidRDefault="00FF582E" w:rsidP="00FF582E">
      <w:pPr>
        <w:spacing w:after="0" w:line="240" w:lineRule="auto"/>
      </w:pPr>
      <w:r>
        <w:separator/>
      </w:r>
    </w:p>
  </w:footnote>
  <w:footnote w:type="continuationSeparator" w:id="0">
    <w:p w:rsidR="00FF582E" w:rsidRDefault="00FF582E" w:rsidP="00FF5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2E" w:rsidRDefault="00FF582E">
    <w:pPr>
      <w:pStyle w:val="Encabezado"/>
    </w:pPr>
    <w:r w:rsidRPr="003D4A39">
      <w:rPr>
        <w:rFonts w:cstheme="minorHAnsi"/>
        <w:b/>
        <w:noProof/>
        <w:sz w:val="28"/>
        <w:szCs w:val="28"/>
      </w:rPr>
      <w:drawing>
        <wp:anchor distT="0" distB="0" distL="114300" distR="114300" simplePos="0" relativeHeight="251659264" behindDoc="0" locked="0" layoutInCell="1" allowOverlap="1" wp14:anchorId="66EA9983" wp14:editId="511036F1">
          <wp:simplePos x="0" y="0"/>
          <wp:positionH relativeFrom="margin">
            <wp:posOffset>-297517</wp:posOffset>
          </wp:positionH>
          <wp:positionV relativeFrom="paragraph">
            <wp:posOffset>-151028</wp:posOffset>
          </wp:positionV>
          <wp:extent cx="950595" cy="1155700"/>
          <wp:effectExtent l="0" t="0" r="1905" b="6350"/>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cstate="print"/>
                  <a:srcRect/>
                  <a:stretch>
                    <a:fillRect/>
                  </a:stretch>
                </pic:blipFill>
                <pic:spPr bwMode="auto">
                  <a:xfrm>
                    <a:off x="0" y="0"/>
                    <a:ext cx="950595" cy="1155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0589"/>
    <w:multiLevelType w:val="hybridMultilevel"/>
    <w:tmpl w:val="08A62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16"/>
    <w:rsid w:val="000A7094"/>
    <w:rsid w:val="000C3606"/>
    <w:rsid w:val="00142408"/>
    <w:rsid w:val="001771F6"/>
    <w:rsid w:val="00186108"/>
    <w:rsid w:val="001D77C4"/>
    <w:rsid w:val="00277F8B"/>
    <w:rsid w:val="002A4CF4"/>
    <w:rsid w:val="002B29AD"/>
    <w:rsid w:val="00397980"/>
    <w:rsid w:val="003B1B62"/>
    <w:rsid w:val="00435A0D"/>
    <w:rsid w:val="00473AE8"/>
    <w:rsid w:val="0048649B"/>
    <w:rsid w:val="00487F21"/>
    <w:rsid w:val="004A6FA3"/>
    <w:rsid w:val="0052729D"/>
    <w:rsid w:val="005568A6"/>
    <w:rsid w:val="00593FDA"/>
    <w:rsid w:val="00611480"/>
    <w:rsid w:val="00686ABA"/>
    <w:rsid w:val="006931B8"/>
    <w:rsid w:val="00760D1D"/>
    <w:rsid w:val="007B08B4"/>
    <w:rsid w:val="007B4616"/>
    <w:rsid w:val="00832129"/>
    <w:rsid w:val="008F24AC"/>
    <w:rsid w:val="00925797"/>
    <w:rsid w:val="009577DA"/>
    <w:rsid w:val="00A75EDA"/>
    <w:rsid w:val="00A821FF"/>
    <w:rsid w:val="00A940AC"/>
    <w:rsid w:val="00AC7DAD"/>
    <w:rsid w:val="00AD2F55"/>
    <w:rsid w:val="00B556E9"/>
    <w:rsid w:val="00BE733F"/>
    <w:rsid w:val="00BF239B"/>
    <w:rsid w:val="00C226EB"/>
    <w:rsid w:val="00C57108"/>
    <w:rsid w:val="00CD4048"/>
    <w:rsid w:val="00CD7ECF"/>
    <w:rsid w:val="00D02743"/>
    <w:rsid w:val="00D0797D"/>
    <w:rsid w:val="00D944ED"/>
    <w:rsid w:val="00DE1AE7"/>
    <w:rsid w:val="00E16211"/>
    <w:rsid w:val="00E34919"/>
    <w:rsid w:val="00E71723"/>
    <w:rsid w:val="00E74A3A"/>
    <w:rsid w:val="00EA36E0"/>
    <w:rsid w:val="00EC6EF4"/>
    <w:rsid w:val="00F82EC1"/>
    <w:rsid w:val="00F94B83"/>
    <w:rsid w:val="00FF5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8321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32129"/>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99"/>
    <w:rsid w:val="00A75ED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C3606"/>
    <w:pPr>
      <w:ind w:left="720"/>
      <w:contextualSpacing/>
    </w:pPr>
  </w:style>
  <w:style w:type="paragraph" w:styleId="Sinespaciado">
    <w:name w:val="No Spacing"/>
    <w:link w:val="SinespaciadoCar"/>
    <w:uiPriority w:val="1"/>
    <w:qFormat/>
    <w:rsid w:val="00B556E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56E9"/>
    <w:rPr>
      <w:rFonts w:eastAsiaTheme="minorEastAsia"/>
      <w:lang w:eastAsia="es-MX"/>
    </w:rPr>
  </w:style>
  <w:style w:type="table" w:customStyle="1" w:styleId="Tablaconcuadrcula1">
    <w:name w:val="Tabla con cuadrícula1"/>
    <w:basedOn w:val="Tablanormal"/>
    <w:next w:val="Tablaconcuadrcula"/>
    <w:uiPriority w:val="59"/>
    <w:rsid w:val="00B556E9"/>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F5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82E"/>
  </w:style>
  <w:style w:type="paragraph" w:styleId="Piedepgina">
    <w:name w:val="footer"/>
    <w:basedOn w:val="Normal"/>
    <w:link w:val="PiedepginaCar"/>
    <w:uiPriority w:val="99"/>
    <w:unhideWhenUsed/>
    <w:rsid w:val="00FF5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8321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32129"/>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99"/>
    <w:rsid w:val="00A75ED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C3606"/>
    <w:pPr>
      <w:ind w:left="720"/>
      <w:contextualSpacing/>
    </w:pPr>
  </w:style>
  <w:style w:type="paragraph" w:styleId="Sinespaciado">
    <w:name w:val="No Spacing"/>
    <w:link w:val="SinespaciadoCar"/>
    <w:uiPriority w:val="1"/>
    <w:qFormat/>
    <w:rsid w:val="00B556E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56E9"/>
    <w:rPr>
      <w:rFonts w:eastAsiaTheme="minorEastAsia"/>
      <w:lang w:eastAsia="es-MX"/>
    </w:rPr>
  </w:style>
  <w:style w:type="table" w:customStyle="1" w:styleId="Tablaconcuadrcula1">
    <w:name w:val="Tabla con cuadrícula1"/>
    <w:basedOn w:val="Tablanormal"/>
    <w:next w:val="Tablaconcuadrcula"/>
    <w:uiPriority w:val="59"/>
    <w:rsid w:val="00B556E9"/>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F5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82E"/>
  </w:style>
  <w:style w:type="paragraph" w:styleId="Piedepgina">
    <w:name w:val="footer"/>
    <w:basedOn w:val="Normal"/>
    <w:link w:val="PiedepginaCar"/>
    <w:uiPriority w:val="99"/>
    <w:unhideWhenUsed/>
    <w:rsid w:val="00FF5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2237</Words>
  <Characters>12305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Reymundo Flores Alcantar</dc:creator>
  <cp:keywords/>
  <dc:description/>
  <cp:lastModifiedBy>Ana Rosa Rodriguez Frias</cp:lastModifiedBy>
  <cp:revision>36</cp:revision>
  <cp:lastPrinted>2020-07-22T20:14:00Z</cp:lastPrinted>
  <dcterms:created xsi:type="dcterms:W3CDTF">2020-07-21T19:53:00Z</dcterms:created>
  <dcterms:modified xsi:type="dcterms:W3CDTF">2020-07-22T22:05:00Z</dcterms:modified>
</cp:coreProperties>
</file>