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rincipal"/>
      </w:tblPr>
      <w:tblGrid>
        <w:gridCol w:w="6237"/>
        <w:gridCol w:w="4085"/>
      </w:tblGrid>
      <w:tr w:rsidR="00184664" w:rsidRPr="00A85B6F" w:rsidTr="00C27C0B">
        <w:tc>
          <w:tcPr>
            <w:tcW w:w="6237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6961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6961"/>
            </w:tblGrid>
            <w:tr w:rsidR="00184664" w:rsidRPr="00A85B6F" w:rsidTr="00C27C0B">
              <w:trPr>
                <w:trHeight w:hRule="exact" w:val="1115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184664" w:rsidRPr="00A85B6F" w:rsidRDefault="00C926D9" w:rsidP="00C926D9">
                  <w:pPr>
                    <w:pStyle w:val="Ttulo3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25EE8F54" wp14:editId="4BFD4F9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182880</wp:posOffset>
                            </wp:positionV>
                            <wp:extent cx="2360930" cy="1404620"/>
                            <wp:effectExtent l="0" t="0" r="22860" b="11430"/>
                            <wp:wrapSquare wrapText="bothSides"/>
                            <wp:docPr id="21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093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926D9" w:rsidRPr="00C926D9" w:rsidRDefault="00C926D9" w:rsidP="00C926D9">
                                        <w:pPr>
                                          <w:pStyle w:val="Ttulo3"/>
                                          <w:rPr>
                                            <w:sz w:val="32"/>
                                          </w:rPr>
                                        </w:pPr>
                                        <w:r w:rsidRPr="00C926D9">
                                          <w:rPr>
                                            <w:sz w:val="32"/>
                                          </w:rPr>
                                          <w:t>PLAN DE TRABAJO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5EE8F5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          <v:textbox style="mso-fit-shape-to-text:t">
                              <w:txbxContent>
                                <w:p w:rsidR="00C926D9" w:rsidRPr="00C926D9" w:rsidRDefault="00C926D9" w:rsidP="00C926D9">
                                  <w:pPr>
                                    <w:pStyle w:val="Ttulo3"/>
                                    <w:rPr>
                                      <w:sz w:val="32"/>
                                    </w:rPr>
                                  </w:pPr>
                                  <w:r w:rsidRPr="00C926D9">
                                    <w:rPr>
                                      <w:sz w:val="32"/>
                                    </w:rPr>
                                    <w:t>PLAN DE TRABAJO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184664" w:rsidRPr="00A85B6F" w:rsidTr="00C27C0B">
              <w:trPr>
                <w:trHeight w:val="257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4670DD" w:rsidRPr="00C27C0B" w:rsidRDefault="00C926D9" w:rsidP="00C27C0B">
                  <w:pPr>
                    <w:pStyle w:val="Firma"/>
                    <w:jc w:val="center"/>
                    <w:rPr>
                      <w:b/>
                      <w:sz w:val="24"/>
                    </w:rPr>
                  </w:pPr>
                  <w:r w:rsidRPr="00C27C0B">
                    <w:rPr>
                      <w:b/>
                      <w:sz w:val="24"/>
                    </w:rPr>
                    <w:t>INTEGRANTES</w:t>
                  </w:r>
                </w:p>
                <w:p w:rsidR="00C926D9" w:rsidRDefault="00C926D9" w:rsidP="00C926D9">
                  <w:r>
                    <w:t xml:space="preserve">REGIDOR </w:t>
                  </w:r>
                  <w:r w:rsidR="00C27C0B">
                    <w:t>PRESIDENTE/ CINDY ESTEFANY GARCÍ</w:t>
                  </w:r>
                  <w:r>
                    <w:t>A OROZCO</w:t>
                  </w:r>
                </w:p>
                <w:p w:rsidR="00C926D9" w:rsidRDefault="00C926D9" w:rsidP="00C926D9">
                  <w:r>
                    <w:t>REGIDOR VOCAL/ LAURA ELENA MARTÍNEZ RUVALCABA</w:t>
                  </w:r>
                </w:p>
                <w:p w:rsidR="00C926D9" w:rsidRDefault="00C27C0B" w:rsidP="00C926D9">
                  <w:r>
                    <w:t>REGIDOR VOCAL/ CLAUDIA LÓPEZ DEL TORO</w:t>
                  </w:r>
                </w:p>
                <w:p w:rsidR="00C27C0B" w:rsidRDefault="00C27C0B" w:rsidP="00C926D9">
                  <w:r>
                    <w:t>REGIDOR VOCAL/ TANIA MAGDALENA BERNARDINO JÚAREZ</w:t>
                  </w:r>
                </w:p>
                <w:p w:rsidR="00C27C0B" w:rsidRPr="00C926D9" w:rsidRDefault="00C27C0B" w:rsidP="00C926D9">
                  <w:r>
                    <w:t>REGIDOR VOCAL/ NOE SAUL RAMOS GARCÍA</w:t>
                  </w:r>
                </w:p>
              </w:tc>
            </w:tr>
          </w:tbl>
          <w:p w:rsidR="00184664" w:rsidRPr="00A85B6F" w:rsidRDefault="00184664" w:rsidP="00CC7AD0"/>
        </w:tc>
        <w:tc>
          <w:tcPr>
            <w:tcW w:w="4085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047"/>
            </w:tblGrid>
            <w:tr w:rsidR="00184664" w:rsidRPr="00A85B6F" w:rsidTr="006F57E0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184664" w:rsidRDefault="00C27C0B" w:rsidP="00C27C0B">
                  <w:pPr>
                    <w:pStyle w:val="Ttulo2"/>
                    <w:jc w:val="both"/>
                  </w:pPr>
                  <w:r>
                    <w:t>H.</w:t>
                  </w:r>
                  <w:r w:rsidR="00C926D9">
                    <w:t>AYUNTAMIENTO DE ZAPOTLÁN EL GRANDE, JALISCO</w:t>
                  </w:r>
                </w:p>
                <w:p w:rsidR="00C926D9" w:rsidRDefault="00C926D9" w:rsidP="00C926D9">
                  <w:pPr>
                    <w:pStyle w:val="Ttulo2"/>
                  </w:pPr>
                </w:p>
                <w:p w:rsidR="00C926D9" w:rsidRPr="00A85B6F" w:rsidRDefault="00C926D9" w:rsidP="00C926D9">
                  <w:pPr>
                    <w:pStyle w:val="Ttulo2"/>
                  </w:pPr>
                  <w:r>
                    <w:t>ADMINISTRACIÓN 2018-2021</w:t>
                  </w:r>
                </w:p>
              </w:tc>
            </w:tr>
          </w:tbl>
          <w:p w:rsidR="006337E6" w:rsidRPr="00A85B6F" w:rsidRDefault="006337E6" w:rsidP="00CC7AD0"/>
        </w:tc>
      </w:tr>
    </w:tbl>
    <w:p w:rsidR="00A6381A" w:rsidRDefault="00A6381A" w:rsidP="004670DD">
      <w:pPr>
        <w:pStyle w:val="Sinespaciad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12F2D" wp14:editId="385BC32A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6534150" cy="41910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81A" w:rsidRPr="00A6381A" w:rsidRDefault="00A6381A" w:rsidP="00C27C0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6381A">
                              <w:rPr>
                                <w:b/>
                                <w:sz w:val="28"/>
                              </w:rPr>
                              <w:t>MARCO JURÍDICO</w:t>
                            </w:r>
                          </w:p>
                          <w:p w:rsidR="00C27C0B" w:rsidRPr="00A6381A" w:rsidRDefault="00C27C0B" w:rsidP="00C27C0B">
                            <w:pPr>
                              <w:jc w:val="center"/>
                              <w:rPr>
                                <w:color w:val="auto"/>
                                <w:sz w:val="22"/>
                              </w:rPr>
                            </w:pPr>
                            <w:r w:rsidRPr="00A6381A">
                              <w:rPr>
                                <w:color w:val="auto"/>
                                <w:sz w:val="22"/>
                              </w:rPr>
                              <w:t>El Reglamento Interno del Ayuntamiento</w:t>
                            </w:r>
                            <w:r w:rsidR="00A6381A" w:rsidRPr="00A6381A">
                              <w:rPr>
                                <w:color w:val="auto"/>
                                <w:sz w:val="22"/>
                              </w:rPr>
                              <w:t xml:space="preserve"> de Zapotlán el Grande, Jalisco, determina las obligaciones y atribuciones de la Comisión Edilicia Permanente de Reglamentos y Gobernación</w:t>
                            </w:r>
                          </w:p>
                          <w:p w:rsidR="00A6381A" w:rsidRPr="00A6381A" w:rsidRDefault="00A6381A" w:rsidP="00C27C0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6381A">
                              <w:rPr>
                                <w:b/>
                                <w:sz w:val="24"/>
                              </w:rPr>
                              <w:t>Artículo 69</w:t>
                            </w:r>
                          </w:p>
                          <w:p w:rsidR="00A6381A" w:rsidRPr="00A6381A" w:rsidRDefault="00A6381A" w:rsidP="00A6381A">
                            <w:pPr>
                              <w:jc w:val="both"/>
                              <w:rPr>
                                <w:b/>
                                <w:color w:val="auto"/>
                                <w:sz w:val="32"/>
                                <w:lang w:val="es-MX"/>
                              </w:rPr>
                            </w:pPr>
                            <w:r w:rsidRPr="00A6381A">
                              <w:rPr>
                                <w:color w:val="auto"/>
                              </w:rPr>
                              <w:t>La Comisión Edilicia de Reglamentos y Gobernación tiene las siguientes atribuciones: I. Proponer, analizar, estudiar y dictaminar las iniciativas concernientes a la creación, reforma, adición, derogación o abrogación de ordenamientos municipales, incluyendo lo concerniente a la creación de nuevas dependencias o instituciones de índole municipal; II. Estudiar, analizar y, en su caso, proponer se eleve iniciativa de ley o decreto al Honorable Congreso del Estado, con base en la competencia municipal y conforme a lo normado en la Constitución Política del Estado y en la ley que establece las bases generales de la administración pública municipal del Estado de Jalisco; 27 III. Evaluar los trabajos de la Secretaría General y de las dependencias municipales con funciones en materia de archivos municipales y, con base en sus resultados y las necesidades operantes, proponer las medidas pertinentes para orientar la política que al respecto deba emprender el municipio; IV. Estudiar y proponer la celebración de contratos, convenios o acuerdos de coordinación con autoridades de los distintos niveles de gobierno o con los particulares que tengan injerencia respecto de archivos municipales; V. Realizar los estudios respecto de los proyectos de reformas a la Constitución Política del Estado de Jalisco y proponer el sentido del voto del Municipio en su carácter de Constituyente Permanente; y VI. Evaluar las actuaciones de las dependencias municipales, respecto a que en estas se acate y respete la normatividad de orden federal, estatal y municipal, así como los ordenamientos, decretos y acuerdos que emita el Ayuntamiento, informando a este último los resultados obtenidos.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2F2D" id="_x0000_s1027" type="#_x0000_t202" style="position:absolute;margin-left:463.3pt;margin-top:18.9pt;width:514.5pt;height:33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">
                <v:textbox>
                  <w:txbxContent>
                    <w:p w:rsidR="00A6381A" w:rsidRPr="00A6381A" w:rsidRDefault="00A6381A" w:rsidP="00C27C0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6381A">
                        <w:rPr>
                          <w:b/>
                          <w:sz w:val="28"/>
                        </w:rPr>
                        <w:t>MARCO JURÍDICO</w:t>
                      </w:r>
                    </w:p>
                    <w:p w:rsidR="00C27C0B" w:rsidRPr="00A6381A" w:rsidRDefault="00C27C0B" w:rsidP="00C27C0B">
                      <w:pPr>
                        <w:jc w:val="center"/>
                        <w:rPr>
                          <w:color w:val="auto"/>
                          <w:sz w:val="22"/>
                        </w:rPr>
                      </w:pPr>
                      <w:r w:rsidRPr="00A6381A">
                        <w:rPr>
                          <w:color w:val="auto"/>
                          <w:sz w:val="22"/>
                        </w:rPr>
                        <w:t>El Reglamento Interno del Ayuntamiento</w:t>
                      </w:r>
                      <w:r w:rsidR="00A6381A" w:rsidRPr="00A6381A">
                        <w:rPr>
                          <w:color w:val="auto"/>
                          <w:sz w:val="22"/>
                        </w:rPr>
                        <w:t xml:space="preserve"> de Zapotlán el Grande, Jalisco, determina las obligaciones y atribuciones de la Comisión Edilicia Permanente de Reglamentos y Gobernación</w:t>
                      </w:r>
                    </w:p>
                    <w:p w:rsidR="00A6381A" w:rsidRPr="00A6381A" w:rsidRDefault="00A6381A" w:rsidP="00C27C0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6381A">
                        <w:rPr>
                          <w:b/>
                          <w:sz w:val="24"/>
                        </w:rPr>
                        <w:t>Artículo 69</w:t>
                      </w:r>
                    </w:p>
                    <w:p w:rsidR="00A6381A" w:rsidRPr="00A6381A" w:rsidRDefault="00A6381A" w:rsidP="00A6381A">
                      <w:pPr>
                        <w:jc w:val="both"/>
                        <w:rPr>
                          <w:b/>
                          <w:color w:val="auto"/>
                          <w:sz w:val="32"/>
                          <w:lang w:val="es-MX"/>
                        </w:rPr>
                      </w:pPr>
                      <w:r w:rsidRPr="00A6381A">
                        <w:rPr>
                          <w:color w:val="auto"/>
                        </w:rPr>
                        <w:t>La Comisión Edilicia de Reglamentos y Gobernación tiene las siguientes atribuciones: I. Proponer, analizar, estudiar y dictaminar las iniciativas concernientes a la creación, reforma, adición, derogación o abrogación de ordenamientos municipales, incluyendo lo concerniente a la creación de nuevas dependencias o instituciones de índole municipal; II. Estudiar, analizar y, en su caso, proponer se eleve iniciativa de ley o decreto al Honorable Congreso del Estado, con base en la competencia municipal y conforme a lo normado en la Constitución Política del Estado y en la ley que establece las bases generales de la administración pública municipal del Estado de Jalisco; 27 III. Evaluar los trabajos de la Secretaría General y de las dependencias municipales con funciones en materia de archivos municipales y, con base en sus resultados y las necesidades operantes, proponer las medidas pertinentes para orientar la política que al respecto deba emprender el municipio; IV. Estudiar y proponer la celebración de contratos, convenios o acuerdos de coordinación con autoridades de los distintos niveles de gobierno o con los particulares que tengan injerencia respecto de archivos municipales; V. Realizar los estudios respecto de los proyectos de reformas a la Constitución Política del Estado de Jalisco y proponer el sentido del voto del Municipio en su carácter de Constituyente Permanente; y VI. Evaluar las actuaciones de las dependencias municipales, respecto a que en estas se acate y respete la normatividad de orden federal, estatal y municipal, así como los ordenamientos, decretos y acuerdos que emita el Ayuntamiento, informando a este último los resultados obtenidos.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6381A" w:rsidRDefault="00A6381A" w:rsidP="00A6381A">
      <w:pPr>
        <w:jc w:val="center"/>
        <w:rPr>
          <w:b/>
          <w:color w:val="000000" w:themeColor="text1"/>
          <w:sz w:val="2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6381A" w:rsidRPr="00E95CC3" w:rsidRDefault="00A6381A" w:rsidP="00A6381A">
      <w:pPr>
        <w:jc w:val="center"/>
        <w:rPr>
          <w:b/>
          <w:color w:val="000000" w:themeColor="text1"/>
          <w:sz w:val="2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CC3">
        <w:rPr>
          <w:b/>
          <w:color w:val="000000" w:themeColor="text1"/>
          <w:sz w:val="2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LEY DE GOBIERNO Y LA ADMINISTRACIÓN PÚBLICA MUNICIPAL DEL ESTADO DE JALISCO</w:t>
      </w:r>
    </w:p>
    <w:p w:rsidR="00A6381A" w:rsidRPr="00E95CC3" w:rsidRDefault="00A6381A" w:rsidP="00A6381A">
      <w:pPr>
        <w:pStyle w:val="Default"/>
        <w:jc w:val="both"/>
        <w:rPr>
          <w:rFonts w:asciiTheme="majorHAnsi" w:hAnsiTheme="majorHAnsi"/>
          <w:color w:val="auto"/>
          <w:sz w:val="28"/>
          <w:szCs w:val="20"/>
        </w:rPr>
      </w:pPr>
      <w:r w:rsidRPr="00E95CC3">
        <w:rPr>
          <w:rFonts w:asciiTheme="majorHAnsi" w:hAnsiTheme="majorHAnsi"/>
          <w:b/>
          <w:bCs/>
          <w:color w:val="auto"/>
          <w:szCs w:val="20"/>
        </w:rPr>
        <w:t>Artículo 27</w:t>
      </w:r>
      <w:r>
        <w:rPr>
          <w:rFonts w:asciiTheme="majorHAnsi" w:hAnsiTheme="majorHAnsi"/>
          <w:color w:val="auto"/>
          <w:szCs w:val="20"/>
        </w:rPr>
        <w:t>.</w:t>
      </w:r>
      <w:r w:rsidRPr="00E95CC3">
        <w:rPr>
          <w:rFonts w:asciiTheme="majorHAnsi" w:hAnsiTheme="majorHAnsi"/>
          <w:color w:val="auto"/>
          <w:sz w:val="28"/>
          <w:szCs w:val="20"/>
        </w:rPr>
        <w:t xml:space="preserve">Los Ayuntamientos, para el estudio, vigilancia y atención de los diversos asuntos que les corresponda conocer, deben funcionar mediante comisiones. </w:t>
      </w:r>
    </w:p>
    <w:p w:rsidR="00A6381A" w:rsidRPr="00E95CC3" w:rsidRDefault="00A6381A" w:rsidP="00A6381A">
      <w:pPr>
        <w:pStyle w:val="Default"/>
        <w:jc w:val="both"/>
        <w:rPr>
          <w:rFonts w:asciiTheme="majorHAnsi" w:hAnsiTheme="majorHAnsi"/>
          <w:color w:val="auto"/>
          <w:sz w:val="28"/>
          <w:szCs w:val="20"/>
        </w:rPr>
      </w:pPr>
      <w:r w:rsidRPr="00E95CC3">
        <w:rPr>
          <w:rFonts w:asciiTheme="majorHAnsi" w:hAnsiTheme="majorHAnsi"/>
          <w:color w:val="auto"/>
          <w:sz w:val="28"/>
          <w:szCs w:val="20"/>
        </w:rPr>
        <w:t xml:space="preserve">Los ediles pueden eximirse de presidir comisiones, pero cada munícipe debe estar integrado por lo menos a dos comisiones, en los términos de la reglamentación respectiva. </w:t>
      </w:r>
    </w:p>
    <w:p w:rsidR="00A6381A" w:rsidRPr="00E95CC3" w:rsidRDefault="00A6381A" w:rsidP="00A6381A">
      <w:pPr>
        <w:pStyle w:val="Default"/>
        <w:jc w:val="both"/>
        <w:rPr>
          <w:rFonts w:asciiTheme="majorHAnsi" w:hAnsiTheme="majorHAnsi"/>
          <w:color w:val="auto"/>
          <w:sz w:val="28"/>
          <w:szCs w:val="20"/>
        </w:rPr>
      </w:pPr>
      <w:r w:rsidRPr="00E95CC3">
        <w:rPr>
          <w:rFonts w:asciiTheme="majorHAnsi" w:hAnsiTheme="majorHAnsi"/>
          <w:color w:val="auto"/>
          <w:sz w:val="28"/>
          <w:szCs w:val="20"/>
        </w:rPr>
        <w:t xml:space="preserve">La denominación de las comisiones, sus características, obligaciones y facultades, deben ser establecidas en los reglamentos que para tal efecto expida el Ayuntamiento. </w:t>
      </w:r>
    </w:p>
    <w:p w:rsidR="00A6381A" w:rsidRPr="00E95CC3" w:rsidRDefault="00A6381A" w:rsidP="00A6381A">
      <w:pPr>
        <w:pStyle w:val="Default"/>
        <w:jc w:val="both"/>
        <w:rPr>
          <w:rFonts w:asciiTheme="majorHAnsi" w:hAnsiTheme="majorHAnsi"/>
          <w:color w:val="auto"/>
          <w:sz w:val="28"/>
          <w:szCs w:val="20"/>
        </w:rPr>
      </w:pPr>
      <w:r w:rsidRPr="00E95CC3">
        <w:rPr>
          <w:rFonts w:asciiTheme="majorHAnsi" w:hAnsiTheme="majorHAnsi"/>
          <w:color w:val="auto"/>
          <w:sz w:val="28"/>
          <w:szCs w:val="20"/>
        </w:rPr>
        <w:t xml:space="preserve">Las comisiones pueden ser permanentes o transitorias, con integración preferentemente colegiada para su funcionamiento y desempeño, y bajo ninguna circunstancia pueden tener facultades ejecutivas. </w:t>
      </w:r>
    </w:p>
    <w:p w:rsidR="00B56F21" w:rsidRPr="00A6381A" w:rsidRDefault="00A6381A" w:rsidP="00A6381A">
      <w:pPr>
        <w:jc w:val="both"/>
        <w:rPr>
          <w:rFonts w:asciiTheme="majorHAnsi" w:hAnsiTheme="majorHAnsi"/>
          <w:color w:val="auto"/>
          <w:sz w:val="44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CC3">
        <w:rPr>
          <w:rFonts w:asciiTheme="majorHAnsi" w:hAnsiTheme="majorHAnsi"/>
          <w:color w:val="auto"/>
          <w:sz w:val="28"/>
        </w:rPr>
        <w:t>Las reuniones que celebren las comisiones son públicas por regla general, salvo que sus integrantes decidan, por causas justificadas y de conformidad con sus disposiciones reglamentarias aplicables, que se celebren de forma reservada.</w:t>
      </w:r>
    </w:p>
    <w:p w:rsidR="00A6381A" w:rsidRPr="00A6381A" w:rsidRDefault="00A6381A" w:rsidP="004670DD">
      <w:pPr>
        <w:pStyle w:val="Sinespaciado"/>
        <w:rPr>
          <w:sz w:val="22"/>
          <w:lang w:val="es-MX"/>
        </w:rPr>
      </w:pPr>
    </w:p>
    <w:p w:rsidR="00A6381A" w:rsidRPr="00A6381A" w:rsidRDefault="00A6381A" w:rsidP="00A6381A">
      <w:pPr>
        <w:pStyle w:val="Sinespaciado"/>
        <w:jc w:val="center"/>
        <w:rPr>
          <w:b/>
          <w:color w:val="auto"/>
          <w:sz w:val="28"/>
        </w:rPr>
      </w:pPr>
      <w:r w:rsidRPr="00A6381A">
        <w:rPr>
          <w:b/>
          <w:color w:val="auto"/>
          <w:sz w:val="28"/>
        </w:rPr>
        <w:t>OBJETIVO</w:t>
      </w:r>
    </w:p>
    <w:p w:rsidR="00A6381A" w:rsidRPr="00A6381A" w:rsidRDefault="00A6381A" w:rsidP="00A6381A">
      <w:pPr>
        <w:pStyle w:val="Sinespaciado"/>
        <w:jc w:val="both"/>
        <w:rPr>
          <w:color w:val="auto"/>
          <w:sz w:val="28"/>
        </w:rPr>
      </w:pPr>
      <w:r w:rsidRPr="00A6381A">
        <w:rPr>
          <w:color w:val="auto"/>
          <w:sz w:val="28"/>
        </w:rPr>
        <w:t>Atender los turnos remitidos por el Pleno del Ayuntamiento, analizando, evaluando y dictaminando los asuntos de manera eficiente y eficaz para su aprobación.</w:t>
      </w:r>
    </w:p>
    <w:p w:rsidR="00A6381A" w:rsidRPr="00A6381A" w:rsidRDefault="00A6381A" w:rsidP="00A6381A">
      <w:pPr>
        <w:pStyle w:val="Sinespaciado"/>
        <w:jc w:val="center"/>
        <w:rPr>
          <w:color w:val="auto"/>
          <w:sz w:val="28"/>
        </w:rPr>
      </w:pPr>
    </w:p>
    <w:p w:rsidR="00A6381A" w:rsidRPr="00A6381A" w:rsidRDefault="00A6381A" w:rsidP="00A6381A">
      <w:pPr>
        <w:pStyle w:val="Sinespaciado"/>
        <w:jc w:val="center"/>
        <w:rPr>
          <w:b/>
          <w:color w:val="auto"/>
          <w:sz w:val="28"/>
          <w:szCs w:val="28"/>
        </w:rPr>
      </w:pPr>
      <w:r w:rsidRPr="00A6381A">
        <w:rPr>
          <w:b/>
          <w:color w:val="auto"/>
          <w:sz w:val="28"/>
          <w:szCs w:val="28"/>
        </w:rPr>
        <w:t xml:space="preserve">METAS </w:t>
      </w:r>
    </w:p>
    <w:p w:rsidR="00A6381A" w:rsidRDefault="00A6381A" w:rsidP="00A6381A">
      <w:pPr>
        <w:pStyle w:val="Sinespaciado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A6381A">
        <w:rPr>
          <w:color w:val="auto"/>
          <w:sz w:val="28"/>
          <w:szCs w:val="28"/>
        </w:rPr>
        <w:t xml:space="preserve">Revisar y actualizar los ordenamientos municipales derivados del Reglamento Interno del Ayuntamiento y la Administración Pública Municipal de </w:t>
      </w:r>
      <w:r>
        <w:rPr>
          <w:color w:val="auto"/>
          <w:sz w:val="28"/>
          <w:szCs w:val="28"/>
        </w:rPr>
        <w:t>Zapotlán el Grande</w:t>
      </w:r>
      <w:r w:rsidRPr="00A6381A">
        <w:rPr>
          <w:color w:val="auto"/>
          <w:sz w:val="28"/>
          <w:szCs w:val="28"/>
        </w:rPr>
        <w:t>, Jalisco, de todas las áreas del pres</w:t>
      </w:r>
      <w:r>
        <w:rPr>
          <w:color w:val="auto"/>
          <w:sz w:val="28"/>
          <w:szCs w:val="28"/>
        </w:rPr>
        <w:t>ente Ayuntamiento.</w:t>
      </w:r>
    </w:p>
    <w:p w:rsidR="00A6381A" w:rsidRDefault="00A6381A" w:rsidP="00A6381A">
      <w:pPr>
        <w:pStyle w:val="Sinespaciado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A6381A">
        <w:rPr>
          <w:color w:val="auto"/>
          <w:sz w:val="28"/>
          <w:szCs w:val="28"/>
        </w:rPr>
        <w:t>Actualizar y difundir los reglamentos y ordenamientos adminis</w:t>
      </w:r>
      <w:r>
        <w:rPr>
          <w:color w:val="auto"/>
          <w:sz w:val="28"/>
          <w:szCs w:val="28"/>
        </w:rPr>
        <w:t>trativos de observancia general</w:t>
      </w:r>
    </w:p>
    <w:p w:rsidR="00A6381A" w:rsidRPr="00A6381A" w:rsidRDefault="00A6381A" w:rsidP="00A6381A">
      <w:pPr>
        <w:pStyle w:val="Sinespaciado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A6381A">
        <w:rPr>
          <w:color w:val="auto"/>
          <w:sz w:val="28"/>
          <w:szCs w:val="28"/>
        </w:rPr>
        <w:t>Fomentar la presentación de nuevas iniciativas y/o reformas necesarias que garanticen la mejora continua en materia reglamentaria.</w:t>
      </w:r>
    </w:p>
    <w:p w:rsidR="00A6381A" w:rsidRPr="00A6381A" w:rsidRDefault="00A6381A" w:rsidP="00A6381A">
      <w:pPr>
        <w:pStyle w:val="Sinespaciado"/>
        <w:jc w:val="center"/>
        <w:rPr>
          <w:color w:val="auto"/>
          <w:sz w:val="24"/>
        </w:rPr>
      </w:pPr>
    </w:p>
    <w:p w:rsidR="00A6381A" w:rsidRPr="00A6381A" w:rsidRDefault="00A6381A" w:rsidP="00A6381A">
      <w:pPr>
        <w:pStyle w:val="Sinespaciado"/>
        <w:jc w:val="center"/>
        <w:rPr>
          <w:b/>
          <w:color w:val="auto"/>
          <w:sz w:val="28"/>
        </w:rPr>
      </w:pPr>
      <w:r w:rsidRPr="00A6381A">
        <w:rPr>
          <w:b/>
          <w:color w:val="auto"/>
          <w:sz w:val="28"/>
        </w:rPr>
        <w:t xml:space="preserve">ACTIVIDADES </w:t>
      </w:r>
    </w:p>
    <w:p w:rsidR="00A6381A" w:rsidRDefault="00A6381A" w:rsidP="00A6381A">
      <w:pPr>
        <w:pStyle w:val="Sinespaciado"/>
        <w:numPr>
          <w:ilvl w:val="0"/>
          <w:numId w:val="2"/>
        </w:numPr>
        <w:jc w:val="both"/>
        <w:rPr>
          <w:color w:val="auto"/>
          <w:sz w:val="28"/>
        </w:rPr>
      </w:pPr>
      <w:r w:rsidRPr="00A6381A">
        <w:rPr>
          <w:color w:val="auto"/>
          <w:sz w:val="28"/>
        </w:rPr>
        <w:t xml:space="preserve">Revisión minuciosa de reglamentos para conocer la vigencia de cada uno de ellos. </w:t>
      </w:r>
    </w:p>
    <w:p w:rsidR="00A6381A" w:rsidRDefault="00A6381A" w:rsidP="00A6381A">
      <w:pPr>
        <w:pStyle w:val="Sinespaciado"/>
        <w:numPr>
          <w:ilvl w:val="0"/>
          <w:numId w:val="2"/>
        </w:numPr>
        <w:jc w:val="both"/>
        <w:rPr>
          <w:color w:val="auto"/>
          <w:sz w:val="28"/>
        </w:rPr>
      </w:pPr>
      <w:r w:rsidRPr="00A6381A">
        <w:rPr>
          <w:color w:val="auto"/>
          <w:sz w:val="28"/>
        </w:rPr>
        <w:t>Actualización de reglamentos municipales para</w:t>
      </w:r>
      <w:r>
        <w:rPr>
          <w:color w:val="auto"/>
          <w:sz w:val="28"/>
        </w:rPr>
        <w:t xml:space="preserve"> cuidar el orden del municipio.</w:t>
      </w:r>
    </w:p>
    <w:p w:rsidR="00A6381A" w:rsidRDefault="00A6381A" w:rsidP="00A6381A">
      <w:pPr>
        <w:pStyle w:val="Sinespaciado"/>
        <w:numPr>
          <w:ilvl w:val="0"/>
          <w:numId w:val="2"/>
        </w:numPr>
        <w:jc w:val="both"/>
        <w:rPr>
          <w:color w:val="auto"/>
          <w:sz w:val="28"/>
        </w:rPr>
      </w:pPr>
      <w:r w:rsidRPr="00A6381A">
        <w:rPr>
          <w:color w:val="auto"/>
          <w:sz w:val="28"/>
        </w:rPr>
        <w:t>Difusión de reglamentos en</w:t>
      </w:r>
      <w:r>
        <w:rPr>
          <w:color w:val="auto"/>
          <w:sz w:val="28"/>
        </w:rPr>
        <w:t xml:space="preserve"> páginas de internet e impresos</w:t>
      </w:r>
    </w:p>
    <w:p w:rsidR="00A6381A" w:rsidRPr="00A6381A" w:rsidRDefault="00A6381A" w:rsidP="00A6381A">
      <w:pPr>
        <w:pStyle w:val="Sinespaciado"/>
        <w:numPr>
          <w:ilvl w:val="0"/>
          <w:numId w:val="2"/>
        </w:numPr>
        <w:jc w:val="both"/>
        <w:rPr>
          <w:color w:val="auto"/>
          <w:sz w:val="28"/>
        </w:rPr>
      </w:pPr>
      <w:r w:rsidRPr="00A6381A">
        <w:rPr>
          <w:color w:val="auto"/>
          <w:sz w:val="28"/>
        </w:rPr>
        <w:t>Revisión de iniciativas y acuerdos enviados por el Congreso del Estado de Jalisco para dar seguimiento y aplicación de los mismos.</w:t>
      </w:r>
    </w:p>
    <w:p w:rsidR="00A6381A" w:rsidRPr="00A6381A" w:rsidRDefault="00A6381A" w:rsidP="00A6381A">
      <w:pPr>
        <w:pStyle w:val="Sinespaciado"/>
        <w:jc w:val="center"/>
        <w:rPr>
          <w:color w:val="auto"/>
          <w:sz w:val="24"/>
        </w:rPr>
      </w:pPr>
    </w:p>
    <w:p w:rsidR="00A6381A" w:rsidRDefault="00A6381A" w:rsidP="00A6381A">
      <w:pPr>
        <w:pStyle w:val="Sinespaciado"/>
        <w:jc w:val="center"/>
        <w:rPr>
          <w:color w:val="auto"/>
          <w:sz w:val="24"/>
        </w:rPr>
      </w:pPr>
    </w:p>
    <w:p w:rsidR="00A6381A" w:rsidRDefault="00A6381A" w:rsidP="00A6381A">
      <w:pPr>
        <w:pStyle w:val="Sinespaciado"/>
        <w:jc w:val="center"/>
        <w:rPr>
          <w:color w:val="auto"/>
          <w:sz w:val="24"/>
        </w:rPr>
      </w:pPr>
    </w:p>
    <w:p w:rsidR="00A6381A" w:rsidRDefault="00A6381A" w:rsidP="00A6381A">
      <w:pPr>
        <w:pStyle w:val="Sinespaciado"/>
        <w:jc w:val="center"/>
        <w:rPr>
          <w:b/>
          <w:color w:val="auto"/>
          <w:sz w:val="28"/>
        </w:rPr>
      </w:pPr>
      <w:r w:rsidRPr="00A6381A">
        <w:rPr>
          <w:b/>
          <w:color w:val="auto"/>
          <w:sz w:val="28"/>
        </w:rPr>
        <w:t xml:space="preserve">INDICADORES </w:t>
      </w:r>
    </w:p>
    <w:p w:rsidR="009001F9" w:rsidRPr="00A6381A" w:rsidRDefault="009001F9" w:rsidP="00A6381A">
      <w:pPr>
        <w:pStyle w:val="Sinespaciado"/>
        <w:jc w:val="center"/>
        <w:rPr>
          <w:b/>
          <w:color w:val="auto"/>
          <w:sz w:val="28"/>
        </w:rPr>
      </w:pPr>
    </w:p>
    <w:p w:rsidR="009001F9" w:rsidRDefault="00A6381A" w:rsidP="009001F9">
      <w:pPr>
        <w:pStyle w:val="Sinespaciado"/>
        <w:jc w:val="center"/>
        <w:rPr>
          <w:color w:val="auto"/>
          <w:sz w:val="24"/>
        </w:rPr>
      </w:pPr>
      <w:r w:rsidRPr="00A6381A">
        <w:rPr>
          <w:color w:val="auto"/>
          <w:sz w:val="24"/>
        </w:rPr>
        <w:sym w:font="Symbol" w:char="F0B7"/>
      </w:r>
      <w:r w:rsidRPr="00A6381A">
        <w:rPr>
          <w:color w:val="auto"/>
          <w:sz w:val="24"/>
        </w:rPr>
        <w:t xml:space="preserve"> Actualización de reglamentos municipales</w:t>
      </w:r>
    </w:p>
    <w:p w:rsidR="009001F9" w:rsidRDefault="00A6381A" w:rsidP="009001F9">
      <w:pPr>
        <w:pStyle w:val="Sinespaciado"/>
        <w:jc w:val="center"/>
        <w:rPr>
          <w:color w:val="auto"/>
          <w:sz w:val="24"/>
        </w:rPr>
      </w:pPr>
      <w:r w:rsidRPr="00A6381A">
        <w:rPr>
          <w:color w:val="auto"/>
          <w:sz w:val="24"/>
        </w:rPr>
        <w:sym w:font="Symbol" w:char="F0B7"/>
      </w:r>
      <w:r w:rsidRPr="00A6381A">
        <w:rPr>
          <w:color w:val="auto"/>
          <w:sz w:val="24"/>
        </w:rPr>
        <w:t xml:space="preserve"> Difusión de reglamentos municipales</w:t>
      </w:r>
    </w:p>
    <w:p w:rsidR="009001F9" w:rsidRDefault="00A6381A" w:rsidP="009001F9">
      <w:pPr>
        <w:pStyle w:val="Sinespaciado"/>
        <w:jc w:val="center"/>
        <w:rPr>
          <w:color w:val="auto"/>
          <w:sz w:val="24"/>
        </w:rPr>
      </w:pPr>
      <w:r w:rsidRPr="00A6381A">
        <w:rPr>
          <w:color w:val="auto"/>
          <w:sz w:val="24"/>
        </w:rPr>
        <w:sym w:font="Symbol" w:char="F0B7"/>
      </w:r>
      <w:r w:rsidRPr="00A6381A">
        <w:rPr>
          <w:color w:val="auto"/>
          <w:sz w:val="24"/>
        </w:rPr>
        <w:t xml:space="preserve"> Aplicación de acuerdos recibidos del congreso.</w:t>
      </w:r>
    </w:p>
    <w:p w:rsidR="009001F9" w:rsidRDefault="009001F9" w:rsidP="009001F9">
      <w:pPr>
        <w:pStyle w:val="Sinespaciado"/>
        <w:jc w:val="center"/>
        <w:rPr>
          <w:color w:val="auto"/>
          <w:sz w:val="24"/>
        </w:rPr>
      </w:pPr>
    </w:p>
    <w:p w:rsidR="009001F9" w:rsidRPr="009001F9" w:rsidRDefault="009001F9" w:rsidP="009001F9">
      <w:pPr>
        <w:pStyle w:val="Sinespaciado"/>
        <w:jc w:val="center"/>
        <w:rPr>
          <w:color w:val="auto"/>
          <w:sz w:val="24"/>
        </w:rPr>
      </w:pPr>
      <w:bookmarkStart w:id="0" w:name="_GoBack"/>
      <w:bookmarkEnd w:id="0"/>
    </w:p>
    <w:sectPr w:rsidR="009001F9" w:rsidRPr="009001F9" w:rsidSect="00FA31AB">
      <w:footerReference w:type="default" r:id="rId7"/>
      <w:headerReference w:type="first" r:id="rId8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6D9" w:rsidRDefault="00C926D9" w:rsidP="008B2920">
      <w:pPr>
        <w:spacing w:after="0" w:line="240" w:lineRule="auto"/>
      </w:pPr>
      <w:r>
        <w:separator/>
      </w:r>
    </w:p>
  </w:endnote>
  <w:endnote w:type="continuationSeparator" w:id="0">
    <w:p w:rsidR="00C926D9" w:rsidRDefault="00C926D9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9001F9">
          <w:rPr>
            <w:noProof/>
            <w:lang w:bidi="es-ES"/>
          </w:rPr>
          <w:t>3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6D9" w:rsidRDefault="00C926D9" w:rsidP="008B2920">
      <w:pPr>
        <w:spacing w:after="0" w:line="240" w:lineRule="auto"/>
      </w:pPr>
      <w:r>
        <w:separator/>
      </w:r>
    </w:p>
  </w:footnote>
  <w:footnote w:type="continuationSeparator" w:id="0">
    <w:p w:rsidR="00C926D9" w:rsidRDefault="00C926D9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la de diseño de encabezado"/>
    </w:tblPr>
    <w:tblGrid>
      <w:gridCol w:w="10292"/>
    </w:tblGrid>
    <w:tr w:rsidR="00A85B6F" w:rsidTr="00142F58">
      <w:sdt>
        <w:sdtPr>
          <w:alias w:val="Su nombre:"/>
          <w:tag w:val="Su nombre:"/>
          <w:id w:val="-1685667604"/>
          <w:placeholder>
            <w:docPart w:val="BBC1F59F37A34CFD9E632ADC7212B1A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Default="00C926D9" w:rsidP="00C926D9">
              <w:pPr>
                <w:pStyle w:val="Ttulo1"/>
              </w:pPr>
              <w:r>
                <w:rPr>
                  <w:lang w:val="es-MX"/>
                </w:rPr>
                <w:t>COMISIÓN EDILICIA PERMANENTE DE REGLAMENTOS Y GOBERNACIÓN</w:t>
              </w:r>
            </w:p>
          </w:tc>
        </w:sdtContent>
      </w:sdt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182F"/>
    <w:multiLevelType w:val="hybridMultilevel"/>
    <w:tmpl w:val="00B464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72CDB"/>
    <w:multiLevelType w:val="hybridMultilevel"/>
    <w:tmpl w:val="2FF63A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D9"/>
    <w:rsid w:val="000243D1"/>
    <w:rsid w:val="00057F04"/>
    <w:rsid w:val="000A378C"/>
    <w:rsid w:val="0010042F"/>
    <w:rsid w:val="00135C2C"/>
    <w:rsid w:val="00142F58"/>
    <w:rsid w:val="00153ED4"/>
    <w:rsid w:val="00184664"/>
    <w:rsid w:val="001D5162"/>
    <w:rsid w:val="001F60D3"/>
    <w:rsid w:val="0027115C"/>
    <w:rsid w:val="00293B83"/>
    <w:rsid w:val="00344C1D"/>
    <w:rsid w:val="00362C4A"/>
    <w:rsid w:val="00390414"/>
    <w:rsid w:val="003B5B09"/>
    <w:rsid w:val="003E1711"/>
    <w:rsid w:val="0045425A"/>
    <w:rsid w:val="00454631"/>
    <w:rsid w:val="00463A38"/>
    <w:rsid w:val="004670DD"/>
    <w:rsid w:val="0048346B"/>
    <w:rsid w:val="004E4CA5"/>
    <w:rsid w:val="00502D70"/>
    <w:rsid w:val="00510920"/>
    <w:rsid w:val="005B0E81"/>
    <w:rsid w:val="00630D36"/>
    <w:rsid w:val="006337E6"/>
    <w:rsid w:val="006A3CE7"/>
    <w:rsid w:val="006B155A"/>
    <w:rsid w:val="006C6DEF"/>
    <w:rsid w:val="006F1734"/>
    <w:rsid w:val="006F57E0"/>
    <w:rsid w:val="00781D13"/>
    <w:rsid w:val="00783C41"/>
    <w:rsid w:val="00787503"/>
    <w:rsid w:val="007E7032"/>
    <w:rsid w:val="0081149D"/>
    <w:rsid w:val="00833359"/>
    <w:rsid w:val="00853CE2"/>
    <w:rsid w:val="00860491"/>
    <w:rsid w:val="00887A77"/>
    <w:rsid w:val="008B2920"/>
    <w:rsid w:val="008B2DF7"/>
    <w:rsid w:val="009001F9"/>
    <w:rsid w:val="009039F1"/>
    <w:rsid w:val="009244EC"/>
    <w:rsid w:val="00A213B1"/>
    <w:rsid w:val="00A50A33"/>
    <w:rsid w:val="00A6381A"/>
    <w:rsid w:val="00A85B6F"/>
    <w:rsid w:val="00AA3476"/>
    <w:rsid w:val="00AA6B7B"/>
    <w:rsid w:val="00AB1351"/>
    <w:rsid w:val="00AB540C"/>
    <w:rsid w:val="00AC5D83"/>
    <w:rsid w:val="00B41780"/>
    <w:rsid w:val="00B50F9D"/>
    <w:rsid w:val="00B56F21"/>
    <w:rsid w:val="00B67DB0"/>
    <w:rsid w:val="00BD5EFB"/>
    <w:rsid w:val="00C27C0B"/>
    <w:rsid w:val="00C35EFB"/>
    <w:rsid w:val="00C73037"/>
    <w:rsid w:val="00C926D9"/>
    <w:rsid w:val="00CD7978"/>
    <w:rsid w:val="00D2689C"/>
    <w:rsid w:val="00DF6A6F"/>
    <w:rsid w:val="00E20402"/>
    <w:rsid w:val="00E7158F"/>
    <w:rsid w:val="00E928A3"/>
    <w:rsid w:val="00F67FBA"/>
    <w:rsid w:val="00F879CE"/>
    <w:rsid w:val="00FA31AB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D9DEB0-DEB0-42CD-90E9-DF93CB55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31"/>
  </w:style>
  <w:style w:type="paragraph" w:styleId="Ttulo1">
    <w:name w:val="heading 1"/>
    <w:basedOn w:val="Normal"/>
    <w:link w:val="Ttulo1C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6F"/>
  </w:style>
  <w:style w:type="paragraph" w:styleId="Piedepgina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20"/>
  </w:style>
  <w:style w:type="character" w:customStyle="1" w:styleId="Ttulo4Car">
    <w:name w:val="Título 4 Car"/>
    <w:basedOn w:val="Fuentedeprrafopredeter"/>
    <w:link w:val="Ttulo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Textodelmarcadordeposicin">
    <w:name w:val="Placeholder Text"/>
    <w:basedOn w:val="Fuentedeprrafopredeter"/>
    <w:uiPriority w:val="99"/>
    <w:semiHidden/>
    <w:rsid w:val="004E4CA5"/>
    <w:rPr>
      <w:color w:val="808080"/>
    </w:rPr>
  </w:style>
  <w:style w:type="paragraph" w:styleId="Sinespaciado">
    <w:name w:val="No Spacing"/>
    <w:uiPriority w:val="98"/>
    <w:qFormat/>
    <w:rsid w:val="00F879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8A3"/>
    <w:rPr>
      <w:rFonts w:ascii="Segoe UI" w:hAnsi="Segoe UI" w:cs="Segoe UI"/>
    </w:rPr>
  </w:style>
  <w:style w:type="character" w:styleId="Refdecomentario">
    <w:name w:val="annotation reference"/>
    <w:basedOn w:val="Fuentedeprrafopredeter"/>
    <w:uiPriority w:val="99"/>
    <w:semiHidden/>
    <w:unhideWhenUsed/>
    <w:rsid w:val="00390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414"/>
    <w:rPr>
      <w:b/>
      <w:bCs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12"/>
    <w:qFormat/>
    <w:rsid w:val="00362C4A"/>
    <w:pPr>
      <w:spacing w:after="120"/>
    </w:pPr>
  </w:style>
  <w:style w:type="character" w:customStyle="1" w:styleId="SaludoCar">
    <w:name w:val="Saludo Car"/>
    <w:basedOn w:val="Fuentedeprrafopredeter"/>
    <w:link w:val="Saludo"/>
    <w:uiPriority w:val="12"/>
    <w:rsid w:val="00362C4A"/>
  </w:style>
  <w:style w:type="paragraph" w:styleId="Cierre">
    <w:name w:val="Closing"/>
    <w:basedOn w:val="Normal"/>
    <w:next w:val="Firma"/>
    <w:link w:val="CierreCar"/>
    <w:uiPriority w:val="13"/>
    <w:qFormat/>
    <w:rsid w:val="00362C4A"/>
    <w:pPr>
      <w:spacing w:before="360" w:after="120"/>
      <w:contextualSpacing/>
    </w:pPr>
  </w:style>
  <w:style w:type="character" w:customStyle="1" w:styleId="CierreCar">
    <w:name w:val="Cierre Car"/>
    <w:basedOn w:val="Fuentedeprrafopredeter"/>
    <w:link w:val="Cierre"/>
    <w:uiPriority w:val="13"/>
    <w:rsid w:val="00B56F21"/>
  </w:style>
  <w:style w:type="paragraph" w:styleId="Firma">
    <w:name w:val="Signature"/>
    <w:basedOn w:val="Normal"/>
    <w:next w:val="Normal"/>
    <w:link w:val="FirmaCar"/>
    <w:uiPriority w:val="14"/>
    <w:qFormat/>
    <w:rsid w:val="00362C4A"/>
    <w:pPr>
      <w:spacing w:after="120" w:line="240" w:lineRule="auto"/>
    </w:pPr>
  </w:style>
  <w:style w:type="character" w:customStyle="1" w:styleId="FirmaCar">
    <w:name w:val="Firma Car"/>
    <w:basedOn w:val="Fuentedeprrafopredeter"/>
    <w:link w:val="Firma"/>
    <w:uiPriority w:val="14"/>
    <w:rsid w:val="00B56F21"/>
  </w:style>
  <w:style w:type="paragraph" w:styleId="Fecha">
    <w:name w:val="Date"/>
    <w:basedOn w:val="Normal"/>
    <w:next w:val="Normal"/>
    <w:link w:val="FechaCar"/>
    <w:uiPriority w:val="11"/>
    <w:qFormat/>
    <w:rsid w:val="00362C4A"/>
    <w:pPr>
      <w:spacing w:after="560"/>
    </w:pPr>
  </w:style>
  <w:style w:type="character" w:customStyle="1" w:styleId="FechaCar">
    <w:name w:val="Fecha Car"/>
    <w:basedOn w:val="Fuentedeprrafopredeter"/>
    <w:link w:val="Fecha"/>
    <w:uiPriority w:val="11"/>
    <w:rsid w:val="00362C4A"/>
  </w:style>
  <w:style w:type="paragraph" w:styleId="Puesto">
    <w:name w:val="Title"/>
    <w:basedOn w:val="Normal"/>
    <w:next w:val="Normal"/>
    <w:link w:val="PuestoC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  <w:style w:type="paragraph" w:customStyle="1" w:styleId="Default">
    <w:name w:val="Default"/>
    <w:rsid w:val="00A63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Plantillas\Carta%20de%20presentaci&#243;n%20impoluta%20dise&#241;ada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C1F59F37A34CFD9E632ADC7212B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65DF-A54E-422B-B3D8-AC2E15D2404A}"/>
      </w:docPartPr>
      <w:docPartBody>
        <w:p w:rsidR="00000000" w:rsidRDefault="00CC6575">
          <w:pPr>
            <w:pStyle w:val="BBC1F59F37A34CFD9E632ADC7212B1A4"/>
          </w:pPr>
          <w:r w:rsidRPr="00A85B6F">
            <w:rPr>
              <w:lang w:bidi="es-ES"/>
            </w:rPr>
            <w:t>Teléfono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6E1F25C8D5945CB89A763421FE6F3EC">
    <w:name w:val="26E1F25C8D5945CB89A763421FE6F3EC"/>
  </w:style>
  <w:style w:type="paragraph" w:customStyle="1" w:styleId="9E36CA2C2CBC45F98B599DBC8367FC3C">
    <w:name w:val="9E36CA2C2CBC45F98B599DBC8367FC3C"/>
  </w:style>
  <w:style w:type="paragraph" w:customStyle="1" w:styleId="2FAF563E0F334A069F115DD79632B0F9">
    <w:name w:val="2FAF563E0F334A069F115DD79632B0F9"/>
  </w:style>
  <w:style w:type="paragraph" w:customStyle="1" w:styleId="1FE583FF9731403E8D2A95FBB5302788">
    <w:name w:val="1FE583FF9731403E8D2A95FBB5302788"/>
  </w:style>
  <w:style w:type="paragraph" w:customStyle="1" w:styleId="E740D68FBD6D4449B2E26F965C618045">
    <w:name w:val="E740D68FBD6D4449B2E26F965C618045"/>
  </w:style>
  <w:style w:type="paragraph" w:customStyle="1" w:styleId="E910A3A30B4C427B91480B371B3E0E0B">
    <w:name w:val="E910A3A30B4C427B91480B371B3E0E0B"/>
  </w:style>
  <w:style w:type="paragraph" w:customStyle="1" w:styleId="A4514DAD3D4D48E2BD3AC225B2DFDF8F">
    <w:name w:val="A4514DAD3D4D48E2BD3AC225B2DFDF8F"/>
  </w:style>
  <w:style w:type="paragraph" w:customStyle="1" w:styleId="17606B37AE45404E82A09189E0315D40">
    <w:name w:val="17606B37AE45404E82A09189E0315D40"/>
  </w:style>
  <w:style w:type="paragraph" w:customStyle="1" w:styleId="E2D85C87D5F74CB38B75F67D99F94768">
    <w:name w:val="E2D85C87D5F74CB38B75F67D99F94768"/>
  </w:style>
  <w:style w:type="paragraph" w:customStyle="1" w:styleId="46784A51A09245178A6FB9DC0A02777F">
    <w:name w:val="46784A51A09245178A6FB9DC0A02777F"/>
  </w:style>
  <w:style w:type="paragraph" w:customStyle="1" w:styleId="6D1DE9C889694E608A7A54A2DDCA7504">
    <w:name w:val="6D1DE9C889694E608A7A54A2DDCA7504"/>
  </w:style>
  <w:style w:type="paragraph" w:customStyle="1" w:styleId="6599C3CF19D8428A841E143918CFCF4F">
    <w:name w:val="6599C3CF19D8428A841E143918CFCF4F"/>
  </w:style>
  <w:style w:type="paragraph" w:customStyle="1" w:styleId="C34A0B366EA441608679543A97F17CE0">
    <w:name w:val="C34A0B366EA441608679543A97F17CE0"/>
  </w:style>
  <w:style w:type="paragraph" w:customStyle="1" w:styleId="2324C5F558F84C4B9F8D86E0827CE737">
    <w:name w:val="2324C5F558F84C4B9F8D86E0827CE737"/>
  </w:style>
  <w:style w:type="paragraph" w:customStyle="1" w:styleId="BBC1F59F37A34CFD9E632ADC7212B1A4">
    <w:name w:val="BBC1F59F37A34CFD9E632ADC7212B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impoluta diseñada por MOO</Template>
  <TotalTime>35</TotalTime>
  <Pages>3</Pages>
  <Words>377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2016-06-29T01:32:00Z</cp:lastPrinted>
  <dcterms:created xsi:type="dcterms:W3CDTF">2019-07-26T16:47:00Z</dcterms:created>
  <dcterms:modified xsi:type="dcterms:W3CDTF">2019-07-26T17:23:00Z</dcterms:modified>
</cp:coreProperties>
</file>