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2B" w:rsidRPr="006D06E3" w:rsidRDefault="006D06E3" w:rsidP="006D06E3">
      <w:pPr>
        <w:jc w:val="center"/>
        <w:rPr>
          <w:rFonts w:cstheme="minorHAnsi"/>
          <w:b/>
        </w:rPr>
      </w:pPr>
      <w:r w:rsidRPr="006D06E3">
        <w:rPr>
          <w:rFonts w:cstheme="minorHAnsi"/>
          <w:b/>
        </w:rPr>
        <w:t>PROPUESTA DE</w:t>
      </w:r>
      <w:r w:rsidRPr="006D06E3">
        <w:rPr>
          <w:rFonts w:cstheme="minorHAnsi"/>
          <w:b/>
        </w:rPr>
        <w:t xml:space="preserve"> REFORMA EL ARTÍCULO 21 EN SU PUNTO 4 DEL REGLAMENTO INTERIOR DEL AYUNTAMIENTO DE ZAPOTLÁN EL GRANDE, JALISCO</w:t>
      </w:r>
      <w:r w:rsidRPr="006D06E3">
        <w:rPr>
          <w:rFonts w:cstheme="minorHAnsi"/>
          <w:b/>
        </w:rPr>
        <w:t>.</w:t>
      </w:r>
    </w:p>
    <w:p w:rsidR="006D06E3" w:rsidRPr="006D06E3" w:rsidRDefault="006D06E3">
      <w:pPr>
        <w:rPr>
          <w:rFonts w:cstheme="minorHAnsi"/>
          <w:b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5270"/>
        <w:gridCol w:w="4937"/>
      </w:tblGrid>
      <w:tr w:rsidR="006D06E3" w:rsidRPr="006D06E3" w:rsidTr="006D06E3">
        <w:tc>
          <w:tcPr>
            <w:tcW w:w="5270" w:type="dxa"/>
          </w:tcPr>
          <w:p w:rsidR="006D06E3" w:rsidRPr="006D06E3" w:rsidRDefault="006D06E3" w:rsidP="006D06E3">
            <w:pPr>
              <w:jc w:val="center"/>
              <w:rPr>
                <w:rFonts w:cstheme="minorHAnsi"/>
                <w:b/>
              </w:rPr>
            </w:pPr>
            <w:r w:rsidRPr="006D06E3">
              <w:rPr>
                <w:rFonts w:cstheme="minorHAnsi"/>
                <w:b/>
              </w:rPr>
              <w:t>Actual</w:t>
            </w:r>
          </w:p>
        </w:tc>
        <w:tc>
          <w:tcPr>
            <w:tcW w:w="4937" w:type="dxa"/>
          </w:tcPr>
          <w:p w:rsidR="006D06E3" w:rsidRPr="006D06E3" w:rsidRDefault="006D06E3" w:rsidP="006D06E3">
            <w:pPr>
              <w:jc w:val="center"/>
              <w:rPr>
                <w:rFonts w:cstheme="minorHAnsi"/>
                <w:b/>
              </w:rPr>
            </w:pPr>
            <w:r w:rsidRPr="006D06E3">
              <w:rPr>
                <w:rFonts w:cstheme="minorHAnsi"/>
                <w:b/>
              </w:rPr>
              <w:t>Propuesta</w:t>
            </w:r>
          </w:p>
        </w:tc>
      </w:tr>
      <w:tr w:rsidR="006D06E3" w:rsidRPr="006D06E3" w:rsidTr="006D06E3">
        <w:tc>
          <w:tcPr>
            <w:tcW w:w="5270" w:type="dxa"/>
          </w:tcPr>
          <w:p w:rsidR="006D06E3" w:rsidRPr="006D06E3" w:rsidRDefault="006D06E3" w:rsidP="006D06E3">
            <w:p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cstheme="minorHAnsi"/>
                <w:i/>
              </w:rPr>
            </w:pPr>
            <w:r w:rsidRPr="006D06E3">
              <w:rPr>
                <w:rFonts w:cstheme="minorHAnsi"/>
                <w:b/>
                <w:i/>
              </w:rPr>
              <w:t>Artículo 21.-</w:t>
            </w:r>
            <w:r w:rsidRPr="006D06E3">
              <w:rPr>
                <w:rFonts w:cstheme="minorHAnsi"/>
                <w:i/>
              </w:rPr>
              <w:t xml:space="preserve"> </w:t>
            </w:r>
          </w:p>
          <w:p w:rsidR="006D06E3" w:rsidRPr="006D06E3" w:rsidRDefault="006D06E3" w:rsidP="006D06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i/>
                <w:sz w:val="20"/>
              </w:rPr>
            </w:pPr>
            <w:r w:rsidRPr="006D06E3">
              <w:rPr>
                <w:rFonts w:cstheme="minorHAnsi"/>
                <w:i/>
              </w:rPr>
              <w:t xml:space="preserve">1.- Las sesiones que celebre el Ayuntamiento son convocadas por </w:t>
            </w:r>
            <w:proofErr w:type="gramStart"/>
            <w:r w:rsidRPr="006D06E3">
              <w:rPr>
                <w:rFonts w:cstheme="minorHAnsi"/>
                <w:i/>
              </w:rPr>
              <w:t>el  Presidente</w:t>
            </w:r>
            <w:proofErr w:type="gramEnd"/>
            <w:r w:rsidRPr="006D06E3">
              <w:rPr>
                <w:rFonts w:cstheme="minorHAnsi"/>
                <w:i/>
              </w:rPr>
              <w:t xml:space="preserve"> Municipal, al término de cada sesión, señalará el lugar, día y hora en que deba celebrarse la siguiente.</w:t>
            </w:r>
          </w:p>
          <w:p w:rsidR="006D06E3" w:rsidRPr="006D06E3" w:rsidRDefault="006D06E3" w:rsidP="006D06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i/>
              </w:rPr>
            </w:pPr>
            <w:r w:rsidRPr="006D06E3">
              <w:rPr>
                <w:rFonts w:cstheme="minorHAnsi"/>
                <w:i/>
              </w:rPr>
              <w:t>2.- Cuando por cualquier circunstancia, el Presidente Municipal no convoque a sesión en los términos del párrafo anterior, puede hacerlo en cualquier momento, siempre y cuando la convocatoria se entregue a cada uno de los integrantes del Ayuntamiento con setenta y dos horas de anticipación a la fecha en que deba celebrarse.</w:t>
            </w:r>
          </w:p>
          <w:p w:rsidR="006D06E3" w:rsidRPr="006D06E3" w:rsidRDefault="006D06E3" w:rsidP="006D06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i/>
              </w:rPr>
            </w:pPr>
            <w:r w:rsidRPr="006D06E3">
              <w:rPr>
                <w:rFonts w:cstheme="minorHAnsi"/>
                <w:i/>
              </w:rPr>
              <w:t>3.- Invariablemente, con cuarenta y ocho horas de anticipación a la realización de la sesión, la Secretaría General debe entregar a los integrantes del Ayuntamiento, el orden del día, el cual deberá publicarse en el portal web de transparencia y no sufrirá modificaciones por ningún motivo hasta su aprobación en pleno, incluyendo los dictámenes correspondientes que se entregaran a los ediles con la misma anticipación.</w:t>
            </w:r>
          </w:p>
          <w:p w:rsidR="006D06E3" w:rsidRPr="00820932" w:rsidRDefault="006D06E3" w:rsidP="006D06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b/>
                <w:i/>
                <w:sz w:val="24"/>
                <w:u w:val="single"/>
              </w:rPr>
            </w:pPr>
            <w:r w:rsidRPr="00820932">
              <w:rPr>
                <w:rFonts w:cstheme="minorHAnsi"/>
                <w:b/>
                <w:i/>
                <w:sz w:val="24"/>
                <w:u w:val="single"/>
              </w:rPr>
              <w:t>4.- Lo señalado en el párrafo segundo no se aplica en el supuesto de sesión extraordinaria, la cual pude verificarse en cualquier momento, siempre y cuando previamente sean notificados los integrantes del Ayuntamiento.</w:t>
            </w:r>
          </w:p>
          <w:p w:rsidR="006D06E3" w:rsidRPr="006D06E3" w:rsidRDefault="006D06E3" w:rsidP="006D06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i/>
                <w:sz w:val="20"/>
              </w:rPr>
            </w:pPr>
            <w:r w:rsidRPr="006D06E3">
              <w:rPr>
                <w:rFonts w:cstheme="minorHAnsi"/>
                <w:i/>
              </w:rPr>
              <w:t>5. Las sesiones ordinarias donde se agende la solicitud e intervención de los representantes de asociaciones vecinales debidamente registradas ante la Coordinación de Construcción de Comunidad a través de la Unidad de Participación Ciudadana, serán convocadas por el Presidente Municipal y Secretario General mediante convocatoria abierta misma que deberá publicarse en la Gaceta Municipal, Página Web oficial, y en la Unidad de Participación Ciudadana por lo menos quince días  hábiles antes de la celebración de la misma.</w:t>
            </w:r>
          </w:p>
          <w:p w:rsidR="006D06E3" w:rsidRPr="006D06E3" w:rsidRDefault="006D06E3" w:rsidP="006D06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:rsidR="006D06E3" w:rsidRPr="006D06E3" w:rsidRDefault="006D06E3">
            <w:pPr>
              <w:rPr>
                <w:rFonts w:cstheme="minorHAnsi"/>
              </w:rPr>
            </w:pPr>
          </w:p>
        </w:tc>
        <w:tc>
          <w:tcPr>
            <w:tcW w:w="4937" w:type="dxa"/>
          </w:tcPr>
          <w:p w:rsidR="006D06E3" w:rsidRPr="006D06E3" w:rsidRDefault="006D06E3" w:rsidP="006D06E3">
            <w:pPr>
              <w:autoSpaceDE w:val="0"/>
              <w:autoSpaceDN w:val="0"/>
              <w:adjustRightInd w:val="0"/>
              <w:ind w:left="576"/>
              <w:jc w:val="both"/>
              <w:rPr>
                <w:rFonts w:cstheme="minorHAnsi"/>
                <w:i/>
              </w:rPr>
            </w:pPr>
            <w:r w:rsidRPr="006D06E3">
              <w:rPr>
                <w:rFonts w:cstheme="minorHAnsi"/>
                <w:b/>
                <w:i/>
              </w:rPr>
              <w:t>Artículo 21.-</w:t>
            </w:r>
            <w:r w:rsidRPr="006D06E3">
              <w:rPr>
                <w:rFonts w:cstheme="minorHAnsi"/>
                <w:i/>
              </w:rPr>
              <w:t xml:space="preserve"> </w:t>
            </w:r>
          </w:p>
          <w:p w:rsidR="006D06E3" w:rsidRPr="006D06E3" w:rsidRDefault="006D06E3" w:rsidP="006D06E3">
            <w:pPr>
              <w:autoSpaceDE w:val="0"/>
              <w:autoSpaceDN w:val="0"/>
              <w:adjustRightInd w:val="0"/>
              <w:ind w:left="567"/>
              <w:jc w:val="both"/>
              <w:rPr>
                <w:rFonts w:cstheme="minorHAnsi"/>
                <w:i/>
              </w:rPr>
            </w:pPr>
          </w:p>
          <w:p w:rsidR="006D06E3" w:rsidRPr="006D06E3" w:rsidRDefault="006D06E3" w:rsidP="006D06E3">
            <w:pPr>
              <w:autoSpaceDE w:val="0"/>
              <w:autoSpaceDN w:val="0"/>
              <w:adjustRightInd w:val="0"/>
              <w:ind w:left="151"/>
              <w:jc w:val="both"/>
              <w:rPr>
                <w:rFonts w:cstheme="minorHAnsi"/>
                <w:i/>
              </w:rPr>
            </w:pPr>
            <w:r w:rsidRPr="006D06E3">
              <w:rPr>
                <w:rFonts w:cstheme="minorHAnsi"/>
                <w:i/>
              </w:rPr>
              <w:t>1.- …</w:t>
            </w:r>
          </w:p>
          <w:p w:rsidR="006D06E3" w:rsidRPr="006D06E3" w:rsidRDefault="006D06E3" w:rsidP="006D06E3">
            <w:pPr>
              <w:autoSpaceDE w:val="0"/>
              <w:autoSpaceDN w:val="0"/>
              <w:adjustRightInd w:val="0"/>
              <w:ind w:left="151"/>
              <w:jc w:val="both"/>
              <w:rPr>
                <w:rFonts w:cstheme="minorHAnsi"/>
                <w:i/>
              </w:rPr>
            </w:pPr>
            <w:r w:rsidRPr="006D06E3">
              <w:rPr>
                <w:rFonts w:cstheme="minorHAnsi"/>
                <w:i/>
              </w:rPr>
              <w:t>2.-…</w:t>
            </w:r>
          </w:p>
          <w:p w:rsidR="006D06E3" w:rsidRPr="006D06E3" w:rsidRDefault="006D06E3" w:rsidP="006D06E3">
            <w:pPr>
              <w:autoSpaceDE w:val="0"/>
              <w:autoSpaceDN w:val="0"/>
              <w:adjustRightInd w:val="0"/>
              <w:ind w:left="151"/>
              <w:jc w:val="both"/>
              <w:rPr>
                <w:rFonts w:cstheme="minorHAnsi"/>
                <w:i/>
              </w:rPr>
            </w:pPr>
            <w:r w:rsidRPr="006D06E3">
              <w:rPr>
                <w:rFonts w:cstheme="minorHAnsi"/>
                <w:i/>
              </w:rPr>
              <w:t>3.- …</w:t>
            </w:r>
          </w:p>
          <w:p w:rsidR="006D06E3" w:rsidRDefault="006D06E3" w:rsidP="006D06E3">
            <w:pPr>
              <w:autoSpaceDE w:val="0"/>
              <w:autoSpaceDN w:val="0"/>
              <w:adjustRightInd w:val="0"/>
              <w:ind w:left="151"/>
              <w:jc w:val="both"/>
              <w:rPr>
                <w:rFonts w:cstheme="minorHAnsi"/>
                <w:b/>
                <w:i/>
                <w:sz w:val="24"/>
                <w:u w:val="single"/>
              </w:rPr>
            </w:pPr>
            <w:r w:rsidRPr="006D06E3">
              <w:rPr>
                <w:rFonts w:cstheme="minorHAnsi"/>
                <w:b/>
                <w:i/>
                <w:sz w:val="24"/>
              </w:rPr>
              <w:t xml:space="preserve">4.- Lo señalado en el párrafo segundo no se aplica en el supuesto de sesión extraordinaria, la cual pude verificarse en cualquier momento, siempre y cuando previamente sean notificados los integrantes del Ayuntamiento, </w:t>
            </w:r>
            <w:r w:rsidRPr="006D06E3">
              <w:rPr>
                <w:rFonts w:cstheme="minorHAnsi"/>
                <w:b/>
                <w:i/>
                <w:sz w:val="24"/>
                <w:u w:val="single"/>
              </w:rPr>
              <w:t>incluyendo los dictámenes correspondientes que  se entregarán a los ediles al momento de la notificación.</w:t>
            </w:r>
          </w:p>
          <w:p w:rsidR="00820932" w:rsidRPr="006D06E3" w:rsidRDefault="00820932" w:rsidP="006D06E3">
            <w:pPr>
              <w:autoSpaceDE w:val="0"/>
              <w:autoSpaceDN w:val="0"/>
              <w:adjustRightInd w:val="0"/>
              <w:ind w:left="151"/>
              <w:jc w:val="both"/>
              <w:rPr>
                <w:rFonts w:cstheme="minorHAnsi"/>
                <w:b/>
                <w:i/>
                <w:sz w:val="24"/>
                <w:u w:val="single"/>
              </w:rPr>
            </w:pPr>
          </w:p>
          <w:p w:rsidR="006D06E3" w:rsidRPr="006D06E3" w:rsidRDefault="006D06E3" w:rsidP="006D06E3">
            <w:pPr>
              <w:autoSpaceDE w:val="0"/>
              <w:autoSpaceDN w:val="0"/>
              <w:adjustRightInd w:val="0"/>
              <w:ind w:left="151"/>
              <w:jc w:val="both"/>
              <w:rPr>
                <w:rFonts w:cstheme="minorHAnsi"/>
                <w:i/>
              </w:rPr>
            </w:pPr>
            <w:r w:rsidRPr="006D06E3">
              <w:rPr>
                <w:rFonts w:cstheme="minorHAnsi"/>
                <w:i/>
              </w:rPr>
              <w:t>5.- …</w:t>
            </w:r>
          </w:p>
          <w:p w:rsidR="006D06E3" w:rsidRPr="006D06E3" w:rsidRDefault="006D06E3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6D06E3" w:rsidRPr="006D06E3" w:rsidRDefault="006D06E3">
      <w:pPr>
        <w:rPr>
          <w:rFonts w:cstheme="minorHAnsi"/>
        </w:rPr>
      </w:pPr>
    </w:p>
    <w:sectPr w:rsidR="006D06E3" w:rsidRPr="006D06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83" w:rsidRDefault="00670E83" w:rsidP="006D06E3">
      <w:pPr>
        <w:spacing w:after="0" w:line="240" w:lineRule="auto"/>
      </w:pPr>
      <w:r>
        <w:separator/>
      </w:r>
    </w:p>
  </w:endnote>
  <w:endnote w:type="continuationSeparator" w:id="0">
    <w:p w:rsidR="00670E83" w:rsidRDefault="00670E83" w:rsidP="006D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83" w:rsidRDefault="00670E83" w:rsidP="006D06E3">
      <w:pPr>
        <w:spacing w:after="0" w:line="240" w:lineRule="auto"/>
      </w:pPr>
      <w:r>
        <w:separator/>
      </w:r>
    </w:p>
  </w:footnote>
  <w:footnote w:type="continuationSeparator" w:id="0">
    <w:p w:rsidR="00670E83" w:rsidRDefault="00670E83" w:rsidP="006D0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E3"/>
    <w:rsid w:val="00670E83"/>
    <w:rsid w:val="006D06E3"/>
    <w:rsid w:val="00820932"/>
    <w:rsid w:val="00A24C2B"/>
    <w:rsid w:val="00F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3AFDE-61B1-4960-B996-98FC13BC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1</cp:revision>
  <cp:lastPrinted>2019-06-10T18:11:00Z</cp:lastPrinted>
  <dcterms:created xsi:type="dcterms:W3CDTF">2019-06-10T17:54:00Z</dcterms:created>
  <dcterms:modified xsi:type="dcterms:W3CDTF">2019-06-10T18:11:00Z</dcterms:modified>
</cp:coreProperties>
</file>