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DF" w:rsidRDefault="002901DF" w:rsidP="00893977">
      <w:pPr>
        <w:spacing w:before="100" w:beforeAutospacing="1" w:after="100" w:afterAutospacing="1" w:line="360" w:lineRule="auto"/>
        <w:rPr>
          <w:rFonts w:ascii="Tw Cen MT" w:hAnsi="Tw Cen MT" w:cstheme="minorHAnsi"/>
          <w:b/>
          <w:sz w:val="28"/>
          <w:szCs w:val="28"/>
          <w:lang w:val="es-ES"/>
        </w:rPr>
      </w:pPr>
      <w:r w:rsidRPr="00811EEC">
        <w:rPr>
          <w:rFonts w:ascii="Tw Cen MT" w:hAnsi="Tw Cen MT" w:cstheme="minorHAnsi"/>
          <w:b/>
          <w:noProof/>
          <w:sz w:val="28"/>
          <w:szCs w:val="28"/>
          <w:lang w:val="es-MX" w:eastAsia="es-MX"/>
        </w:rPr>
        <mc:AlternateContent>
          <mc:Choice Requires="wps">
            <w:drawing>
              <wp:anchor distT="0" distB="0" distL="114300" distR="114300" simplePos="0" relativeHeight="251659264" behindDoc="0" locked="0" layoutInCell="1" allowOverlap="1" wp14:anchorId="7F6D399A" wp14:editId="1C47C148">
                <wp:simplePos x="0" y="0"/>
                <wp:positionH relativeFrom="column">
                  <wp:posOffset>300990</wp:posOffset>
                </wp:positionH>
                <wp:positionV relativeFrom="paragraph">
                  <wp:posOffset>-148428</wp:posOffset>
                </wp:positionV>
                <wp:extent cx="5278755" cy="552893"/>
                <wp:effectExtent l="0" t="0" r="17145" b="19050"/>
                <wp:wrapNone/>
                <wp:docPr id="1" name="1 Rectángulo"/>
                <wp:cNvGraphicFramePr/>
                <a:graphic xmlns:a="http://schemas.openxmlformats.org/drawingml/2006/main">
                  <a:graphicData uri="http://schemas.microsoft.com/office/word/2010/wordprocessingShape">
                    <wps:wsp>
                      <wps:cNvSpPr/>
                      <wps:spPr>
                        <a:xfrm>
                          <a:off x="0" y="0"/>
                          <a:ext cx="5278755" cy="552893"/>
                        </a:xfrm>
                        <a:prstGeom prst="rect">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1273" w:rsidRPr="00201B15" w:rsidRDefault="00096DC1" w:rsidP="00B61273">
                            <w:pPr>
                              <w:jc w:val="center"/>
                              <w:rPr>
                                <w:rFonts w:ascii="Trebuchet MS" w:hAnsi="Trebuchet MS" w:cs="Lucida Sans Unicode"/>
                                <w:b/>
                                <w:color w:val="000000" w:themeColor="text1"/>
                                <w:sz w:val="22"/>
                                <w:szCs w:val="22"/>
                              </w:rPr>
                            </w:pPr>
                            <w:r>
                              <w:rPr>
                                <w:rFonts w:ascii="Trebuchet MS" w:hAnsi="Trebuchet MS" w:cs="Lucida Sans Unicode"/>
                                <w:b/>
                                <w:color w:val="000000" w:themeColor="text1"/>
                                <w:sz w:val="22"/>
                                <w:szCs w:val="22"/>
                              </w:rPr>
                              <w:t>SESIÓN ORDINARIA NÚ</w:t>
                            </w:r>
                            <w:r w:rsidR="006045E4" w:rsidRPr="00201B15">
                              <w:rPr>
                                <w:rFonts w:ascii="Trebuchet MS" w:hAnsi="Trebuchet MS" w:cs="Lucida Sans Unicode"/>
                                <w:b/>
                                <w:color w:val="000000" w:themeColor="text1"/>
                                <w:sz w:val="22"/>
                                <w:szCs w:val="22"/>
                              </w:rPr>
                              <w:t>MERO 15</w:t>
                            </w:r>
                          </w:p>
                          <w:p w:rsidR="00B61273" w:rsidRPr="00201B15" w:rsidRDefault="00B61273" w:rsidP="00317E80">
                            <w:pPr>
                              <w:jc w:val="center"/>
                              <w:rPr>
                                <w:rFonts w:ascii="Trebuchet MS" w:hAnsi="Trebuchet MS" w:cs="Lucida Sans Unicode"/>
                                <w:b/>
                                <w:color w:val="000000" w:themeColor="text1"/>
                                <w:sz w:val="22"/>
                                <w:szCs w:val="22"/>
                              </w:rPr>
                            </w:pPr>
                            <w:r w:rsidRPr="00201B15">
                              <w:rPr>
                                <w:rFonts w:ascii="Trebuchet MS" w:hAnsi="Trebuchet MS" w:cs="Lucida Sans Unicode"/>
                                <w:b/>
                                <w:color w:val="000000" w:themeColor="text1"/>
                                <w:sz w:val="22"/>
                                <w:szCs w:val="22"/>
                              </w:rPr>
                              <w:t>REUNIÓN DE TRABAJO DE LA</w:t>
                            </w:r>
                            <w:r w:rsidR="00317E80" w:rsidRPr="00201B15">
                              <w:rPr>
                                <w:rFonts w:ascii="Trebuchet MS" w:hAnsi="Trebuchet MS" w:cs="Lucida Sans Unicode"/>
                                <w:b/>
                                <w:color w:val="000000" w:themeColor="text1"/>
                                <w:sz w:val="22"/>
                                <w:szCs w:val="22"/>
                              </w:rPr>
                              <w:t xml:space="preserve"> </w:t>
                            </w:r>
                            <w:r w:rsidRPr="00201B15">
                              <w:rPr>
                                <w:rFonts w:ascii="Trebuchet MS" w:hAnsi="Trebuchet MS" w:cs="Lucida Sans Unicode"/>
                                <w:b/>
                                <w:color w:val="000000" w:themeColor="text1"/>
                                <w:sz w:val="22"/>
                                <w:szCs w:val="22"/>
                              </w:rPr>
                              <w:t>COMISIÓN EDILICIA PERMANENTE DE REGLAMENTOS Y GOBERNACIÓN</w:t>
                            </w:r>
                            <w:r w:rsidR="00FA70C5" w:rsidRPr="00201B15">
                              <w:rPr>
                                <w:rFonts w:ascii="Trebuchet MS" w:hAnsi="Trebuchet MS" w:cs="Lucida Sans Unicode"/>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23.7pt;margin-top:-11.7pt;width:415.65pt;height:4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" filled="f" strokecolor="#404040 [2429]" strokeweight="1.5pt">
                <v:textbox>
                  <w:txbxContent>
                    <w:p w:rsidR="00B61273" w:rsidRPr="00201B15" w:rsidRDefault="00096DC1" w:rsidP="00B61273">
                      <w:pPr>
                        <w:jc w:val="center"/>
                        <w:rPr>
                          <w:rFonts w:ascii="Trebuchet MS" w:hAnsi="Trebuchet MS" w:cs="Lucida Sans Unicode"/>
                          <w:b/>
                          <w:color w:val="000000" w:themeColor="text1"/>
                          <w:sz w:val="22"/>
                          <w:szCs w:val="22"/>
                        </w:rPr>
                      </w:pPr>
                      <w:r>
                        <w:rPr>
                          <w:rFonts w:ascii="Trebuchet MS" w:hAnsi="Trebuchet MS" w:cs="Lucida Sans Unicode"/>
                          <w:b/>
                          <w:color w:val="000000" w:themeColor="text1"/>
                          <w:sz w:val="22"/>
                          <w:szCs w:val="22"/>
                        </w:rPr>
                        <w:t>SESIÓN ORDINARIA NÚ</w:t>
                      </w:r>
                      <w:r w:rsidR="006045E4" w:rsidRPr="00201B15">
                        <w:rPr>
                          <w:rFonts w:ascii="Trebuchet MS" w:hAnsi="Trebuchet MS" w:cs="Lucida Sans Unicode"/>
                          <w:b/>
                          <w:color w:val="000000" w:themeColor="text1"/>
                          <w:sz w:val="22"/>
                          <w:szCs w:val="22"/>
                        </w:rPr>
                        <w:t>MERO 15</w:t>
                      </w:r>
                    </w:p>
                    <w:p w:rsidR="00B61273" w:rsidRPr="00201B15" w:rsidRDefault="00B61273" w:rsidP="00317E80">
                      <w:pPr>
                        <w:jc w:val="center"/>
                        <w:rPr>
                          <w:rFonts w:ascii="Trebuchet MS" w:hAnsi="Trebuchet MS" w:cs="Lucida Sans Unicode"/>
                          <w:b/>
                          <w:color w:val="000000" w:themeColor="text1"/>
                          <w:sz w:val="22"/>
                          <w:szCs w:val="22"/>
                        </w:rPr>
                      </w:pPr>
                      <w:r w:rsidRPr="00201B15">
                        <w:rPr>
                          <w:rFonts w:ascii="Trebuchet MS" w:hAnsi="Trebuchet MS" w:cs="Lucida Sans Unicode"/>
                          <w:b/>
                          <w:color w:val="000000" w:themeColor="text1"/>
                          <w:sz w:val="22"/>
                          <w:szCs w:val="22"/>
                        </w:rPr>
                        <w:t>REUNIÓN DE TRABAJO DE LA</w:t>
                      </w:r>
                      <w:r w:rsidR="00317E80" w:rsidRPr="00201B15">
                        <w:rPr>
                          <w:rFonts w:ascii="Trebuchet MS" w:hAnsi="Trebuchet MS" w:cs="Lucida Sans Unicode"/>
                          <w:b/>
                          <w:color w:val="000000" w:themeColor="text1"/>
                          <w:sz w:val="22"/>
                          <w:szCs w:val="22"/>
                        </w:rPr>
                        <w:t xml:space="preserve"> </w:t>
                      </w:r>
                      <w:r w:rsidRPr="00201B15">
                        <w:rPr>
                          <w:rFonts w:ascii="Trebuchet MS" w:hAnsi="Trebuchet MS" w:cs="Lucida Sans Unicode"/>
                          <w:b/>
                          <w:color w:val="000000" w:themeColor="text1"/>
                          <w:sz w:val="22"/>
                          <w:szCs w:val="22"/>
                        </w:rPr>
                        <w:t>COMISIÓN EDILICIA PERMANENTE DE REGLAMENTOS Y GOBERNACIÓN</w:t>
                      </w:r>
                      <w:r w:rsidR="00FA70C5" w:rsidRPr="00201B15">
                        <w:rPr>
                          <w:rFonts w:ascii="Trebuchet MS" w:hAnsi="Trebuchet MS" w:cs="Lucida Sans Unicode"/>
                          <w:b/>
                          <w:color w:val="000000" w:themeColor="text1"/>
                          <w:sz w:val="22"/>
                          <w:szCs w:val="22"/>
                        </w:rPr>
                        <w:t>.</w:t>
                      </w:r>
                    </w:p>
                  </w:txbxContent>
                </v:textbox>
              </v:rect>
            </w:pict>
          </mc:Fallback>
        </mc:AlternateContent>
      </w:r>
    </w:p>
    <w:p w:rsidR="00811EEC" w:rsidRPr="00457E7D" w:rsidRDefault="0099331D" w:rsidP="00457E7D">
      <w:pPr>
        <w:spacing w:before="100" w:beforeAutospacing="1" w:after="100" w:afterAutospacing="1" w:line="360" w:lineRule="auto"/>
        <w:jc w:val="both"/>
        <w:rPr>
          <w:rFonts w:ascii="Tw Cen MT" w:hAnsi="Tw Cen MT" w:cstheme="minorHAnsi"/>
          <w:b/>
          <w:sz w:val="28"/>
          <w:szCs w:val="28"/>
          <w:lang w:val="es-ES"/>
        </w:rPr>
      </w:pPr>
      <w:r w:rsidRPr="00811EEC">
        <w:rPr>
          <w:rFonts w:ascii="Tw Cen MT" w:hAnsi="Tw Cen MT" w:cstheme="minorHAnsi"/>
          <w:b/>
          <w:sz w:val="28"/>
          <w:szCs w:val="28"/>
          <w:lang w:val="es-ES"/>
        </w:rPr>
        <w:t xml:space="preserve"> </w:t>
      </w:r>
      <w:r w:rsidR="00FE0FB7" w:rsidRPr="00811EEC">
        <w:rPr>
          <w:rFonts w:ascii="Tw Cen MT" w:hAnsi="Tw Cen MT" w:cs="Lucida Sans Unicode"/>
          <w:sz w:val="28"/>
          <w:szCs w:val="28"/>
          <w:lang w:val="es-ES"/>
        </w:rPr>
        <w:t xml:space="preserve">En Ciudad Guzmán, Municipio de Zapotlán el Grande, Jalisco, siendo las </w:t>
      </w:r>
      <w:r w:rsidR="00EE4F46" w:rsidRPr="00811EEC">
        <w:rPr>
          <w:rFonts w:ascii="Tw Cen MT" w:hAnsi="Tw Cen MT" w:cs="Lucida Sans Unicode"/>
          <w:b/>
          <w:sz w:val="28"/>
          <w:szCs w:val="28"/>
          <w:lang w:val="es-ES"/>
        </w:rPr>
        <w:t>12:00</w:t>
      </w:r>
      <w:r w:rsidR="00FE0FB7" w:rsidRPr="00811EEC">
        <w:rPr>
          <w:rFonts w:ascii="Tw Cen MT" w:hAnsi="Tw Cen MT" w:cs="Lucida Sans Unicode"/>
          <w:sz w:val="28"/>
          <w:szCs w:val="28"/>
          <w:lang w:val="es-ES"/>
        </w:rPr>
        <w:t xml:space="preserve"> horas del día </w:t>
      </w:r>
      <w:r w:rsidR="006045E4" w:rsidRPr="00811EEC">
        <w:rPr>
          <w:rFonts w:ascii="Tw Cen MT" w:hAnsi="Tw Cen MT" w:cs="Lucida Sans Unicode"/>
          <w:b/>
          <w:sz w:val="28"/>
          <w:szCs w:val="28"/>
          <w:lang w:val="es-ES"/>
        </w:rPr>
        <w:t>Miércoles</w:t>
      </w:r>
      <w:r w:rsidR="00A536F9" w:rsidRPr="00811EEC">
        <w:rPr>
          <w:rFonts w:ascii="Tw Cen MT" w:hAnsi="Tw Cen MT" w:cs="Lucida Sans Unicode"/>
          <w:b/>
          <w:sz w:val="28"/>
          <w:szCs w:val="28"/>
          <w:lang w:val="es-ES"/>
        </w:rPr>
        <w:t xml:space="preserve"> </w:t>
      </w:r>
      <w:r w:rsidR="008B69EC" w:rsidRPr="00811EEC">
        <w:rPr>
          <w:rFonts w:ascii="Tw Cen MT" w:hAnsi="Tw Cen MT" w:cs="Lucida Sans Unicode"/>
          <w:b/>
          <w:sz w:val="28"/>
          <w:szCs w:val="28"/>
          <w:lang w:val="es-ES"/>
        </w:rPr>
        <w:t xml:space="preserve">04 cuatro </w:t>
      </w:r>
      <w:r w:rsidR="00EC2279" w:rsidRPr="00811EEC">
        <w:rPr>
          <w:rFonts w:ascii="Tw Cen MT" w:hAnsi="Tw Cen MT" w:cs="Lucida Sans Unicode"/>
          <w:sz w:val="28"/>
          <w:szCs w:val="28"/>
          <w:lang w:val="es-ES"/>
        </w:rPr>
        <w:t xml:space="preserve"> del mes de </w:t>
      </w:r>
      <w:r w:rsidR="006045E4" w:rsidRPr="00811EEC">
        <w:rPr>
          <w:rFonts w:ascii="Tw Cen MT" w:hAnsi="Tw Cen MT" w:cs="Lucida Sans Unicode"/>
          <w:sz w:val="28"/>
          <w:szCs w:val="28"/>
          <w:lang w:val="es-ES"/>
        </w:rPr>
        <w:t>diciembre</w:t>
      </w:r>
      <w:r w:rsidR="00FA70C5" w:rsidRPr="00811EEC">
        <w:rPr>
          <w:rFonts w:ascii="Tw Cen MT" w:hAnsi="Tw Cen MT" w:cs="Lucida Sans Unicode"/>
          <w:sz w:val="28"/>
          <w:szCs w:val="28"/>
          <w:lang w:val="es-ES"/>
        </w:rPr>
        <w:t xml:space="preserve"> del año 2019 dos mil diecinueve</w:t>
      </w:r>
      <w:r w:rsidR="00240B27" w:rsidRPr="00811EEC">
        <w:rPr>
          <w:rFonts w:ascii="Tw Cen MT" w:hAnsi="Tw Cen MT" w:cs="Lucida Sans Unicode"/>
          <w:sz w:val="28"/>
          <w:szCs w:val="28"/>
          <w:lang w:val="es-ES"/>
        </w:rPr>
        <w:t>, reunid</w:t>
      </w:r>
      <w:r w:rsidR="006045E4" w:rsidRPr="00811EEC">
        <w:rPr>
          <w:rFonts w:ascii="Tw Cen MT" w:hAnsi="Tw Cen MT" w:cs="Lucida Sans Unicode"/>
          <w:sz w:val="28"/>
          <w:szCs w:val="28"/>
          <w:lang w:val="es-ES"/>
        </w:rPr>
        <w:t>os en la Sala de Tecnologías, ubicada en el interior de este Palacio Municipal</w:t>
      </w:r>
      <w:r w:rsidR="00FE0FB7" w:rsidRPr="00811EEC">
        <w:rPr>
          <w:rFonts w:ascii="Tw Cen MT" w:hAnsi="Tw Cen MT" w:cs="Lucida Sans Unicode"/>
          <w:sz w:val="28"/>
          <w:szCs w:val="28"/>
          <w:lang w:val="es-ES"/>
        </w:rPr>
        <w:t xml:space="preserve">, la suscrita </w:t>
      </w:r>
      <w:r w:rsidR="00EC2279" w:rsidRPr="00811EEC">
        <w:rPr>
          <w:rFonts w:ascii="Tw Cen MT" w:hAnsi="Tw Cen MT" w:cs="Lucida Sans Unicode"/>
          <w:sz w:val="28"/>
          <w:szCs w:val="28"/>
          <w:lang w:val="es-ES"/>
        </w:rPr>
        <w:t>Mtra. Cindy Estefany García Orozco</w:t>
      </w:r>
      <w:r w:rsidR="00FE0FB7" w:rsidRPr="00811EEC">
        <w:rPr>
          <w:rFonts w:ascii="Tw Cen MT" w:hAnsi="Tw Cen MT" w:cs="Lucida Sans Unicode"/>
          <w:sz w:val="28"/>
          <w:szCs w:val="28"/>
          <w:lang w:val="es-ES"/>
        </w:rPr>
        <w:t xml:space="preserve">, en mi carácter de la Síndico Municipal y Regidora Presidenta de la Comisión Edilicia de Reglamentos y Gobernación del Ayuntamiento Constitucional de Zapotlán el Grande, Jalisco, hago constar la presencia de </w:t>
      </w:r>
      <w:r w:rsidR="00EC2279" w:rsidRPr="00811EEC">
        <w:rPr>
          <w:rFonts w:ascii="Tw Cen MT" w:hAnsi="Tw Cen MT" w:cs="Lucida Sans Unicode"/>
          <w:sz w:val="28"/>
          <w:szCs w:val="28"/>
          <w:lang w:val="es-ES"/>
        </w:rPr>
        <w:t>todos los</w:t>
      </w:r>
      <w:r w:rsidR="00FE0FB7" w:rsidRPr="00811EEC">
        <w:rPr>
          <w:rFonts w:ascii="Tw Cen MT" w:hAnsi="Tw Cen MT" w:cs="Lucida Sans Unicode"/>
          <w:sz w:val="28"/>
          <w:szCs w:val="28"/>
          <w:lang w:val="es-ES"/>
        </w:rPr>
        <w:t xml:space="preserve"> regidores integrantes de la </w:t>
      </w:r>
      <w:r w:rsidR="00136B09" w:rsidRPr="00811EEC">
        <w:rPr>
          <w:rFonts w:ascii="Tw Cen MT" w:hAnsi="Tw Cen MT" w:cs="Lucida Sans Unicode"/>
          <w:sz w:val="28"/>
          <w:szCs w:val="28"/>
          <w:lang w:val="es-ES"/>
        </w:rPr>
        <w:t>Comisión</w:t>
      </w:r>
      <w:r w:rsidR="00FE0FB7" w:rsidRPr="00811EEC">
        <w:rPr>
          <w:rFonts w:ascii="Tw Cen MT" w:hAnsi="Tw Cen MT" w:cs="Lucida Sans Unicode"/>
          <w:sz w:val="28"/>
          <w:szCs w:val="28"/>
          <w:lang w:val="es-ES"/>
        </w:rPr>
        <w:t xml:space="preserve"> Edilicia de Reglamentos y Gobernación</w:t>
      </w:r>
      <w:r w:rsidR="00240B27" w:rsidRPr="00811EEC">
        <w:rPr>
          <w:rFonts w:ascii="Tw Cen MT" w:hAnsi="Tw Cen MT" w:cs="Lucida Sans Unicode"/>
          <w:sz w:val="28"/>
          <w:szCs w:val="28"/>
          <w:lang w:val="es-ES"/>
        </w:rPr>
        <w:t xml:space="preserve">, </w:t>
      </w:r>
      <w:r w:rsidR="00FE0FB7" w:rsidRPr="00811EEC">
        <w:rPr>
          <w:rFonts w:ascii="Tw Cen MT" w:hAnsi="Tw Cen MT" w:cs="Lucida Sans Unicode"/>
          <w:sz w:val="28"/>
          <w:szCs w:val="28"/>
          <w:lang w:val="es-ES"/>
        </w:rPr>
        <w:t xml:space="preserve">quienes fueron convocados mediante oficio </w:t>
      </w:r>
      <w:r w:rsidR="008B69EC" w:rsidRPr="00811EEC">
        <w:rPr>
          <w:rFonts w:ascii="Tw Cen MT" w:hAnsi="Tw Cen MT" w:cs="Lucida Sans Unicode"/>
          <w:sz w:val="28"/>
          <w:szCs w:val="28"/>
          <w:lang w:val="es-ES"/>
        </w:rPr>
        <w:t>607</w:t>
      </w:r>
      <w:r w:rsidR="00FA70C5" w:rsidRPr="00811EEC">
        <w:rPr>
          <w:rFonts w:ascii="Tw Cen MT" w:hAnsi="Tw Cen MT" w:cs="Lucida Sans Unicode"/>
          <w:sz w:val="28"/>
          <w:szCs w:val="28"/>
          <w:lang w:val="es-ES"/>
        </w:rPr>
        <w:t>/2019</w:t>
      </w:r>
      <w:r w:rsidR="00FE0FB7" w:rsidRPr="00811EEC">
        <w:rPr>
          <w:rFonts w:ascii="Tw Cen MT" w:hAnsi="Tw Cen MT" w:cs="Lucida Sans Unicode"/>
          <w:sz w:val="28"/>
          <w:szCs w:val="28"/>
          <w:lang w:val="es-ES"/>
        </w:rPr>
        <w:t>, en el carácter de Presidenta</w:t>
      </w:r>
      <w:r w:rsidR="00480789" w:rsidRPr="00811EEC">
        <w:rPr>
          <w:rFonts w:ascii="Tw Cen MT" w:hAnsi="Tw Cen MT" w:cs="Lucida Sans Unicode"/>
          <w:sz w:val="28"/>
          <w:szCs w:val="28"/>
          <w:lang w:val="es-ES"/>
        </w:rPr>
        <w:t xml:space="preserve"> de la comisión con</w:t>
      </w:r>
      <w:r w:rsidR="00FE0FB7" w:rsidRPr="00811EEC">
        <w:rPr>
          <w:rFonts w:ascii="Tw Cen MT" w:hAnsi="Tw Cen MT" w:cs="Lucida Sans Unicode"/>
          <w:sz w:val="28"/>
          <w:szCs w:val="28"/>
          <w:lang w:val="es-ES"/>
        </w:rPr>
        <w:t xml:space="preserve">vocante con las facultades que señala el artículo 27 de la Ley de Gobierno y la Administración Pública Municipal del Estado de Jalisco, en relación con el artículo 40,44,47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 </w:t>
      </w:r>
    </w:p>
    <w:tbl>
      <w:tblPr>
        <w:tblStyle w:val="Listaclara-nfasis3"/>
        <w:tblpPr w:leftFromText="141" w:rightFromText="141" w:vertAnchor="text" w:horzAnchor="margin" w:tblpY="312"/>
        <w:tblW w:w="0" w:type="auto"/>
        <w:tblLook w:val="04A0" w:firstRow="1" w:lastRow="0" w:firstColumn="1" w:lastColumn="0" w:noHBand="0" w:noVBand="1"/>
      </w:tblPr>
      <w:tblGrid>
        <w:gridCol w:w="9577"/>
      </w:tblGrid>
      <w:tr w:rsidR="00C13FC7" w:rsidRPr="00811EEC" w:rsidTr="00C1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7" w:type="dxa"/>
          </w:tcPr>
          <w:p w:rsidR="00811EEC" w:rsidRPr="00811EEC" w:rsidRDefault="00C13FC7" w:rsidP="00811EEC">
            <w:pPr>
              <w:spacing w:after="100" w:afterAutospacing="1"/>
              <w:jc w:val="center"/>
              <w:rPr>
                <w:rFonts w:ascii="Tw Cen MT" w:hAnsi="Tw Cen MT" w:cs="Lucida Sans Unicode"/>
                <w:color w:val="000000" w:themeColor="text1"/>
                <w:sz w:val="22"/>
                <w:szCs w:val="22"/>
                <w:lang w:val="es-ES"/>
              </w:rPr>
            </w:pPr>
            <w:r w:rsidRPr="00811EEC">
              <w:rPr>
                <w:rFonts w:ascii="Tw Cen MT" w:hAnsi="Tw Cen MT" w:cs="Lucida Sans Unicode"/>
                <w:color w:val="000000" w:themeColor="text1"/>
                <w:sz w:val="22"/>
                <w:szCs w:val="22"/>
                <w:lang w:val="es-ES"/>
              </w:rPr>
              <w:t>ORDEN DEL DÍA</w:t>
            </w:r>
          </w:p>
        </w:tc>
      </w:tr>
      <w:tr w:rsidR="00C13FC7" w:rsidRPr="00811EEC" w:rsidTr="00795D40">
        <w:trPr>
          <w:cnfStyle w:val="000000100000" w:firstRow="0" w:lastRow="0" w:firstColumn="0" w:lastColumn="0" w:oddVBand="0" w:evenVBand="0" w:oddHBand="1" w:evenHBand="0" w:firstRowFirstColumn="0" w:firstRowLastColumn="0" w:lastRowFirstColumn="0" w:lastRowLastColumn="0"/>
          <w:trHeight w:val="2283"/>
        </w:trPr>
        <w:tc>
          <w:tcPr>
            <w:cnfStyle w:val="001000000000" w:firstRow="0" w:lastRow="0" w:firstColumn="1" w:lastColumn="0" w:oddVBand="0" w:evenVBand="0" w:oddHBand="0" w:evenHBand="0" w:firstRowFirstColumn="0" w:firstRowLastColumn="0" w:lastRowFirstColumn="0" w:lastRowLastColumn="0"/>
            <w:tcW w:w="9577" w:type="dxa"/>
          </w:tcPr>
          <w:tbl>
            <w:tblPr>
              <w:tblStyle w:val="Tablaconcuadrcula"/>
              <w:tblpPr w:leftFromText="141" w:rightFromText="141" w:vertAnchor="page" w:horzAnchor="margin" w:tblpY="1"/>
              <w:tblOverlap w:val="never"/>
              <w:tblW w:w="9351" w:type="dxa"/>
              <w:tblLook w:val="04A0" w:firstRow="1" w:lastRow="0" w:firstColumn="1" w:lastColumn="0" w:noHBand="0" w:noVBand="1"/>
            </w:tblPr>
            <w:tblGrid>
              <w:gridCol w:w="565"/>
              <w:gridCol w:w="8786"/>
            </w:tblGrid>
            <w:tr w:rsidR="00795D40" w:rsidRPr="00811EEC" w:rsidTr="00795D40">
              <w:trPr>
                <w:trHeight w:val="418"/>
              </w:trPr>
              <w:tc>
                <w:tcPr>
                  <w:tcW w:w="565" w:type="dxa"/>
                </w:tcPr>
                <w:p w:rsidR="00795D40" w:rsidRPr="00811EEC" w:rsidRDefault="00795D40" w:rsidP="00795D40">
                  <w:pPr>
                    <w:pStyle w:val="Sinespaciado"/>
                    <w:jc w:val="both"/>
                    <w:rPr>
                      <w:rFonts w:ascii="Tw Cen MT" w:hAnsi="Tw Cen MT" w:cs="Lucida Sans Unicode"/>
                      <w:b/>
                    </w:rPr>
                  </w:pPr>
                  <w:r w:rsidRPr="00811EEC">
                    <w:rPr>
                      <w:rFonts w:ascii="Tw Cen MT" w:hAnsi="Tw Cen MT" w:cs="Lucida Sans Unicode"/>
                      <w:b/>
                    </w:rPr>
                    <w:t>I.</w:t>
                  </w:r>
                </w:p>
              </w:tc>
              <w:tc>
                <w:tcPr>
                  <w:tcW w:w="8786" w:type="dxa"/>
                </w:tcPr>
                <w:p w:rsidR="00795D40" w:rsidRPr="00811EEC" w:rsidRDefault="00795D40" w:rsidP="00795D40">
                  <w:pPr>
                    <w:jc w:val="both"/>
                    <w:rPr>
                      <w:rFonts w:ascii="Tw Cen MT" w:eastAsia="Calibri" w:hAnsi="Tw Cen MT" w:cs="Lucida Sans Unicode"/>
                      <w:sz w:val="22"/>
                      <w:szCs w:val="22"/>
                    </w:rPr>
                  </w:pPr>
                  <w:r w:rsidRPr="00811EEC">
                    <w:rPr>
                      <w:rFonts w:ascii="Tw Cen MT" w:eastAsia="Calibri" w:hAnsi="Tw Cen MT" w:cs="Lucida Sans Unicode"/>
                      <w:sz w:val="22"/>
                      <w:szCs w:val="22"/>
                    </w:rPr>
                    <w:t>Lista de Asistencia y declaración del Quórum.</w:t>
                  </w:r>
                </w:p>
              </w:tc>
            </w:tr>
            <w:tr w:rsidR="00795D40" w:rsidRPr="00811EEC" w:rsidTr="00795D40">
              <w:tc>
                <w:tcPr>
                  <w:tcW w:w="565" w:type="dxa"/>
                </w:tcPr>
                <w:p w:rsidR="00795D40" w:rsidRPr="00811EEC" w:rsidRDefault="00795D40" w:rsidP="00795D40">
                  <w:pPr>
                    <w:pStyle w:val="Sinespaciado"/>
                    <w:jc w:val="both"/>
                    <w:rPr>
                      <w:rFonts w:ascii="Tw Cen MT" w:hAnsi="Tw Cen MT" w:cs="Lucida Sans Unicode"/>
                      <w:b/>
                    </w:rPr>
                  </w:pPr>
                  <w:r w:rsidRPr="00811EEC">
                    <w:rPr>
                      <w:rFonts w:ascii="Tw Cen MT" w:hAnsi="Tw Cen MT" w:cs="Lucida Sans Unicode"/>
                      <w:b/>
                    </w:rPr>
                    <w:t>II.</w:t>
                  </w:r>
                </w:p>
              </w:tc>
              <w:tc>
                <w:tcPr>
                  <w:tcW w:w="8786" w:type="dxa"/>
                </w:tcPr>
                <w:p w:rsidR="00795D40" w:rsidRPr="00811EEC" w:rsidRDefault="00795D40" w:rsidP="00795D40">
                  <w:pPr>
                    <w:jc w:val="both"/>
                    <w:rPr>
                      <w:rFonts w:ascii="Tw Cen MT" w:eastAsia="Calibri" w:hAnsi="Tw Cen MT" w:cs="Lucida Sans Unicode"/>
                      <w:sz w:val="22"/>
                      <w:szCs w:val="22"/>
                    </w:rPr>
                  </w:pPr>
                  <w:r w:rsidRPr="00811EEC">
                    <w:rPr>
                      <w:rFonts w:ascii="Tw Cen MT" w:eastAsia="Calibri" w:hAnsi="Tw Cen MT" w:cs="Lucida Sans Unicode"/>
                      <w:sz w:val="22"/>
                      <w:szCs w:val="22"/>
                    </w:rPr>
                    <w:t>Aprobación del orden del día.</w:t>
                  </w:r>
                </w:p>
              </w:tc>
            </w:tr>
            <w:tr w:rsidR="00795D40" w:rsidRPr="00811EEC" w:rsidTr="00795D40">
              <w:trPr>
                <w:trHeight w:val="644"/>
              </w:trPr>
              <w:tc>
                <w:tcPr>
                  <w:tcW w:w="565" w:type="dxa"/>
                </w:tcPr>
                <w:p w:rsidR="00795D40" w:rsidRPr="00811EEC" w:rsidRDefault="00795D40" w:rsidP="00795D40">
                  <w:pPr>
                    <w:pStyle w:val="Sinespaciado"/>
                    <w:jc w:val="both"/>
                    <w:rPr>
                      <w:rFonts w:ascii="Tw Cen MT" w:hAnsi="Tw Cen MT" w:cs="Lucida Sans Unicode"/>
                      <w:b/>
                    </w:rPr>
                  </w:pPr>
                  <w:r w:rsidRPr="00811EEC">
                    <w:rPr>
                      <w:rFonts w:ascii="Tw Cen MT" w:hAnsi="Tw Cen MT" w:cs="Lucida Sans Unicode"/>
                      <w:b/>
                    </w:rPr>
                    <w:t>III.</w:t>
                  </w:r>
                </w:p>
              </w:tc>
              <w:tc>
                <w:tcPr>
                  <w:tcW w:w="8786" w:type="dxa"/>
                </w:tcPr>
                <w:p w:rsidR="00795D40" w:rsidRPr="00811EEC" w:rsidRDefault="00795D40" w:rsidP="00795D40">
                  <w:pPr>
                    <w:jc w:val="both"/>
                    <w:rPr>
                      <w:rFonts w:ascii="Tw Cen MT" w:eastAsia="Calibri" w:hAnsi="Tw Cen MT" w:cs="Lucida Sans Unicode"/>
                      <w:sz w:val="22"/>
                      <w:szCs w:val="22"/>
                    </w:rPr>
                  </w:pPr>
                  <w:r w:rsidRPr="00811EEC">
                    <w:rPr>
                      <w:rFonts w:ascii="Tw Cen MT" w:eastAsia="Calibri" w:hAnsi="Tw Cen MT" w:cs="Lucida Sans Unicode"/>
                      <w:sz w:val="22"/>
                      <w:szCs w:val="22"/>
                    </w:rPr>
                    <w:t>Análisis de Mejora Regulatoria e Innovación Gubernamental y Guía de Manual de Procedimientos.</w:t>
                  </w:r>
                </w:p>
              </w:tc>
            </w:tr>
            <w:tr w:rsidR="00795D40" w:rsidRPr="00811EEC" w:rsidTr="00795D40">
              <w:trPr>
                <w:trHeight w:val="356"/>
              </w:trPr>
              <w:tc>
                <w:tcPr>
                  <w:tcW w:w="565" w:type="dxa"/>
                </w:tcPr>
                <w:p w:rsidR="00795D40" w:rsidRPr="00811EEC" w:rsidRDefault="00795D40" w:rsidP="00795D40">
                  <w:pPr>
                    <w:pStyle w:val="Sinespaciado"/>
                    <w:jc w:val="both"/>
                    <w:rPr>
                      <w:rFonts w:ascii="Tw Cen MT" w:hAnsi="Tw Cen MT" w:cs="Lucida Sans Unicode"/>
                      <w:b/>
                    </w:rPr>
                  </w:pPr>
                  <w:r w:rsidRPr="00811EEC">
                    <w:rPr>
                      <w:rFonts w:ascii="Tw Cen MT" w:hAnsi="Tw Cen MT" w:cs="Lucida Sans Unicode"/>
                      <w:b/>
                    </w:rPr>
                    <w:t>IV.</w:t>
                  </w:r>
                </w:p>
              </w:tc>
              <w:tc>
                <w:tcPr>
                  <w:tcW w:w="8786" w:type="dxa"/>
                </w:tcPr>
                <w:p w:rsidR="00795D40" w:rsidRPr="00811EEC" w:rsidRDefault="00795D40" w:rsidP="00795D40">
                  <w:pPr>
                    <w:jc w:val="both"/>
                    <w:rPr>
                      <w:rFonts w:ascii="Tw Cen MT" w:eastAsia="Calibri" w:hAnsi="Tw Cen MT" w:cs="Lucida Sans Unicode"/>
                      <w:sz w:val="22"/>
                      <w:szCs w:val="22"/>
                    </w:rPr>
                  </w:pPr>
                  <w:r w:rsidRPr="00811EEC">
                    <w:rPr>
                      <w:rFonts w:ascii="Tw Cen MT" w:hAnsi="Tw Cen MT" w:cs="Lucida Sans Unicode"/>
                      <w:sz w:val="22"/>
                      <w:szCs w:val="22"/>
                    </w:rPr>
                    <w:t>Asuntos Varios.</w:t>
                  </w:r>
                </w:p>
              </w:tc>
            </w:tr>
            <w:tr w:rsidR="00795D40" w:rsidRPr="00811EEC" w:rsidTr="00795D40">
              <w:trPr>
                <w:trHeight w:val="402"/>
              </w:trPr>
              <w:tc>
                <w:tcPr>
                  <w:tcW w:w="565" w:type="dxa"/>
                </w:tcPr>
                <w:p w:rsidR="00795D40" w:rsidRPr="00811EEC" w:rsidRDefault="00795D40" w:rsidP="00795D40">
                  <w:pPr>
                    <w:pStyle w:val="Sinespaciado"/>
                    <w:jc w:val="both"/>
                    <w:rPr>
                      <w:rFonts w:ascii="Tw Cen MT" w:hAnsi="Tw Cen MT" w:cs="Lucida Sans Unicode"/>
                      <w:b/>
                    </w:rPr>
                  </w:pPr>
                  <w:r w:rsidRPr="00811EEC">
                    <w:rPr>
                      <w:rFonts w:ascii="Tw Cen MT" w:hAnsi="Tw Cen MT" w:cs="Lucida Sans Unicode"/>
                      <w:b/>
                    </w:rPr>
                    <w:t>V</w:t>
                  </w:r>
                </w:p>
              </w:tc>
              <w:tc>
                <w:tcPr>
                  <w:tcW w:w="8786" w:type="dxa"/>
                </w:tcPr>
                <w:p w:rsidR="00795D40" w:rsidRPr="00811EEC" w:rsidRDefault="00795D40" w:rsidP="00795D40">
                  <w:pPr>
                    <w:pStyle w:val="Sinespaciado"/>
                    <w:jc w:val="both"/>
                    <w:rPr>
                      <w:rFonts w:ascii="Tw Cen MT" w:hAnsi="Tw Cen MT" w:cs="Lucida Sans Unicode"/>
                    </w:rPr>
                  </w:pPr>
                  <w:r w:rsidRPr="00811EEC">
                    <w:rPr>
                      <w:rFonts w:ascii="Tw Cen MT" w:hAnsi="Tw Cen MT" w:cs="Lucida Sans Unicode"/>
                    </w:rPr>
                    <w:t>Clausura de la sesión.</w:t>
                  </w:r>
                </w:p>
              </w:tc>
            </w:tr>
          </w:tbl>
          <w:p w:rsidR="00795D40" w:rsidRPr="00811EEC" w:rsidRDefault="00795D40" w:rsidP="00811EEC">
            <w:pPr>
              <w:spacing w:after="100" w:afterAutospacing="1"/>
              <w:jc w:val="both"/>
              <w:rPr>
                <w:rFonts w:ascii="Tw Cen MT" w:hAnsi="Tw Cen MT" w:cstheme="minorHAnsi"/>
                <w:sz w:val="22"/>
                <w:szCs w:val="22"/>
                <w:lang w:val="es-ES"/>
              </w:rPr>
            </w:pPr>
          </w:p>
        </w:tc>
      </w:tr>
    </w:tbl>
    <w:p w:rsidR="008E685A" w:rsidRDefault="008E685A" w:rsidP="00457E7D">
      <w:pPr>
        <w:tabs>
          <w:tab w:val="left" w:pos="1289"/>
        </w:tabs>
        <w:rPr>
          <w:rFonts w:ascii="Tw Cen MT" w:hAnsi="Tw Cen MT" w:cstheme="minorHAnsi"/>
          <w:sz w:val="16"/>
          <w:szCs w:val="16"/>
          <w:lang w:val="es-ES"/>
        </w:rPr>
      </w:pPr>
    </w:p>
    <w:p w:rsidR="00457E7D" w:rsidRDefault="00457E7D" w:rsidP="00457E7D">
      <w:pPr>
        <w:tabs>
          <w:tab w:val="left" w:pos="1289"/>
        </w:tabs>
        <w:rPr>
          <w:rFonts w:ascii="Tw Cen MT" w:hAnsi="Tw Cen MT" w:cstheme="minorHAnsi"/>
          <w:sz w:val="16"/>
          <w:szCs w:val="16"/>
          <w:lang w:val="es-ES"/>
        </w:rPr>
      </w:pPr>
    </w:p>
    <w:p w:rsidR="00457E7D" w:rsidRDefault="00457E7D" w:rsidP="00457E7D">
      <w:pPr>
        <w:tabs>
          <w:tab w:val="left" w:pos="1289"/>
        </w:tabs>
        <w:rPr>
          <w:rFonts w:ascii="Tw Cen MT" w:hAnsi="Tw Cen MT" w:cstheme="minorHAnsi"/>
          <w:sz w:val="16"/>
          <w:szCs w:val="16"/>
          <w:lang w:val="es-ES"/>
        </w:rPr>
      </w:pPr>
    </w:p>
    <w:p w:rsidR="00457E7D" w:rsidRPr="00457E7D" w:rsidRDefault="00457E7D" w:rsidP="00457E7D">
      <w:pPr>
        <w:tabs>
          <w:tab w:val="left" w:pos="1289"/>
        </w:tabs>
        <w:rPr>
          <w:rFonts w:ascii="Tw Cen MT" w:hAnsi="Tw Cen MT" w:cstheme="minorHAnsi"/>
          <w:sz w:val="16"/>
          <w:szCs w:val="16"/>
          <w:lang w:val="es-ES"/>
        </w:rPr>
      </w:pPr>
    </w:p>
    <w:tbl>
      <w:tblPr>
        <w:tblStyle w:val="Listaclara-nfasis3"/>
        <w:tblpPr w:leftFromText="141" w:rightFromText="141" w:vertAnchor="text" w:tblpY="52"/>
        <w:tblW w:w="9612" w:type="dxa"/>
        <w:tblLook w:val="04A0" w:firstRow="1" w:lastRow="0" w:firstColumn="1" w:lastColumn="0" w:noHBand="0" w:noVBand="1"/>
      </w:tblPr>
      <w:tblGrid>
        <w:gridCol w:w="9612"/>
      </w:tblGrid>
      <w:tr w:rsidR="00457E7D" w:rsidRPr="00811EEC" w:rsidTr="0006001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612" w:type="dxa"/>
          </w:tcPr>
          <w:p w:rsidR="00457E7D" w:rsidRPr="00811EEC" w:rsidRDefault="00457E7D" w:rsidP="00457E7D">
            <w:pPr>
              <w:spacing w:line="360" w:lineRule="auto"/>
              <w:jc w:val="center"/>
              <w:rPr>
                <w:rFonts w:ascii="Tw Cen MT" w:hAnsi="Tw Cen MT" w:cs="Lucida Sans Unicode"/>
                <w:sz w:val="28"/>
                <w:szCs w:val="28"/>
                <w:lang w:val="es-ES"/>
              </w:rPr>
            </w:pPr>
            <w:r w:rsidRPr="00811EEC">
              <w:rPr>
                <w:rFonts w:ascii="Tw Cen MT" w:hAnsi="Tw Cen MT" w:cs="Lucida Sans Unicode"/>
                <w:color w:val="000000" w:themeColor="text1"/>
                <w:sz w:val="28"/>
                <w:szCs w:val="28"/>
                <w:lang w:val="es-ES"/>
              </w:rPr>
              <w:t>DESARROLLO DEL ORDEN DEL DÍA Y ACUERDOS</w:t>
            </w:r>
          </w:p>
        </w:tc>
      </w:tr>
      <w:tr w:rsidR="00457E7D" w:rsidRPr="00811EEC" w:rsidTr="0006001E">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9612" w:type="dxa"/>
          </w:tcPr>
          <w:p w:rsidR="00457E7D" w:rsidRPr="00811EEC" w:rsidRDefault="00457E7D" w:rsidP="00457E7D">
            <w:pPr>
              <w:pStyle w:val="Prrafodelista"/>
              <w:numPr>
                <w:ilvl w:val="0"/>
                <w:numId w:val="3"/>
              </w:numPr>
              <w:spacing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BIENVENIDA.</w:t>
            </w:r>
          </w:p>
          <w:p w:rsidR="00457E7D" w:rsidRDefault="00457E7D" w:rsidP="00457E7D">
            <w:p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La Presidenta de la Comisión Convocante da la bienvenida a los asistentes y agradece su presencia a la presente convocatoria y expone los motivos de la reunión.</w:t>
            </w:r>
          </w:p>
          <w:p w:rsidR="00457E7D" w:rsidRPr="00457E7D" w:rsidRDefault="00457E7D" w:rsidP="00457E7D">
            <w:pPr>
              <w:jc w:val="both"/>
              <w:rPr>
                <w:rFonts w:ascii="Tw Cen MT" w:hAnsi="Tw Cen MT" w:cs="Lucida Sans Unicode"/>
                <w:b w:val="0"/>
                <w:sz w:val="16"/>
                <w:szCs w:val="16"/>
                <w:lang w:val="es-ES"/>
              </w:rPr>
            </w:pPr>
          </w:p>
          <w:p w:rsidR="00457E7D" w:rsidRPr="00811EEC" w:rsidRDefault="00457E7D" w:rsidP="00457E7D">
            <w:pPr>
              <w:pStyle w:val="Prrafodelista"/>
              <w:numPr>
                <w:ilvl w:val="0"/>
                <w:numId w:val="3"/>
              </w:numPr>
              <w:spacing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VERIFICACIÓN DEL QUÓRUM LEGAL.</w:t>
            </w:r>
          </w:p>
          <w:p w:rsidR="00457E7D" w:rsidRPr="00811EEC" w:rsidRDefault="00457E7D" w:rsidP="00457E7D">
            <w:p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En uso de la voz de la Regidora Presidenta de la Comisión Edilicia Convocante se procede a tomar lista de asistencia, contando con la presencia de los regidores:</w:t>
            </w:r>
          </w:p>
          <w:p w:rsidR="00457E7D" w:rsidRPr="00811EEC" w:rsidRDefault="00457E7D" w:rsidP="00457E7D">
            <w:pPr>
              <w:spacing w:line="360" w:lineRule="auto"/>
              <w:jc w:val="both"/>
              <w:rPr>
                <w:rFonts w:ascii="Tw Cen MT" w:hAnsi="Tw Cen MT" w:cs="Lucida Sans Unicode"/>
                <w:sz w:val="28"/>
                <w:szCs w:val="28"/>
                <w:lang w:val="es-ES"/>
              </w:rPr>
            </w:pPr>
            <w:r w:rsidRPr="00811EEC">
              <w:rPr>
                <w:rFonts w:ascii="Tw Cen MT" w:hAnsi="Tw Cen MT" w:cs="Lucida Sans Unicode"/>
                <w:b w:val="0"/>
                <w:sz w:val="28"/>
                <w:szCs w:val="28"/>
                <w:lang w:val="es-ES"/>
              </w:rPr>
              <w:tab/>
            </w:r>
            <w:r w:rsidRPr="00811EEC">
              <w:rPr>
                <w:rFonts w:ascii="Tw Cen MT" w:hAnsi="Tw Cen MT" w:cs="Lucida Sans Unicode"/>
                <w:sz w:val="28"/>
                <w:szCs w:val="28"/>
                <w:lang w:val="es-ES"/>
              </w:rPr>
              <w:t>Comisión Edilicia de Reglamentos y Gobernación;</w:t>
            </w:r>
          </w:p>
          <w:p w:rsidR="00457E7D" w:rsidRPr="00811EEC" w:rsidRDefault="00457E7D" w:rsidP="00457E7D">
            <w:pPr>
              <w:pStyle w:val="Prrafodelista"/>
              <w:numPr>
                <w:ilvl w:val="0"/>
                <w:numId w:val="4"/>
              </w:num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Mtra. Cindy Estefany García Orozco.</w:t>
            </w:r>
          </w:p>
          <w:p w:rsidR="00457E7D" w:rsidRPr="00811EEC" w:rsidRDefault="00457E7D" w:rsidP="00457E7D">
            <w:pPr>
              <w:pStyle w:val="Prrafodelista"/>
              <w:numPr>
                <w:ilvl w:val="0"/>
                <w:numId w:val="4"/>
              </w:num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Lic. Laura Elena Martínez Ruvalcaba.</w:t>
            </w:r>
          </w:p>
          <w:p w:rsidR="00457E7D" w:rsidRPr="00811EEC" w:rsidRDefault="00457E7D" w:rsidP="00457E7D">
            <w:pPr>
              <w:pStyle w:val="Prrafodelista"/>
              <w:numPr>
                <w:ilvl w:val="0"/>
                <w:numId w:val="4"/>
              </w:num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Lic. Claudia López del Toro.</w:t>
            </w:r>
          </w:p>
          <w:p w:rsidR="00457E7D" w:rsidRPr="00811EEC" w:rsidRDefault="00457E7D" w:rsidP="00457E7D">
            <w:pPr>
              <w:pStyle w:val="Prrafodelista"/>
              <w:numPr>
                <w:ilvl w:val="0"/>
                <w:numId w:val="4"/>
              </w:num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Lic. Tania Magdalena Bernardino Juárez.</w:t>
            </w:r>
          </w:p>
          <w:p w:rsidR="00457E7D" w:rsidRPr="00893977" w:rsidRDefault="00457E7D" w:rsidP="00457E7D">
            <w:pPr>
              <w:pStyle w:val="Prrafodelista"/>
              <w:numPr>
                <w:ilvl w:val="0"/>
                <w:numId w:val="4"/>
              </w:numPr>
              <w:spacing w:line="360" w:lineRule="auto"/>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Mtro. Noé Saúl Ramos García.</w:t>
            </w:r>
          </w:p>
          <w:p w:rsidR="00457E7D" w:rsidRPr="00811EEC" w:rsidRDefault="00457E7D" w:rsidP="00457E7D">
            <w:pPr>
              <w:spacing w:line="360" w:lineRule="auto"/>
              <w:ind w:left="680"/>
              <w:jc w:val="both"/>
              <w:rPr>
                <w:rFonts w:ascii="Tw Cen MT" w:hAnsi="Tw Cen MT" w:cs="Lucida Sans Unicode"/>
                <w:sz w:val="28"/>
                <w:szCs w:val="28"/>
                <w:lang w:val="es-ES"/>
              </w:rPr>
            </w:pPr>
            <w:r w:rsidRPr="00811EEC">
              <w:rPr>
                <w:rFonts w:ascii="Tw Cen MT" w:hAnsi="Tw Cen MT" w:cs="Lucida Sans Unicode"/>
                <w:sz w:val="28"/>
                <w:szCs w:val="28"/>
                <w:lang w:val="es-ES"/>
              </w:rPr>
              <w:t>Servidores Públicos Invitados;</w:t>
            </w:r>
          </w:p>
          <w:p w:rsidR="00457E7D" w:rsidRDefault="00457E7D" w:rsidP="00457E7D">
            <w:pPr>
              <w:pStyle w:val="Prrafodelista"/>
              <w:numPr>
                <w:ilvl w:val="0"/>
                <w:numId w:val="20"/>
              </w:numPr>
              <w:spacing w:line="360" w:lineRule="auto"/>
              <w:ind w:left="2138"/>
              <w:jc w:val="both"/>
              <w:rPr>
                <w:rFonts w:ascii="Tw Cen MT" w:hAnsi="Tw Cen MT" w:cs="Lucida Sans Unicode"/>
                <w:b w:val="0"/>
                <w:sz w:val="28"/>
                <w:szCs w:val="28"/>
                <w:lang w:val="es-ES"/>
              </w:rPr>
            </w:pPr>
            <w:r w:rsidRPr="00811EEC">
              <w:rPr>
                <w:rFonts w:ascii="Tw Cen MT" w:hAnsi="Tw Cen MT" w:cs="Lucida Sans Unicode"/>
                <w:b w:val="0"/>
                <w:sz w:val="28"/>
                <w:szCs w:val="28"/>
                <w:lang w:val="es-ES"/>
              </w:rPr>
              <w:t>Ing. Enory Barragán Salcedo.</w:t>
            </w:r>
          </w:p>
          <w:p w:rsidR="00457E7D" w:rsidRPr="00457E7D" w:rsidRDefault="00457E7D" w:rsidP="00457E7D">
            <w:pPr>
              <w:pStyle w:val="Prrafodelista"/>
              <w:ind w:left="2138"/>
              <w:jc w:val="both"/>
              <w:rPr>
                <w:rFonts w:ascii="Tw Cen MT" w:hAnsi="Tw Cen MT" w:cs="Lucida Sans Unicode"/>
                <w:b w:val="0"/>
                <w:sz w:val="16"/>
                <w:szCs w:val="16"/>
                <w:lang w:val="es-ES"/>
              </w:rPr>
            </w:pPr>
          </w:p>
          <w:p w:rsidR="00457E7D" w:rsidRPr="00457E7D" w:rsidRDefault="00457E7D" w:rsidP="00457E7D">
            <w:pPr>
              <w:spacing w:line="360" w:lineRule="auto"/>
              <w:jc w:val="both"/>
              <w:rPr>
                <w:rFonts w:ascii="Tw Cen MT" w:hAnsi="Tw Cen MT" w:cs="Lucida Sans Unicode"/>
                <w:b w:val="0"/>
                <w:sz w:val="28"/>
                <w:szCs w:val="28"/>
                <w:lang w:val="es-ES"/>
              </w:rPr>
            </w:pPr>
            <w:r w:rsidRPr="00457E7D">
              <w:rPr>
                <w:rFonts w:ascii="Tw Cen MT" w:hAnsi="Tw Cen MT" w:cs="Lucida Sans Unicode"/>
                <w:b w:val="0"/>
                <w:sz w:val="28"/>
                <w:szCs w:val="28"/>
                <w:lang w:val="es-ES"/>
              </w:rPr>
              <w:t>Haciendo constar la presencia de los Regidores Integrantes de las comisiones edilicias convocadas, por lo que se declara la existencia de quórum legal para que se lleve a cabo la sesión, lo anterior de conformidad con el artículo 45 del Reglamento Interior del Ayuntamiento</w:t>
            </w:r>
            <w:r>
              <w:rPr>
                <w:rFonts w:ascii="Tw Cen MT" w:hAnsi="Tw Cen MT" w:cs="Lucida Sans Unicode"/>
                <w:b w:val="0"/>
                <w:sz w:val="28"/>
                <w:szCs w:val="28"/>
                <w:lang w:val="es-ES"/>
              </w:rPr>
              <w:t xml:space="preserve"> de Zapotlán el Grande, Jalisco.</w:t>
            </w:r>
          </w:p>
          <w:p w:rsidR="00457E7D" w:rsidRPr="00457E7D" w:rsidRDefault="00457E7D" w:rsidP="00457E7D">
            <w:pPr>
              <w:spacing w:line="360" w:lineRule="auto"/>
              <w:jc w:val="both"/>
              <w:rPr>
                <w:rFonts w:ascii="Tw Cen MT" w:hAnsi="Tw Cen MT" w:cs="Lucida Sans Unicode"/>
                <w:sz w:val="28"/>
                <w:szCs w:val="28"/>
                <w:lang w:val="es-ES"/>
              </w:rPr>
            </w:pPr>
          </w:p>
        </w:tc>
      </w:tr>
    </w:tbl>
    <w:tbl>
      <w:tblPr>
        <w:tblStyle w:val="Tablaconcuadrcula"/>
        <w:tblpPr w:leftFromText="141" w:rightFromText="141" w:vertAnchor="page" w:horzAnchor="margin" w:tblpY="2664"/>
        <w:tblW w:w="9577" w:type="dxa"/>
        <w:tblLook w:val="04A0" w:firstRow="1" w:lastRow="0" w:firstColumn="1" w:lastColumn="0" w:noHBand="0" w:noVBand="1"/>
      </w:tblPr>
      <w:tblGrid>
        <w:gridCol w:w="9577"/>
      </w:tblGrid>
      <w:tr w:rsidR="00457E7D" w:rsidRPr="00811EEC" w:rsidTr="00457E7D">
        <w:trPr>
          <w:trHeight w:val="4248"/>
        </w:trPr>
        <w:tc>
          <w:tcPr>
            <w:tcW w:w="9577" w:type="dxa"/>
          </w:tcPr>
          <w:p w:rsidR="00457E7D" w:rsidRPr="00811EEC" w:rsidRDefault="00457E7D" w:rsidP="00457E7D">
            <w:pPr>
              <w:spacing w:before="100" w:beforeAutospacing="1" w:after="100" w:afterAutospacing="1"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lastRenderedPageBreak/>
              <w:t>Una vez leído y aprobado la orden del día, se procedió a lo siguiente:</w:t>
            </w:r>
          </w:p>
          <w:p w:rsidR="00457E7D" w:rsidRPr="00811EEC" w:rsidRDefault="00457E7D" w:rsidP="00457E7D">
            <w:pPr>
              <w:pStyle w:val="Prrafodelista"/>
              <w:numPr>
                <w:ilvl w:val="0"/>
                <w:numId w:val="3"/>
              </w:numPr>
              <w:spacing w:before="100" w:beforeAutospacing="1" w:after="100" w:afterAutospacing="1" w:line="360" w:lineRule="auto"/>
              <w:jc w:val="both"/>
              <w:rPr>
                <w:rFonts w:ascii="Tw Cen MT" w:hAnsi="Tw Cen MT" w:cs="Lucida Sans Unicode"/>
                <w:b/>
                <w:sz w:val="28"/>
                <w:szCs w:val="28"/>
                <w:lang w:val="es-ES"/>
              </w:rPr>
            </w:pPr>
            <w:r w:rsidRPr="00811EEC">
              <w:rPr>
                <w:rFonts w:ascii="Tw Cen MT" w:hAnsi="Tw Cen MT" w:cs="Lucida Sans Unicode"/>
                <w:b/>
                <w:sz w:val="28"/>
                <w:szCs w:val="28"/>
                <w:lang w:val="es-ES"/>
              </w:rPr>
              <w:t>DESAHOGO DE LA REUNIÓN.</w:t>
            </w:r>
          </w:p>
          <w:p w:rsidR="00802A9B" w:rsidRPr="00802A9B" w:rsidRDefault="00457E7D" w:rsidP="00802A9B">
            <w:pPr>
              <w:pStyle w:val="Prrafodelista"/>
              <w:numPr>
                <w:ilvl w:val="0"/>
                <w:numId w:val="24"/>
              </w:numPr>
              <w:spacing w:before="100" w:beforeAutospacing="1" w:after="100" w:afterAutospacing="1"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En uso de la voz a la Presidenta de la Comisión convocante Mtra. Cindy Estefany García Orozco, hace del conocimiento la Propuesta de Análisis del Reglamento de Mejora Regulatoria e Innovación Gubernamental y Guía de Manual de Procedimientos, de los cuales se solicitó se realizarán las observaciones pertinentes por cada regidor. A las 14:23 horas, la Presidenta de la Comisión Edilicia de Reglamentos y Gobernación declara en receso la presente reunión de trabajo por votación unánime de los regidores integrantes de la comisión edilicia de Reglamentos y Gobernación, quedando como acuerdo retomarse la presente reunión, una vez realizadas las modificaciones solicitadas.</w:t>
            </w:r>
            <w:bookmarkStart w:id="0" w:name="_GoBack"/>
            <w:bookmarkEnd w:id="0"/>
          </w:p>
          <w:p w:rsidR="00457E7D" w:rsidRPr="00457E7D" w:rsidRDefault="00457E7D" w:rsidP="00457E7D">
            <w:pPr>
              <w:pStyle w:val="Prrafodelista"/>
              <w:numPr>
                <w:ilvl w:val="0"/>
                <w:numId w:val="24"/>
              </w:numPr>
              <w:spacing w:before="100" w:beforeAutospacing="1" w:after="100" w:afterAutospacing="1"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 xml:space="preserve">La sesión se retoma el día Martes 17 diecisiete de Diciembre de la Anualidad en curso, a las 10:30 horas, en la Sala de Tecnologías Ubicada en el interior de este Palacio Municipal, en presencia de los Regidores Integrantes de la Comisión Edilicia de Reglamentos y Gobernación quienes fueron convocados mediante oficio 648/2019, de la Ing. Enory Barragán Salcedo, Coordinadora de Mejora Regulatoria e Innovación Gubernamental y de la Lic. Laura Guadalupe Gómez Pinto en representación del Regidor Integrante Mtro. Noé Saúl Ramos García, quien fue comisionada mediante oficio No. 784/2019. Nuevamente en uso de la voz de la Presidenta de la Comisión Convocante Mtra. Cindy Estefany García Orozco, continúa con el </w:t>
            </w:r>
            <w:r w:rsidRPr="00811EEC">
              <w:rPr>
                <w:rFonts w:ascii="Tw Cen MT" w:hAnsi="Tw Cen MT" w:cs="Lucida Sans Unicode"/>
                <w:sz w:val="28"/>
                <w:szCs w:val="28"/>
                <w:lang w:val="es-ES"/>
              </w:rPr>
              <w:lastRenderedPageBreak/>
              <w:t>Análisis del Reglamento de Mejora Regulatoria e Innovación Gubernamental y Guía de Manual de Procedimientos, de los cuales se solicitó se realizarán las observaciones pertinentes por cada regidor. A las 13:10 horas, la Presidenta de la Comisión Edilicia de Reglamentos y Gobernación declara en receso la presente reunión de trabajo por votación unánime de los regidores integrantes de la comisión edilicia de Reglamentos y Gobernación, quedando como acuerdo, retomarse la presente reunión el día 18 dieciocho de diciembre de la anualidad en curso a las 10:00 horas, en la misma sala, para continuar con el análisis en mención.</w:t>
            </w:r>
          </w:p>
          <w:p w:rsidR="00457E7D" w:rsidRPr="00893977" w:rsidRDefault="00457E7D" w:rsidP="00457E7D">
            <w:pPr>
              <w:pStyle w:val="Prrafodelista"/>
              <w:numPr>
                <w:ilvl w:val="0"/>
                <w:numId w:val="24"/>
              </w:numPr>
              <w:spacing w:after="100" w:afterAutospacing="1"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 xml:space="preserve">La presente sesión se retoma por tercera ocasión el día 18 dieciocho de diciembre de la anualidad en curso a las 10:00 horas en la sala de Tecnologías ubicada al interior de este Palacio Municipal en presencia de los Regidores Integrantes de la Comisión Edilicia de Reglamentos y Gobernación quienes fueron convocados mediante oficio 648/2019, Lic. Laura Guadalupe Gómez Pinto en representación del Regidor Integrante Mtro. Noé Saúl Ramos García, quien fue comisionada mediante oficio No. 785/2019,  Lic. Alejandro Barragán Sánchez en representación de la Regidora Integrante Mtra. Tania Magdalena Bernardino Juárez, quien fue comisionado mediante oficio No. 787/2019, así también de la Ing. Enory Barragán Salcedo, Coordinadora de Mejora Regulatoria e Innovación Gubernamental. Nuevamente en uso de la voz de la Presidenta de la Comisión Convocante Mtra. Cindy Estefany García Orozco, continúa con el Análisis del Reglamento Mejora Regulatoria e Innovación Gubernamental y Guía de Manual de </w:t>
            </w:r>
            <w:r w:rsidRPr="00811EEC">
              <w:rPr>
                <w:rFonts w:ascii="Tw Cen MT" w:hAnsi="Tw Cen MT" w:cs="Lucida Sans Unicode"/>
                <w:sz w:val="28"/>
                <w:szCs w:val="28"/>
                <w:lang w:val="es-ES"/>
              </w:rPr>
              <w:lastRenderedPageBreak/>
              <w:t>Procedimientos, por lo que los Regidores Integrantes votaron a favor de la creación del Reglamento de Mejora Regulatoria e Innovación Gubernamental para el Municipio de Zapotlán el Grande, Jalisco,  dejando pendiente la Guía de Manual de Procedimientos.</w:t>
            </w:r>
          </w:p>
          <w:p w:rsidR="00457E7D" w:rsidRPr="00811EEC" w:rsidRDefault="00457E7D" w:rsidP="00457E7D">
            <w:pPr>
              <w:spacing w:line="360" w:lineRule="auto"/>
              <w:jc w:val="both"/>
              <w:rPr>
                <w:rFonts w:ascii="Tw Cen MT" w:hAnsi="Tw Cen MT" w:cs="Lucida Sans Unicode"/>
                <w:b/>
                <w:sz w:val="28"/>
                <w:szCs w:val="28"/>
                <w:lang w:val="es-ES"/>
              </w:rPr>
            </w:pPr>
            <w:r w:rsidRPr="00811EEC">
              <w:rPr>
                <w:rFonts w:ascii="Tw Cen MT" w:hAnsi="Tw Cen MT" w:cs="Lucida Sans Unicode"/>
                <w:b/>
                <w:sz w:val="28"/>
                <w:szCs w:val="28"/>
                <w:lang w:val="es-ES"/>
              </w:rPr>
              <w:t>IV. ACUERDOS.</w:t>
            </w:r>
          </w:p>
          <w:p w:rsidR="00457E7D" w:rsidRPr="00893977" w:rsidRDefault="00457E7D" w:rsidP="00457E7D">
            <w:pPr>
              <w:spacing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 xml:space="preserve">Por las anteriores motivaciones y consideraciones la Comisión Convocante acuerda por Unanimidad aprobar los siguientes acuerdos:  </w:t>
            </w:r>
          </w:p>
          <w:p w:rsidR="00457E7D" w:rsidRPr="00893977" w:rsidRDefault="00457E7D" w:rsidP="00457E7D">
            <w:pPr>
              <w:pStyle w:val="Prrafodelista"/>
              <w:numPr>
                <w:ilvl w:val="0"/>
                <w:numId w:val="21"/>
              </w:numPr>
              <w:spacing w:after="100" w:afterAutospacing="1"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Se  aprobó por unanimidad la creación del Reglamento de Mejora Regulatoria e Innovación Gubernamental para el Municipio de Zapotlán el Grande, y  se concluye la reunión de trabajo por votación unánime de los regidores integrantes de la Comisión Edilicia.</w:t>
            </w:r>
          </w:p>
          <w:p w:rsidR="00457E7D" w:rsidRPr="00811EEC" w:rsidRDefault="00457E7D" w:rsidP="00457E7D">
            <w:pPr>
              <w:spacing w:line="360" w:lineRule="auto"/>
              <w:jc w:val="both"/>
              <w:rPr>
                <w:rFonts w:ascii="Tw Cen MT" w:hAnsi="Tw Cen MT" w:cs="Lucida Sans Unicode"/>
                <w:b/>
                <w:sz w:val="28"/>
                <w:szCs w:val="28"/>
                <w:lang w:val="es-ES"/>
              </w:rPr>
            </w:pPr>
            <w:r w:rsidRPr="00811EEC">
              <w:rPr>
                <w:rFonts w:ascii="Tw Cen MT" w:hAnsi="Tw Cen MT" w:cs="Lucida Sans Unicode"/>
                <w:b/>
                <w:sz w:val="28"/>
                <w:szCs w:val="28"/>
                <w:lang w:val="es-ES"/>
              </w:rPr>
              <w:t xml:space="preserve">V. ASUNTOS VARIOS. </w:t>
            </w:r>
          </w:p>
          <w:p w:rsidR="00457E7D" w:rsidRDefault="00457E7D" w:rsidP="00457E7D">
            <w:pPr>
              <w:spacing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Se concede el uso de la voz a los integrantes de las Comisiones Edilicias Convocadas, para que si es su deseo propongan o manifiesten  lo que a su derecho competa, manifestando que no tienen asuntos que proponer o tratar.</w:t>
            </w:r>
          </w:p>
          <w:p w:rsidR="00457E7D" w:rsidRPr="00811EEC" w:rsidRDefault="00457E7D" w:rsidP="00457E7D">
            <w:pPr>
              <w:spacing w:line="360" w:lineRule="auto"/>
              <w:jc w:val="both"/>
              <w:rPr>
                <w:rFonts w:ascii="Tw Cen MT" w:hAnsi="Tw Cen MT" w:cs="Lucida Sans Unicode"/>
                <w:sz w:val="28"/>
                <w:szCs w:val="28"/>
                <w:lang w:val="es-ES"/>
              </w:rPr>
            </w:pPr>
          </w:p>
          <w:p w:rsidR="00457E7D" w:rsidRPr="00811EEC" w:rsidRDefault="00457E7D" w:rsidP="00457E7D">
            <w:pPr>
              <w:spacing w:line="360" w:lineRule="auto"/>
              <w:jc w:val="both"/>
              <w:rPr>
                <w:rFonts w:ascii="Tw Cen MT" w:hAnsi="Tw Cen MT" w:cs="Lucida Sans Unicode"/>
                <w:b/>
                <w:sz w:val="28"/>
                <w:szCs w:val="28"/>
                <w:lang w:val="es-ES"/>
              </w:rPr>
            </w:pPr>
            <w:r w:rsidRPr="00811EEC">
              <w:rPr>
                <w:rFonts w:ascii="Tw Cen MT" w:hAnsi="Tw Cen MT" w:cs="Lucida Sans Unicode"/>
                <w:b/>
                <w:sz w:val="28"/>
                <w:szCs w:val="28"/>
                <w:lang w:val="es-ES"/>
              </w:rPr>
              <w:t xml:space="preserve">VI. CLAUSURA. </w:t>
            </w:r>
          </w:p>
          <w:p w:rsidR="00457E7D" w:rsidRPr="00811EEC" w:rsidRDefault="00457E7D" w:rsidP="00457E7D">
            <w:pPr>
              <w:spacing w:line="360" w:lineRule="auto"/>
              <w:jc w:val="both"/>
              <w:rPr>
                <w:rFonts w:ascii="Tw Cen MT" w:hAnsi="Tw Cen MT" w:cs="Lucida Sans Unicode"/>
                <w:sz w:val="28"/>
                <w:szCs w:val="28"/>
                <w:lang w:val="es-ES"/>
              </w:rPr>
            </w:pPr>
            <w:r w:rsidRPr="00811EEC">
              <w:rPr>
                <w:rFonts w:ascii="Tw Cen MT" w:hAnsi="Tw Cen MT" w:cs="Lucida Sans Unicode"/>
                <w:sz w:val="28"/>
                <w:szCs w:val="28"/>
                <w:lang w:val="es-ES"/>
              </w:rPr>
              <w:t>Por lo que habiendo llegado al acuerdo antes mencionado, se concluye por el día de hoy la presente sesión siendo las 13:01 horas, del día 18 dieciocho del mes de diciembre del año 2019, levantando la presente acta que firman los que en ella intervienen en unión del que aquí suscribe, firmando al calce y margen para constancia a efecto de validar los acuerdos. CONSTE.</w:t>
            </w:r>
          </w:p>
        </w:tc>
      </w:tr>
    </w:tbl>
    <w:p w:rsidR="002901DF" w:rsidRPr="00201B15" w:rsidRDefault="002901DF" w:rsidP="004A7567">
      <w:pPr>
        <w:jc w:val="both"/>
        <w:rPr>
          <w:rFonts w:ascii="Tw Cen MT" w:hAnsi="Tw Cen MT" w:cstheme="minorHAnsi"/>
          <w:sz w:val="28"/>
          <w:szCs w:val="28"/>
          <w:lang w:val="es-ES"/>
        </w:rPr>
      </w:pPr>
    </w:p>
    <w:tbl>
      <w:tblPr>
        <w:tblStyle w:val="Tablaconcuadrcula"/>
        <w:tblpPr w:leftFromText="141" w:rightFromText="141" w:vertAnchor="text" w:horzAnchor="margin" w:tblpY="692"/>
        <w:tblW w:w="0" w:type="auto"/>
        <w:tblLook w:val="04A0" w:firstRow="1" w:lastRow="0" w:firstColumn="1" w:lastColumn="0" w:noHBand="0" w:noVBand="1"/>
      </w:tblPr>
      <w:tblGrid>
        <w:gridCol w:w="9544"/>
      </w:tblGrid>
      <w:tr w:rsidR="005050DA" w:rsidRPr="00457E7D" w:rsidTr="00FF2CE8">
        <w:trPr>
          <w:trHeight w:val="1550"/>
        </w:trPr>
        <w:tc>
          <w:tcPr>
            <w:tcW w:w="9544" w:type="dxa"/>
          </w:tcPr>
          <w:p w:rsidR="005050DA" w:rsidRPr="00457E7D" w:rsidRDefault="005050DA" w:rsidP="00457E7D">
            <w:pPr>
              <w:spacing w:line="276" w:lineRule="auto"/>
              <w:jc w:val="center"/>
              <w:rPr>
                <w:rFonts w:ascii="Tw Cen MT" w:hAnsi="Tw Cen MT" w:cstheme="minorHAnsi"/>
                <w:b/>
                <w:lang w:val="es-ES"/>
              </w:rPr>
            </w:pPr>
            <w:r w:rsidRPr="00457E7D">
              <w:rPr>
                <w:rFonts w:ascii="Tw Cen MT" w:hAnsi="Tw Cen MT" w:cstheme="minorHAnsi"/>
                <w:b/>
                <w:lang w:val="es-ES"/>
              </w:rPr>
              <w:t>ATENTAMENTE</w:t>
            </w:r>
          </w:p>
          <w:p w:rsidR="005050DA" w:rsidRPr="00457E7D" w:rsidRDefault="005050DA" w:rsidP="00457E7D">
            <w:pPr>
              <w:spacing w:line="276" w:lineRule="auto"/>
              <w:jc w:val="center"/>
              <w:rPr>
                <w:rFonts w:ascii="Tw Cen MT" w:hAnsi="Tw Cen MT" w:cstheme="minorHAnsi"/>
                <w:b/>
                <w:lang w:val="es-ES"/>
              </w:rPr>
            </w:pPr>
            <w:r w:rsidRPr="00457E7D">
              <w:rPr>
                <w:rFonts w:ascii="Tw Cen MT" w:hAnsi="Tw Cen MT" w:cstheme="minorHAnsi"/>
                <w:b/>
                <w:lang w:val="es-ES"/>
              </w:rPr>
              <w:t>COMISIÓN EDILICIA DE REGLAMENTO Y GOBERNACIÓN</w:t>
            </w:r>
          </w:p>
          <w:tbl>
            <w:tblPr>
              <w:tblStyle w:val="Tablaconcuadrcula"/>
              <w:tblW w:w="0" w:type="auto"/>
              <w:tblLook w:val="04A0" w:firstRow="1" w:lastRow="0" w:firstColumn="1" w:lastColumn="0" w:noHBand="0" w:noVBand="1"/>
            </w:tblPr>
            <w:tblGrid>
              <w:gridCol w:w="4034"/>
              <w:gridCol w:w="2099"/>
              <w:gridCol w:w="3043"/>
            </w:tblGrid>
            <w:tr w:rsidR="005050DA" w:rsidRPr="00457E7D" w:rsidTr="00EE4F46">
              <w:tc>
                <w:tcPr>
                  <w:tcW w:w="4034"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NOMBRE</w:t>
                  </w:r>
                </w:p>
              </w:tc>
              <w:tc>
                <w:tcPr>
                  <w:tcW w:w="2091"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CARGO</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FIRMA</w:t>
                  </w:r>
                </w:p>
              </w:tc>
            </w:tr>
            <w:tr w:rsidR="005050DA" w:rsidRPr="00457E7D" w:rsidTr="00457E7D">
              <w:trPr>
                <w:trHeight w:val="1220"/>
              </w:trPr>
              <w:tc>
                <w:tcPr>
                  <w:tcW w:w="4034"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MTRA. CINDY ESTEFANY GARCÍA OROZCO</w:t>
                  </w:r>
                </w:p>
              </w:tc>
              <w:tc>
                <w:tcPr>
                  <w:tcW w:w="2091"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REGIDOR PRESIDENTA</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p>
              </w:tc>
            </w:tr>
            <w:tr w:rsidR="005050DA" w:rsidRPr="00457E7D" w:rsidTr="00EE4F46">
              <w:trPr>
                <w:trHeight w:val="1266"/>
              </w:trPr>
              <w:tc>
                <w:tcPr>
                  <w:tcW w:w="4034"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LIC. LAURA ELENA MARTINEZ RUVALCABA</w:t>
                  </w:r>
                </w:p>
              </w:tc>
              <w:tc>
                <w:tcPr>
                  <w:tcW w:w="2091"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REGIDOR INTEGRANTE</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p>
              </w:tc>
            </w:tr>
            <w:tr w:rsidR="005050DA" w:rsidRPr="00457E7D" w:rsidTr="00457E7D">
              <w:trPr>
                <w:trHeight w:val="1441"/>
              </w:trPr>
              <w:tc>
                <w:tcPr>
                  <w:tcW w:w="4034"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LIC. CLAUDIA LÓPEZ DEL TORO</w:t>
                  </w:r>
                </w:p>
              </w:tc>
              <w:tc>
                <w:tcPr>
                  <w:tcW w:w="2091"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REGIDOR INTEGRANTE</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p>
              </w:tc>
            </w:tr>
            <w:tr w:rsidR="005050DA" w:rsidRPr="00457E7D" w:rsidTr="00457E7D">
              <w:trPr>
                <w:trHeight w:val="1422"/>
              </w:trPr>
              <w:tc>
                <w:tcPr>
                  <w:tcW w:w="4034"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LIC. TANIA MAGDALENA BERNARDINO JUAREZ</w:t>
                  </w:r>
                </w:p>
              </w:tc>
              <w:tc>
                <w:tcPr>
                  <w:tcW w:w="2091"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REGIDOR INTEGRANTE</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p>
              </w:tc>
            </w:tr>
            <w:tr w:rsidR="005050DA" w:rsidRPr="00457E7D" w:rsidTr="00457E7D">
              <w:trPr>
                <w:trHeight w:val="1576"/>
              </w:trPr>
              <w:tc>
                <w:tcPr>
                  <w:tcW w:w="4034"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MTRO. NOÉ SAÚL RAMOS GARCIA</w:t>
                  </w:r>
                </w:p>
              </w:tc>
              <w:tc>
                <w:tcPr>
                  <w:tcW w:w="2091" w:type="dxa"/>
                  <w:vAlign w:val="center"/>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r w:rsidRPr="00457E7D">
                    <w:rPr>
                      <w:rFonts w:ascii="Tw Cen MT" w:hAnsi="Tw Cen MT" w:cstheme="minorHAnsi"/>
                      <w:b/>
                      <w:lang w:val="es-ES"/>
                    </w:rPr>
                    <w:t>REGIDOR INTEGRANTE</w:t>
                  </w:r>
                </w:p>
              </w:tc>
              <w:tc>
                <w:tcPr>
                  <w:tcW w:w="3043" w:type="dxa"/>
                </w:tcPr>
                <w:p w:rsidR="005050DA" w:rsidRPr="00457E7D" w:rsidRDefault="005050DA" w:rsidP="00457E7D">
                  <w:pPr>
                    <w:framePr w:hSpace="141" w:wrap="around" w:vAnchor="text" w:hAnchor="margin" w:y="692"/>
                    <w:spacing w:line="276" w:lineRule="auto"/>
                    <w:jc w:val="center"/>
                    <w:rPr>
                      <w:rFonts w:ascii="Tw Cen MT" w:hAnsi="Tw Cen MT" w:cstheme="minorHAnsi"/>
                      <w:b/>
                      <w:lang w:val="es-ES"/>
                    </w:rPr>
                  </w:pPr>
                </w:p>
              </w:tc>
            </w:tr>
            <w:tr w:rsidR="00457E7D" w:rsidRPr="00457E7D" w:rsidTr="00457E7D">
              <w:trPr>
                <w:trHeight w:val="1576"/>
              </w:trPr>
              <w:tc>
                <w:tcPr>
                  <w:tcW w:w="4034" w:type="dxa"/>
                  <w:vAlign w:val="center"/>
                </w:tcPr>
                <w:p w:rsidR="00457E7D" w:rsidRPr="00457E7D" w:rsidRDefault="00BA62A6" w:rsidP="00457E7D">
                  <w:pPr>
                    <w:framePr w:hSpace="141" w:wrap="around" w:vAnchor="text" w:hAnchor="margin" w:y="692"/>
                    <w:spacing w:line="276" w:lineRule="auto"/>
                    <w:jc w:val="center"/>
                    <w:rPr>
                      <w:rFonts w:ascii="Tw Cen MT" w:hAnsi="Tw Cen MT" w:cstheme="minorHAnsi"/>
                      <w:b/>
                      <w:lang w:val="es-ES"/>
                    </w:rPr>
                  </w:pPr>
                  <w:r>
                    <w:rPr>
                      <w:rFonts w:ascii="Tw Cen MT" w:hAnsi="Tw Cen MT" w:cstheme="minorHAnsi"/>
                      <w:b/>
                      <w:lang w:val="es-ES"/>
                    </w:rPr>
                    <w:t>ING. ENORY BARRAGÁN SALCEDO.</w:t>
                  </w:r>
                </w:p>
              </w:tc>
              <w:tc>
                <w:tcPr>
                  <w:tcW w:w="2091" w:type="dxa"/>
                  <w:vAlign w:val="center"/>
                </w:tcPr>
                <w:p w:rsidR="00457E7D" w:rsidRPr="00457E7D" w:rsidRDefault="00BA62A6" w:rsidP="00457E7D">
                  <w:pPr>
                    <w:framePr w:hSpace="141" w:wrap="around" w:vAnchor="text" w:hAnchor="margin" w:y="692"/>
                    <w:spacing w:line="276" w:lineRule="auto"/>
                    <w:jc w:val="center"/>
                    <w:rPr>
                      <w:rFonts w:ascii="Tw Cen MT" w:hAnsi="Tw Cen MT" w:cstheme="minorHAnsi"/>
                      <w:b/>
                      <w:lang w:val="es-ES"/>
                    </w:rPr>
                  </w:pPr>
                  <w:r>
                    <w:rPr>
                      <w:rFonts w:ascii="Tw Cen MT" w:hAnsi="Tw Cen MT" w:cstheme="minorHAnsi"/>
                      <w:b/>
                      <w:lang w:val="es-ES"/>
                    </w:rPr>
                    <w:t>COORDINADOR MEJORA REGULATORIA E INNOVACIÓN GUBERNAMENTAL</w:t>
                  </w:r>
                </w:p>
              </w:tc>
              <w:tc>
                <w:tcPr>
                  <w:tcW w:w="3043" w:type="dxa"/>
                </w:tcPr>
                <w:p w:rsidR="00457E7D" w:rsidRPr="00457E7D" w:rsidRDefault="00457E7D" w:rsidP="00457E7D">
                  <w:pPr>
                    <w:framePr w:hSpace="141" w:wrap="around" w:vAnchor="text" w:hAnchor="margin" w:y="692"/>
                    <w:spacing w:line="276" w:lineRule="auto"/>
                    <w:jc w:val="center"/>
                    <w:rPr>
                      <w:rFonts w:ascii="Tw Cen MT" w:hAnsi="Tw Cen MT" w:cstheme="minorHAnsi"/>
                      <w:b/>
                      <w:lang w:val="es-ES"/>
                    </w:rPr>
                  </w:pPr>
                </w:p>
              </w:tc>
            </w:tr>
          </w:tbl>
          <w:p w:rsidR="005050DA" w:rsidRPr="00457E7D" w:rsidRDefault="005050DA" w:rsidP="00457E7D">
            <w:pPr>
              <w:rPr>
                <w:rFonts w:ascii="Tw Cen MT" w:hAnsi="Tw Cen MT" w:cstheme="minorHAnsi"/>
                <w:b/>
                <w:lang w:val="es-ES"/>
              </w:rPr>
            </w:pPr>
          </w:p>
        </w:tc>
      </w:tr>
    </w:tbl>
    <w:p w:rsidR="0059411E" w:rsidRPr="00457E7D" w:rsidRDefault="0059411E" w:rsidP="00457E7D">
      <w:pPr>
        <w:jc w:val="both"/>
        <w:rPr>
          <w:rFonts w:ascii="Tw Cen MT" w:hAnsi="Tw Cen MT" w:cstheme="minorHAnsi"/>
          <w:sz w:val="16"/>
          <w:szCs w:val="16"/>
        </w:rPr>
      </w:pPr>
    </w:p>
    <w:sectPr w:rsidR="0059411E" w:rsidRPr="00457E7D" w:rsidSect="00893977">
      <w:headerReference w:type="even" r:id="rId9"/>
      <w:headerReference w:type="default" r:id="rId10"/>
      <w:footerReference w:type="even" r:id="rId11"/>
      <w:footerReference w:type="default" r:id="rId12"/>
      <w:headerReference w:type="first" r:id="rId13"/>
      <w:footerReference w:type="first" r:id="rId14"/>
      <w:pgSz w:w="12240" w:h="15840"/>
      <w:pgMar w:top="2268" w:right="1418" w:bottom="215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EE" w:rsidRDefault="001146EE" w:rsidP="003C4579">
      <w:r>
        <w:separator/>
      </w:r>
    </w:p>
  </w:endnote>
  <w:endnote w:type="continuationSeparator" w:id="0">
    <w:p w:rsidR="001146EE" w:rsidRDefault="001146EE" w:rsidP="003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0842"/>
      <w:docPartObj>
        <w:docPartGallery w:val="Page Numbers (Bottom of Page)"/>
        <w:docPartUnique/>
      </w:docPartObj>
    </w:sdtPr>
    <w:sdtEndPr/>
    <w:sdtContent>
      <w:sdt>
        <w:sdtPr>
          <w:id w:val="860082579"/>
          <w:docPartObj>
            <w:docPartGallery w:val="Page Numbers (Top of Page)"/>
            <w:docPartUnique/>
          </w:docPartObj>
        </w:sdtPr>
        <w:sdtEndPr/>
        <w:sdtContent>
          <w:p w:rsidR="00795D40" w:rsidRDefault="00795D40">
            <w:pPr>
              <w:pStyle w:val="Piedepgina"/>
              <w:jc w:val="right"/>
            </w:pPr>
          </w:p>
          <w:p w:rsidR="00795D40" w:rsidRDefault="00795D40">
            <w:pPr>
              <w:pStyle w:val="Piedepgina"/>
              <w:jc w:val="right"/>
            </w:pPr>
          </w:p>
          <w:p w:rsidR="00795D40" w:rsidRDefault="00795D40">
            <w:pPr>
              <w:pStyle w:val="Piedepgina"/>
              <w:jc w:val="right"/>
            </w:pPr>
          </w:p>
          <w:p w:rsidR="00795D40" w:rsidRDefault="00795D40">
            <w:pPr>
              <w:pStyle w:val="Piedepgina"/>
              <w:jc w:val="right"/>
            </w:pPr>
          </w:p>
          <w:p w:rsidR="00795D40" w:rsidRDefault="00795D40">
            <w:pPr>
              <w:pStyle w:val="Piedepgina"/>
              <w:jc w:val="right"/>
            </w:pPr>
          </w:p>
          <w:p w:rsidR="00364BC4" w:rsidRDefault="00364BC4" w:rsidP="00795D40">
            <w:pPr>
              <w:pStyle w:val="Piedepgina"/>
              <w:jc w:val="center"/>
            </w:pPr>
            <w:r w:rsidRPr="00364BC4">
              <w:rPr>
                <w:rFonts w:ascii="Lucida Sans Unicode" w:hAnsi="Lucida Sans Unicode" w:cs="Lucida Sans Unicode"/>
                <w:sz w:val="18"/>
                <w:szCs w:val="18"/>
                <w:lang w:val="es-ES"/>
              </w:rPr>
              <w:t xml:space="preserve">Página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PAGE</w:instrText>
            </w:r>
            <w:r w:rsidRPr="00364BC4">
              <w:rPr>
                <w:rFonts w:ascii="Lucida Sans Unicode" w:hAnsi="Lucida Sans Unicode" w:cs="Lucida Sans Unicode"/>
                <w:b/>
                <w:bCs/>
                <w:sz w:val="18"/>
                <w:szCs w:val="18"/>
              </w:rPr>
              <w:fldChar w:fldCharType="separate"/>
            </w:r>
            <w:r w:rsidR="00802A9B">
              <w:rPr>
                <w:rFonts w:ascii="Lucida Sans Unicode" w:hAnsi="Lucida Sans Unicode" w:cs="Lucida Sans Unicode"/>
                <w:b/>
                <w:bCs/>
                <w:noProof/>
                <w:sz w:val="18"/>
                <w:szCs w:val="18"/>
              </w:rPr>
              <w:t>3</w:t>
            </w:r>
            <w:r w:rsidRPr="00364BC4">
              <w:rPr>
                <w:rFonts w:ascii="Lucida Sans Unicode" w:hAnsi="Lucida Sans Unicode" w:cs="Lucida Sans Unicode"/>
                <w:b/>
                <w:bCs/>
                <w:sz w:val="18"/>
                <w:szCs w:val="18"/>
              </w:rPr>
              <w:fldChar w:fldCharType="end"/>
            </w:r>
            <w:r w:rsidRPr="00364BC4">
              <w:rPr>
                <w:rFonts w:ascii="Lucida Sans Unicode" w:hAnsi="Lucida Sans Unicode" w:cs="Lucida Sans Unicode"/>
                <w:sz w:val="18"/>
                <w:szCs w:val="18"/>
                <w:lang w:val="es-ES"/>
              </w:rPr>
              <w:t xml:space="preserve"> de </w:t>
            </w:r>
            <w:r w:rsidRPr="00364BC4">
              <w:rPr>
                <w:rFonts w:ascii="Lucida Sans Unicode" w:hAnsi="Lucida Sans Unicode" w:cs="Lucida Sans Unicode"/>
                <w:b/>
                <w:bCs/>
                <w:sz w:val="18"/>
                <w:szCs w:val="18"/>
              </w:rPr>
              <w:fldChar w:fldCharType="begin"/>
            </w:r>
            <w:r w:rsidRPr="00364BC4">
              <w:rPr>
                <w:rFonts w:ascii="Lucida Sans Unicode" w:hAnsi="Lucida Sans Unicode" w:cs="Lucida Sans Unicode"/>
                <w:b/>
                <w:bCs/>
                <w:sz w:val="18"/>
                <w:szCs w:val="18"/>
              </w:rPr>
              <w:instrText>NUMPAGES</w:instrText>
            </w:r>
            <w:r w:rsidRPr="00364BC4">
              <w:rPr>
                <w:rFonts w:ascii="Lucida Sans Unicode" w:hAnsi="Lucida Sans Unicode" w:cs="Lucida Sans Unicode"/>
                <w:b/>
                <w:bCs/>
                <w:sz w:val="18"/>
                <w:szCs w:val="18"/>
              </w:rPr>
              <w:fldChar w:fldCharType="separate"/>
            </w:r>
            <w:r w:rsidR="00802A9B">
              <w:rPr>
                <w:rFonts w:ascii="Lucida Sans Unicode" w:hAnsi="Lucida Sans Unicode" w:cs="Lucida Sans Unicode"/>
                <w:b/>
                <w:bCs/>
                <w:noProof/>
                <w:sz w:val="18"/>
                <w:szCs w:val="18"/>
              </w:rPr>
              <w:t>6</w:t>
            </w:r>
            <w:r w:rsidRPr="00364BC4">
              <w:rPr>
                <w:rFonts w:ascii="Lucida Sans Unicode" w:hAnsi="Lucida Sans Unicode" w:cs="Lucida Sans Unicode"/>
                <w:b/>
                <w:bCs/>
                <w:sz w:val="18"/>
                <w:szCs w:val="18"/>
              </w:rPr>
              <w:fldChar w:fldCharType="end"/>
            </w:r>
          </w:p>
        </w:sdtContent>
      </w:sdt>
    </w:sdtContent>
  </w:sdt>
  <w:p w:rsidR="003C4579" w:rsidRDefault="003C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EE" w:rsidRDefault="001146EE" w:rsidP="003C4579">
      <w:r>
        <w:separator/>
      </w:r>
    </w:p>
  </w:footnote>
  <w:footnote w:type="continuationSeparator" w:id="0">
    <w:p w:rsidR="001146EE" w:rsidRDefault="001146EE" w:rsidP="003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1146E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1.3pt;margin-top:-100.5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79" w:rsidRDefault="003C45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E7"/>
    <w:multiLevelType w:val="hybridMultilevel"/>
    <w:tmpl w:val="3968C6C6"/>
    <w:lvl w:ilvl="0" w:tplc="F9328D56">
      <w:start w:val="1"/>
      <w:numFmt w:val="upperRoman"/>
      <w:lvlText w:val="%1."/>
      <w:lvlJc w:val="left"/>
      <w:pPr>
        <w:ind w:left="214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D07AF9"/>
    <w:multiLevelType w:val="hybridMultilevel"/>
    <w:tmpl w:val="2146D5F6"/>
    <w:lvl w:ilvl="0" w:tplc="B16E6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6C5F82"/>
    <w:multiLevelType w:val="hybridMultilevel"/>
    <w:tmpl w:val="CAD863F4"/>
    <w:lvl w:ilvl="0" w:tplc="08D41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806574"/>
    <w:multiLevelType w:val="hybridMultilevel"/>
    <w:tmpl w:val="303CBFC4"/>
    <w:lvl w:ilvl="0" w:tplc="764476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14FE6"/>
    <w:multiLevelType w:val="hybridMultilevel"/>
    <w:tmpl w:val="E4FAF8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C048A8"/>
    <w:multiLevelType w:val="hybridMultilevel"/>
    <w:tmpl w:val="109ED22A"/>
    <w:lvl w:ilvl="0" w:tplc="16BEEDB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FE24A2E"/>
    <w:multiLevelType w:val="hybridMultilevel"/>
    <w:tmpl w:val="B7BE742E"/>
    <w:lvl w:ilvl="0" w:tplc="7ECE3B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487015B"/>
    <w:multiLevelType w:val="hybridMultilevel"/>
    <w:tmpl w:val="AF6AE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92D48"/>
    <w:multiLevelType w:val="hybridMultilevel"/>
    <w:tmpl w:val="ADAABF50"/>
    <w:lvl w:ilvl="0" w:tplc="F9328D56">
      <w:start w:val="1"/>
      <w:numFmt w:val="upperRoman"/>
      <w:lvlText w:val="%1."/>
      <w:lvlJc w:val="left"/>
      <w:pPr>
        <w:ind w:left="2845" w:hanging="72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9">
    <w:nsid w:val="2A537F8E"/>
    <w:multiLevelType w:val="hybridMultilevel"/>
    <w:tmpl w:val="33A46F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9733431"/>
    <w:multiLevelType w:val="hybridMultilevel"/>
    <w:tmpl w:val="797C2A0C"/>
    <w:lvl w:ilvl="0" w:tplc="F2B6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BF8623A"/>
    <w:multiLevelType w:val="hybridMultilevel"/>
    <w:tmpl w:val="66589954"/>
    <w:lvl w:ilvl="0" w:tplc="0F884C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DE24388"/>
    <w:multiLevelType w:val="hybridMultilevel"/>
    <w:tmpl w:val="638EB544"/>
    <w:lvl w:ilvl="0" w:tplc="730E60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520E28"/>
    <w:multiLevelType w:val="hybridMultilevel"/>
    <w:tmpl w:val="A0A426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95169CF"/>
    <w:multiLevelType w:val="hybridMultilevel"/>
    <w:tmpl w:val="4A24A5D6"/>
    <w:lvl w:ilvl="0" w:tplc="BB08B182">
      <w:start w:val="2"/>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nsid w:val="535C399C"/>
    <w:multiLevelType w:val="hybridMultilevel"/>
    <w:tmpl w:val="A2F86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65176C"/>
    <w:multiLevelType w:val="hybridMultilevel"/>
    <w:tmpl w:val="670EE5DA"/>
    <w:lvl w:ilvl="0" w:tplc="040A0001">
      <w:start w:val="1"/>
      <w:numFmt w:val="bullet"/>
      <w:lvlText w:val=""/>
      <w:lvlJc w:val="left"/>
      <w:pPr>
        <w:ind w:left="2130" w:hanging="360"/>
      </w:pPr>
      <w:rPr>
        <w:rFonts w:ascii="Symbol" w:hAnsi="Symbol" w:hint="default"/>
      </w:rPr>
    </w:lvl>
    <w:lvl w:ilvl="1" w:tplc="040A0003" w:tentative="1">
      <w:start w:val="1"/>
      <w:numFmt w:val="bullet"/>
      <w:lvlText w:val="o"/>
      <w:lvlJc w:val="left"/>
      <w:pPr>
        <w:ind w:left="2850" w:hanging="360"/>
      </w:pPr>
      <w:rPr>
        <w:rFonts w:ascii="Courier New" w:hAnsi="Courier New" w:cs="Courier New" w:hint="default"/>
      </w:rPr>
    </w:lvl>
    <w:lvl w:ilvl="2" w:tplc="040A0005" w:tentative="1">
      <w:start w:val="1"/>
      <w:numFmt w:val="bullet"/>
      <w:lvlText w:val=""/>
      <w:lvlJc w:val="left"/>
      <w:pPr>
        <w:ind w:left="3570" w:hanging="360"/>
      </w:pPr>
      <w:rPr>
        <w:rFonts w:ascii="Wingdings" w:hAnsi="Wingdings" w:hint="default"/>
      </w:rPr>
    </w:lvl>
    <w:lvl w:ilvl="3" w:tplc="040A0001" w:tentative="1">
      <w:start w:val="1"/>
      <w:numFmt w:val="bullet"/>
      <w:lvlText w:val=""/>
      <w:lvlJc w:val="left"/>
      <w:pPr>
        <w:ind w:left="4290" w:hanging="360"/>
      </w:pPr>
      <w:rPr>
        <w:rFonts w:ascii="Symbol" w:hAnsi="Symbol" w:hint="default"/>
      </w:rPr>
    </w:lvl>
    <w:lvl w:ilvl="4" w:tplc="040A0003" w:tentative="1">
      <w:start w:val="1"/>
      <w:numFmt w:val="bullet"/>
      <w:lvlText w:val="o"/>
      <w:lvlJc w:val="left"/>
      <w:pPr>
        <w:ind w:left="5010" w:hanging="360"/>
      </w:pPr>
      <w:rPr>
        <w:rFonts w:ascii="Courier New" w:hAnsi="Courier New" w:cs="Courier New" w:hint="default"/>
      </w:rPr>
    </w:lvl>
    <w:lvl w:ilvl="5" w:tplc="040A0005" w:tentative="1">
      <w:start w:val="1"/>
      <w:numFmt w:val="bullet"/>
      <w:lvlText w:val=""/>
      <w:lvlJc w:val="left"/>
      <w:pPr>
        <w:ind w:left="5730" w:hanging="360"/>
      </w:pPr>
      <w:rPr>
        <w:rFonts w:ascii="Wingdings" w:hAnsi="Wingdings" w:hint="default"/>
      </w:rPr>
    </w:lvl>
    <w:lvl w:ilvl="6" w:tplc="040A0001" w:tentative="1">
      <w:start w:val="1"/>
      <w:numFmt w:val="bullet"/>
      <w:lvlText w:val=""/>
      <w:lvlJc w:val="left"/>
      <w:pPr>
        <w:ind w:left="6450" w:hanging="360"/>
      </w:pPr>
      <w:rPr>
        <w:rFonts w:ascii="Symbol" w:hAnsi="Symbol" w:hint="default"/>
      </w:rPr>
    </w:lvl>
    <w:lvl w:ilvl="7" w:tplc="040A0003" w:tentative="1">
      <w:start w:val="1"/>
      <w:numFmt w:val="bullet"/>
      <w:lvlText w:val="o"/>
      <w:lvlJc w:val="left"/>
      <w:pPr>
        <w:ind w:left="7170" w:hanging="360"/>
      </w:pPr>
      <w:rPr>
        <w:rFonts w:ascii="Courier New" w:hAnsi="Courier New" w:cs="Courier New" w:hint="default"/>
      </w:rPr>
    </w:lvl>
    <w:lvl w:ilvl="8" w:tplc="040A0005" w:tentative="1">
      <w:start w:val="1"/>
      <w:numFmt w:val="bullet"/>
      <w:lvlText w:val=""/>
      <w:lvlJc w:val="left"/>
      <w:pPr>
        <w:ind w:left="7890" w:hanging="360"/>
      </w:pPr>
      <w:rPr>
        <w:rFonts w:ascii="Wingdings" w:hAnsi="Wingdings" w:hint="default"/>
      </w:rPr>
    </w:lvl>
  </w:abstractNum>
  <w:abstractNum w:abstractNumId="17">
    <w:nsid w:val="594A4400"/>
    <w:multiLevelType w:val="hybridMultilevel"/>
    <w:tmpl w:val="14A21396"/>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7951883"/>
    <w:multiLevelType w:val="hybridMultilevel"/>
    <w:tmpl w:val="FFD2DFE0"/>
    <w:lvl w:ilvl="0" w:tplc="40EC0376">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nsid w:val="6D73128C"/>
    <w:multiLevelType w:val="hybridMultilevel"/>
    <w:tmpl w:val="812260A4"/>
    <w:lvl w:ilvl="0" w:tplc="2ADA33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39D1D9B"/>
    <w:multiLevelType w:val="hybridMultilevel"/>
    <w:tmpl w:val="85A828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D25D67"/>
    <w:multiLevelType w:val="hybridMultilevel"/>
    <w:tmpl w:val="CB8EA0D4"/>
    <w:lvl w:ilvl="0" w:tplc="4BDA603E">
      <w:start w:val="1"/>
      <w:numFmt w:val="upperRoman"/>
      <w:lvlText w:val="%1."/>
      <w:lvlJc w:val="left"/>
      <w:pPr>
        <w:ind w:left="2140" w:hanging="720"/>
      </w:pPr>
      <w:rPr>
        <w:rFonts w:hint="default"/>
        <w:b/>
      </w:r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abstractNum w:abstractNumId="22">
    <w:nsid w:val="7B110A76"/>
    <w:multiLevelType w:val="hybridMultilevel"/>
    <w:tmpl w:val="F8CAF94E"/>
    <w:lvl w:ilvl="0" w:tplc="F9328D56">
      <w:start w:val="1"/>
      <w:numFmt w:val="upperRoman"/>
      <w:lvlText w:val="%1."/>
      <w:lvlJc w:val="left"/>
      <w:pPr>
        <w:ind w:left="1425" w:hanging="360"/>
      </w:pPr>
      <w:rPr>
        <w:rFonts w:hint="default"/>
      </w:rPr>
    </w:lvl>
    <w:lvl w:ilvl="1" w:tplc="040A0019" w:tentative="1">
      <w:start w:val="1"/>
      <w:numFmt w:val="lowerLetter"/>
      <w:lvlText w:val="%2."/>
      <w:lvlJc w:val="left"/>
      <w:pPr>
        <w:ind w:left="2145" w:hanging="360"/>
      </w:pPr>
    </w:lvl>
    <w:lvl w:ilvl="2" w:tplc="040A001B" w:tentative="1">
      <w:start w:val="1"/>
      <w:numFmt w:val="lowerRoman"/>
      <w:lvlText w:val="%3."/>
      <w:lvlJc w:val="right"/>
      <w:pPr>
        <w:ind w:left="2865" w:hanging="180"/>
      </w:pPr>
    </w:lvl>
    <w:lvl w:ilvl="3" w:tplc="040A000F" w:tentative="1">
      <w:start w:val="1"/>
      <w:numFmt w:val="decimal"/>
      <w:lvlText w:val="%4."/>
      <w:lvlJc w:val="left"/>
      <w:pPr>
        <w:ind w:left="3585" w:hanging="360"/>
      </w:pPr>
    </w:lvl>
    <w:lvl w:ilvl="4" w:tplc="040A0019" w:tentative="1">
      <w:start w:val="1"/>
      <w:numFmt w:val="lowerLetter"/>
      <w:lvlText w:val="%5."/>
      <w:lvlJc w:val="left"/>
      <w:pPr>
        <w:ind w:left="4305" w:hanging="360"/>
      </w:pPr>
    </w:lvl>
    <w:lvl w:ilvl="5" w:tplc="040A001B" w:tentative="1">
      <w:start w:val="1"/>
      <w:numFmt w:val="lowerRoman"/>
      <w:lvlText w:val="%6."/>
      <w:lvlJc w:val="right"/>
      <w:pPr>
        <w:ind w:left="5025" w:hanging="180"/>
      </w:pPr>
    </w:lvl>
    <w:lvl w:ilvl="6" w:tplc="040A000F" w:tentative="1">
      <w:start w:val="1"/>
      <w:numFmt w:val="decimal"/>
      <w:lvlText w:val="%7."/>
      <w:lvlJc w:val="left"/>
      <w:pPr>
        <w:ind w:left="5745" w:hanging="360"/>
      </w:pPr>
    </w:lvl>
    <w:lvl w:ilvl="7" w:tplc="040A0019" w:tentative="1">
      <w:start w:val="1"/>
      <w:numFmt w:val="lowerLetter"/>
      <w:lvlText w:val="%8."/>
      <w:lvlJc w:val="left"/>
      <w:pPr>
        <w:ind w:left="6465" w:hanging="360"/>
      </w:pPr>
    </w:lvl>
    <w:lvl w:ilvl="8" w:tplc="040A001B" w:tentative="1">
      <w:start w:val="1"/>
      <w:numFmt w:val="lowerRoman"/>
      <w:lvlText w:val="%9."/>
      <w:lvlJc w:val="right"/>
      <w:pPr>
        <w:ind w:left="7185" w:hanging="180"/>
      </w:pPr>
    </w:lvl>
  </w:abstractNum>
  <w:abstractNum w:abstractNumId="23">
    <w:nsid w:val="7F6E649F"/>
    <w:multiLevelType w:val="hybridMultilevel"/>
    <w:tmpl w:val="4198CEF2"/>
    <w:lvl w:ilvl="0" w:tplc="080A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21"/>
  </w:num>
  <w:num w:numId="5">
    <w:abstractNumId w:val="0"/>
  </w:num>
  <w:num w:numId="6">
    <w:abstractNumId w:val="8"/>
  </w:num>
  <w:num w:numId="7">
    <w:abstractNumId w:val="22"/>
  </w:num>
  <w:num w:numId="8">
    <w:abstractNumId w:val="5"/>
  </w:num>
  <w:num w:numId="9">
    <w:abstractNumId w:val="14"/>
  </w:num>
  <w:num w:numId="10">
    <w:abstractNumId w:val="18"/>
  </w:num>
  <w:num w:numId="11">
    <w:abstractNumId w:val="6"/>
  </w:num>
  <w:num w:numId="12">
    <w:abstractNumId w:val="16"/>
  </w:num>
  <w:num w:numId="13">
    <w:abstractNumId w:val="13"/>
  </w:num>
  <w:num w:numId="14">
    <w:abstractNumId w:val="19"/>
  </w:num>
  <w:num w:numId="15">
    <w:abstractNumId w:val="7"/>
  </w:num>
  <w:num w:numId="16">
    <w:abstractNumId w:val="20"/>
  </w:num>
  <w:num w:numId="17">
    <w:abstractNumId w:val="2"/>
  </w:num>
  <w:num w:numId="18">
    <w:abstractNumId w:val="1"/>
  </w:num>
  <w:num w:numId="19">
    <w:abstractNumId w:val="23"/>
  </w:num>
  <w:num w:numId="20">
    <w:abstractNumId w:val="12"/>
  </w:num>
  <w:num w:numId="21">
    <w:abstractNumId w:val="3"/>
  </w:num>
  <w:num w:numId="22">
    <w:abstractNumId w:val="11"/>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B7"/>
    <w:rsid w:val="00001213"/>
    <w:rsid w:val="000705C7"/>
    <w:rsid w:val="00085024"/>
    <w:rsid w:val="00096DC1"/>
    <w:rsid w:val="00097958"/>
    <w:rsid w:val="000A1314"/>
    <w:rsid w:val="000A51D6"/>
    <w:rsid w:val="000C3E81"/>
    <w:rsid w:val="000E1357"/>
    <w:rsid w:val="000F4374"/>
    <w:rsid w:val="0011243A"/>
    <w:rsid w:val="001146EE"/>
    <w:rsid w:val="001179E9"/>
    <w:rsid w:val="00125E80"/>
    <w:rsid w:val="00125F73"/>
    <w:rsid w:val="00130659"/>
    <w:rsid w:val="00133245"/>
    <w:rsid w:val="00133CCC"/>
    <w:rsid w:val="00136B09"/>
    <w:rsid w:val="00141C3B"/>
    <w:rsid w:val="001A5291"/>
    <w:rsid w:val="001A7CA9"/>
    <w:rsid w:val="001C3F8D"/>
    <w:rsid w:val="001E444D"/>
    <w:rsid w:val="00201B15"/>
    <w:rsid w:val="00213C4F"/>
    <w:rsid w:val="00220B77"/>
    <w:rsid w:val="0023647F"/>
    <w:rsid w:val="00240B27"/>
    <w:rsid w:val="00244A1D"/>
    <w:rsid w:val="00245B5A"/>
    <w:rsid w:val="00261757"/>
    <w:rsid w:val="0027179B"/>
    <w:rsid w:val="002901DF"/>
    <w:rsid w:val="002D0529"/>
    <w:rsid w:val="002D105A"/>
    <w:rsid w:val="002F0D89"/>
    <w:rsid w:val="00314605"/>
    <w:rsid w:val="003155BC"/>
    <w:rsid w:val="0031736A"/>
    <w:rsid w:val="00317E80"/>
    <w:rsid w:val="00326D2C"/>
    <w:rsid w:val="00350106"/>
    <w:rsid w:val="003629D7"/>
    <w:rsid w:val="00364BC4"/>
    <w:rsid w:val="0038002F"/>
    <w:rsid w:val="003C4579"/>
    <w:rsid w:val="003E4501"/>
    <w:rsid w:val="003E4E43"/>
    <w:rsid w:val="00402607"/>
    <w:rsid w:val="00406BE2"/>
    <w:rsid w:val="004302BE"/>
    <w:rsid w:val="00442AAC"/>
    <w:rsid w:val="00453FE7"/>
    <w:rsid w:val="00457E7D"/>
    <w:rsid w:val="00463CC1"/>
    <w:rsid w:val="00464E6F"/>
    <w:rsid w:val="00480789"/>
    <w:rsid w:val="00487862"/>
    <w:rsid w:val="00495EA0"/>
    <w:rsid w:val="004967AF"/>
    <w:rsid w:val="004A1F34"/>
    <w:rsid w:val="004A7567"/>
    <w:rsid w:val="004C2407"/>
    <w:rsid w:val="004C46E3"/>
    <w:rsid w:val="004C5230"/>
    <w:rsid w:val="004E2DD2"/>
    <w:rsid w:val="00501FC4"/>
    <w:rsid w:val="005050DA"/>
    <w:rsid w:val="005119F9"/>
    <w:rsid w:val="005162DE"/>
    <w:rsid w:val="00521DDB"/>
    <w:rsid w:val="0053407F"/>
    <w:rsid w:val="00541945"/>
    <w:rsid w:val="00542452"/>
    <w:rsid w:val="0055147B"/>
    <w:rsid w:val="00563025"/>
    <w:rsid w:val="00563814"/>
    <w:rsid w:val="0056481A"/>
    <w:rsid w:val="0056726F"/>
    <w:rsid w:val="00571083"/>
    <w:rsid w:val="0057731B"/>
    <w:rsid w:val="005809A6"/>
    <w:rsid w:val="0059411E"/>
    <w:rsid w:val="00596F40"/>
    <w:rsid w:val="005A47B0"/>
    <w:rsid w:val="005C2531"/>
    <w:rsid w:val="005E5E1C"/>
    <w:rsid w:val="006045E4"/>
    <w:rsid w:val="00610827"/>
    <w:rsid w:val="006300EF"/>
    <w:rsid w:val="00660C63"/>
    <w:rsid w:val="00663562"/>
    <w:rsid w:val="006663FE"/>
    <w:rsid w:val="00674C18"/>
    <w:rsid w:val="006C6F6D"/>
    <w:rsid w:val="006F3D4C"/>
    <w:rsid w:val="007219DB"/>
    <w:rsid w:val="00742B82"/>
    <w:rsid w:val="00745312"/>
    <w:rsid w:val="00752BBE"/>
    <w:rsid w:val="00755F2B"/>
    <w:rsid w:val="0076530D"/>
    <w:rsid w:val="007876F9"/>
    <w:rsid w:val="00795D40"/>
    <w:rsid w:val="007A4AE2"/>
    <w:rsid w:val="007C11AF"/>
    <w:rsid w:val="007D5752"/>
    <w:rsid w:val="007F62C1"/>
    <w:rsid w:val="007F7342"/>
    <w:rsid w:val="00802A9B"/>
    <w:rsid w:val="00805BBC"/>
    <w:rsid w:val="00811EEC"/>
    <w:rsid w:val="0081230A"/>
    <w:rsid w:val="00812EBB"/>
    <w:rsid w:val="00816FC8"/>
    <w:rsid w:val="00820DD9"/>
    <w:rsid w:val="008238BE"/>
    <w:rsid w:val="008359EE"/>
    <w:rsid w:val="00847A2E"/>
    <w:rsid w:val="00863B0E"/>
    <w:rsid w:val="00864A99"/>
    <w:rsid w:val="008661D8"/>
    <w:rsid w:val="00893977"/>
    <w:rsid w:val="008B2343"/>
    <w:rsid w:val="008B69EC"/>
    <w:rsid w:val="008C7B17"/>
    <w:rsid w:val="008E06B6"/>
    <w:rsid w:val="008E685A"/>
    <w:rsid w:val="008F517B"/>
    <w:rsid w:val="00904F39"/>
    <w:rsid w:val="00926AD7"/>
    <w:rsid w:val="0093011F"/>
    <w:rsid w:val="00934A8E"/>
    <w:rsid w:val="00946583"/>
    <w:rsid w:val="0098132D"/>
    <w:rsid w:val="009931FF"/>
    <w:rsid w:val="0099331D"/>
    <w:rsid w:val="009B3DA9"/>
    <w:rsid w:val="009C136C"/>
    <w:rsid w:val="009C5D31"/>
    <w:rsid w:val="009D41CF"/>
    <w:rsid w:val="009E5009"/>
    <w:rsid w:val="00A00F3A"/>
    <w:rsid w:val="00A305D9"/>
    <w:rsid w:val="00A4171A"/>
    <w:rsid w:val="00A42A89"/>
    <w:rsid w:val="00A43F36"/>
    <w:rsid w:val="00A536F9"/>
    <w:rsid w:val="00A92228"/>
    <w:rsid w:val="00A95D78"/>
    <w:rsid w:val="00AB067F"/>
    <w:rsid w:val="00AC1FB5"/>
    <w:rsid w:val="00AC7443"/>
    <w:rsid w:val="00AD28A4"/>
    <w:rsid w:val="00AD7F5A"/>
    <w:rsid w:val="00AE1A78"/>
    <w:rsid w:val="00AF520A"/>
    <w:rsid w:val="00B24BF4"/>
    <w:rsid w:val="00B3560E"/>
    <w:rsid w:val="00B377FB"/>
    <w:rsid w:val="00B5122C"/>
    <w:rsid w:val="00B61273"/>
    <w:rsid w:val="00B712B8"/>
    <w:rsid w:val="00B81931"/>
    <w:rsid w:val="00B87547"/>
    <w:rsid w:val="00BA62A6"/>
    <w:rsid w:val="00BC762F"/>
    <w:rsid w:val="00BE0C65"/>
    <w:rsid w:val="00BF0E87"/>
    <w:rsid w:val="00C06F20"/>
    <w:rsid w:val="00C1270F"/>
    <w:rsid w:val="00C13AF4"/>
    <w:rsid w:val="00C13FC7"/>
    <w:rsid w:val="00C20009"/>
    <w:rsid w:val="00C27B80"/>
    <w:rsid w:val="00C44EDB"/>
    <w:rsid w:val="00C53893"/>
    <w:rsid w:val="00C55F91"/>
    <w:rsid w:val="00C7228B"/>
    <w:rsid w:val="00CA15C1"/>
    <w:rsid w:val="00CB3C03"/>
    <w:rsid w:val="00CC0721"/>
    <w:rsid w:val="00CC1B8E"/>
    <w:rsid w:val="00CC6744"/>
    <w:rsid w:val="00CD1EC2"/>
    <w:rsid w:val="00CD46B9"/>
    <w:rsid w:val="00CF04A6"/>
    <w:rsid w:val="00CF7C9E"/>
    <w:rsid w:val="00D04E7F"/>
    <w:rsid w:val="00D2046F"/>
    <w:rsid w:val="00D36CCA"/>
    <w:rsid w:val="00D5480B"/>
    <w:rsid w:val="00D61933"/>
    <w:rsid w:val="00D80856"/>
    <w:rsid w:val="00D93CE2"/>
    <w:rsid w:val="00DB7E79"/>
    <w:rsid w:val="00DC1AF1"/>
    <w:rsid w:val="00DD04DA"/>
    <w:rsid w:val="00DD7819"/>
    <w:rsid w:val="00DE3007"/>
    <w:rsid w:val="00E077A7"/>
    <w:rsid w:val="00E20D19"/>
    <w:rsid w:val="00E26746"/>
    <w:rsid w:val="00E27324"/>
    <w:rsid w:val="00E27D50"/>
    <w:rsid w:val="00E3289F"/>
    <w:rsid w:val="00E513B4"/>
    <w:rsid w:val="00E5411C"/>
    <w:rsid w:val="00E66A8E"/>
    <w:rsid w:val="00E70E9E"/>
    <w:rsid w:val="00E8460F"/>
    <w:rsid w:val="00E868C5"/>
    <w:rsid w:val="00EA656F"/>
    <w:rsid w:val="00EC2279"/>
    <w:rsid w:val="00EE2CF7"/>
    <w:rsid w:val="00EE4F46"/>
    <w:rsid w:val="00EF2A58"/>
    <w:rsid w:val="00F20386"/>
    <w:rsid w:val="00F20591"/>
    <w:rsid w:val="00F27B40"/>
    <w:rsid w:val="00F36064"/>
    <w:rsid w:val="00F37028"/>
    <w:rsid w:val="00F6026B"/>
    <w:rsid w:val="00F809B2"/>
    <w:rsid w:val="00F86223"/>
    <w:rsid w:val="00F922A3"/>
    <w:rsid w:val="00F95260"/>
    <w:rsid w:val="00F978DF"/>
    <w:rsid w:val="00FA70C5"/>
    <w:rsid w:val="00FB0EAA"/>
    <w:rsid w:val="00FC2DA4"/>
    <w:rsid w:val="00FE0FB7"/>
    <w:rsid w:val="00FE1B95"/>
    <w:rsid w:val="00FF0715"/>
    <w:rsid w:val="00FF73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6B09"/>
    <w:pPr>
      <w:ind w:left="720"/>
      <w:contextualSpacing/>
    </w:pPr>
  </w:style>
  <w:style w:type="table" w:styleId="Tablaconcuadrcula">
    <w:name w:val="Table Grid"/>
    <w:basedOn w:val="Tablanormal"/>
    <w:uiPriority w:val="59"/>
    <w:rsid w:val="00F3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F36064"/>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Encabezado">
    <w:name w:val="header"/>
    <w:basedOn w:val="Normal"/>
    <w:link w:val="EncabezadoCar"/>
    <w:uiPriority w:val="99"/>
    <w:unhideWhenUsed/>
    <w:rsid w:val="003C4579"/>
    <w:pPr>
      <w:tabs>
        <w:tab w:val="center" w:pos="4419"/>
        <w:tab w:val="right" w:pos="8838"/>
      </w:tabs>
    </w:pPr>
  </w:style>
  <w:style w:type="character" w:customStyle="1" w:styleId="EncabezadoCar">
    <w:name w:val="Encabezado Car"/>
    <w:basedOn w:val="Fuentedeprrafopredeter"/>
    <w:link w:val="Encabezado"/>
    <w:uiPriority w:val="99"/>
    <w:rsid w:val="003C4579"/>
  </w:style>
  <w:style w:type="paragraph" w:styleId="Piedepgina">
    <w:name w:val="footer"/>
    <w:basedOn w:val="Normal"/>
    <w:link w:val="PiedepginaCar"/>
    <w:uiPriority w:val="99"/>
    <w:unhideWhenUsed/>
    <w:rsid w:val="003C4579"/>
    <w:pPr>
      <w:tabs>
        <w:tab w:val="center" w:pos="4419"/>
        <w:tab w:val="right" w:pos="8838"/>
      </w:tabs>
    </w:pPr>
  </w:style>
  <w:style w:type="character" w:customStyle="1" w:styleId="PiedepginaCar">
    <w:name w:val="Pie de página Car"/>
    <w:basedOn w:val="Fuentedeprrafopredeter"/>
    <w:link w:val="Piedepgina"/>
    <w:uiPriority w:val="99"/>
    <w:rsid w:val="003C4579"/>
  </w:style>
  <w:style w:type="paragraph" w:styleId="Textodeglobo">
    <w:name w:val="Balloon Text"/>
    <w:basedOn w:val="Normal"/>
    <w:link w:val="TextodegloboCar"/>
    <w:uiPriority w:val="99"/>
    <w:semiHidden/>
    <w:unhideWhenUsed/>
    <w:rsid w:val="003C45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79"/>
    <w:rPr>
      <w:rFonts w:ascii="Tahoma" w:hAnsi="Tahoma" w:cs="Tahoma"/>
      <w:sz w:val="16"/>
      <w:szCs w:val="16"/>
    </w:rPr>
  </w:style>
  <w:style w:type="paragraph" w:styleId="Sinespaciado">
    <w:name w:val="No Spacing"/>
    <w:uiPriority w:val="1"/>
    <w:qFormat/>
    <w:rsid w:val="00B87547"/>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2053">
      <w:bodyDiv w:val="1"/>
      <w:marLeft w:val="0"/>
      <w:marRight w:val="0"/>
      <w:marTop w:val="0"/>
      <w:marBottom w:val="0"/>
      <w:divBdr>
        <w:top w:val="none" w:sz="0" w:space="0" w:color="auto"/>
        <w:left w:val="none" w:sz="0" w:space="0" w:color="auto"/>
        <w:bottom w:val="none" w:sz="0" w:space="0" w:color="auto"/>
        <w:right w:val="none" w:sz="0" w:space="0" w:color="auto"/>
      </w:divBdr>
    </w:div>
    <w:div w:id="1968388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CC87-0611-4E84-B52E-2C2C7CEF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1112</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6</cp:revision>
  <cp:lastPrinted>2020-01-20T20:46:00Z</cp:lastPrinted>
  <dcterms:created xsi:type="dcterms:W3CDTF">2020-01-14T19:03:00Z</dcterms:created>
  <dcterms:modified xsi:type="dcterms:W3CDTF">2020-01-20T20:46:00Z</dcterms:modified>
</cp:coreProperties>
</file>