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80F11" w14:textId="4084BD14" w:rsidR="00643A5A" w:rsidRPr="0079029F" w:rsidRDefault="000833E7" w:rsidP="0079029F">
      <w:pPr>
        <w:autoSpaceDE w:val="0"/>
        <w:autoSpaceDN w:val="0"/>
        <w:adjustRightInd w:val="0"/>
        <w:spacing w:before="240" w:after="0" w:line="240" w:lineRule="auto"/>
        <w:ind w:left="1134"/>
        <w:jc w:val="both"/>
        <w:rPr>
          <w:rFonts w:ascii="Arial" w:hAnsi="Arial" w:cs="Arial"/>
          <w:b/>
          <w:sz w:val="40"/>
          <w:szCs w:val="40"/>
        </w:rPr>
      </w:pPr>
      <w:r w:rsidRPr="0079029F">
        <w:rPr>
          <w:rFonts w:ascii="Arial" w:hAnsi="Arial" w:cs="Arial"/>
          <w:b/>
          <w:sz w:val="40"/>
          <w:szCs w:val="40"/>
        </w:rPr>
        <w:t xml:space="preserve">PLAN DE TRABAJO </w:t>
      </w:r>
      <w:r w:rsidR="0022009E" w:rsidRPr="0079029F">
        <w:rPr>
          <w:rFonts w:ascii="Arial" w:hAnsi="Arial" w:cs="Arial"/>
          <w:b/>
          <w:sz w:val="40"/>
          <w:szCs w:val="40"/>
        </w:rPr>
        <w:t xml:space="preserve">DE LA </w:t>
      </w:r>
      <w:r w:rsidR="009D37A3" w:rsidRPr="0079029F">
        <w:rPr>
          <w:rFonts w:ascii="Arial" w:hAnsi="Arial" w:cs="Arial"/>
          <w:b/>
          <w:sz w:val="40"/>
          <w:szCs w:val="40"/>
        </w:rPr>
        <w:t>COMISIÓN EDILICIA PERMA</w:t>
      </w:r>
      <w:r w:rsidR="00BD6F29" w:rsidRPr="0079029F">
        <w:rPr>
          <w:rFonts w:ascii="Arial" w:hAnsi="Arial" w:cs="Arial"/>
          <w:b/>
          <w:sz w:val="40"/>
          <w:szCs w:val="40"/>
        </w:rPr>
        <w:t>NENTE DE</w:t>
      </w:r>
      <w:r w:rsidR="009D0708" w:rsidRPr="0079029F">
        <w:rPr>
          <w:rFonts w:ascii="Arial" w:hAnsi="Arial" w:cs="Arial"/>
          <w:b/>
          <w:sz w:val="40"/>
          <w:szCs w:val="40"/>
        </w:rPr>
        <w:t xml:space="preserve"> DESARROLLO HUMANO, SALUD PUBLICA E HIGIENE Y COMBATE A LAS ADICCIONES 2024-2025.</w:t>
      </w:r>
    </w:p>
    <w:p w14:paraId="6836EA2C" w14:textId="77777777" w:rsidR="009D37A3" w:rsidRPr="0079029F" w:rsidRDefault="00000000" w:rsidP="0079029F">
      <w:pPr>
        <w:spacing w:before="240" w:line="276" w:lineRule="auto"/>
        <w:ind w:left="1134"/>
        <w:jc w:val="both"/>
        <w:rPr>
          <w:rFonts w:ascii="Arial" w:hAnsi="Arial" w:cs="Arial"/>
          <w:b/>
          <w:color w:val="222A35" w:themeColor="text2" w:themeShade="80"/>
          <w:sz w:val="24"/>
          <w:szCs w:val="24"/>
        </w:rPr>
      </w:pPr>
      <w:r>
        <w:rPr>
          <w:rFonts w:ascii="Arial" w:hAnsi="Arial" w:cs="Arial"/>
          <w:b/>
          <w:color w:val="222A35" w:themeColor="text2" w:themeShade="80"/>
          <w:sz w:val="24"/>
          <w:szCs w:val="24"/>
        </w:rPr>
        <w:pict w14:anchorId="0C4AD191">
          <v:rect id="_x0000_i1025" style="width:387.1pt;height:1.75pt;mso-position-vertical:absolute" o:hrpct="987" o:hrstd="t" o:hrnoshade="t" o:hr="t" fillcolor="#70ad47 [3209]" stroked="f"/>
        </w:pict>
      </w:r>
    </w:p>
    <w:p w14:paraId="039904DB" w14:textId="77777777" w:rsidR="00D9734B" w:rsidRDefault="00D9734B" w:rsidP="00D9734B">
      <w:pPr>
        <w:pStyle w:val="NormalWeb"/>
        <w:jc w:val="center"/>
      </w:pPr>
      <w:r>
        <w:rPr>
          <w:noProof/>
        </w:rPr>
        <w:drawing>
          <wp:inline distT="0" distB="0" distL="0" distR="0" wp14:anchorId="205C00AE" wp14:editId="0420508F">
            <wp:extent cx="5943600" cy="4457700"/>
            <wp:effectExtent l="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1846" cy="4478885"/>
                    </a:xfrm>
                    <a:prstGeom prst="rect">
                      <a:avLst/>
                    </a:prstGeom>
                    <a:noFill/>
                    <a:ln>
                      <a:noFill/>
                    </a:ln>
                  </pic:spPr>
                </pic:pic>
              </a:graphicData>
            </a:graphic>
          </wp:inline>
        </w:drawing>
      </w:r>
    </w:p>
    <w:p w14:paraId="79348D60" w14:textId="6E4F20AD" w:rsidR="004160EA" w:rsidRDefault="004160EA" w:rsidP="004160EA">
      <w:pPr>
        <w:pStyle w:val="NormalWeb"/>
      </w:pPr>
    </w:p>
    <w:p w14:paraId="2A81AD90" w14:textId="5DE0EEA3" w:rsidR="004160EA" w:rsidRDefault="004160EA" w:rsidP="004160EA">
      <w:pPr>
        <w:pStyle w:val="NormalWeb"/>
      </w:pPr>
    </w:p>
    <w:p w14:paraId="682CA824" w14:textId="77777777" w:rsidR="0079029F" w:rsidRDefault="0079029F" w:rsidP="0079029F">
      <w:pPr>
        <w:tabs>
          <w:tab w:val="left" w:pos="3402"/>
          <w:tab w:val="left" w:pos="3544"/>
        </w:tabs>
        <w:spacing w:before="240" w:line="276" w:lineRule="auto"/>
        <w:rPr>
          <w:rFonts w:ascii="Arial" w:hAnsi="Arial" w:cs="Arial"/>
          <w:b/>
          <w:color w:val="44546A" w:themeColor="text2"/>
          <w:sz w:val="24"/>
          <w:szCs w:val="24"/>
        </w:rPr>
      </w:pPr>
    </w:p>
    <w:p w14:paraId="0F77D52C" w14:textId="77777777" w:rsidR="00D9734B" w:rsidRPr="0079029F" w:rsidRDefault="00D9734B" w:rsidP="0079029F">
      <w:pPr>
        <w:tabs>
          <w:tab w:val="left" w:pos="3402"/>
          <w:tab w:val="left" w:pos="3544"/>
        </w:tabs>
        <w:spacing w:before="240" w:line="276" w:lineRule="auto"/>
        <w:rPr>
          <w:rFonts w:ascii="Arial" w:hAnsi="Arial" w:cs="Arial"/>
          <w:b/>
          <w:sz w:val="24"/>
          <w:szCs w:val="24"/>
        </w:rPr>
      </w:pPr>
    </w:p>
    <w:p w14:paraId="0333A860" w14:textId="2CB42CF5" w:rsidR="00BD6F29" w:rsidRPr="0079029F" w:rsidRDefault="00BD6F29" w:rsidP="0079029F">
      <w:pPr>
        <w:tabs>
          <w:tab w:val="left" w:pos="3402"/>
          <w:tab w:val="left" w:pos="3544"/>
        </w:tabs>
        <w:spacing w:before="240" w:line="276" w:lineRule="auto"/>
        <w:jc w:val="right"/>
        <w:rPr>
          <w:rFonts w:ascii="Arial" w:hAnsi="Arial" w:cs="Arial"/>
          <w:b/>
          <w:sz w:val="24"/>
          <w:szCs w:val="24"/>
        </w:rPr>
      </w:pPr>
      <w:r w:rsidRPr="0079029F">
        <w:rPr>
          <w:rFonts w:ascii="Arial" w:hAnsi="Arial" w:cs="Arial"/>
          <w:b/>
          <w:sz w:val="24"/>
          <w:szCs w:val="24"/>
        </w:rPr>
        <w:lastRenderedPageBreak/>
        <w:t>INTRODUCCIÓN</w:t>
      </w:r>
    </w:p>
    <w:p w14:paraId="6FCF2E15" w14:textId="77777777" w:rsidR="0022009E" w:rsidRPr="0079029F" w:rsidRDefault="00000000" w:rsidP="0079029F">
      <w:pPr>
        <w:spacing w:before="240" w:line="276" w:lineRule="auto"/>
        <w:ind w:left="3402"/>
        <w:jc w:val="center"/>
        <w:rPr>
          <w:rFonts w:ascii="Arial" w:hAnsi="Arial" w:cs="Arial"/>
          <w:b/>
          <w:color w:val="44546A" w:themeColor="text2"/>
          <w:sz w:val="24"/>
          <w:szCs w:val="24"/>
        </w:rPr>
      </w:pPr>
      <w:r>
        <w:rPr>
          <w:rFonts w:ascii="Arial" w:hAnsi="Arial" w:cs="Arial"/>
          <w:b/>
          <w:sz w:val="24"/>
          <w:szCs w:val="24"/>
        </w:rPr>
        <w:pict w14:anchorId="2D564ECA">
          <v:rect id="_x0000_i1026" style="width:295.3pt;height:2pt;mso-position-horizontal:absolute;mso-position-vertical:absolute" o:hrpct="984" o:hralign="center" o:hrstd="t" o:hrnoshade="t" o:hr="t" fillcolor="#70ad47 [3209]" stroked="f"/>
        </w:pict>
      </w:r>
    </w:p>
    <w:p w14:paraId="7A27D935" w14:textId="77777777" w:rsidR="000537B7" w:rsidRPr="0079029F" w:rsidRDefault="00BD6F29" w:rsidP="0079029F">
      <w:pPr>
        <w:spacing w:before="240" w:line="276" w:lineRule="auto"/>
        <w:ind w:firstLine="708"/>
        <w:jc w:val="both"/>
        <w:rPr>
          <w:rFonts w:ascii="Arial" w:hAnsi="Arial" w:cs="Arial"/>
          <w:sz w:val="24"/>
          <w:szCs w:val="24"/>
        </w:rPr>
      </w:pPr>
      <w:r w:rsidRPr="0079029F">
        <w:rPr>
          <w:rFonts w:ascii="Arial" w:hAnsi="Arial" w:cs="Arial"/>
          <w:sz w:val="24"/>
          <w:szCs w:val="24"/>
        </w:rPr>
        <w:t xml:space="preserve">El municipio como </w:t>
      </w:r>
      <w:r w:rsidR="000537B7" w:rsidRPr="0079029F">
        <w:rPr>
          <w:rFonts w:ascii="Arial" w:hAnsi="Arial" w:cs="Arial"/>
          <w:sz w:val="24"/>
          <w:szCs w:val="24"/>
        </w:rPr>
        <w:t xml:space="preserve">expresión de la conformación del Estado, </w:t>
      </w:r>
      <w:r w:rsidR="000821C1" w:rsidRPr="0079029F">
        <w:rPr>
          <w:rFonts w:ascii="Arial" w:hAnsi="Arial" w:cs="Arial"/>
          <w:sz w:val="24"/>
          <w:szCs w:val="24"/>
        </w:rPr>
        <w:t xml:space="preserve">deberá </w:t>
      </w:r>
      <w:r w:rsidR="000537B7" w:rsidRPr="0079029F">
        <w:rPr>
          <w:rFonts w:ascii="Arial" w:hAnsi="Arial" w:cs="Arial"/>
          <w:sz w:val="24"/>
          <w:szCs w:val="24"/>
        </w:rPr>
        <w:t xml:space="preserve">tener la capacidad de proporcionar la organización </w:t>
      </w:r>
      <w:r w:rsidR="000821C1" w:rsidRPr="0079029F">
        <w:rPr>
          <w:rFonts w:ascii="Arial" w:hAnsi="Arial" w:cs="Arial"/>
          <w:sz w:val="24"/>
          <w:szCs w:val="24"/>
        </w:rPr>
        <w:t>política</w:t>
      </w:r>
      <w:r w:rsidR="000537B7" w:rsidRPr="0079029F">
        <w:rPr>
          <w:rFonts w:ascii="Arial" w:hAnsi="Arial" w:cs="Arial"/>
          <w:sz w:val="24"/>
          <w:szCs w:val="24"/>
        </w:rPr>
        <w:t xml:space="preserve"> y administrativa para los habitantes que en el residen</w:t>
      </w:r>
      <w:r w:rsidR="004F02A3" w:rsidRPr="0079029F">
        <w:rPr>
          <w:rFonts w:ascii="Arial" w:hAnsi="Arial" w:cs="Arial"/>
          <w:sz w:val="24"/>
          <w:szCs w:val="24"/>
        </w:rPr>
        <w:t>. Esta</w:t>
      </w:r>
      <w:r w:rsidR="000537B7" w:rsidRPr="0079029F">
        <w:rPr>
          <w:rFonts w:ascii="Arial" w:hAnsi="Arial" w:cs="Arial"/>
          <w:sz w:val="24"/>
          <w:szCs w:val="24"/>
        </w:rPr>
        <w:t xml:space="preserve"> organización radica </w:t>
      </w:r>
      <w:r w:rsidR="000821C1" w:rsidRPr="0079029F">
        <w:rPr>
          <w:rFonts w:ascii="Arial" w:hAnsi="Arial" w:cs="Arial"/>
          <w:sz w:val="24"/>
          <w:szCs w:val="24"/>
        </w:rPr>
        <w:t>en las decisiones del</w:t>
      </w:r>
      <w:r w:rsidR="000537B7" w:rsidRPr="0079029F">
        <w:rPr>
          <w:rFonts w:ascii="Arial" w:hAnsi="Arial" w:cs="Arial"/>
          <w:sz w:val="24"/>
          <w:szCs w:val="24"/>
        </w:rPr>
        <w:t xml:space="preserve"> </w:t>
      </w:r>
      <w:r w:rsidR="00561885" w:rsidRPr="0079029F">
        <w:rPr>
          <w:rFonts w:ascii="Arial" w:hAnsi="Arial" w:cs="Arial"/>
          <w:sz w:val="24"/>
          <w:szCs w:val="24"/>
        </w:rPr>
        <w:t>Ayuntamiento</w:t>
      </w:r>
      <w:r w:rsidR="000537B7" w:rsidRPr="0079029F">
        <w:rPr>
          <w:rFonts w:ascii="Arial" w:hAnsi="Arial" w:cs="Arial"/>
          <w:sz w:val="24"/>
          <w:szCs w:val="24"/>
        </w:rPr>
        <w:t xml:space="preserve">, </w:t>
      </w:r>
      <w:r w:rsidR="000821C1" w:rsidRPr="0079029F">
        <w:rPr>
          <w:rFonts w:ascii="Arial" w:hAnsi="Arial" w:cs="Arial"/>
          <w:sz w:val="24"/>
          <w:szCs w:val="24"/>
        </w:rPr>
        <w:t>su trabajo</w:t>
      </w:r>
      <w:r w:rsidR="004F02A3" w:rsidRPr="0079029F">
        <w:rPr>
          <w:rFonts w:ascii="Arial" w:hAnsi="Arial" w:cs="Arial"/>
          <w:sz w:val="24"/>
          <w:szCs w:val="24"/>
        </w:rPr>
        <w:t xml:space="preserve"> en</w:t>
      </w:r>
      <w:r w:rsidR="000537B7" w:rsidRPr="0079029F">
        <w:rPr>
          <w:rFonts w:ascii="Arial" w:hAnsi="Arial" w:cs="Arial"/>
          <w:sz w:val="24"/>
          <w:szCs w:val="24"/>
        </w:rPr>
        <w:t xml:space="preserve"> comisiones</w:t>
      </w:r>
      <w:r w:rsidR="000821C1" w:rsidRPr="0079029F">
        <w:rPr>
          <w:rFonts w:ascii="Arial" w:hAnsi="Arial" w:cs="Arial"/>
          <w:sz w:val="24"/>
          <w:szCs w:val="24"/>
        </w:rPr>
        <w:t xml:space="preserve">, mismo que se </w:t>
      </w:r>
      <w:r w:rsidR="004F02A3" w:rsidRPr="0079029F">
        <w:rPr>
          <w:rFonts w:ascii="Arial" w:hAnsi="Arial" w:cs="Arial"/>
          <w:sz w:val="24"/>
          <w:szCs w:val="24"/>
        </w:rPr>
        <w:t>refleja</w:t>
      </w:r>
      <w:r w:rsidR="000821C1" w:rsidRPr="0079029F">
        <w:rPr>
          <w:rFonts w:ascii="Arial" w:hAnsi="Arial" w:cs="Arial"/>
          <w:sz w:val="24"/>
          <w:szCs w:val="24"/>
        </w:rPr>
        <w:t>rá</w:t>
      </w:r>
      <w:r w:rsidR="004F02A3" w:rsidRPr="0079029F">
        <w:rPr>
          <w:rFonts w:ascii="Arial" w:hAnsi="Arial" w:cs="Arial"/>
          <w:sz w:val="24"/>
          <w:szCs w:val="24"/>
        </w:rPr>
        <w:t xml:space="preserve"> en</w:t>
      </w:r>
      <w:r w:rsidR="000537B7" w:rsidRPr="0079029F">
        <w:rPr>
          <w:rFonts w:ascii="Arial" w:hAnsi="Arial" w:cs="Arial"/>
          <w:sz w:val="24"/>
          <w:szCs w:val="24"/>
        </w:rPr>
        <w:t xml:space="preserve"> la </w:t>
      </w:r>
      <w:r w:rsidR="004F02A3" w:rsidRPr="0079029F">
        <w:rPr>
          <w:rFonts w:ascii="Arial" w:hAnsi="Arial" w:cs="Arial"/>
          <w:sz w:val="24"/>
          <w:szCs w:val="24"/>
        </w:rPr>
        <w:t xml:space="preserve">ejecución </w:t>
      </w:r>
      <w:r w:rsidR="000821C1" w:rsidRPr="0079029F">
        <w:rPr>
          <w:rFonts w:ascii="Arial" w:hAnsi="Arial" w:cs="Arial"/>
          <w:sz w:val="24"/>
          <w:szCs w:val="24"/>
        </w:rPr>
        <w:t>de actividades</w:t>
      </w:r>
      <w:r w:rsidR="004F02A3" w:rsidRPr="0079029F">
        <w:rPr>
          <w:rFonts w:ascii="Arial" w:hAnsi="Arial" w:cs="Arial"/>
          <w:sz w:val="24"/>
          <w:szCs w:val="24"/>
        </w:rPr>
        <w:t xml:space="preserve"> </w:t>
      </w:r>
      <w:r w:rsidR="000537B7" w:rsidRPr="0079029F">
        <w:rPr>
          <w:rFonts w:ascii="Arial" w:hAnsi="Arial" w:cs="Arial"/>
          <w:sz w:val="24"/>
          <w:szCs w:val="24"/>
        </w:rPr>
        <w:t>administrativa</w:t>
      </w:r>
      <w:r w:rsidR="000821C1" w:rsidRPr="0079029F">
        <w:rPr>
          <w:rFonts w:ascii="Arial" w:hAnsi="Arial" w:cs="Arial"/>
          <w:sz w:val="24"/>
          <w:szCs w:val="24"/>
        </w:rPr>
        <w:t>s</w:t>
      </w:r>
      <w:r w:rsidR="004A6180" w:rsidRPr="0079029F">
        <w:rPr>
          <w:rFonts w:ascii="Arial" w:hAnsi="Arial" w:cs="Arial"/>
          <w:sz w:val="24"/>
          <w:szCs w:val="24"/>
        </w:rPr>
        <w:t xml:space="preserve"> por las dependencias competentes</w:t>
      </w:r>
      <w:r w:rsidR="000537B7" w:rsidRPr="0079029F">
        <w:rPr>
          <w:rFonts w:ascii="Arial" w:hAnsi="Arial" w:cs="Arial"/>
          <w:sz w:val="24"/>
          <w:szCs w:val="24"/>
        </w:rPr>
        <w:t xml:space="preserve"> para </w:t>
      </w:r>
      <w:r w:rsidR="000821C1" w:rsidRPr="0079029F">
        <w:rPr>
          <w:rFonts w:ascii="Arial" w:hAnsi="Arial" w:cs="Arial"/>
          <w:sz w:val="24"/>
          <w:szCs w:val="24"/>
        </w:rPr>
        <w:t>cumplir con los fines que el artículo 115 Constitucional consagra como municipio libre.</w:t>
      </w:r>
    </w:p>
    <w:p w14:paraId="65C4C7A7" w14:textId="016D05C3" w:rsidR="004A6180" w:rsidRPr="0079029F" w:rsidRDefault="004A6180" w:rsidP="0079029F">
      <w:pPr>
        <w:spacing w:before="240" w:line="276" w:lineRule="auto"/>
        <w:ind w:firstLine="708"/>
        <w:jc w:val="both"/>
        <w:rPr>
          <w:rFonts w:ascii="Arial" w:hAnsi="Arial" w:cs="Arial"/>
          <w:sz w:val="24"/>
          <w:szCs w:val="24"/>
        </w:rPr>
      </w:pPr>
      <w:r w:rsidRPr="0079029F">
        <w:rPr>
          <w:rFonts w:ascii="Arial" w:hAnsi="Arial" w:cs="Arial"/>
          <w:sz w:val="24"/>
          <w:szCs w:val="24"/>
        </w:rPr>
        <w:t xml:space="preserve">La legislación estatal establece que los integrantes del </w:t>
      </w:r>
      <w:r w:rsidR="00561885" w:rsidRPr="0079029F">
        <w:rPr>
          <w:rFonts w:ascii="Arial" w:hAnsi="Arial" w:cs="Arial"/>
          <w:sz w:val="24"/>
          <w:szCs w:val="24"/>
        </w:rPr>
        <w:t>Ayuntamiento</w:t>
      </w:r>
      <w:r w:rsidRPr="0079029F">
        <w:rPr>
          <w:rFonts w:ascii="Arial" w:hAnsi="Arial" w:cs="Arial"/>
          <w:sz w:val="24"/>
          <w:szCs w:val="24"/>
        </w:rPr>
        <w:t xml:space="preserve"> deberán de realizar funciones mediante comisiones ya sea permanente o transitoria, con el objetivo de estudiar, vigilar y atender los asuntos que correspondan conocer, asimismo en la normatividad municipal se regula la conformación de cada una de ellas y sus atribuciones.</w:t>
      </w:r>
    </w:p>
    <w:p w14:paraId="492C462E" w14:textId="3F5A7AD3" w:rsidR="001E0B01" w:rsidRPr="0079029F" w:rsidRDefault="004A6180" w:rsidP="0079029F">
      <w:pPr>
        <w:spacing w:before="240" w:line="276" w:lineRule="auto"/>
        <w:ind w:firstLine="708"/>
        <w:jc w:val="both"/>
        <w:rPr>
          <w:rFonts w:ascii="Arial" w:hAnsi="Arial" w:cs="Arial"/>
          <w:sz w:val="24"/>
          <w:szCs w:val="24"/>
        </w:rPr>
      </w:pPr>
      <w:r w:rsidRPr="0079029F">
        <w:rPr>
          <w:rFonts w:ascii="Arial" w:hAnsi="Arial" w:cs="Arial"/>
          <w:sz w:val="24"/>
          <w:szCs w:val="24"/>
        </w:rPr>
        <w:t xml:space="preserve">En ese tenor y en el caso particular de la Comisión Edilicia Permanente </w:t>
      </w:r>
      <w:r w:rsidR="00643A5A" w:rsidRPr="0079029F">
        <w:rPr>
          <w:rFonts w:ascii="Arial" w:hAnsi="Arial" w:cs="Arial"/>
          <w:sz w:val="24"/>
          <w:szCs w:val="24"/>
        </w:rPr>
        <w:t>de</w:t>
      </w:r>
      <w:r w:rsidR="0081431E" w:rsidRPr="0079029F">
        <w:rPr>
          <w:rFonts w:ascii="Arial" w:hAnsi="Arial" w:cs="Arial"/>
          <w:sz w:val="24"/>
          <w:szCs w:val="24"/>
        </w:rPr>
        <w:t xml:space="preserve"> </w:t>
      </w:r>
      <w:bookmarkStart w:id="0" w:name="_Hlk183519313"/>
      <w:r w:rsidR="0081431E" w:rsidRPr="0079029F">
        <w:rPr>
          <w:rFonts w:ascii="Arial" w:hAnsi="Arial" w:cs="Arial"/>
          <w:sz w:val="24"/>
          <w:szCs w:val="24"/>
        </w:rPr>
        <w:t>Desarrollo Humano, Salud Publica e Higiene y Combate a las Adicciones</w:t>
      </w:r>
      <w:r w:rsidR="006A606A" w:rsidRPr="0079029F">
        <w:rPr>
          <w:rFonts w:ascii="Arial" w:hAnsi="Arial" w:cs="Arial"/>
          <w:sz w:val="24"/>
          <w:szCs w:val="24"/>
        </w:rPr>
        <w:t>,</w:t>
      </w:r>
      <w:r w:rsidRPr="0079029F">
        <w:rPr>
          <w:rFonts w:ascii="Arial" w:hAnsi="Arial" w:cs="Arial"/>
          <w:sz w:val="24"/>
          <w:szCs w:val="24"/>
        </w:rPr>
        <w:t xml:space="preserve"> </w:t>
      </w:r>
      <w:bookmarkEnd w:id="0"/>
      <w:r w:rsidRPr="0079029F">
        <w:rPr>
          <w:rFonts w:ascii="Arial" w:hAnsi="Arial" w:cs="Arial"/>
          <w:sz w:val="24"/>
          <w:szCs w:val="24"/>
        </w:rPr>
        <w:t xml:space="preserve">tendrá </w:t>
      </w:r>
      <w:r w:rsidR="00B860E5" w:rsidRPr="0079029F">
        <w:rPr>
          <w:rFonts w:ascii="Arial" w:hAnsi="Arial" w:cs="Arial"/>
          <w:sz w:val="24"/>
          <w:szCs w:val="24"/>
        </w:rPr>
        <w:t>dentro de sus facultades,</w:t>
      </w:r>
      <w:r w:rsidR="00B34F95" w:rsidRPr="0079029F">
        <w:rPr>
          <w:rFonts w:ascii="Arial" w:hAnsi="Arial" w:cs="Arial"/>
          <w:sz w:val="24"/>
          <w:szCs w:val="24"/>
        </w:rPr>
        <w:t xml:space="preserve"> proponer políticas públicas en materia </w:t>
      </w:r>
      <w:r w:rsidR="0081431E" w:rsidRPr="0079029F">
        <w:rPr>
          <w:rFonts w:ascii="Arial" w:hAnsi="Arial" w:cs="Arial"/>
          <w:sz w:val="24"/>
          <w:szCs w:val="24"/>
        </w:rPr>
        <w:t>Desarrollo Humano, Salud Publica e Higiene y Combate a las Adicciones</w:t>
      </w:r>
      <w:r w:rsidR="00B34F95" w:rsidRPr="0079029F">
        <w:rPr>
          <w:rFonts w:ascii="Arial" w:hAnsi="Arial" w:cs="Arial"/>
          <w:sz w:val="24"/>
          <w:szCs w:val="24"/>
        </w:rPr>
        <w:t xml:space="preserve"> en el gobierno municipal de Zapotlán el Grande, promoviendo las reformas necesarias a los ordenamientos municipales en la materia y lograr la garantía del derecho a</w:t>
      </w:r>
      <w:r w:rsidR="006D30E0" w:rsidRPr="0079029F">
        <w:rPr>
          <w:rFonts w:ascii="Arial" w:hAnsi="Arial" w:cs="Arial"/>
          <w:sz w:val="24"/>
          <w:szCs w:val="24"/>
        </w:rPr>
        <w:t xml:space="preserve"> la salud </w:t>
      </w:r>
      <w:r w:rsidR="006D30E0" w:rsidRPr="0079029F">
        <w:rPr>
          <w:rFonts w:ascii="Arial" w:hAnsi="Arial" w:cs="Arial"/>
          <w:bCs/>
          <w:iCs/>
          <w:color w:val="000000"/>
          <w:sz w:val="24"/>
          <w:szCs w:val="24"/>
        </w:rPr>
        <w:t>contemplando, desde su normativa en temas de salud y bienestar, su participación en la planeación, organización y prestación de los servicios de salud a la población del municipio, en materia de promoción de la salud, prevención de enfermedades, control de riesgos sanitarios, generación de ambientes saludables, y de atención curativa, de conformidad y en observancia a lo establecido por la Constitución política de los Estados Unidos Mexicanos, la Constitución política del Estado de Jalisco; la Ley General de Salud; la Ley de Salud del Estado de Jalisco y demás ordenamientos aplicables, abarcando acciones a toda la ciudadanía que van desde la promoción, fomento y protección a la salud que incidan sobre los individuos y las familias para obtener un estilo de vida que les permita alcanzar una mayor longevidad; la educación para la salud, hasta la prevención y el control de las enfermedades transmisibles de atención prioritaria, entre otras.</w:t>
      </w:r>
    </w:p>
    <w:p w14:paraId="16EB09B0" w14:textId="0D26D044" w:rsidR="006D30E0" w:rsidRPr="0079029F" w:rsidRDefault="00B860E5" w:rsidP="0079029F">
      <w:pPr>
        <w:spacing w:before="240" w:line="276" w:lineRule="auto"/>
        <w:ind w:firstLine="708"/>
        <w:jc w:val="both"/>
        <w:rPr>
          <w:rFonts w:ascii="Arial" w:hAnsi="Arial" w:cs="Arial"/>
          <w:sz w:val="24"/>
          <w:szCs w:val="24"/>
        </w:rPr>
      </w:pPr>
      <w:r w:rsidRPr="0079029F">
        <w:rPr>
          <w:rFonts w:ascii="Arial" w:hAnsi="Arial" w:cs="Arial"/>
          <w:sz w:val="24"/>
          <w:szCs w:val="24"/>
        </w:rPr>
        <w:t>Este plan de trabajo</w:t>
      </w:r>
      <w:r w:rsidR="00B273F5" w:rsidRPr="0079029F">
        <w:rPr>
          <w:rFonts w:ascii="Arial" w:hAnsi="Arial" w:cs="Arial"/>
          <w:sz w:val="24"/>
          <w:szCs w:val="24"/>
        </w:rPr>
        <w:t xml:space="preserve"> de la Comisión </w:t>
      </w:r>
      <w:proofErr w:type="gramStart"/>
      <w:r w:rsidR="00B273F5" w:rsidRPr="0079029F">
        <w:rPr>
          <w:rFonts w:ascii="Arial" w:hAnsi="Arial" w:cs="Arial"/>
          <w:sz w:val="24"/>
          <w:szCs w:val="24"/>
        </w:rPr>
        <w:t>Edilicia</w:t>
      </w:r>
      <w:proofErr w:type="gramEnd"/>
      <w:r w:rsidR="00B273F5" w:rsidRPr="0079029F">
        <w:rPr>
          <w:rFonts w:ascii="Arial" w:hAnsi="Arial" w:cs="Arial"/>
          <w:sz w:val="24"/>
          <w:szCs w:val="24"/>
        </w:rPr>
        <w:t xml:space="preserve"> </w:t>
      </w:r>
      <w:r w:rsidR="00643A5A" w:rsidRPr="0079029F">
        <w:rPr>
          <w:rFonts w:ascii="Arial" w:hAnsi="Arial" w:cs="Arial"/>
          <w:sz w:val="24"/>
          <w:szCs w:val="24"/>
        </w:rPr>
        <w:t>de</w:t>
      </w:r>
      <w:r w:rsidR="006D30E0" w:rsidRPr="0079029F">
        <w:rPr>
          <w:rFonts w:ascii="Arial" w:hAnsi="Arial" w:cs="Arial"/>
          <w:sz w:val="24"/>
          <w:szCs w:val="24"/>
        </w:rPr>
        <w:t xml:space="preserve"> Desarrollo Humano, Salud Publica e Higiene y Combate a las Adicciones</w:t>
      </w:r>
      <w:r w:rsidR="004F179E" w:rsidRPr="0079029F">
        <w:rPr>
          <w:rFonts w:ascii="Arial" w:hAnsi="Arial" w:cs="Arial"/>
          <w:sz w:val="24"/>
          <w:szCs w:val="24"/>
        </w:rPr>
        <w:t>,</w:t>
      </w:r>
      <w:r w:rsidR="00EB5E2B" w:rsidRPr="0079029F">
        <w:rPr>
          <w:rFonts w:ascii="Arial" w:hAnsi="Arial" w:cs="Arial"/>
          <w:sz w:val="24"/>
          <w:szCs w:val="24"/>
        </w:rPr>
        <w:t xml:space="preserve"> </w:t>
      </w:r>
      <w:r w:rsidRPr="0079029F">
        <w:rPr>
          <w:rFonts w:ascii="Arial" w:hAnsi="Arial" w:cs="Arial"/>
          <w:sz w:val="24"/>
          <w:szCs w:val="24"/>
        </w:rPr>
        <w:t xml:space="preserve">tiene como objetivo </w:t>
      </w:r>
      <w:r w:rsidR="00B273F5" w:rsidRPr="0079029F">
        <w:rPr>
          <w:rFonts w:ascii="Arial" w:hAnsi="Arial" w:cs="Arial"/>
          <w:sz w:val="24"/>
          <w:szCs w:val="24"/>
        </w:rPr>
        <w:t>establecer las estrategias que</w:t>
      </w:r>
      <w:r w:rsidR="003B1860" w:rsidRPr="0079029F">
        <w:rPr>
          <w:rFonts w:ascii="Arial" w:hAnsi="Arial" w:cs="Arial"/>
          <w:sz w:val="24"/>
          <w:szCs w:val="24"/>
        </w:rPr>
        <w:t xml:space="preserve"> desarrollen, impulsen toda política pública para garantizar y cumplir con el derecho</w:t>
      </w:r>
      <w:r w:rsidR="006D30E0" w:rsidRPr="0079029F">
        <w:rPr>
          <w:rFonts w:ascii="Arial" w:hAnsi="Arial" w:cs="Arial"/>
          <w:sz w:val="24"/>
          <w:szCs w:val="24"/>
        </w:rPr>
        <w:t xml:space="preserve"> a la salud</w:t>
      </w:r>
      <w:r w:rsidR="003B1860" w:rsidRPr="0079029F">
        <w:rPr>
          <w:rFonts w:ascii="Arial" w:hAnsi="Arial" w:cs="Arial"/>
          <w:sz w:val="24"/>
          <w:szCs w:val="24"/>
        </w:rPr>
        <w:t>, como una forma de participación ciudadana y democrática en el Municipio de Zapotlán el Grande, Jalisco, con apego al principio de legalidad.</w:t>
      </w:r>
    </w:p>
    <w:p w14:paraId="3BD0A132" w14:textId="77777777" w:rsidR="00566724" w:rsidRPr="0079029F" w:rsidRDefault="003C6B43" w:rsidP="0079029F">
      <w:pPr>
        <w:pStyle w:val="Sinespaciado"/>
        <w:spacing w:before="240" w:line="276" w:lineRule="auto"/>
        <w:ind w:left="3686"/>
        <w:rPr>
          <w:rFonts w:ascii="Arial" w:hAnsi="Arial" w:cs="Arial"/>
          <w:b/>
          <w:sz w:val="24"/>
          <w:szCs w:val="24"/>
        </w:rPr>
      </w:pPr>
      <w:r w:rsidRPr="0079029F">
        <w:rPr>
          <w:rFonts w:ascii="Arial" w:hAnsi="Arial" w:cs="Arial"/>
          <w:b/>
          <w:sz w:val="24"/>
          <w:szCs w:val="24"/>
        </w:rPr>
        <w:lastRenderedPageBreak/>
        <w:t>MARCO NORMATIVO</w:t>
      </w:r>
      <w:r w:rsidR="00DE4E07" w:rsidRPr="0079029F">
        <w:rPr>
          <w:rFonts w:ascii="Arial" w:hAnsi="Arial" w:cs="Arial"/>
          <w:b/>
          <w:sz w:val="24"/>
          <w:szCs w:val="24"/>
        </w:rPr>
        <w:t xml:space="preserve"> GENERAL</w:t>
      </w:r>
    </w:p>
    <w:p w14:paraId="0FE21EEE" w14:textId="251079E0" w:rsidR="005652E0" w:rsidRPr="0079029F" w:rsidRDefault="00000000" w:rsidP="00D9734B">
      <w:pPr>
        <w:pStyle w:val="Sinespaciado"/>
        <w:spacing w:before="240" w:line="276" w:lineRule="auto"/>
        <w:ind w:left="3402"/>
        <w:rPr>
          <w:rFonts w:ascii="Arial" w:hAnsi="Arial" w:cs="Arial"/>
          <w:sz w:val="24"/>
          <w:szCs w:val="24"/>
        </w:rPr>
      </w:pPr>
      <w:r>
        <w:rPr>
          <w:rFonts w:ascii="Arial" w:hAnsi="Arial" w:cs="Arial"/>
          <w:b/>
          <w:sz w:val="24"/>
          <w:szCs w:val="24"/>
        </w:rPr>
        <w:pict w14:anchorId="63196E2D">
          <v:rect id="_x0000_i1027" style="width:295.3pt;height:2pt;mso-position-vertical:absolute" o:hrpct="984" o:hrstd="t" o:hrnoshade="t" o:hr="t" fillcolor="#70ad47 [3209]" stroked="f"/>
        </w:pict>
      </w:r>
    </w:p>
    <w:p w14:paraId="76E96135" w14:textId="10C82385" w:rsidR="005652E0" w:rsidRPr="0079029F" w:rsidRDefault="005652E0" w:rsidP="0079029F">
      <w:pPr>
        <w:pStyle w:val="Sinespaciado"/>
        <w:numPr>
          <w:ilvl w:val="0"/>
          <w:numId w:val="9"/>
        </w:numPr>
        <w:spacing w:before="240" w:line="276" w:lineRule="auto"/>
        <w:jc w:val="both"/>
        <w:rPr>
          <w:rFonts w:ascii="Arial" w:hAnsi="Arial" w:cs="Arial"/>
          <w:caps/>
          <w:sz w:val="24"/>
          <w:szCs w:val="24"/>
        </w:rPr>
      </w:pPr>
      <w:hyperlink r:id="rId9" w:tgtFrame="_blank" w:history="1">
        <w:r w:rsidRPr="0079029F">
          <w:rPr>
            <w:rStyle w:val="Hipervnculo"/>
            <w:rFonts w:ascii="Arial" w:hAnsi="Arial" w:cs="Arial"/>
            <w:color w:val="auto"/>
            <w:sz w:val="24"/>
            <w:szCs w:val="24"/>
            <w:u w:val="none"/>
          </w:rPr>
          <w:t>L</w:t>
        </w:r>
        <w:r w:rsidR="00566724" w:rsidRPr="0079029F">
          <w:rPr>
            <w:rStyle w:val="Hipervnculo"/>
            <w:rFonts w:ascii="Arial" w:hAnsi="Arial" w:cs="Arial"/>
            <w:color w:val="auto"/>
            <w:sz w:val="24"/>
            <w:szCs w:val="24"/>
            <w:u w:val="none"/>
          </w:rPr>
          <w:t xml:space="preserve">ey de </w:t>
        </w:r>
        <w:r w:rsidRPr="0079029F">
          <w:rPr>
            <w:rStyle w:val="Hipervnculo"/>
            <w:rFonts w:ascii="Arial" w:hAnsi="Arial" w:cs="Arial"/>
            <w:color w:val="auto"/>
            <w:sz w:val="24"/>
            <w:szCs w:val="24"/>
            <w:u w:val="none"/>
          </w:rPr>
          <w:t>T</w:t>
        </w:r>
        <w:r w:rsidR="00566724" w:rsidRPr="0079029F">
          <w:rPr>
            <w:rStyle w:val="Hipervnculo"/>
            <w:rFonts w:ascii="Arial" w:hAnsi="Arial" w:cs="Arial"/>
            <w:color w:val="auto"/>
            <w:sz w:val="24"/>
            <w:szCs w:val="24"/>
            <w:u w:val="none"/>
          </w:rPr>
          <w:t xml:space="preserve">ransparencia y </w:t>
        </w:r>
        <w:r w:rsidRPr="0079029F">
          <w:rPr>
            <w:rStyle w:val="Hipervnculo"/>
            <w:rFonts w:ascii="Arial" w:hAnsi="Arial" w:cs="Arial"/>
            <w:color w:val="auto"/>
            <w:sz w:val="24"/>
            <w:szCs w:val="24"/>
            <w:u w:val="none"/>
          </w:rPr>
          <w:t>A</w:t>
        </w:r>
        <w:r w:rsidR="00566724" w:rsidRPr="0079029F">
          <w:rPr>
            <w:rStyle w:val="Hipervnculo"/>
            <w:rFonts w:ascii="Arial" w:hAnsi="Arial" w:cs="Arial"/>
            <w:color w:val="auto"/>
            <w:sz w:val="24"/>
            <w:szCs w:val="24"/>
            <w:u w:val="none"/>
          </w:rPr>
          <w:t xml:space="preserve">cceso a la </w:t>
        </w:r>
        <w:r w:rsidRPr="0079029F">
          <w:rPr>
            <w:rStyle w:val="Hipervnculo"/>
            <w:rFonts w:ascii="Arial" w:hAnsi="Arial" w:cs="Arial"/>
            <w:color w:val="auto"/>
            <w:sz w:val="24"/>
            <w:szCs w:val="24"/>
            <w:u w:val="none"/>
          </w:rPr>
          <w:t>I</w:t>
        </w:r>
        <w:r w:rsidR="00566724" w:rsidRPr="0079029F">
          <w:rPr>
            <w:rStyle w:val="Hipervnculo"/>
            <w:rFonts w:ascii="Arial" w:hAnsi="Arial" w:cs="Arial"/>
            <w:color w:val="auto"/>
            <w:sz w:val="24"/>
            <w:szCs w:val="24"/>
            <w:u w:val="none"/>
          </w:rPr>
          <w:t xml:space="preserve">nformación </w:t>
        </w:r>
        <w:r w:rsidRPr="0079029F">
          <w:rPr>
            <w:rStyle w:val="Hipervnculo"/>
            <w:rFonts w:ascii="Arial" w:hAnsi="Arial" w:cs="Arial"/>
            <w:color w:val="auto"/>
            <w:sz w:val="24"/>
            <w:szCs w:val="24"/>
            <w:u w:val="none"/>
          </w:rPr>
          <w:t>P</w:t>
        </w:r>
        <w:r w:rsidR="00566724" w:rsidRPr="0079029F">
          <w:rPr>
            <w:rStyle w:val="Hipervnculo"/>
            <w:rFonts w:ascii="Arial" w:hAnsi="Arial" w:cs="Arial"/>
            <w:color w:val="auto"/>
            <w:sz w:val="24"/>
            <w:szCs w:val="24"/>
            <w:u w:val="none"/>
          </w:rPr>
          <w:t xml:space="preserve">ública del </w:t>
        </w:r>
        <w:r w:rsidRPr="0079029F">
          <w:rPr>
            <w:rStyle w:val="Hipervnculo"/>
            <w:rFonts w:ascii="Arial" w:hAnsi="Arial" w:cs="Arial"/>
            <w:color w:val="auto"/>
            <w:sz w:val="24"/>
            <w:szCs w:val="24"/>
            <w:u w:val="none"/>
          </w:rPr>
          <w:t>E</w:t>
        </w:r>
        <w:r w:rsidR="00566724" w:rsidRPr="0079029F">
          <w:rPr>
            <w:rStyle w:val="Hipervnculo"/>
            <w:rFonts w:ascii="Arial" w:hAnsi="Arial" w:cs="Arial"/>
            <w:color w:val="auto"/>
            <w:sz w:val="24"/>
            <w:szCs w:val="24"/>
            <w:u w:val="none"/>
          </w:rPr>
          <w:t xml:space="preserve">stado de </w:t>
        </w:r>
        <w:r w:rsidRPr="0079029F">
          <w:rPr>
            <w:rStyle w:val="Hipervnculo"/>
            <w:rFonts w:ascii="Arial" w:hAnsi="Arial" w:cs="Arial"/>
            <w:color w:val="auto"/>
            <w:sz w:val="24"/>
            <w:szCs w:val="24"/>
            <w:u w:val="none"/>
          </w:rPr>
          <w:t>J</w:t>
        </w:r>
        <w:r w:rsidR="00566724" w:rsidRPr="0079029F">
          <w:rPr>
            <w:rStyle w:val="Hipervnculo"/>
            <w:rFonts w:ascii="Arial" w:hAnsi="Arial" w:cs="Arial"/>
            <w:color w:val="auto"/>
            <w:sz w:val="24"/>
            <w:szCs w:val="24"/>
            <w:u w:val="none"/>
          </w:rPr>
          <w:t xml:space="preserve">alisco y sus </w:t>
        </w:r>
        <w:r w:rsidRPr="0079029F">
          <w:rPr>
            <w:rStyle w:val="Hipervnculo"/>
            <w:rFonts w:ascii="Arial" w:hAnsi="Arial" w:cs="Arial"/>
            <w:color w:val="auto"/>
            <w:sz w:val="24"/>
            <w:szCs w:val="24"/>
            <w:u w:val="none"/>
          </w:rPr>
          <w:t>M</w:t>
        </w:r>
        <w:r w:rsidR="00566724" w:rsidRPr="0079029F">
          <w:rPr>
            <w:rStyle w:val="Hipervnculo"/>
            <w:rFonts w:ascii="Arial" w:hAnsi="Arial" w:cs="Arial"/>
            <w:color w:val="auto"/>
            <w:sz w:val="24"/>
            <w:szCs w:val="24"/>
            <w:u w:val="none"/>
          </w:rPr>
          <w:t>unicipios.</w:t>
        </w:r>
      </w:hyperlink>
    </w:p>
    <w:p w14:paraId="13A82F4B" w14:textId="7D15798F" w:rsidR="00C74643" w:rsidRPr="0079029F" w:rsidRDefault="005652E0" w:rsidP="0079029F">
      <w:pPr>
        <w:pStyle w:val="Sinespaciado"/>
        <w:numPr>
          <w:ilvl w:val="0"/>
          <w:numId w:val="9"/>
        </w:numPr>
        <w:spacing w:before="240" w:line="276" w:lineRule="auto"/>
        <w:jc w:val="both"/>
        <w:rPr>
          <w:rFonts w:ascii="Arial" w:hAnsi="Arial" w:cs="Arial"/>
          <w:sz w:val="24"/>
          <w:szCs w:val="24"/>
        </w:rPr>
      </w:pPr>
      <w:r w:rsidRPr="0079029F">
        <w:rPr>
          <w:rFonts w:ascii="Arial" w:hAnsi="Arial" w:cs="Arial"/>
          <w:sz w:val="24"/>
          <w:szCs w:val="24"/>
        </w:rPr>
        <w:t>Artículo 38 fracción</w:t>
      </w:r>
      <w:r w:rsidR="00566724" w:rsidRPr="0079029F">
        <w:rPr>
          <w:rFonts w:ascii="Arial" w:hAnsi="Arial" w:cs="Arial"/>
          <w:sz w:val="24"/>
          <w:szCs w:val="24"/>
        </w:rPr>
        <w:t xml:space="preserve"> </w:t>
      </w:r>
      <w:r w:rsidR="00643A5A" w:rsidRPr="0079029F">
        <w:rPr>
          <w:rFonts w:ascii="Arial" w:hAnsi="Arial" w:cs="Arial"/>
          <w:sz w:val="24"/>
          <w:szCs w:val="24"/>
        </w:rPr>
        <w:t>XXII</w:t>
      </w:r>
      <w:r w:rsidRPr="0079029F">
        <w:rPr>
          <w:rFonts w:ascii="Arial" w:hAnsi="Arial" w:cs="Arial"/>
          <w:sz w:val="24"/>
          <w:szCs w:val="24"/>
        </w:rPr>
        <w:t>,</w:t>
      </w:r>
      <w:r w:rsidR="00DE4E07" w:rsidRPr="0079029F">
        <w:rPr>
          <w:rFonts w:ascii="Arial" w:hAnsi="Arial" w:cs="Arial"/>
          <w:sz w:val="24"/>
          <w:szCs w:val="24"/>
        </w:rPr>
        <w:t xml:space="preserve"> 40</w:t>
      </w:r>
      <w:r w:rsidRPr="0079029F">
        <w:rPr>
          <w:rFonts w:ascii="Arial" w:hAnsi="Arial" w:cs="Arial"/>
          <w:sz w:val="24"/>
          <w:szCs w:val="24"/>
        </w:rPr>
        <w:t xml:space="preserve"> </w:t>
      </w:r>
      <w:r w:rsidR="00DE4E07" w:rsidRPr="0079029F">
        <w:rPr>
          <w:rFonts w:ascii="Arial" w:hAnsi="Arial" w:cs="Arial"/>
          <w:sz w:val="24"/>
          <w:szCs w:val="24"/>
        </w:rPr>
        <w:t xml:space="preserve">y </w:t>
      </w:r>
      <w:r w:rsidR="001637B1">
        <w:rPr>
          <w:rFonts w:ascii="Arial" w:hAnsi="Arial" w:cs="Arial"/>
          <w:sz w:val="24"/>
          <w:szCs w:val="24"/>
        </w:rPr>
        <w:t>57</w:t>
      </w:r>
      <w:r w:rsidR="00566724" w:rsidRPr="0079029F">
        <w:rPr>
          <w:rFonts w:ascii="Arial" w:hAnsi="Arial" w:cs="Arial"/>
          <w:sz w:val="24"/>
          <w:szCs w:val="24"/>
        </w:rPr>
        <w:t xml:space="preserve"> del </w:t>
      </w:r>
      <w:r w:rsidRPr="0079029F">
        <w:rPr>
          <w:rFonts w:ascii="Arial" w:hAnsi="Arial" w:cs="Arial"/>
          <w:sz w:val="24"/>
          <w:szCs w:val="24"/>
        </w:rPr>
        <w:t>R</w:t>
      </w:r>
      <w:r w:rsidR="00566724" w:rsidRPr="0079029F">
        <w:rPr>
          <w:rFonts w:ascii="Arial" w:hAnsi="Arial" w:cs="Arial"/>
          <w:sz w:val="24"/>
          <w:szCs w:val="24"/>
        </w:rPr>
        <w:t xml:space="preserve">eglamento </w:t>
      </w:r>
      <w:r w:rsidRPr="0079029F">
        <w:rPr>
          <w:rFonts w:ascii="Arial" w:hAnsi="Arial" w:cs="Arial"/>
          <w:sz w:val="24"/>
          <w:szCs w:val="24"/>
        </w:rPr>
        <w:t>I</w:t>
      </w:r>
      <w:r w:rsidR="00566724" w:rsidRPr="0079029F">
        <w:rPr>
          <w:rFonts w:ascii="Arial" w:hAnsi="Arial" w:cs="Arial"/>
          <w:sz w:val="24"/>
          <w:szCs w:val="24"/>
        </w:rPr>
        <w:t xml:space="preserve">nterior del </w:t>
      </w:r>
      <w:r w:rsidR="00561885" w:rsidRPr="0079029F">
        <w:rPr>
          <w:rFonts w:ascii="Arial" w:hAnsi="Arial" w:cs="Arial"/>
          <w:sz w:val="24"/>
          <w:szCs w:val="24"/>
        </w:rPr>
        <w:t>Ayuntamiento</w:t>
      </w:r>
      <w:r w:rsidR="00566724" w:rsidRPr="0079029F">
        <w:rPr>
          <w:rFonts w:ascii="Arial" w:hAnsi="Arial" w:cs="Arial"/>
          <w:sz w:val="24"/>
          <w:szCs w:val="24"/>
        </w:rPr>
        <w:t xml:space="preserve"> de </w:t>
      </w:r>
      <w:r w:rsidRPr="0079029F">
        <w:rPr>
          <w:rFonts w:ascii="Arial" w:hAnsi="Arial" w:cs="Arial"/>
          <w:sz w:val="24"/>
          <w:szCs w:val="24"/>
        </w:rPr>
        <w:t>Zapotlán</w:t>
      </w:r>
      <w:r w:rsidR="00566724" w:rsidRPr="0079029F">
        <w:rPr>
          <w:rFonts w:ascii="Arial" w:hAnsi="Arial" w:cs="Arial"/>
          <w:sz w:val="24"/>
          <w:szCs w:val="24"/>
        </w:rPr>
        <w:t xml:space="preserve"> el </w:t>
      </w:r>
      <w:r w:rsidRPr="0079029F">
        <w:rPr>
          <w:rFonts w:ascii="Arial" w:hAnsi="Arial" w:cs="Arial"/>
          <w:sz w:val="24"/>
          <w:szCs w:val="24"/>
        </w:rPr>
        <w:t>G</w:t>
      </w:r>
      <w:r w:rsidR="00566724" w:rsidRPr="0079029F">
        <w:rPr>
          <w:rFonts w:ascii="Arial" w:hAnsi="Arial" w:cs="Arial"/>
          <w:sz w:val="24"/>
          <w:szCs w:val="24"/>
        </w:rPr>
        <w:t xml:space="preserve">rande, </w:t>
      </w:r>
      <w:r w:rsidRPr="0079029F">
        <w:rPr>
          <w:rFonts w:ascii="Arial" w:hAnsi="Arial" w:cs="Arial"/>
          <w:sz w:val="24"/>
          <w:szCs w:val="24"/>
        </w:rPr>
        <w:t>Jalisco</w:t>
      </w:r>
      <w:r w:rsidR="00566724" w:rsidRPr="0079029F">
        <w:rPr>
          <w:rFonts w:ascii="Arial" w:hAnsi="Arial" w:cs="Arial"/>
          <w:sz w:val="24"/>
          <w:szCs w:val="24"/>
        </w:rPr>
        <w:t>.</w:t>
      </w:r>
    </w:p>
    <w:p w14:paraId="362B01ED" w14:textId="77777777" w:rsidR="00C74643" w:rsidRPr="0079029F" w:rsidRDefault="00C74643" w:rsidP="0079029F">
      <w:pPr>
        <w:pStyle w:val="Sinespaciado"/>
        <w:spacing w:before="240" w:line="276" w:lineRule="auto"/>
        <w:ind w:left="2844" w:firstLine="696"/>
        <w:rPr>
          <w:rFonts w:ascii="Arial" w:hAnsi="Arial" w:cs="Arial"/>
          <w:b/>
          <w:sz w:val="24"/>
          <w:szCs w:val="24"/>
        </w:rPr>
      </w:pPr>
      <w:r w:rsidRPr="0079029F">
        <w:rPr>
          <w:rFonts w:ascii="Arial" w:hAnsi="Arial" w:cs="Arial"/>
          <w:b/>
          <w:sz w:val="24"/>
          <w:szCs w:val="24"/>
        </w:rPr>
        <w:t xml:space="preserve">MARCO NORMATIVO ESPECÍFICO </w:t>
      </w:r>
    </w:p>
    <w:p w14:paraId="2CC720C1" w14:textId="644F274C" w:rsidR="00DE4E07" w:rsidRPr="0079029F" w:rsidRDefault="00000000" w:rsidP="0079029F">
      <w:pPr>
        <w:spacing w:before="240"/>
        <w:rPr>
          <w:rFonts w:ascii="Arial" w:hAnsi="Arial" w:cs="Arial"/>
          <w:sz w:val="24"/>
          <w:szCs w:val="24"/>
        </w:rPr>
      </w:pPr>
      <w:r>
        <w:rPr>
          <w:rFonts w:ascii="Arial" w:hAnsi="Arial" w:cs="Arial"/>
          <w:sz w:val="24"/>
          <w:szCs w:val="24"/>
        </w:rPr>
        <w:pict w14:anchorId="61A4A989">
          <v:rect id="_x0000_i1028" style="width:302.2pt;height:1.7pt;mso-position-vertical:absolute" o:hrpct="696" o:hralign="right" o:hrstd="t" o:hrnoshade="t" o:hr="t" fillcolor="#70ad47 [3209]" stroked="f"/>
        </w:pict>
      </w:r>
    </w:p>
    <w:p w14:paraId="5771E8FA" w14:textId="77777777" w:rsidR="00415710" w:rsidRPr="0079029F" w:rsidRDefault="00C74643" w:rsidP="0079029F">
      <w:pPr>
        <w:pStyle w:val="Prrafodelista"/>
        <w:numPr>
          <w:ilvl w:val="0"/>
          <w:numId w:val="10"/>
        </w:numPr>
        <w:spacing w:before="240"/>
        <w:rPr>
          <w:rFonts w:ascii="Arial" w:hAnsi="Arial" w:cs="Arial"/>
          <w:sz w:val="24"/>
          <w:szCs w:val="24"/>
        </w:rPr>
      </w:pPr>
      <w:r w:rsidRPr="0079029F">
        <w:rPr>
          <w:rFonts w:ascii="Arial" w:hAnsi="Arial" w:cs="Arial"/>
          <w:sz w:val="24"/>
          <w:szCs w:val="24"/>
        </w:rPr>
        <w:t xml:space="preserve">Artículo </w:t>
      </w:r>
      <w:r w:rsidR="006D30E0" w:rsidRPr="0079029F">
        <w:rPr>
          <w:rFonts w:ascii="Arial" w:hAnsi="Arial" w:cs="Arial"/>
          <w:sz w:val="24"/>
          <w:szCs w:val="24"/>
        </w:rPr>
        <w:t>4</w:t>
      </w:r>
      <w:r w:rsidRPr="0079029F">
        <w:rPr>
          <w:rFonts w:ascii="Arial" w:hAnsi="Arial" w:cs="Arial"/>
          <w:sz w:val="24"/>
          <w:szCs w:val="24"/>
        </w:rPr>
        <w:t>° Constitucional.</w:t>
      </w:r>
      <w:r w:rsidRPr="0079029F">
        <w:rPr>
          <w:rFonts w:ascii="Arial" w:hAnsi="Arial" w:cs="Arial"/>
          <w:sz w:val="24"/>
          <w:szCs w:val="24"/>
        </w:rPr>
        <w:tab/>
      </w:r>
    </w:p>
    <w:p w14:paraId="539402D9" w14:textId="697F65D1" w:rsidR="0072417C" w:rsidRPr="0079029F" w:rsidRDefault="0072417C" w:rsidP="0079029F">
      <w:pPr>
        <w:pStyle w:val="Prrafodelista"/>
        <w:numPr>
          <w:ilvl w:val="0"/>
          <w:numId w:val="10"/>
        </w:numPr>
        <w:spacing w:before="240"/>
        <w:rPr>
          <w:rFonts w:ascii="Arial" w:hAnsi="Arial" w:cs="Arial"/>
          <w:sz w:val="24"/>
          <w:szCs w:val="24"/>
        </w:rPr>
      </w:pPr>
      <w:r w:rsidRPr="0079029F">
        <w:rPr>
          <w:rFonts w:ascii="Arial" w:hAnsi="Arial" w:cs="Arial"/>
          <w:sz w:val="24"/>
          <w:szCs w:val="24"/>
        </w:rPr>
        <w:t>Ley de Salud del Estado de Jalisco</w:t>
      </w:r>
    </w:p>
    <w:p w14:paraId="674C1BEC" w14:textId="0A163860" w:rsidR="0072417C" w:rsidRPr="0079029F" w:rsidRDefault="0072417C" w:rsidP="0079029F">
      <w:pPr>
        <w:pStyle w:val="Prrafodelista"/>
        <w:numPr>
          <w:ilvl w:val="0"/>
          <w:numId w:val="10"/>
        </w:numPr>
        <w:spacing w:before="240"/>
        <w:rPr>
          <w:rFonts w:ascii="Arial" w:hAnsi="Arial" w:cs="Arial"/>
          <w:sz w:val="24"/>
          <w:szCs w:val="24"/>
        </w:rPr>
      </w:pPr>
      <w:r w:rsidRPr="0079029F">
        <w:rPr>
          <w:rFonts w:ascii="Arial" w:hAnsi="Arial" w:cs="Arial"/>
          <w:sz w:val="24"/>
          <w:szCs w:val="24"/>
        </w:rPr>
        <w:t>Ley de Salud Mental y Adicciones del Estado de Jalisco.</w:t>
      </w:r>
    </w:p>
    <w:p w14:paraId="7AD7A7B4" w14:textId="633451C9" w:rsidR="0083182D" w:rsidRPr="0079029F" w:rsidRDefault="0083182D" w:rsidP="0079029F">
      <w:pPr>
        <w:pStyle w:val="Prrafodelista"/>
        <w:numPr>
          <w:ilvl w:val="0"/>
          <w:numId w:val="10"/>
        </w:numPr>
        <w:spacing w:before="240"/>
        <w:rPr>
          <w:rFonts w:ascii="Arial" w:hAnsi="Arial" w:cs="Arial"/>
          <w:sz w:val="24"/>
          <w:szCs w:val="24"/>
        </w:rPr>
      </w:pPr>
      <w:r w:rsidRPr="0079029F">
        <w:rPr>
          <w:rFonts w:ascii="Arial" w:hAnsi="Arial" w:cs="Arial"/>
          <w:sz w:val="24"/>
          <w:szCs w:val="24"/>
        </w:rPr>
        <w:t>Ley General de Salud.</w:t>
      </w:r>
    </w:p>
    <w:p w14:paraId="347D96E1" w14:textId="117D6B22" w:rsidR="00C74643" w:rsidRPr="0079029F" w:rsidRDefault="0072417C" w:rsidP="0079029F">
      <w:pPr>
        <w:pStyle w:val="Prrafodelista"/>
        <w:numPr>
          <w:ilvl w:val="0"/>
          <w:numId w:val="10"/>
        </w:numPr>
        <w:spacing w:before="240"/>
        <w:rPr>
          <w:rFonts w:ascii="Arial" w:hAnsi="Arial" w:cs="Arial"/>
          <w:sz w:val="24"/>
          <w:szCs w:val="24"/>
        </w:rPr>
      </w:pPr>
      <w:r w:rsidRPr="0079029F">
        <w:rPr>
          <w:rFonts w:ascii="Arial" w:hAnsi="Arial" w:cs="Arial"/>
          <w:sz w:val="24"/>
          <w:szCs w:val="24"/>
        </w:rPr>
        <w:t>Ley de Protección y Cuidado de los Animales del Estado de Jalisco.</w:t>
      </w:r>
    </w:p>
    <w:p w14:paraId="3D1ADA3D" w14:textId="4328899D" w:rsidR="0072417C" w:rsidRPr="0079029F" w:rsidRDefault="00675C43" w:rsidP="0079029F">
      <w:pPr>
        <w:pStyle w:val="Prrafodelista"/>
        <w:numPr>
          <w:ilvl w:val="0"/>
          <w:numId w:val="10"/>
        </w:numPr>
        <w:spacing w:before="240"/>
        <w:rPr>
          <w:rFonts w:ascii="Arial" w:hAnsi="Arial" w:cs="Arial"/>
          <w:sz w:val="24"/>
          <w:szCs w:val="24"/>
        </w:rPr>
      </w:pPr>
      <w:r w:rsidRPr="0079029F">
        <w:rPr>
          <w:rFonts w:ascii="Arial" w:hAnsi="Arial" w:cs="Arial"/>
          <w:sz w:val="24"/>
          <w:szCs w:val="24"/>
        </w:rPr>
        <w:t>Ley para la Detección y Tratamiento Oportuno e Integral del Cáncer en la Infancia y en la Adolescencia del Estado de Jalisco.</w:t>
      </w:r>
    </w:p>
    <w:p w14:paraId="10DBBB4C" w14:textId="73DC346C" w:rsidR="00675C43" w:rsidRPr="0079029F" w:rsidRDefault="00675C43" w:rsidP="0079029F">
      <w:pPr>
        <w:pStyle w:val="Prrafodelista"/>
        <w:numPr>
          <w:ilvl w:val="0"/>
          <w:numId w:val="10"/>
        </w:numPr>
        <w:spacing w:before="240"/>
        <w:rPr>
          <w:rFonts w:ascii="Arial" w:hAnsi="Arial" w:cs="Arial"/>
          <w:sz w:val="24"/>
          <w:szCs w:val="24"/>
        </w:rPr>
      </w:pPr>
      <w:r w:rsidRPr="0079029F">
        <w:rPr>
          <w:rFonts w:ascii="Arial" w:hAnsi="Arial" w:cs="Arial"/>
          <w:sz w:val="24"/>
          <w:szCs w:val="24"/>
        </w:rPr>
        <w:t>Ley para Regular la Venta y el Consumo de Bebidas Alcohólicas del Estado de Jalisco.</w:t>
      </w:r>
    </w:p>
    <w:p w14:paraId="38C2B897" w14:textId="34E3863D" w:rsidR="0072417C" w:rsidRPr="0079029F" w:rsidRDefault="001A58BB" w:rsidP="0079029F">
      <w:pPr>
        <w:pStyle w:val="Prrafodelista"/>
        <w:numPr>
          <w:ilvl w:val="0"/>
          <w:numId w:val="10"/>
        </w:numPr>
        <w:spacing w:before="240"/>
        <w:rPr>
          <w:rFonts w:ascii="Arial" w:hAnsi="Arial" w:cs="Arial"/>
          <w:sz w:val="24"/>
          <w:szCs w:val="24"/>
        </w:rPr>
      </w:pPr>
      <w:r w:rsidRPr="0079029F">
        <w:rPr>
          <w:rFonts w:ascii="Arial" w:hAnsi="Arial" w:cs="Arial"/>
          <w:sz w:val="24"/>
          <w:szCs w:val="24"/>
        </w:rPr>
        <w:t>Reglamento de Salud Pública Municipal de Zapotlán el Grande, Jalisco</w:t>
      </w:r>
      <w:r w:rsidR="0083182D" w:rsidRPr="0079029F">
        <w:rPr>
          <w:rFonts w:ascii="Arial" w:hAnsi="Arial" w:cs="Arial"/>
          <w:sz w:val="24"/>
          <w:szCs w:val="24"/>
        </w:rPr>
        <w:t>.</w:t>
      </w:r>
    </w:p>
    <w:p w14:paraId="31308396" w14:textId="6489C922" w:rsidR="0083182D" w:rsidRPr="0079029F" w:rsidRDefault="0083182D" w:rsidP="0079029F">
      <w:pPr>
        <w:pStyle w:val="Prrafodelista"/>
        <w:numPr>
          <w:ilvl w:val="0"/>
          <w:numId w:val="10"/>
        </w:numPr>
        <w:spacing w:before="240"/>
        <w:rPr>
          <w:rFonts w:ascii="Arial" w:hAnsi="Arial" w:cs="Arial"/>
          <w:sz w:val="24"/>
          <w:szCs w:val="24"/>
        </w:rPr>
      </w:pPr>
      <w:r w:rsidRPr="0079029F">
        <w:rPr>
          <w:rFonts w:ascii="Arial" w:hAnsi="Arial" w:cs="Arial"/>
          <w:sz w:val="24"/>
          <w:szCs w:val="24"/>
        </w:rPr>
        <w:t>Reglamento del Consejo Municipal de Salud, en el Municipio de Zapotlán el Grande, Jalisco.</w:t>
      </w:r>
    </w:p>
    <w:p w14:paraId="3517D822" w14:textId="77777777" w:rsidR="00561885" w:rsidRPr="0079029F" w:rsidRDefault="0034515B" w:rsidP="0079029F">
      <w:pPr>
        <w:pStyle w:val="Sinespaciado"/>
        <w:spacing w:before="240" w:line="276" w:lineRule="auto"/>
        <w:ind w:left="3544"/>
        <w:rPr>
          <w:rFonts w:ascii="Arial" w:hAnsi="Arial" w:cs="Arial"/>
          <w:b/>
          <w:color w:val="1F4E79" w:themeColor="accent1" w:themeShade="80"/>
          <w:sz w:val="24"/>
          <w:szCs w:val="24"/>
        </w:rPr>
      </w:pPr>
      <w:r w:rsidRPr="0079029F">
        <w:rPr>
          <w:rFonts w:ascii="Arial" w:hAnsi="Arial" w:cs="Arial"/>
          <w:b/>
          <w:sz w:val="24"/>
          <w:szCs w:val="24"/>
        </w:rPr>
        <w:t xml:space="preserve">ATRIBUCIONES </w:t>
      </w:r>
      <w:r w:rsidR="002F558B" w:rsidRPr="0079029F">
        <w:rPr>
          <w:rFonts w:ascii="Arial" w:hAnsi="Arial" w:cs="Arial"/>
          <w:b/>
          <w:sz w:val="24"/>
          <w:szCs w:val="24"/>
        </w:rPr>
        <w:t>GENERALES</w:t>
      </w:r>
    </w:p>
    <w:p w14:paraId="0B73B9F6" w14:textId="52CFDD2A" w:rsidR="004316DD" w:rsidRPr="0079029F" w:rsidRDefault="00000000" w:rsidP="0079029F">
      <w:pPr>
        <w:pStyle w:val="Sinespaciado"/>
        <w:spacing w:before="240" w:after="240" w:line="276" w:lineRule="auto"/>
        <w:ind w:left="3402"/>
        <w:jc w:val="center"/>
        <w:rPr>
          <w:rFonts w:ascii="Arial" w:hAnsi="Arial" w:cs="Arial"/>
          <w:i/>
          <w:color w:val="222A35" w:themeColor="text2" w:themeShade="80"/>
          <w:sz w:val="24"/>
          <w:szCs w:val="24"/>
        </w:rPr>
      </w:pPr>
      <w:r>
        <w:rPr>
          <w:rFonts w:ascii="Arial" w:hAnsi="Arial" w:cs="Arial"/>
          <w:sz w:val="24"/>
          <w:szCs w:val="24"/>
        </w:rPr>
        <w:pict w14:anchorId="0508C9E9">
          <v:rect id="_x0000_i1029" style="width:295.3pt;height:2pt;mso-position-vertical:absolute" o:hrpct="984" o:hralign="right" o:hrstd="t" o:hrnoshade="t" o:hr="t" fillcolor="#70ad47 [3209]" stroked="f"/>
        </w:pict>
      </w:r>
    </w:p>
    <w:p w14:paraId="71B1C6BD" w14:textId="77777777" w:rsidR="00561885" w:rsidRPr="0079029F" w:rsidRDefault="004316DD" w:rsidP="0079029F">
      <w:pPr>
        <w:tabs>
          <w:tab w:val="left" w:pos="851"/>
        </w:tabs>
        <w:spacing w:before="240" w:line="276" w:lineRule="auto"/>
        <w:jc w:val="both"/>
        <w:rPr>
          <w:rFonts w:ascii="Arial" w:hAnsi="Arial" w:cs="Arial"/>
          <w:sz w:val="24"/>
          <w:szCs w:val="24"/>
        </w:rPr>
      </w:pPr>
      <w:r w:rsidRPr="0079029F">
        <w:rPr>
          <w:rFonts w:ascii="Arial" w:hAnsi="Arial" w:cs="Arial"/>
          <w:sz w:val="24"/>
          <w:szCs w:val="24"/>
        </w:rPr>
        <w:tab/>
      </w:r>
      <w:r w:rsidR="00561885" w:rsidRPr="0079029F">
        <w:rPr>
          <w:rFonts w:ascii="Arial" w:hAnsi="Arial" w:cs="Arial"/>
          <w:sz w:val="24"/>
          <w:szCs w:val="24"/>
        </w:rPr>
        <w:t>Para el correcto desempeño de las comisiones edilicias, el artículo 40 del Reglamento Interior del Ayuntamiento de Zapotlán el Grande, Jalisco, describe las atribuciones generales que les confiere, siendo las siguientes:</w:t>
      </w:r>
    </w:p>
    <w:p w14:paraId="4C223F97" w14:textId="77777777" w:rsidR="002F558B" w:rsidRPr="0079029F" w:rsidRDefault="00561885" w:rsidP="0079029F">
      <w:pPr>
        <w:tabs>
          <w:tab w:val="left" w:pos="3690"/>
        </w:tabs>
        <w:spacing w:before="240" w:line="276" w:lineRule="auto"/>
        <w:jc w:val="both"/>
        <w:rPr>
          <w:rFonts w:ascii="Arial" w:hAnsi="Arial" w:cs="Arial"/>
          <w:sz w:val="24"/>
          <w:szCs w:val="24"/>
        </w:rPr>
      </w:pPr>
      <w:r w:rsidRPr="0079029F">
        <w:rPr>
          <w:rFonts w:ascii="Arial" w:hAnsi="Arial" w:cs="Arial"/>
          <w:b/>
          <w:sz w:val="24"/>
          <w:szCs w:val="24"/>
        </w:rPr>
        <w:t>I.-</w:t>
      </w:r>
      <w:r w:rsidRPr="0079029F">
        <w:rPr>
          <w:rFonts w:ascii="Arial" w:hAnsi="Arial" w:cs="Arial"/>
          <w:sz w:val="24"/>
          <w:szCs w:val="24"/>
        </w:rPr>
        <w:t xml:space="preserve"> Recibir, estudiar, analizar, discutir, dictaminar los asuntos turnados por el Ayuntamiento.</w:t>
      </w:r>
    </w:p>
    <w:p w14:paraId="58EE524E" w14:textId="77777777" w:rsidR="002F558B" w:rsidRPr="0079029F" w:rsidRDefault="00561885" w:rsidP="0079029F">
      <w:pPr>
        <w:tabs>
          <w:tab w:val="left" w:pos="3690"/>
        </w:tabs>
        <w:spacing w:before="240" w:line="276" w:lineRule="auto"/>
        <w:jc w:val="both"/>
        <w:rPr>
          <w:rFonts w:ascii="Arial" w:hAnsi="Arial" w:cs="Arial"/>
          <w:sz w:val="24"/>
          <w:szCs w:val="24"/>
        </w:rPr>
      </w:pPr>
      <w:r w:rsidRPr="0079029F">
        <w:rPr>
          <w:rFonts w:ascii="Arial" w:hAnsi="Arial" w:cs="Arial"/>
          <w:b/>
          <w:sz w:val="24"/>
          <w:szCs w:val="24"/>
        </w:rPr>
        <w:t xml:space="preserve">II.- </w:t>
      </w:r>
      <w:r w:rsidRPr="0079029F">
        <w:rPr>
          <w:rFonts w:ascii="Arial" w:hAnsi="Arial" w:cs="Arial"/>
          <w:sz w:val="24"/>
          <w:szCs w:val="24"/>
        </w:rPr>
        <w:t>Presentar al Ayuntamiento los dictámenes e informes, resultados de sus trabajos e investigaciones y demás documentos relativos a los asuntos que les son turnados.</w:t>
      </w:r>
    </w:p>
    <w:p w14:paraId="49D85AFE" w14:textId="77777777" w:rsidR="002F558B" w:rsidRPr="0079029F" w:rsidRDefault="00561885" w:rsidP="0079029F">
      <w:pPr>
        <w:tabs>
          <w:tab w:val="left" w:pos="3690"/>
        </w:tabs>
        <w:spacing w:before="240" w:line="276" w:lineRule="auto"/>
        <w:jc w:val="both"/>
        <w:rPr>
          <w:rFonts w:ascii="Arial" w:hAnsi="Arial" w:cs="Arial"/>
          <w:sz w:val="24"/>
          <w:szCs w:val="24"/>
        </w:rPr>
      </w:pPr>
      <w:r w:rsidRPr="0079029F">
        <w:rPr>
          <w:rFonts w:ascii="Arial" w:hAnsi="Arial" w:cs="Arial"/>
          <w:b/>
          <w:sz w:val="24"/>
          <w:szCs w:val="24"/>
        </w:rPr>
        <w:lastRenderedPageBreak/>
        <w:t>III.-</w:t>
      </w:r>
      <w:r w:rsidRPr="0079029F">
        <w:rPr>
          <w:rFonts w:ascii="Arial" w:hAnsi="Arial" w:cs="Arial"/>
          <w:sz w:val="24"/>
          <w:szCs w:val="24"/>
        </w:rPr>
        <w:t xml:space="preserve"> Participar del control y evaluación de los ramos de la actividad pública municipal que correspondan a sus atribuciones mediante la presentación de informes y la participación en los procesos de planeación y presupuestación del Municipio.</w:t>
      </w:r>
    </w:p>
    <w:p w14:paraId="7862B74C" w14:textId="490E292C" w:rsidR="00C90745" w:rsidRPr="0079029F" w:rsidRDefault="00561885" w:rsidP="0079029F">
      <w:pPr>
        <w:tabs>
          <w:tab w:val="left" w:pos="3690"/>
        </w:tabs>
        <w:spacing w:before="240" w:line="276" w:lineRule="auto"/>
        <w:jc w:val="both"/>
        <w:rPr>
          <w:rFonts w:ascii="Arial" w:hAnsi="Arial" w:cs="Arial"/>
          <w:sz w:val="24"/>
          <w:szCs w:val="24"/>
        </w:rPr>
      </w:pPr>
      <w:r w:rsidRPr="0079029F">
        <w:rPr>
          <w:rFonts w:ascii="Arial" w:hAnsi="Arial" w:cs="Arial"/>
          <w:b/>
          <w:sz w:val="24"/>
          <w:szCs w:val="24"/>
        </w:rPr>
        <w:t xml:space="preserve">IV.- </w:t>
      </w:r>
      <w:r w:rsidRPr="0079029F">
        <w:rPr>
          <w:rFonts w:ascii="Arial" w:hAnsi="Arial" w:cs="Arial"/>
          <w:sz w:val="24"/>
          <w:szCs w:val="24"/>
        </w:rPr>
        <w:t>Evaluar los trabajos de las dependencias municipales en la materia que corresponda a sus atribuciones y con base en sus resultados y las necesidades operantes, proponer las medidas pertinentes para orientar la política municipal al respecto.</w:t>
      </w:r>
    </w:p>
    <w:p w14:paraId="7E1EDE6F" w14:textId="77777777" w:rsidR="0008189D" w:rsidRPr="0079029F" w:rsidRDefault="00561885" w:rsidP="0079029F">
      <w:pPr>
        <w:tabs>
          <w:tab w:val="left" w:pos="3690"/>
        </w:tabs>
        <w:spacing w:before="240" w:line="276" w:lineRule="auto"/>
        <w:jc w:val="both"/>
        <w:rPr>
          <w:rFonts w:ascii="Arial" w:hAnsi="Arial" w:cs="Arial"/>
          <w:sz w:val="24"/>
          <w:szCs w:val="24"/>
        </w:rPr>
      </w:pPr>
      <w:r w:rsidRPr="0079029F">
        <w:rPr>
          <w:rFonts w:ascii="Arial" w:hAnsi="Arial" w:cs="Arial"/>
          <w:b/>
          <w:sz w:val="24"/>
          <w:szCs w:val="24"/>
        </w:rPr>
        <w:t>V.</w:t>
      </w:r>
      <w:r w:rsidRPr="0079029F">
        <w:rPr>
          <w:rFonts w:ascii="Arial" w:hAnsi="Arial" w:cs="Arial"/>
          <w:sz w:val="24"/>
          <w:szCs w:val="24"/>
        </w:rPr>
        <w:t>- Citar a los titulares de las dependencias y entidades de la administración municipal, en los casos en que su comparecencia sea necesaria para el adecuado desempeño de sus atribuciones.</w:t>
      </w:r>
    </w:p>
    <w:p w14:paraId="01484409" w14:textId="77777777" w:rsidR="0008189D" w:rsidRPr="0079029F" w:rsidRDefault="00561885" w:rsidP="0079029F">
      <w:pPr>
        <w:tabs>
          <w:tab w:val="left" w:pos="3690"/>
        </w:tabs>
        <w:spacing w:before="240" w:line="276" w:lineRule="auto"/>
        <w:jc w:val="both"/>
        <w:rPr>
          <w:rFonts w:ascii="Arial" w:hAnsi="Arial" w:cs="Arial"/>
          <w:sz w:val="24"/>
          <w:szCs w:val="24"/>
        </w:rPr>
      </w:pPr>
      <w:r w:rsidRPr="0079029F">
        <w:rPr>
          <w:rFonts w:ascii="Arial" w:hAnsi="Arial" w:cs="Arial"/>
          <w:b/>
          <w:sz w:val="24"/>
          <w:szCs w:val="24"/>
        </w:rPr>
        <w:t>VI.-</w:t>
      </w:r>
      <w:r w:rsidRPr="0079029F">
        <w:rPr>
          <w:rFonts w:ascii="Arial" w:hAnsi="Arial" w:cs="Arial"/>
          <w:sz w:val="24"/>
          <w:szCs w:val="24"/>
        </w:rPr>
        <w:t xml:space="preserve"> Estudiar y en su caso, proponer la celebración de convenios o contratos con la Federación, el Estado, los Municipios o los particulares respecto de la materia que le corresponda en virtud de sus atribuciones.</w:t>
      </w:r>
    </w:p>
    <w:p w14:paraId="35377831" w14:textId="3F4E4C69" w:rsidR="009201B2" w:rsidRPr="0079029F" w:rsidRDefault="00561885" w:rsidP="0079029F">
      <w:pPr>
        <w:tabs>
          <w:tab w:val="left" w:pos="3690"/>
        </w:tabs>
        <w:spacing w:before="240" w:line="276" w:lineRule="auto"/>
        <w:jc w:val="both"/>
        <w:rPr>
          <w:rFonts w:ascii="Arial" w:hAnsi="Arial" w:cs="Arial"/>
          <w:sz w:val="24"/>
          <w:szCs w:val="24"/>
        </w:rPr>
      </w:pPr>
      <w:r w:rsidRPr="0079029F">
        <w:rPr>
          <w:rFonts w:ascii="Arial" w:hAnsi="Arial" w:cs="Arial"/>
          <w:b/>
          <w:sz w:val="24"/>
          <w:szCs w:val="24"/>
        </w:rPr>
        <w:t>VII.</w:t>
      </w:r>
      <w:r w:rsidRPr="0079029F">
        <w:rPr>
          <w:rFonts w:ascii="Arial" w:hAnsi="Arial" w:cs="Arial"/>
          <w:sz w:val="24"/>
          <w:szCs w:val="24"/>
        </w:rPr>
        <w:t xml:space="preserve">- Designar de entre sus miembros un representante para que integre el Concejo Municipal que le corresponda. </w:t>
      </w:r>
    </w:p>
    <w:p w14:paraId="2C0AB03E" w14:textId="77777777" w:rsidR="00561885" w:rsidRPr="0079029F" w:rsidRDefault="00561885" w:rsidP="0079029F">
      <w:pPr>
        <w:pStyle w:val="Sinespaciado"/>
        <w:spacing w:before="240" w:line="276" w:lineRule="auto"/>
        <w:ind w:left="3544"/>
        <w:rPr>
          <w:rFonts w:ascii="Arial" w:hAnsi="Arial" w:cs="Arial"/>
          <w:b/>
          <w:sz w:val="24"/>
          <w:szCs w:val="24"/>
        </w:rPr>
      </w:pPr>
      <w:r w:rsidRPr="0079029F">
        <w:rPr>
          <w:rFonts w:ascii="Arial" w:hAnsi="Arial" w:cs="Arial"/>
          <w:b/>
          <w:sz w:val="24"/>
          <w:szCs w:val="24"/>
        </w:rPr>
        <w:t>ATRIBUCIONES ESPECÍFICAS</w:t>
      </w:r>
    </w:p>
    <w:p w14:paraId="3117F618" w14:textId="77777777" w:rsidR="00561885" w:rsidRPr="0079029F" w:rsidRDefault="00000000" w:rsidP="0079029F">
      <w:pPr>
        <w:tabs>
          <w:tab w:val="left" w:pos="3690"/>
        </w:tabs>
        <w:spacing w:before="240" w:line="276" w:lineRule="auto"/>
        <w:ind w:left="3402"/>
        <w:jc w:val="both"/>
        <w:rPr>
          <w:rFonts w:ascii="Arial" w:hAnsi="Arial" w:cs="Arial"/>
          <w:b/>
          <w:sz w:val="24"/>
          <w:szCs w:val="24"/>
        </w:rPr>
      </w:pPr>
      <w:r>
        <w:rPr>
          <w:rFonts w:ascii="Arial" w:hAnsi="Arial" w:cs="Arial"/>
          <w:sz w:val="24"/>
          <w:szCs w:val="24"/>
        </w:rPr>
        <w:pict w14:anchorId="3D369AA7">
          <v:rect id="_x0000_i1030" style="width:294.4pt;height:2pt;mso-position-vertical:absolute" o:hrpct="981" o:hrstd="t" o:hrnoshade="t" o:hr="t" fillcolor="#70ad47 [3209]" stroked="f"/>
        </w:pict>
      </w:r>
    </w:p>
    <w:p w14:paraId="22524FC2" w14:textId="116AD536" w:rsidR="00E40362" w:rsidRPr="0079029F" w:rsidRDefault="00B71200" w:rsidP="0079029F">
      <w:pPr>
        <w:tabs>
          <w:tab w:val="left" w:pos="851"/>
        </w:tabs>
        <w:spacing w:before="240" w:line="276" w:lineRule="auto"/>
        <w:jc w:val="both"/>
        <w:rPr>
          <w:rFonts w:ascii="Arial" w:hAnsi="Arial" w:cs="Arial"/>
          <w:sz w:val="24"/>
          <w:szCs w:val="24"/>
        </w:rPr>
      </w:pPr>
      <w:r w:rsidRPr="0079029F">
        <w:rPr>
          <w:rFonts w:ascii="Arial" w:hAnsi="Arial" w:cs="Arial"/>
          <w:sz w:val="24"/>
          <w:szCs w:val="24"/>
        </w:rPr>
        <w:tab/>
      </w:r>
      <w:r w:rsidR="007203FE" w:rsidRPr="0079029F">
        <w:rPr>
          <w:rFonts w:ascii="Arial" w:hAnsi="Arial" w:cs="Arial"/>
          <w:sz w:val="24"/>
          <w:szCs w:val="24"/>
        </w:rPr>
        <w:t xml:space="preserve">En el artículo </w:t>
      </w:r>
      <w:r w:rsidR="0083182D" w:rsidRPr="0079029F">
        <w:rPr>
          <w:rFonts w:ascii="Arial" w:hAnsi="Arial" w:cs="Arial"/>
          <w:sz w:val="24"/>
          <w:szCs w:val="24"/>
        </w:rPr>
        <w:t xml:space="preserve">57 </w:t>
      </w:r>
      <w:r w:rsidR="007203FE" w:rsidRPr="0079029F">
        <w:rPr>
          <w:rFonts w:ascii="Arial" w:hAnsi="Arial" w:cs="Arial"/>
          <w:sz w:val="24"/>
          <w:szCs w:val="24"/>
        </w:rPr>
        <w:t>del Reglamento Interior del Ayuntamiento de Zapotlán el Grande, Jalisco, específica las atribuciones de l</w:t>
      </w:r>
      <w:r w:rsidR="00561885" w:rsidRPr="0079029F">
        <w:rPr>
          <w:rFonts w:ascii="Arial" w:hAnsi="Arial" w:cs="Arial"/>
          <w:sz w:val="24"/>
          <w:szCs w:val="24"/>
        </w:rPr>
        <w:t xml:space="preserve">a </w:t>
      </w:r>
      <w:r w:rsidR="007203FE" w:rsidRPr="0079029F">
        <w:rPr>
          <w:rFonts w:ascii="Arial" w:hAnsi="Arial" w:cs="Arial"/>
          <w:sz w:val="24"/>
          <w:szCs w:val="24"/>
        </w:rPr>
        <w:t>C</w:t>
      </w:r>
      <w:r w:rsidR="00561885" w:rsidRPr="0079029F">
        <w:rPr>
          <w:rFonts w:ascii="Arial" w:hAnsi="Arial" w:cs="Arial"/>
          <w:sz w:val="24"/>
          <w:szCs w:val="24"/>
        </w:rPr>
        <w:t>omisión</w:t>
      </w:r>
      <w:r w:rsidR="007203FE" w:rsidRPr="0079029F">
        <w:rPr>
          <w:rFonts w:ascii="Arial" w:hAnsi="Arial" w:cs="Arial"/>
          <w:sz w:val="24"/>
          <w:szCs w:val="24"/>
        </w:rPr>
        <w:t xml:space="preserve"> </w:t>
      </w:r>
      <w:proofErr w:type="gramStart"/>
      <w:r w:rsidR="007203FE" w:rsidRPr="0079029F">
        <w:rPr>
          <w:rFonts w:ascii="Arial" w:hAnsi="Arial" w:cs="Arial"/>
          <w:sz w:val="24"/>
          <w:szCs w:val="24"/>
        </w:rPr>
        <w:t>Edilicia</w:t>
      </w:r>
      <w:proofErr w:type="gramEnd"/>
      <w:r w:rsidR="007203FE" w:rsidRPr="0079029F">
        <w:rPr>
          <w:rFonts w:ascii="Arial" w:hAnsi="Arial" w:cs="Arial"/>
          <w:sz w:val="24"/>
          <w:szCs w:val="24"/>
        </w:rPr>
        <w:t xml:space="preserve"> Permanente </w:t>
      </w:r>
      <w:r w:rsidR="00561885" w:rsidRPr="0079029F">
        <w:rPr>
          <w:rFonts w:ascii="Arial" w:hAnsi="Arial" w:cs="Arial"/>
          <w:sz w:val="24"/>
          <w:szCs w:val="24"/>
        </w:rPr>
        <w:t>de</w:t>
      </w:r>
      <w:r w:rsidR="00E40362" w:rsidRPr="0079029F">
        <w:rPr>
          <w:rFonts w:ascii="Arial" w:hAnsi="Arial" w:cs="Arial"/>
          <w:sz w:val="24"/>
          <w:szCs w:val="24"/>
        </w:rPr>
        <w:t xml:space="preserve"> Desarrollo Humano, Salud Publica e Higiene y Combate a las Adicciones</w:t>
      </w:r>
      <w:r w:rsidR="009201B2" w:rsidRPr="0079029F">
        <w:rPr>
          <w:rFonts w:ascii="Arial" w:hAnsi="Arial" w:cs="Arial"/>
          <w:sz w:val="24"/>
          <w:szCs w:val="24"/>
        </w:rPr>
        <w:t>,</w:t>
      </w:r>
      <w:r w:rsidR="007203FE" w:rsidRPr="0079029F">
        <w:rPr>
          <w:rFonts w:ascii="Arial" w:hAnsi="Arial" w:cs="Arial"/>
          <w:sz w:val="24"/>
          <w:szCs w:val="24"/>
        </w:rPr>
        <w:t xml:space="preserve"> siendo las siguientes:</w:t>
      </w:r>
    </w:p>
    <w:p w14:paraId="59FEFAED" w14:textId="77777777" w:rsidR="00E40362" w:rsidRPr="0079029F" w:rsidRDefault="00E40362" w:rsidP="0079029F">
      <w:pPr>
        <w:pStyle w:val="Prrafodelista"/>
        <w:numPr>
          <w:ilvl w:val="0"/>
          <w:numId w:val="13"/>
        </w:numPr>
        <w:autoSpaceDE w:val="0"/>
        <w:autoSpaceDN w:val="0"/>
        <w:adjustRightInd w:val="0"/>
        <w:spacing w:before="240" w:after="0" w:line="276" w:lineRule="auto"/>
        <w:jc w:val="both"/>
        <w:rPr>
          <w:rFonts w:ascii="Arial" w:hAnsi="Arial" w:cs="Arial"/>
          <w:sz w:val="24"/>
          <w:szCs w:val="24"/>
        </w:rPr>
      </w:pPr>
      <w:r w:rsidRPr="0079029F">
        <w:rPr>
          <w:rFonts w:ascii="Arial" w:hAnsi="Arial" w:cs="Arial"/>
          <w:sz w:val="24"/>
          <w:szCs w:val="24"/>
        </w:rPr>
        <w:t>Proponer, analizar, estudiar y dictaminar las iniciativas en materia de asistencia social, desarrollo integral del ser humano y la familia y acciones en contra de la violencia intrafamiliar en el municipio;</w:t>
      </w:r>
    </w:p>
    <w:p w14:paraId="704D7A3E" w14:textId="77777777" w:rsidR="00E40362" w:rsidRPr="0079029F" w:rsidRDefault="00E40362" w:rsidP="0079029F">
      <w:pPr>
        <w:pStyle w:val="Prrafodelista"/>
        <w:numPr>
          <w:ilvl w:val="0"/>
          <w:numId w:val="13"/>
        </w:numPr>
        <w:autoSpaceDE w:val="0"/>
        <w:autoSpaceDN w:val="0"/>
        <w:adjustRightInd w:val="0"/>
        <w:spacing w:before="240" w:after="0" w:line="276" w:lineRule="auto"/>
        <w:jc w:val="both"/>
        <w:rPr>
          <w:rFonts w:ascii="Arial" w:hAnsi="Arial" w:cs="Arial"/>
          <w:sz w:val="24"/>
          <w:szCs w:val="24"/>
        </w:rPr>
      </w:pPr>
      <w:r w:rsidRPr="0079029F">
        <w:rPr>
          <w:rFonts w:ascii="Arial" w:hAnsi="Arial" w:cs="Arial"/>
          <w:sz w:val="24"/>
          <w:szCs w:val="24"/>
        </w:rPr>
        <w:t>Procurar que el Ayuntamiento establezca vínculos con las demás autoridades y organismos del Estado encargados de la asistencia social;</w:t>
      </w:r>
    </w:p>
    <w:p w14:paraId="291CC6C8" w14:textId="77777777" w:rsidR="00E40362" w:rsidRPr="0079029F" w:rsidRDefault="00E40362" w:rsidP="0079029F">
      <w:pPr>
        <w:pStyle w:val="Prrafodelista"/>
        <w:numPr>
          <w:ilvl w:val="0"/>
          <w:numId w:val="13"/>
        </w:numPr>
        <w:autoSpaceDE w:val="0"/>
        <w:autoSpaceDN w:val="0"/>
        <w:adjustRightInd w:val="0"/>
        <w:spacing w:before="240" w:after="0" w:line="276" w:lineRule="auto"/>
        <w:jc w:val="both"/>
        <w:rPr>
          <w:rFonts w:ascii="Arial" w:hAnsi="Arial" w:cs="Arial"/>
          <w:sz w:val="24"/>
          <w:szCs w:val="24"/>
        </w:rPr>
      </w:pPr>
      <w:r w:rsidRPr="0079029F">
        <w:rPr>
          <w:rFonts w:ascii="Arial" w:hAnsi="Arial" w:cs="Arial"/>
          <w:sz w:val="24"/>
          <w:szCs w:val="24"/>
        </w:rPr>
        <w:t>Evaluar los trabajos de los organismos municipales en la materia y con base en sus resultados y las necesidades operantes, proponer las medidas pertinentes para orientar la política de asistencia social en el municipio;</w:t>
      </w:r>
    </w:p>
    <w:p w14:paraId="043B1809" w14:textId="77777777" w:rsidR="00E40362" w:rsidRPr="0079029F" w:rsidRDefault="00E40362" w:rsidP="0079029F">
      <w:pPr>
        <w:pStyle w:val="Prrafodelista"/>
        <w:numPr>
          <w:ilvl w:val="0"/>
          <w:numId w:val="13"/>
        </w:numPr>
        <w:autoSpaceDE w:val="0"/>
        <w:autoSpaceDN w:val="0"/>
        <w:adjustRightInd w:val="0"/>
        <w:spacing w:before="240" w:after="0" w:line="276" w:lineRule="auto"/>
        <w:jc w:val="both"/>
        <w:rPr>
          <w:rFonts w:ascii="Arial" w:hAnsi="Arial" w:cs="Arial"/>
          <w:sz w:val="24"/>
          <w:szCs w:val="24"/>
        </w:rPr>
      </w:pPr>
      <w:r w:rsidRPr="0079029F">
        <w:rPr>
          <w:rFonts w:ascii="Arial" w:hAnsi="Arial" w:cs="Arial"/>
          <w:sz w:val="24"/>
          <w:szCs w:val="24"/>
        </w:rPr>
        <w:t>Proponer acciones que tiendan a promover el respeto hacia las personas y a los grupos vulnerables en el municipio, para procurar el desarrollo físico y mental de sus habitantes;</w:t>
      </w:r>
    </w:p>
    <w:p w14:paraId="747BB673" w14:textId="77777777" w:rsidR="00E40362" w:rsidRPr="0079029F" w:rsidRDefault="00E40362" w:rsidP="0079029F">
      <w:pPr>
        <w:pStyle w:val="Prrafodelista"/>
        <w:numPr>
          <w:ilvl w:val="0"/>
          <w:numId w:val="13"/>
        </w:numPr>
        <w:autoSpaceDE w:val="0"/>
        <w:autoSpaceDN w:val="0"/>
        <w:adjustRightInd w:val="0"/>
        <w:spacing w:before="240" w:after="0" w:line="276" w:lineRule="auto"/>
        <w:jc w:val="both"/>
        <w:rPr>
          <w:rFonts w:ascii="Arial" w:hAnsi="Arial" w:cs="Arial"/>
          <w:sz w:val="24"/>
          <w:szCs w:val="24"/>
        </w:rPr>
      </w:pPr>
      <w:r w:rsidRPr="0079029F">
        <w:rPr>
          <w:rFonts w:ascii="Arial" w:hAnsi="Arial" w:cs="Arial"/>
          <w:sz w:val="24"/>
          <w:szCs w:val="24"/>
        </w:rPr>
        <w:lastRenderedPageBreak/>
        <w:t>Estudiar la conveniencia de la celebración de convenios y contratos con la Federación, el Estado y los municipios y los particulares respecto de la actividad de asistencia social y desarrollo integral de la persona y la familia;</w:t>
      </w:r>
    </w:p>
    <w:p w14:paraId="15EC87F6" w14:textId="77777777" w:rsidR="00E40362" w:rsidRPr="0079029F" w:rsidRDefault="00E40362" w:rsidP="0079029F">
      <w:pPr>
        <w:pStyle w:val="Prrafodelista"/>
        <w:numPr>
          <w:ilvl w:val="0"/>
          <w:numId w:val="13"/>
        </w:numPr>
        <w:autoSpaceDE w:val="0"/>
        <w:autoSpaceDN w:val="0"/>
        <w:adjustRightInd w:val="0"/>
        <w:spacing w:before="240" w:after="0" w:line="276" w:lineRule="auto"/>
        <w:jc w:val="both"/>
        <w:rPr>
          <w:rFonts w:ascii="Arial" w:hAnsi="Arial" w:cs="Arial"/>
          <w:sz w:val="24"/>
          <w:szCs w:val="24"/>
        </w:rPr>
      </w:pPr>
      <w:r w:rsidRPr="0079029F">
        <w:rPr>
          <w:rFonts w:ascii="Arial" w:hAnsi="Arial" w:cs="Arial"/>
          <w:sz w:val="24"/>
          <w:szCs w:val="24"/>
        </w:rPr>
        <w:t>Proponer, analizar, estudiar y dictaminar las iniciativas tendientes a la promoción del desarrollo humano y su participación en la sociedad.</w:t>
      </w:r>
    </w:p>
    <w:p w14:paraId="4791EB59" w14:textId="77777777" w:rsidR="00E40362" w:rsidRPr="0079029F" w:rsidRDefault="00E40362" w:rsidP="0079029F">
      <w:pPr>
        <w:pStyle w:val="Prrafodelista"/>
        <w:numPr>
          <w:ilvl w:val="0"/>
          <w:numId w:val="13"/>
        </w:numPr>
        <w:autoSpaceDE w:val="0"/>
        <w:autoSpaceDN w:val="0"/>
        <w:adjustRightInd w:val="0"/>
        <w:spacing w:before="240" w:after="0" w:line="276" w:lineRule="auto"/>
        <w:jc w:val="both"/>
        <w:rPr>
          <w:rFonts w:ascii="Arial" w:hAnsi="Arial" w:cs="Arial"/>
          <w:sz w:val="24"/>
          <w:szCs w:val="24"/>
        </w:rPr>
      </w:pPr>
      <w:r w:rsidRPr="0079029F">
        <w:rPr>
          <w:rFonts w:ascii="Arial" w:hAnsi="Arial" w:cs="Arial"/>
          <w:sz w:val="24"/>
          <w:szCs w:val="24"/>
        </w:rPr>
        <w:t>Proponer, analizar, estudiar y dictaminar las iniciativas concernientes a la salud pública en el Municipio;</w:t>
      </w:r>
    </w:p>
    <w:p w14:paraId="4BD2B930" w14:textId="77777777" w:rsidR="00E40362" w:rsidRPr="0079029F" w:rsidRDefault="00E40362" w:rsidP="0079029F">
      <w:pPr>
        <w:pStyle w:val="Prrafodelista"/>
        <w:numPr>
          <w:ilvl w:val="0"/>
          <w:numId w:val="13"/>
        </w:numPr>
        <w:autoSpaceDE w:val="0"/>
        <w:autoSpaceDN w:val="0"/>
        <w:adjustRightInd w:val="0"/>
        <w:spacing w:before="240" w:after="0" w:line="276" w:lineRule="auto"/>
        <w:jc w:val="both"/>
        <w:rPr>
          <w:rFonts w:ascii="Arial" w:hAnsi="Arial" w:cs="Arial"/>
          <w:sz w:val="24"/>
          <w:szCs w:val="24"/>
        </w:rPr>
      </w:pPr>
      <w:r w:rsidRPr="0079029F">
        <w:rPr>
          <w:rFonts w:ascii="Arial" w:hAnsi="Arial" w:cs="Arial"/>
          <w:sz w:val="24"/>
          <w:szCs w:val="24"/>
        </w:rPr>
        <w:t>Evaluar los trabajos de las dependencias municipales con funciones en la materia y, con base en sus resultados y las necesidades operantes, proponer las medidas pertinentes para orientar la política que al respecto deba emprender el municipio; y</w:t>
      </w:r>
    </w:p>
    <w:p w14:paraId="3F2DC80D" w14:textId="3C752C24" w:rsidR="008C11E3" w:rsidRPr="0079029F" w:rsidRDefault="00E40362" w:rsidP="0079029F">
      <w:pPr>
        <w:pStyle w:val="Prrafodelista"/>
        <w:numPr>
          <w:ilvl w:val="0"/>
          <w:numId w:val="13"/>
        </w:numPr>
        <w:autoSpaceDE w:val="0"/>
        <w:autoSpaceDN w:val="0"/>
        <w:adjustRightInd w:val="0"/>
        <w:spacing w:before="240" w:after="0" w:line="276" w:lineRule="auto"/>
        <w:jc w:val="both"/>
        <w:rPr>
          <w:rFonts w:ascii="Arial" w:hAnsi="Arial" w:cs="Arial"/>
          <w:sz w:val="24"/>
          <w:szCs w:val="24"/>
        </w:rPr>
      </w:pPr>
      <w:r w:rsidRPr="0079029F">
        <w:rPr>
          <w:rFonts w:ascii="Arial" w:hAnsi="Arial" w:cs="Arial"/>
          <w:sz w:val="24"/>
          <w:szCs w:val="24"/>
        </w:rPr>
        <w:t>Realizar los estudios y análisis necesarios para determinar la situación que en materia de salubridad e higiene opera en el municipio, así como para determinar el grado de consumo de sustancias que causan adicción que la población municipal realiza, para con ellos proponer los sistemas generales imperantes que proporcione avances y soluciones en la materia.</w:t>
      </w:r>
    </w:p>
    <w:p w14:paraId="5A6067F9" w14:textId="77777777" w:rsidR="009201B2" w:rsidRPr="0079029F" w:rsidRDefault="009201B2" w:rsidP="0079029F">
      <w:pPr>
        <w:autoSpaceDE w:val="0"/>
        <w:autoSpaceDN w:val="0"/>
        <w:adjustRightInd w:val="0"/>
        <w:spacing w:before="240" w:after="0" w:line="276" w:lineRule="auto"/>
        <w:jc w:val="both"/>
        <w:rPr>
          <w:rFonts w:ascii="Arial" w:hAnsi="Arial" w:cs="Arial"/>
          <w:b/>
          <w:color w:val="1F4E79" w:themeColor="accent1" w:themeShade="80"/>
          <w:sz w:val="24"/>
          <w:szCs w:val="24"/>
        </w:rPr>
      </w:pPr>
    </w:p>
    <w:p w14:paraId="3F819FB6" w14:textId="77777777" w:rsidR="004316DD" w:rsidRPr="0079029F" w:rsidRDefault="004405F8" w:rsidP="0079029F">
      <w:pPr>
        <w:spacing w:before="240" w:line="276" w:lineRule="auto"/>
        <w:ind w:left="3544"/>
        <w:rPr>
          <w:rFonts w:ascii="Arial" w:hAnsi="Arial" w:cs="Arial"/>
          <w:b/>
          <w:sz w:val="24"/>
          <w:szCs w:val="24"/>
        </w:rPr>
      </w:pPr>
      <w:r w:rsidRPr="0079029F">
        <w:rPr>
          <w:rFonts w:ascii="Arial" w:hAnsi="Arial" w:cs="Arial"/>
          <w:b/>
          <w:sz w:val="24"/>
          <w:szCs w:val="24"/>
        </w:rPr>
        <w:t>INTEGRACIÓN</w:t>
      </w:r>
      <w:r w:rsidR="004316DD" w:rsidRPr="0079029F">
        <w:rPr>
          <w:rFonts w:ascii="Arial" w:hAnsi="Arial" w:cs="Arial"/>
          <w:b/>
          <w:sz w:val="24"/>
          <w:szCs w:val="24"/>
        </w:rPr>
        <w:t xml:space="preserve"> DE LA COMISIÓN</w:t>
      </w:r>
    </w:p>
    <w:p w14:paraId="6AD8E44D" w14:textId="77777777" w:rsidR="004405F8" w:rsidRPr="0079029F" w:rsidRDefault="00000000" w:rsidP="0079029F">
      <w:pPr>
        <w:tabs>
          <w:tab w:val="left" w:pos="3402"/>
        </w:tabs>
        <w:spacing w:before="240" w:line="276" w:lineRule="auto"/>
        <w:jc w:val="center"/>
        <w:rPr>
          <w:rFonts w:ascii="Arial" w:hAnsi="Arial" w:cs="Arial"/>
          <w:b/>
          <w:sz w:val="24"/>
          <w:szCs w:val="24"/>
        </w:rPr>
      </w:pPr>
      <w:r>
        <w:rPr>
          <w:rFonts w:ascii="Arial" w:hAnsi="Arial" w:cs="Arial"/>
          <w:b/>
          <w:sz w:val="24"/>
          <w:szCs w:val="24"/>
        </w:rPr>
        <w:pict w14:anchorId="72D7DC8B">
          <v:rect id="_x0000_i1031" style="width:298.6pt;height:2pt;mso-position-vertical:absolute" o:hrpct="635" o:hralign="right" o:hrstd="t" o:hrnoshade="t" o:hr="t" fillcolor="#70ad47 [3209]" stroked="f"/>
        </w:pic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5245"/>
      </w:tblGrid>
      <w:tr w:rsidR="004405F8" w:rsidRPr="0079029F" w14:paraId="2026C4F4" w14:textId="77777777" w:rsidTr="00005EE4">
        <w:tc>
          <w:tcPr>
            <w:tcW w:w="4219" w:type="dxa"/>
          </w:tcPr>
          <w:p w14:paraId="1DBB605A" w14:textId="77777777" w:rsidR="004316DD" w:rsidRPr="0079029F" w:rsidRDefault="004316DD" w:rsidP="0079029F">
            <w:pPr>
              <w:pStyle w:val="Prrafodelista"/>
              <w:tabs>
                <w:tab w:val="left" w:pos="284"/>
              </w:tabs>
              <w:spacing w:before="240" w:line="276" w:lineRule="auto"/>
              <w:ind w:left="0"/>
              <w:jc w:val="center"/>
              <w:rPr>
                <w:rFonts w:ascii="Arial" w:hAnsi="Arial" w:cs="Arial"/>
                <w:b/>
                <w:sz w:val="24"/>
                <w:szCs w:val="24"/>
              </w:rPr>
            </w:pPr>
          </w:p>
          <w:p w14:paraId="386C1245" w14:textId="77777777" w:rsidR="004405F8" w:rsidRPr="0079029F" w:rsidRDefault="004316DD" w:rsidP="0079029F">
            <w:pPr>
              <w:pStyle w:val="Prrafodelista"/>
              <w:tabs>
                <w:tab w:val="left" w:pos="284"/>
              </w:tabs>
              <w:spacing w:before="240" w:line="276" w:lineRule="auto"/>
              <w:ind w:left="0"/>
              <w:jc w:val="center"/>
              <w:rPr>
                <w:rFonts w:ascii="Arial" w:hAnsi="Arial" w:cs="Arial"/>
                <w:sz w:val="24"/>
                <w:szCs w:val="24"/>
              </w:rPr>
            </w:pPr>
            <w:r w:rsidRPr="0079029F">
              <w:rPr>
                <w:rFonts w:ascii="Arial" w:hAnsi="Arial" w:cs="Arial"/>
                <w:b/>
                <w:sz w:val="24"/>
                <w:szCs w:val="24"/>
              </w:rPr>
              <w:t>President</w:t>
            </w:r>
            <w:r w:rsidR="00643A5A" w:rsidRPr="0079029F">
              <w:rPr>
                <w:rFonts w:ascii="Arial" w:hAnsi="Arial" w:cs="Arial"/>
                <w:b/>
                <w:sz w:val="24"/>
                <w:szCs w:val="24"/>
              </w:rPr>
              <w:t>e</w:t>
            </w:r>
          </w:p>
        </w:tc>
        <w:tc>
          <w:tcPr>
            <w:tcW w:w="5325" w:type="dxa"/>
          </w:tcPr>
          <w:p w14:paraId="2505B609" w14:textId="77777777" w:rsidR="004316DD" w:rsidRPr="0079029F" w:rsidRDefault="004316DD" w:rsidP="0079029F">
            <w:pPr>
              <w:pStyle w:val="Prrafodelista"/>
              <w:tabs>
                <w:tab w:val="left" w:pos="5415"/>
              </w:tabs>
              <w:spacing w:before="240" w:line="276" w:lineRule="auto"/>
              <w:ind w:left="459"/>
              <w:rPr>
                <w:rFonts w:ascii="Arial" w:hAnsi="Arial" w:cs="Arial"/>
                <w:b/>
                <w:sz w:val="24"/>
                <w:szCs w:val="24"/>
              </w:rPr>
            </w:pPr>
          </w:p>
          <w:p w14:paraId="6725505B" w14:textId="3EA05735" w:rsidR="004405F8" w:rsidRPr="0079029F" w:rsidRDefault="009201B2" w:rsidP="0079029F">
            <w:pPr>
              <w:pStyle w:val="Prrafodelista"/>
              <w:numPr>
                <w:ilvl w:val="0"/>
                <w:numId w:val="5"/>
              </w:numPr>
              <w:tabs>
                <w:tab w:val="left" w:pos="5415"/>
              </w:tabs>
              <w:spacing w:before="240" w:line="276" w:lineRule="auto"/>
              <w:ind w:left="459" w:hanging="283"/>
              <w:rPr>
                <w:rFonts w:ascii="Arial" w:hAnsi="Arial" w:cs="Arial"/>
                <w:b/>
                <w:sz w:val="24"/>
                <w:szCs w:val="24"/>
              </w:rPr>
            </w:pPr>
            <w:r w:rsidRPr="0079029F">
              <w:rPr>
                <w:rFonts w:ascii="Arial" w:hAnsi="Arial" w:cs="Arial"/>
                <w:sz w:val="24"/>
                <w:szCs w:val="24"/>
              </w:rPr>
              <w:t xml:space="preserve">Lic. </w:t>
            </w:r>
            <w:r w:rsidR="00E40362" w:rsidRPr="0079029F">
              <w:rPr>
                <w:rFonts w:ascii="Arial" w:hAnsi="Arial" w:cs="Arial"/>
                <w:sz w:val="24"/>
                <w:szCs w:val="24"/>
              </w:rPr>
              <w:t>Yuliana Livier Vargas de la Torre.</w:t>
            </w:r>
          </w:p>
          <w:p w14:paraId="1D88B224" w14:textId="77777777" w:rsidR="004316DD" w:rsidRPr="0079029F" w:rsidRDefault="004316DD" w:rsidP="0079029F">
            <w:pPr>
              <w:pStyle w:val="Prrafodelista"/>
              <w:tabs>
                <w:tab w:val="left" w:pos="5415"/>
              </w:tabs>
              <w:spacing w:before="240" w:line="276" w:lineRule="auto"/>
              <w:ind w:left="459"/>
              <w:rPr>
                <w:rFonts w:ascii="Arial" w:hAnsi="Arial" w:cs="Arial"/>
                <w:b/>
                <w:sz w:val="24"/>
                <w:szCs w:val="24"/>
              </w:rPr>
            </w:pPr>
          </w:p>
        </w:tc>
      </w:tr>
      <w:tr w:rsidR="004405F8" w:rsidRPr="0079029F" w14:paraId="5A1D92AB" w14:textId="77777777" w:rsidTr="00005EE4">
        <w:tc>
          <w:tcPr>
            <w:tcW w:w="4219" w:type="dxa"/>
            <w:vMerge w:val="restart"/>
          </w:tcPr>
          <w:p w14:paraId="0A5E8F1F" w14:textId="77777777" w:rsidR="004316DD" w:rsidRPr="0079029F" w:rsidRDefault="004316DD" w:rsidP="0079029F">
            <w:pPr>
              <w:pStyle w:val="Prrafodelista"/>
              <w:tabs>
                <w:tab w:val="left" w:pos="284"/>
              </w:tabs>
              <w:spacing w:before="240" w:line="276" w:lineRule="auto"/>
              <w:ind w:left="0"/>
              <w:rPr>
                <w:rFonts w:ascii="Arial" w:hAnsi="Arial" w:cs="Arial"/>
                <w:b/>
                <w:sz w:val="24"/>
                <w:szCs w:val="24"/>
              </w:rPr>
            </w:pPr>
          </w:p>
          <w:p w14:paraId="68A560DD" w14:textId="77777777" w:rsidR="004316DD" w:rsidRPr="0079029F" w:rsidRDefault="004316DD" w:rsidP="0079029F">
            <w:pPr>
              <w:pStyle w:val="Prrafodelista"/>
              <w:tabs>
                <w:tab w:val="left" w:pos="284"/>
              </w:tabs>
              <w:spacing w:before="240" w:line="276" w:lineRule="auto"/>
              <w:ind w:left="0"/>
              <w:jc w:val="center"/>
              <w:rPr>
                <w:rFonts w:ascii="Arial" w:hAnsi="Arial" w:cs="Arial"/>
                <w:b/>
                <w:sz w:val="24"/>
                <w:szCs w:val="24"/>
              </w:rPr>
            </w:pPr>
          </w:p>
          <w:p w14:paraId="2B81FEDD" w14:textId="77777777" w:rsidR="004405F8" w:rsidRPr="0079029F" w:rsidRDefault="004316DD" w:rsidP="0079029F">
            <w:pPr>
              <w:pStyle w:val="Prrafodelista"/>
              <w:tabs>
                <w:tab w:val="left" w:pos="284"/>
              </w:tabs>
              <w:spacing w:before="240" w:line="276" w:lineRule="auto"/>
              <w:ind w:left="0"/>
              <w:jc w:val="center"/>
              <w:rPr>
                <w:rFonts w:ascii="Arial" w:hAnsi="Arial" w:cs="Arial"/>
                <w:sz w:val="24"/>
                <w:szCs w:val="24"/>
              </w:rPr>
            </w:pPr>
            <w:r w:rsidRPr="0079029F">
              <w:rPr>
                <w:rFonts w:ascii="Arial" w:hAnsi="Arial" w:cs="Arial"/>
                <w:b/>
                <w:sz w:val="24"/>
                <w:szCs w:val="24"/>
              </w:rPr>
              <w:t>Vocales</w:t>
            </w:r>
          </w:p>
        </w:tc>
        <w:tc>
          <w:tcPr>
            <w:tcW w:w="5325" w:type="dxa"/>
          </w:tcPr>
          <w:p w14:paraId="351B3270" w14:textId="77777777" w:rsidR="004316DD" w:rsidRPr="0079029F" w:rsidRDefault="004316DD" w:rsidP="0079029F">
            <w:pPr>
              <w:tabs>
                <w:tab w:val="left" w:pos="5415"/>
              </w:tabs>
              <w:spacing w:before="240" w:line="276" w:lineRule="auto"/>
              <w:jc w:val="both"/>
              <w:rPr>
                <w:rFonts w:ascii="Arial" w:hAnsi="Arial" w:cs="Arial"/>
                <w:sz w:val="24"/>
                <w:szCs w:val="24"/>
              </w:rPr>
            </w:pPr>
          </w:p>
          <w:p w14:paraId="6C0D6D0E" w14:textId="52CB6C28" w:rsidR="004316DD" w:rsidRPr="0079029F" w:rsidRDefault="00E40362" w:rsidP="0079029F">
            <w:pPr>
              <w:pStyle w:val="Prrafodelista"/>
              <w:numPr>
                <w:ilvl w:val="0"/>
                <w:numId w:val="2"/>
              </w:numPr>
              <w:tabs>
                <w:tab w:val="left" w:pos="5415"/>
              </w:tabs>
              <w:spacing w:before="240" w:line="276" w:lineRule="auto"/>
              <w:ind w:left="459" w:hanging="283"/>
              <w:jc w:val="both"/>
              <w:rPr>
                <w:rFonts w:ascii="Arial" w:hAnsi="Arial" w:cs="Arial"/>
                <w:sz w:val="24"/>
                <w:szCs w:val="24"/>
              </w:rPr>
            </w:pPr>
            <w:r w:rsidRPr="0079029F">
              <w:rPr>
                <w:rFonts w:ascii="Arial" w:hAnsi="Arial" w:cs="Arial"/>
                <w:sz w:val="24"/>
                <w:szCs w:val="24"/>
              </w:rPr>
              <w:t xml:space="preserve">Lic. Adrián Briseño Esparza. </w:t>
            </w:r>
          </w:p>
        </w:tc>
      </w:tr>
      <w:tr w:rsidR="004405F8" w:rsidRPr="0079029F" w14:paraId="19B7ED9A" w14:textId="77777777" w:rsidTr="00005EE4">
        <w:tc>
          <w:tcPr>
            <w:tcW w:w="4219" w:type="dxa"/>
            <w:vMerge/>
          </w:tcPr>
          <w:p w14:paraId="3B908935" w14:textId="77777777" w:rsidR="004405F8" w:rsidRPr="0079029F" w:rsidRDefault="004405F8" w:rsidP="0079029F">
            <w:pPr>
              <w:tabs>
                <w:tab w:val="left" w:pos="5415"/>
              </w:tabs>
              <w:spacing w:before="240" w:line="276" w:lineRule="auto"/>
              <w:jc w:val="both"/>
              <w:rPr>
                <w:rFonts w:ascii="Arial" w:hAnsi="Arial" w:cs="Arial"/>
                <w:sz w:val="24"/>
                <w:szCs w:val="24"/>
              </w:rPr>
            </w:pPr>
          </w:p>
        </w:tc>
        <w:tc>
          <w:tcPr>
            <w:tcW w:w="5325" w:type="dxa"/>
          </w:tcPr>
          <w:p w14:paraId="32EC7CFD" w14:textId="77777777" w:rsidR="004316DD" w:rsidRPr="0079029F" w:rsidRDefault="004316DD" w:rsidP="0079029F">
            <w:pPr>
              <w:pStyle w:val="Prrafodelista"/>
              <w:tabs>
                <w:tab w:val="left" w:pos="5415"/>
              </w:tabs>
              <w:spacing w:before="240" w:line="276" w:lineRule="auto"/>
              <w:ind w:left="459"/>
              <w:jc w:val="both"/>
              <w:rPr>
                <w:rFonts w:ascii="Arial" w:hAnsi="Arial" w:cs="Arial"/>
                <w:sz w:val="24"/>
                <w:szCs w:val="24"/>
              </w:rPr>
            </w:pPr>
          </w:p>
          <w:p w14:paraId="3583BB5F" w14:textId="3996D969" w:rsidR="009201B2" w:rsidRPr="0079029F" w:rsidRDefault="00E40362" w:rsidP="0079029F">
            <w:pPr>
              <w:pStyle w:val="Prrafodelista"/>
              <w:numPr>
                <w:ilvl w:val="0"/>
                <w:numId w:val="2"/>
              </w:numPr>
              <w:tabs>
                <w:tab w:val="left" w:pos="5415"/>
              </w:tabs>
              <w:spacing w:before="240" w:line="276" w:lineRule="auto"/>
              <w:ind w:left="459" w:hanging="283"/>
              <w:jc w:val="both"/>
              <w:rPr>
                <w:rFonts w:ascii="Arial" w:hAnsi="Arial" w:cs="Arial"/>
                <w:sz w:val="24"/>
                <w:szCs w:val="24"/>
              </w:rPr>
            </w:pPr>
            <w:r w:rsidRPr="0079029F">
              <w:rPr>
                <w:rFonts w:ascii="Arial" w:hAnsi="Arial" w:cs="Arial"/>
                <w:sz w:val="24"/>
                <w:szCs w:val="24"/>
              </w:rPr>
              <w:t xml:space="preserve">Doc. Bertha Silvia </w:t>
            </w:r>
            <w:r w:rsidR="00D32C5A" w:rsidRPr="0079029F">
              <w:rPr>
                <w:rFonts w:ascii="Arial" w:hAnsi="Arial" w:cs="Arial"/>
                <w:sz w:val="24"/>
                <w:szCs w:val="24"/>
              </w:rPr>
              <w:t>Gómez</w:t>
            </w:r>
            <w:r w:rsidRPr="0079029F">
              <w:rPr>
                <w:rFonts w:ascii="Arial" w:hAnsi="Arial" w:cs="Arial"/>
                <w:sz w:val="24"/>
                <w:szCs w:val="24"/>
              </w:rPr>
              <w:t xml:space="preserve"> Ramos.</w:t>
            </w:r>
          </w:p>
        </w:tc>
      </w:tr>
    </w:tbl>
    <w:p w14:paraId="4022E85D" w14:textId="77777777" w:rsidR="00EA3BFA" w:rsidRPr="0079029F" w:rsidRDefault="00EA3BFA" w:rsidP="0079029F">
      <w:pPr>
        <w:tabs>
          <w:tab w:val="left" w:pos="3690"/>
        </w:tabs>
        <w:spacing w:before="240" w:line="276" w:lineRule="auto"/>
        <w:jc w:val="both"/>
        <w:rPr>
          <w:rFonts w:ascii="Arial" w:hAnsi="Arial" w:cs="Arial"/>
          <w:sz w:val="24"/>
          <w:szCs w:val="24"/>
        </w:rPr>
      </w:pPr>
    </w:p>
    <w:p w14:paraId="16391333" w14:textId="77777777" w:rsidR="00B977D7" w:rsidRPr="0079029F" w:rsidRDefault="00B977D7" w:rsidP="0079029F">
      <w:pPr>
        <w:pStyle w:val="Sinespaciado"/>
        <w:tabs>
          <w:tab w:val="left" w:pos="3261"/>
        </w:tabs>
        <w:spacing w:before="240" w:line="276" w:lineRule="auto"/>
        <w:ind w:left="3544"/>
        <w:rPr>
          <w:rFonts w:ascii="Arial" w:hAnsi="Arial" w:cs="Arial"/>
          <w:b/>
          <w:sz w:val="24"/>
          <w:szCs w:val="24"/>
        </w:rPr>
      </w:pPr>
      <w:r w:rsidRPr="0079029F">
        <w:rPr>
          <w:rFonts w:ascii="Arial" w:hAnsi="Arial" w:cs="Arial"/>
          <w:b/>
          <w:sz w:val="24"/>
          <w:szCs w:val="24"/>
        </w:rPr>
        <w:t>MISIÓN DE LA COMISIÓN</w:t>
      </w:r>
    </w:p>
    <w:p w14:paraId="26A25615" w14:textId="77777777" w:rsidR="00B977D7" w:rsidRPr="0079029F" w:rsidRDefault="00000000" w:rsidP="0079029F">
      <w:pPr>
        <w:pStyle w:val="Sinespaciado"/>
        <w:spacing w:before="240" w:line="276" w:lineRule="auto"/>
        <w:ind w:left="3402"/>
        <w:jc w:val="center"/>
        <w:rPr>
          <w:rFonts w:ascii="Arial" w:hAnsi="Arial" w:cs="Arial"/>
          <w:b/>
          <w:color w:val="1F4E79" w:themeColor="accent1" w:themeShade="80"/>
          <w:sz w:val="24"/>
          <w:szCs w:val="24"/>
        </w:rPr>
      </w:pPr>
      <w:r>
        <w:rPr>
          <w:rFonts w:ascii="Arial" w:hAnsi="Arial" w:cs="Arial"/>
          <w:b/>
          <w:sz w:val="24"/>
          <w:szCs w:val="24"/>
        </w:rPr>
        <w:pict w14:anchorId="5E34C591">
          <v:rect id="_x0000_i1032" style="width:295pt;height:2pt;mso-position-vertical:absolute" o:hrpct="983" o:hrstd="t" o:hrnoshade="t" o:hr="t" fillcolor="#70ad47 [3209]" stroked="f"/>
        </w:pict>
      </w:r>
    </w:p>
    <w:p w14:paraId="4A34BD12" w14:textId="3390B7AB" w:rsidR="00385872" w:rsidRPr="0079029F" w:rsidRDefault="004612EE" w:rsidP="0079029F">
      <w:pPr>
        <w:tabs>
          <w:tab w:val="left" w:pos="3690"/>
        </w:tabs>
        <w:spacing w:before="240" w:line="276" w:lineRule="auto"/>
        <w:jc w:val="both"/>
        <w:rPr>
          <w:rFonts w:ascii="Arial" w:hAnsi="Arial" w:cs="Arial"/>
          <w:sz w:val="24"/>
          <w:szCs w:val="24"/>
        </w:rPr>
      </w:pPr>
      <w:r w:rsidRPr="0079029F">
        <w:rPr>
          <w:rFonts w:ascii="Arial" w:hAnsi="Arial" w:cs="Arial"/>
          <w:sz w:val="24"/>
          <w:szCs w:val="24"/>
        </w:rPr>
        <w:lastRenderedPageBreak/>
        <w:t xml:space="preserve">Proponer políticas públicas, lineamientos, estrategias y acciones que </w:t>
      </w:r>
      <w:r w:rsidR="00E40362" w:rsidRPr="0079029F">
        <w:rPr>
          <w:rFonts w:ascii="Arial" w:hAnsi="Arial" w:cs="Arial"/>
          <w:sz w:val="24"/>
          <w:szCs w:val="24"/>
        </w:rPr>
        <w:t xml:space="preserve">impulsen la cultura y fomento de Desarrollo Humano, Salud Publica e Higiene y Combate a las Adicciones </w:t>
      </w:r>
      <w:r w:rsidR="00C90745" w:rsidRPr="0079029F">
        <w:rPr>
          <w:rFonts w:ascii="Arial" w:hAnsi="Arial" w:cs="Arial"/>
          <w:sz w:val="24"/>
          <w:szCs w:val="24"/>
        </w:rPr>
        <w:t>en el Municipio de Zapotlán el Grande.</w:t>
      </w:r>
    </w:p>
    <w:p w14:paraId="6446432A" w14:textId="77777777" w:rsidR="00B21996" w:rsidRPr="0079029F" w:rsidRDefault="00B21996" w:rsidP="0079029F">
      <w:pPr>
        <w:pStyle w:val="Sinespaciado"/>
        <w:spacing w:before="240" w:line="276" w:lineRule="auto"/>
        <w:ind w:left="3544"/>
        <w:rPr>
          <w:rFonts w:ascii="Arial" w:hAnsi="Arial" w:cs="Arial"/>
          <w:b/>
          <w:sz w:val="24"/>
          <w:szCs w:val="24"/>
        </w:rPr>
      </w:pPr>
      <w:r w:rsidRPr="0079029F">
        <w:rPr>
          <w:rFonts w:ascii="Arial" w:hAnsi="Arial" w:cs="Arial"/>
          <w:b/>
          <w:sz w:val="24"/>
          <w:szCs w:val="24"/>
        </w:rPr>
        <w:t>VISIÓN DE LA COMISIÓN</w:t>
      </w:r>
    </w:p>
    <w:p w14:paraId="768B841C" w14:textId="77777777" w:rsidR="00B21996" w:rsidRPr="0079029F" w:rsidRDefault="00000000" w:rsidP="0079029F">
      <w:pPr>
        <w:pStyle w:val="Sinespaciado"/>
        <w:spacing w:before="240" w:line="276" w:lineRule="auto"/>
        <w:jc w:val="center"/>
        <w:rPr>
          <w:rFonts w:ascii="Arial" w:hAnsi="Arial" w:cs="Arial"/>
          <w:b/>
          <w:sz w:val="24"/>
          <w:szCs w:val="24"/>
        </w:rPr>
      </w:pPr>
      <w:r>
        <w:rPr>
          <w:rFonts w:ascii="Arial" w:hAnsi="Arial" w:cs="Arial"/>
          <w:b/>
          <w:sz w:val="24"/>
          <w:szCs w:val="24"/>
        </w:rPr>
        <w:pict w14:anchorId="298C3C4B">
          <v:rect id="_x0000_i1033" style="width:298.6pt;height:2pt;mso-position-vertical:absolute" o:hrpct="635" o:hralign="right" o:hrstd="t" o:hrnoshade="t" o:hr="t" fillcolor="#70ad47 [3209]" stroked="f"/>
        </w:pict>
      </w:r>
    </w:p>
    <w:p w14:paraId="03A87B6C" w14:textId="734B7EF9" w:rsidR="00385872" w:rsidRPr="0079029F" w:rsidRDefault="00385872" w:rsidP="0079029F">
      <w:pPr>
        <w:pStyle w:val="Sinespaciado"/>
        <w:spacing w:before="240" w:line="276" w:lineRule="auto"/>
        <w:jc w:val="both"/>
        <w:rPr>
          <w:rFonts w:ascii="Arial" w:hAnsi="Arial" w:cs="Arial"/>
          <w:sz w:val="24"/>
          <w:szCs w:val="24"/>
        </w:rPr>
      </w:pPr>
      <w:r w:rsidRPr="0079029F">
        <w:rPr>
          <w:rFonts w:ascii="Arial" w:hAnsi="Arial" w:cs="Arial"/>
          <w:sz w:val="24"/>
          <w:szCs w:val="24"/>
        </w:rPr>
        <w:t xml:space="preserve">Ser una Comisión </w:t>
      </w:r>
      <w:proofErr w:type="gramStart"/>
      <w:r w:rsidRPr="0079029F">
        <w:rPr>
          <w:rFonts w:ascii="Arial" w:hAnsi="Arial" w:cs="Arial"/>
          <w:sz w:val="24"/>
          <w:szCs w:val="24"/>
        </w:rPr>
        <w:t>Edilicia</w:t>
      </w:r>
      <w:proofErr w:type="gramEnd"/>
      <w:r w:rsidRPr="0079029F">
        <w:rPr>
          <w:rFonts w:ascii="Arial" w:hAnsi="Arial" w:cs="Arial"/>
          <w:sz w:val="24"/>
          <w:szCs w:val="24"/>
        </w:rPr>
        <w:t xml:space="preserve"> plural, incluyente y proactiva, que cumpla con sus atribuciones y realice las actividades encomendadas</w:t>
      </w:r>
      <w:r w:rsidR="002D0563" w:rsidRPr="0079029F">
        <w:rPr>
          <w:rFonts w:ascii="Arial" w:hAnsi="Arial" w:cs="Arial"/>
          <w:sz w:val="24"/>
          <w:szCs w:val="24"/>
        </w:rPr>
        <w:t xml:space="preserve"> para cumplir la misión de la misma</w:t>
      </w:r>
      <w:r w:rsidRPr="0079029F">
        <w:rPr>
          <w:rFonts w:ascii="Arial" w:hAnsi="Arial" w:cs="Arial"/>
          <w:sz w:val="24"/>
          <w:szCs w:val="24"/>
        </w:rPr>
        <w:t xml:space="preserve"> con apego estricto a la legalidad, transparencia</w:t>
      </w:r>
      <w:r w:rsidR="002D0563" w:rsidRPr="0079029F">
        <w:rPr>
          <w:rFonts w:ascii="Arial" w:hAnsi="Arial" w:cs="Arial"/>
          <w:sz w:val="24"/>
          <w:szCs w:val="24"/>
        </w:rPr>
        <w:t>, eficiencia</w:t>
      </w:r>
      <w:r w:rsidR="000955D0" w:rsidRPr="0079029F">
        <w:rPr>
          <w:rFonts w:ascii="Arial" w:hAnsi="Arial" w:cs="Arial"/>
          <w:sz w:val="24"/>
          <w:szCs w:val="24"/>
        </w:rPr>
        <w:t xml:space="preserve"> y eficacia</w:t>
      </w:r>
      <w:r w:rsidR="00826F82">
        <w:rPr>
          <w:rFonts w:ascii="Arial" w:hAnsi="Arial" w:cs="Arial"/>
          <w:sz w:val="24"/>
          <w:szCs w:val="24"/>
        </w:rPr>
        <w:t>.</w:t>
      </w:r>
    </w:p>
    <w:p w14:paraId="71937E73" w14:textId="77777777" w:rsidR="00EA3BFA" w:rsidRPr="0079029F" w:rsidRDefault="000F41DA" w:rsidP="0079029F">
      <w:pPr>
        <w:pStyle w:val="Sinespaciado"/>
        <w:spacing w:before="240" w:line="276" w:lineRule="auto"/>
        <w:ind w:left="3544"/>
        <w:rPr>
          <w:rFonts w:ascii="Arial" w:hAnsi="Arial" w:cs="Arial"/>
          <w:b/>
          <w:sz w:val="24"/>
          <w:szCs w:val="24"/>
        </w:rPr>
      </w:pPr>
      <w:r w:rsidRPr="0079029F">
        <w:rPr>
          <w:rFonts w:ascii="Arial" w:hAnsi="Arial" w:cs="Arial"/>
          <w:b/>
          <w:sz w:val="24"/>
          <w:szCs w:val="24"/>
        </w:rPr>
        <w:t>OBJETIVOS</w:t>
      </w:r>
      <w:r w:rsidR="00C90745" w:rsidRPr="0079029F">
        <w:rPr>
          <w:rFonts w:ascii="Arial" w:hAnsi="Arial" w:cs="Arial"/>
          <w:b/>
          <w:sz w:val="24"/>
          <w:szCs w:val="24"/>
        </w:rPr>
        <w:t xml:space="preserve"> Y ACCIONES</w:t>
      </w:r>
    </w:p>
    <w:p w14:paraId="055F04F3" w14:textId="5A233E0D" w:rsidR="0034515B" w:rsidRPr="0079029F" w:rsidRDefault="00000000" w:rsidP="0079029F">
      <w:pPr>
        <w:pStyle w:val="Sinespaciado"/>
        <w:spacing w:before="240" w:line="276" w:lineRule="auto"/>
        <w:ind w:left="3402"/>
        <w:jc w:val="center"/>
        <w:rPr>
          <w:rFonts w:ascii="Arial" w:hAnsi="Arial" w:cs="Arial"/>
          <w:color w:val="1F4E79" w:themeColor="accent1" w:themeShade="80"/>
          <w:sz w:val="24"/>
          <w:szCs w:val="24"/>
        </w:rPr>
      </w:pPr>
      <w:r>
        <w:rPr>
          <w:rFonts w:ascii="Arial" w:hAnsi="Arial" w:cs="Arial"/>
          <w:b/>
          <w:sz w:val="24"/>
          <w:szCs w:val="24"/>
        </w:rPr>
        <w:pict w14:anchorId="03F1E350">
          <v:rect id="_x0000_i1034" style="width:295pt;height:1.9pt;mso-position-vertical:absolute" o:hrpct="983" o:hrstd="t" o:hrnoshade="t" o:hr="t" fillcolor="#70ad47 [3209]" stroked="f"/>
        </w:pict>
      </w:r>
    </w:p>
    <w:p w14:paraId="21FCB258" w14:textId="7F4F41C8" w:rsidR="000955D0" w:rsidRPr="0079029F" w:rsidRDefault="000955D0" w:rsidP="0079029F">
      <w:pPr>
        <w:pStyle w:val="Prrafodelista"/>
        <w:numPr>
          <w:ilvl w:val="0"/>
          <w:numId w:val="5"/>
        </w:numPr>
        <w:tabs>
          <w:tab w:val="left" w:pos="3690"/>
        </w:tabs>
        <w:spacing w:before="240" w:line="276" w:lineRule="auto"/>
        <w:jc w:val="both"/>
        <w:rPr>
          <w:rFonts w:ascii="Arial" w:hAnsi="Arial" w:cs="Arial"/>
          <w:sz w:val="24"/>
          <w:szCs w:val="24"/>
        </w:rPr>
      </w:pPr>
      <w:r w:rsidRPr="0079029F">
        <w:rPr>
          <w:rFonts w:ascii="Arial" w:hAnsi="Arial" w:cs="Arial"/>
          <w:sz w:val="24"/>
          <w:szCs w:val="24"/>
        </w:rPr>
        <w:t xml:space="preserve">Revisar y analizar los reglamentos observancia general relacionados en la materia </w:t>
      </w:r>
      <w:r w:rsidR="00D32C5A" w:rsidRPr="0079029F">
        <w:rPr>
          <w:rFonts w:ascii="Arial" w:hAnsi="Arial" w:cs="Arial"/>
          <w:sz w:val="24"/>
          <w:szCs w:val="24"/>
        </w:rPr>
        <w:t>de Desarrollo</w:t>
      </w:r>
      <w:r w:rsidR="00E40362" w:rsidRPr="0079029F">
        <w:rPr>
          <w:rFonts w:ascii="Arial" w:hAnsi="Arial" w:cs="Arial"/>
          <w:sz w:val="24"/>
          <w:szCs w:val="24"/>
        </w:rPr>
        <w:t xml:space="preserve"> Humano, Salud </w:t>
      </w:r>
      <w:r w:rsidR="00D32C5A" w:rsidRPr="0079029F">
        <w:rPr>
          <w:rFonts w:ascii="Arial" w:hAnsi="Arial" w:cs="Arial"/>
          <w:sz w:val="24"/>
          <w:szCs w:val="24"/>
        </w:rPr>
        <w:t>Publica</w:t>
      </w:r>
      <w:r w:rsidR="00E40362" w:rsidRPr="0079029F">
        <w:rPr>
          <w:rFonts w:ascii="Arial" w:hAnsi="Arial" w:cs="Arial"/>
          <w:sz w:val="24"/>
          <w:szCs w:val="24"/>
        </w:rPr>
        <w:t xml:space="preserve"> e Higiene y Combate a las Adicciones</w:t>
      </w:r>
      <w:r w:rsidRPr="0079029F">
        <w:rPr>
          <w:rFonts w:ascii="Arial" w:hAnsi="Arial" w:cs="Arial"/>
          <w:sz w:val="24"/>
          <w:szCs w:val="24"/>
        </w:rPr>
        <w:t>.</w:t>
      </w:r>
    </w:p>
    <w:p w14:paraId="5BFA12B1" w14:textId="336BB4BC" w:rsidR="000955D0" w:rsidRPr="0079029F" w:rsidRDefault="000955D0" w:rsidP="0079029F">
      <w:pPr>
        <w:pStyle w:val="Prrafodelista"/>
        <w:numPr>
          <w:ilvl w:val="0"/>
          <w:numId w:val="5"/>
        </w:numPr>
        <w:tabs>
          <w:tab w:val="left" w:pos="3690"/>
        </w:tabs>
        <w:spacing w:before="240" w:line="276" w:lineRule="auto"/>
        <w:jc w:val="both"/>
        <w:rPr>
          <w:rFonts w:ascii="Arial" w:hAnsi="Arial" w:cs="Arial"/>
          <w:sz w:val="24"/>
          <w:szCs w:val="24"/>
        </w:rPr>
      </w:pPr>
      <w:r w:rsidRPr="0079029F">
        <w:rPr>
          <w:rFonts w:ascii="Arial" w:hAnsi="Arial" w:cs="Arial"/>
          <w:sz w:val="24"/>
          <w:szCs w:val="24"/>
        </w:rPr>
        <w:t>Proponer las reformas necesarias a los reglamentos observancia general relacionados con la organización y distribución de competencias en materia de</w:t>
      </w:r>
      <w:r w:rsidR="00D32C5A" w:rsidRPr="0079029F">
        <w:rPr>
          <w:rFonts w:ascii="Arial" w:hAnsi="Arial" w:cs="Arial"/>
          <w:sz w:val="24"/>
          <w:szCs w:val="24"/>
        </w:rPr>
        <w:t xml:space="preserve"> Desarrollo Humano, Salud Publica e Higiene y Combate a las Adicciones</w:t>
      </w:r>
      <w:r w:rsidRPr="0079029F">
        <w:rPr>
          <w:rFonts w:ascii="Arial" w:hAnsi="Arial" w:cs="Arial"/>
          <w:sz w:val="24"/>
          <w:szCs w:val="24"/>
        </w:rPr>
        <w:t>.</w:t>
      </w:r>
    </w:p>
    <w:p w14:paraId="16E5E5DF" w14:textId="4B8C496D" w:rsidR="000955D0" w:rsidRPr="0079029F" w:rsidRDefault="000955D0" w:rsidP="0079029F">
      <w:pPr>
        <w:pStyle w:val="Prrafodelista"/>
        <w:numPr>
          <w:ilvl w:val="0"/>
          <w:numId w:val="5"/>
        </w:numPr>
        <w:tabs>
          <w:tab w:val="left" w:pos="3690"/>
        </w:tabs>
        <w:spacing w:before="240" w:line="276" w:lineRule="auto"/>
        <w:jc w:val="both"/>
        <w:rPr>
          <w:rFonts w:ascii="Arial" w:hAnsi="Arial" w:cs="Arial"/>
          <w:sz w:val="24"/>
          <w:szCs w:val="24"/>
        </w:rPr>
      </w:pPr>
      <w:r w:rsidRPr="0079029F">
        <w:rPr>
          <w:rFonts w:ascii="Arial" w:hAnsi="Arial" w:cs="Arial"/>
          <w:sz w:val="24"/>
          <w:szCs w:val="24"/>
        </w:rPr>
        <w:t xml:space="preserve">Revisar la organización y distribución de competencias de la administración pública en materia de </w:t>
      </w:r>
      <w:r w:rsidR="00D32C5A" w:rsidRPr="0079029F">
        <w:rPr>
          <w:rFonts w:ascii="Arial" w:hAnsi="Arial" w:cs="Arial"/>
          <w:sz w:val="24"/>
          <w:szCs w:val="24"/>
        </w:rPr>
        <w:t>Desarrollo Humano, Salud Publica e Higiene y Combate a las Adicciones.</w:t>
      </w:r>
    </w:p>
    <w:p w14:paraId="64A6ABE8" w14:textId="2E21F9CC" w:rsidR="000955D0" w:rsidRPr="0079029F" w:rsidRDefault="000955D0" w:rsidP="0079029F">
      <w:pPr>
        <w:pStyle w:val="Prrafodelista"/>
        <w:numPr>
          <w:ilvl w:val="0"/>
          <w:numId w:val="5"/>
        </w:numPr>
        <w:tabs>
          <w:tab w:val="left" w:pos="3690"/>
        </w:tabs>
        <w:spacing w:before="240" w:line="276" w:lineRule="auto"/>
        <w:jc w:val="both"/>
        <w:rPr>
          <w:rFonts w:ascii="Arial" w:hAnsi="Arial" w:cs="Arial"/>
          <w:sz w:val="24"/>
          <w:szCs w:val="24"/>
        </w:rPr>
      </w:pPr>
      <w:r w:rsidRPr="0079029F">
        <w:rPr>
          <w:rFonts w:ascii="Arial" w:hAnsi="Arial" w:cs="Arial"/>
          <w:sz w:val="24"/>
          <w:szCs w:val="24"/>
        </w:rPr>
        <w:t xml:space="preserve">Proponer convenios para la aplicación de programas para el fomento de la cultura de </w:t>
      </w:r>
      <w:r w:rsidR="00D32C5A" w:rsidRPr="0079029F">
        <w:rPr>
          <w:rFonts w:ascii="Arial" w:hAnsi="Arial" w:cs="Arial"/>
          <w:sz w:val="24"/>
          <w:szCs w:val="24"/>
        </w:rPr>
        <w:t>Desarrollo Humano, Salud Publica e Higiene y Combate a las Adicciones.</w:t>
      </w:r>
    </w:p>
    <w:p w14:paraId="364050AD" w14:textId="4D6A0C1E" w:rsidR="000955D0" w:rsidRPr="0079029F" w:rsidRDefault="000955D0" w:rsidP="0079029F">
      <w:pPr>
        <w:pStyle w:val="Prrafodelista"/>
        <w:numPr>
          <w:ilvl w:val="0"/>
          <w:numId w:val="5"/>
        </w:numPr>
        <w:tabs>
          <w:tab w:val="left" w:pos="3690"/>
        </w:tabs>
        <w:spacing w:before="240" w:line="276" w:lineRule="auto"/>
        <w:jc w:val="both"/>
        <w:rPr>
          <w:rFonts w:ascii="Arial" w:hAnsi="Arial" w:cs="Arial"/>
          <w:b/>
          <w:sz w:val="24"/>
          <w:szCs w:val="24"/>
        </w:rPr>
      </w:pPr>
      <w:r w:rsidRPr="0079029F">
        <w:rPr>
          <w:rFonts w:ascii="Arial" w:hAnsi="Arial" w:cs="Arial"/>
          <w:sz w:val="24"/>
          <w:szCs w:val="24"/>
        </w:rPr>
        <w:t>Elaborar propuestas de solución y mejora del funcionamiento operativo en conjunto con el personal a cargo de cada una de las áreas</w:t>
      </w:r>
      <w:r w:rsidR="00D32C5A" w:rsidRPr="0079029F">
        <w:rPr>
          <w:rFonts w:ascii="Arial" w:hAnsi="Arial" w:cs="Arial"/>
          <w:sz w:val="24"/>
          <w:szCs w:val="24"/>
        </w:rPr>
        <w:t xml:space="preserve"> en materia de Desarrollo Humano, Salud Publica e Higiene y Combate a las Adicciones.</w:t>
      </w:r>
    </w:p>
    <w:p w14:paraId="793C1D21" w14:textId="35294D2A" w:rsidR="000955D0" w:rsidRPr="0079029F" w:rsidRDefault="000955D0" w:rsidP="0079029F">
      <w:pPr>
        <w:pStyle w:val="Prrafodelista"/>
        <w:numPr>
          <w:ilvl w:val="0"/>
          <w:numId w:val="5"/>
        </w:numPr>
        <w:tabs>
          <w:tab w:val="left" w:pos="3690"/>
        </w:tabs>
        <w:spacing w:before="240" w:line="276" w:lineRule="auto"/>
        <w:jc w:val="both"/>
        <w:rPr>
          <w:rFonts w:ascii="Arial" w:hAnsi="Arial" w:cs="Arial"/>
          <w:b/>
          <w:sz w:val="24"/>
          <w:szCs w:val="24"/>
        </w:rPr>
      </w:pPr>
      <w:r w:rsidRPr="0079029F">
        <w:rPr>
          <w:rFonts w:ascii="Arial" w:hAnsi="Arial" w:cs="Arial"/>
          <w:sz w:val="24"/>
          <w:szCs w:val="24"/>
        </w:rPr>
        <w:t xml:space="preserve">Proponer iniciativas y dictámenes ante el pleno del Ayuntamiento </w:t>
      </w:r>
      <w:proofErr w:type="gramStart"/>
      <w:r w:rsidRPr="0079029F">
        <w:rPr>
          <w:rFonts w:ascii="Arial" w:hAnsi="Arial" w:cs="Arial"/>
          <w:sz w:val="24"/>
          <w:szCs w:val="24"/>
        </w:rPr>
        <w:t>que</w:t>
      </w:r>
      <w:proofErr w:type="gramEnd"/>
      <w:r w:rsidRPr="0079029F">
        <w:rPr>
          <w:rFonts w:ascii="Arial" w:hAnsi="Arial" w:cs="Arial"/>
          <w:sz w:val="24"/>
          <w:szCs w:val="24"/>
        </w:rPr>
        <w:t xml:space="preserve"> </w:t>
      </w:r>
      <w:r w:rsidR="00D32C5A" w:rsidRPr="0079029F">
        <w:rPr>
          <w:rFonts w:ascii="Arial" w:hAnsi="Arial" w:cs="Arial"/>
          <w:sz w:val="24"/>
          <w:szCs w:val="24"/>
        </w:rPr>
        <w:t>en la materia de Desarrollo Humano, Salud Publica e Higiene y Combate a las Adicciones</w:t>
      </w:r>
      <w:r w:rsidRPr="0079029F">
        <w:rPr>
          <w:rFonts w:ascii="Arial" w:hAnsi="Arial" w:cs="Arial"/>
          <w:sz w:val="24"/>
          <w:szCs w:val="24"/>
        </w:rPr>
        <w:t>.</w:t>
      </w:r>
    </w:p>
    <w:p w14:paraId="4DFBA5BD" w14:textId="02188F6C" w:rsidR="000955D0" w:rsidRPr="0079029F" w:rsidRDefault="000955D0" w:rsidP="0079029F">
      <w:pPr>
        <w:pStyle w:val="Prrafodelista"/>
        <w:numPr>
          <w:ilvl w:val="0"/>
          <w:numId w:val="5"/>
        </w:numPr>
        <w:tabs>
          <w:tab w:val="left" w:pos="3690"/>
        </w:tabs>
        <w:spacing w:before="240" w:line="276" w:lineRule="auto"/>
        <w:jc w:val="both"/>
        <w:rPr>
          <w:rFonts w:ascii="Arial" w:hAnsi="Arial" w:cs="Arial"/>
          <w:b/>
          <w:color w:val="1F4E79" w:themeColor="accent1" w:themeShade="80"/>
          <w:sz w:val="24"/>
          <w:szCs w:val="24"/>
        </w:rPr>
      </w:pPr>
      <w:r w:rsidRPr="0079029F">
        <w:rPr>
          <w:rFonts w:ascii="Arial" w:hAnsi="Arial" w:cs="Arial"/>
          <w:sz w:val="24"/>
          <w:szCs w:val="24"/>
        </w:rPr>
        <w:t xml:space="preserve">Cumplir con las disposiciones en materia de transparencia y acceso a la información pública, en torno a las actividades realizadas por la Comisión. </w:t>
      </w:r>
    </w:p>
    <w:p w14:paraId="74208DAB" w14:textId="289ABEFA" w:rsidR="00826F82" w:rsidRPr="00826F82" w:rsidRDefault="000955D0" w:rsidP="0079029F">
      <w:pPr>
        <w:pStyle w:val="Prrafodelista"/>
        <w:numPr>
          <w:ilvl w:val="0"/>
          <w:numId w:val="5"/>
        </w:numPr>
        <w:tabs>
          <w:tab w:val="left" w:pos="3690"/>
        </w:tabs>
        <w:spacing w:before="240" w:line="276" w:lineRule="auto"/>
        <w:jc w:val="both"/>
        <w:rPr>
          <w:rFonts w:ascii="Arial" w:hAnsi="Arial" w:cs="Arial"/>
          <w:b/>
          <w:color w:val="1F4E79" w:themeColor="accent1" w:themeShade="80"/>
          <w:sz w:val="24"/>
          <w:szCs w:val="24"/>
        </w:rPr>
      </w:pPr>
      <w:r w:rsidRPr="0079029F">
        <w:rPr>
          <w:rFonts w:ascii="Arial" w:hAnsi="Arial" w:cs="Arial"/>
          <w:sz w:val="24"/>
          <w:szCs w:val="24"/>
        </w:rPr>
        <w:t>Acatar, atender, analizar, dictaminar los asuntos que le sean legalmente turnados por el pleno del ayuntamiento.</w:t>
      </w:r>
    </w:p>
    <w:p w14:paraId="7EFF4097" w14:textId="6BB4A859" w:rsidR="00D32C5A" w:rsidRPr="0079029F" w:rsidRDefault="00D32C5A" w:rsidP="0079029F">
      <w:pPr>
        <w:pStyle w:val="Textoindependiente"/>
        <w:spacing w:before="240"/>
        <w:ind w:left="720"/>
        <w:jc w:val="center"/>
        <w:rPr>
          <w:rFonts w:cs="Arial"/>
          <w:b/>
          <w:sz w:val="24"/>
          <w:szCs w:val="24"/>
          <w:lang w:val="es-MX"/>
        </w:rPr>
      </w:pPr>
      <w:r w:rsidRPr="0079029F">
        <w:rPr>
          <w:rFonts w:cs="Arial"/>
          <w:b/>
          <w:sz w:val="24"/>
          <w:szCs w:val="24"/>
          <w:lang w:val="es-MX"/>
        </w:rPr>
        <w:t>A T E N T A M E N T E:</w:t>
      </w:r>
    </w:p>
    <w:p w14:paraId="64B1C998" w14:textId="62EB7BF5" w:rsidR="00D32C5A" w:rsidRPr="0079029F" w:rsidRDefault="00D32C5A" w:rsidP="0079029F">
      <w:pPr>
        <w:pStyle w:val="Textoindependiente"/>
        <w:spacing w:before="240"/>
        <w:ind w:left="720"/>
        <w:jc w:val="center"/>
        <w:rPr>
          <w:rFonts w:cs="Arial"/>
          <w:b/>
          <w:sz w:val="24"/>
          <w:szCs w:val="24"/>
          <w:lang w:val="es-MX"/>
        </w:rPr>
      </w:pPr>
      <w:r w:rsidRPr="0079029F">
        <w:rPr>
          <w:rFonts w:cs="Arial"/>
          <w:b/>
          <w:sz w:val="24"/>
          <w:szCs w:val="24"/>
          <w:lang w:val="es-MX"/>
        </w:rPr>
        <w:t>“2024, AÑO DEL 85 ANIVERSARIO DE LA ESCUELA SECUNDARIA FEDERAL BENITO JUÁREZ”</w:t>
      </w:r>
    </w:p>
    <w:p w14:paraId="138FA90F" w14:textId="77777777" w:rsidR="00D32C5A" w:rsidRPr="0079029F" w:rsidRDefault="00D32C5A" w:rsidP="0079029F">
      <w:pPr>
        <w:pStyle w:val="Prrafodelista"/>
        <w:spacing w:before="240"/>
        <w:ind w:right="479"/>
        <w:jc w:val="center"/>
        <w:rPr>
          <w:rFonts w:ascii="Arial" w:hAnsi="Arial" w:cs="Arial"/>
          <w:b/>
          <w:i/>
          <w:sz w:val="24"/>
          <w:szCs w:val="24"/>
        </w:rPr>
      </w:pPr>
      <w:r w:rsidRPr="0079029F">
        <w:rPr>
          <w:rFonts w:ascii="Arial" w:hAnsi="Arial" w:cs="Arial"/>
          <w:b/>
          <w:i/>
          <w:sz w:val="24"/>
          <w:szCs w:val="24"/>
        </w:rPr>
        <w:lastRenderedPageBreak/>
        <w:t xml:space="preserve">“2024, </w:t>
      </w:r>
      <w:r w:rsidRPr="0079029F">
        <w:rPr>
          <w:rFonts w:ascii="Arial" w:hAnsi="Arial" w:cs="Arial"/>
          <w:b/>
          <w:sz w:val="24"/>
          <w:szCs w:val="24"/>
        </w:rPr>
        <w:t>BICENTENARIO EN QUE SE OTORGA EL TÍTULO DE “CIUDAD” A LA ANTIGUA ZAPOTLÁN EL GRANDE</w:t>
      </w:r>
      <w:r w:rsidRPr="0079029F">
        <w:rPr>
          <w:rFonts w:ascii="Arial" w:hAnsi="Arial" w:cs="Arial"/>
          <w:b/>
          <w:i/>
          <w:sz w:val="24"/>
          <w:szCs w:val="24"/>
        </w:rPr>
        <w:t>”</w:t>
      </w:r>
    </w:p>
    <w:p w14:paraId="095559F4" w14:textId="77777777" w:rsidR="00D32C5A" w:rsidRPr="0079029F" w:rsidRDefault="00D32C5A" w:rsidP="0079029F">
      <w:pPr>
        <w:pStyle w:val="Prrafodelista"/>
        <w:spacing w:before="240"/>
        <w:ind w:right="479"/>
        <w:jc w:val="center"/>
        <w:rPr>
          <w:rFonts w:ascii="Arial" w:hAnsi="Arial" w:cs="Arial"/>
          <w:b/>
          <w:i/>
          <w:sz w:val="24"/>
          <w:szCs w:val="24"/>
        </w:rPr>
      </w:pPr>
    </w:p>
    <w:p w14:paraId="2A688D48" w14:textId="24480003" w:rsidR="00D32C5A" w:rsidRPr="0079029F" w:rsidRDefault="00D32C5A" w:rsidP="0079029F">
      <w:pPr>
        <w:pStyle w:val="Prrafodelista"/>
        <w:spacing w:before="240"/>
        <w:ind w:right="367"/>
        <w:jc w:val="center"/>
        <w:rPr>
          <w:rFonts w:ascii="Arial" w:hAnsi="Arial" w:cs="Arial"/>
          <w:sz w:val="24"/>
          <w:szCs w:val="24"/>
        </w:rPr>
      </w:pPr>
      <w:r w:rsidRPr="0079029F">
        <w:rPr>
          <w:rFonts w:ascii="Arial" w:hAnsi="Arial" w:cs="Arial"/>
          <w:sz w:val="24"/>
          <w:szCs w:val="24"/>
        </w:rPr>
        <w:t>Ciudad</w:t>
      </w:r>
      <w:r w:rsidRPr="0079029F">
        <w:rPr>
          <w:rFonts w:ascii="Arial" w:hAnsi="Arial" w:cs="Arial"/>
          <w:spacing w:val="-2"/>
          <w:sz w:val="24"/>
          <w:szCs w:val="24"/>
        </w:rPr>
        <w:t xml:space="preserve"> </w:t>
      </w:r>
      <w:r w:rsidRPr="0079029F">
        <w:rPr>
          <w:rFonts w:ascii="Arial" w:hAnsi="Arial" w:cs="Arial"/>
          <w:sz w:val="24"/>
          <w:szCs w:val="24"/>
        </w:rPr>
        <w:t>Guzmán,</w:t>
      </w:r>
      <w:r w:rsidRPr="0079029F">
        <w:rPr>
          <w:rFonts w:ascii="Arial" w:hAnsi="Arial" w:cs="Arial"/>
          <w:spacing w:val="1"/>
          <w:sz w:val="24"/>
          <w:szCs w:val="24"/>
        </w:rPr>
        <w:t xml:space="preserve"> </w:t>
      </w:r>
      <w:r w:rsidRPr="0079029F">
        <w:rPr>
          <w:rFonts w:ascii="Arial" w:hAnsi="Arial" w:cs="Arial"/>
          <w:sz w:val="24"/>
          <w:szCs w:val="24"/>
        </w:rPr>
        <w:t>Municipio</w:t>
      </w:r>
      <w:r w:rsidRPr="0079029F">
        <w:rPr>
          <w:rFonts w:ascii="Arial" w:hAnsi="Arial" w:cs="Arial"/>
          <w:spacing w:val="-1"/>
          <w:sz w:val="24"/>
          <w:szCs w:val="24"/>
        </w:rPr>
        <w:t xml:space="preserve"> </w:t>
      </w:r>
      <w:r w:rsidRPr="0079029F">
        <w:rPr>
          <w:rFonts w:ascii="Arial" w:hAnsi="Arial" w:cs="Arial"/>
          <w:sz w:val="24"/>
          <w:szCs w:val="24"/>
        </w:rPr>
        <w:t>de</w:t>
      </w:r>
      <w:r w:rsidRPr="0079029F">
        <w:rPr>
          <w:rFonts w:ascii="Arial" w:hAnsi="Arial" w:cs="Arial"/>
          <w:spacing w:val="-1"/>
          <w:sz w:val="24"/>
          <w:szCs w:val="24"/>
        </w:rPr>
        <w:t xml:space="preserve"> </w:t>
      </w:r>
      <w:r w:rsidRPr="0079029F">
        <w:rPr>
          <w:rFonts w:ascii="Arial" w:hAnsi="Arial" w:cs="Arial"/>
          <w:sz w:val="24"/>
          <w:szCs w:val="24"/>
        </w:rPr>
        <w:t>Zapotlán</w:t>
      </w:r>
      <w:r w:rsidRPr="0079029F">
        <w:rPr>
          <w:rFonts w:ascii="Arial" w:hAnsi="Arial" w:cs="Arial"/>
          <w:spacing w:val="-3"/>
          <w:sz w:val="24"/>
          <w:szCs w:val="24"/>
        </w:rPr>
        <w:t xml:space="preserve"> </w:t>
      </w:r>
      <w:r w:rsidRPr="0079029F">
        <w:rPr>
          <w:rFonts w:ascii="Arial" w:hAnsi="Arial" w:cs="Arial"/>
          <w:sz w:val="24"/>
          <w:szCs w:val="24"/>
        </w:rPr>
        <w:t>el</w:t>
      </w:r>
      <w:r w:rsidRPr="0079029F">
        <w:rPr>
          <w:rFonts w:ascii="Arial" w:hAnsi="Arial" w:cs="Arial"/>
          <w:spacing w:val="-2"/>
          <w:sz w:val="24"/>
          <w:szCs w:val="24"/>
        </w:rPr>
        <w:t xml:space="preserve"> </w:t>
      </w:r>
      <w:r w:rsidRPr="0079029F">
        <w:rPr>
          <w:rFonts w:ascii="Arial" w:hAnsi="Arial" w:cs="Arial"/>
          <w:sz w:val="24"/>
          <w:szCs w:val="24"/>
        </w:rPr>
        <w:t>Grande, Jalisco;</w:t>
      </w:r>
      <w:r w:rsidRPr="0079029F">
        <w:rPr>
          <w:rFonts w:ascii="Arial" w:hAnsi="Arial" w:cs="Arial"/>
          <w:spacing w:val="-4"/>
          <w:sz w:val="24"/>
          <w:szCs w:val="24"/>
        </w:rPr>
        <w:t xml:space="preserve"> </w:t>
      </w:r>
      <w:r w:rsidR="001637B1">
        <w:rPr>
          <w:rFonts w:ascii="Arial" w:hAnsi="Arial" w:cs="Arial"/>
          <w:sz w:val="24"/>
          <w:szCs w:val="24"/>
        </w:rPr>
        <w:t>12</w:t>
      </w:r>
      <w:r w:rsidRPr="0079029F">
        <w:rPr>
          <w:rFonts w:ascii="Arial" w:hAnsi="Arial" w:cs="Arial"/>
          <w:sz w:val="24"/>
          <w:szCs w:val="24"/>
        </w:rPr>
        <w:t xml:space="preserve"> de </w:t>
      </w:r>
      <w:proofErr w:type="gramStart"/>
      <w:r w:rsidR="00415710" w:rsidRPr="0079029F">
        <w:rPr>
          <w:rFonts w:ascii="Arial" w:hAnsi="Arial" w:cs="Arial"/>
          <w:sz w:val="24"/>
          <w:szCs w:val="24"/>
        </w:rPr>
        <w:t>Diciembre</w:t>
      </w:r>
      <w:proofErr w:type="gramEnd"/>
      <w:r w:rsidR="00415710" w:rsidRPr="0079029F">
        <w:rPr>
          <w:rFonts w:ascii="Arial" w:hAnsi="Arial" w:cs="Arial"/>
          <w:sz w:val="24"/>
          <w:szCs w:val="24"/>
        </w:rPr>
        <w:t xml:space="preserve"> </w:t>
      </w:r>
      <w:r w:rsidRPr="0079029F">
        <w:rPr>
          <w:rFonts w:ascii="Arial" w:hAnsi="Arial" w:cs="Arial"/>
          <w:sz w:val="24"/>
          <w:szCs w:val="24"/>
        </w:rPr>
        <w:t>del</w:t>
      </w:r>
      <w:r w:rsidRPr="0079029F">
        <w:rPr>
          <w:rFonts w:ascii="Arial" w:hAnsi="Arial" w:cs="Arial"/>
          <w:spacing w:val="-1"/>
          <w:sz w:val="24"/>
          <w:szCs w:val="24"/>
        </w:rPr>
        <w:t xml:space="preserve"> </w:t>
      </w:r>
      <w:r w:rsidRPr="0079029F">
        <w:rPr>
          <w:rFonts w:ascii="Arial" w:hAnsi="Arial" w:cs="Arial"/>
          <w:sz w:val="24"/>
          <w:szCs w:val="24"/>
        </w:rPr>
        <w:t>año</w:t>
      </w:r>
      <w:r w:rsidRPr="0079029F">
        <w:rPr>
          <w:rFonts w:ascii="Arial" w:hAnsi="Arial" w:cs="Arial"/>
          <w:spacing w:val="-1"/>
          <w:sz w:val="24"/>
          <w:szCs w:val="24"/>
        </w:rPr>
        <w:t xml:space="preserve"> </w:t>
      </w:r>
      <w:r w:rsidRPr="0079029F">
        <w:rPr>
          <w:rFonts w:ascii="Arial" w:hAnsi="Arial" w:cs="Arial"/>
          <w:sz w:val="24"/>
          <w:szCs w:val="24"/>
        </w:rPr>
        <w:t>2024.</w:t>
      </w:r>
    </w:p>
    <w:p w14:paraId="40CF75E4" w14:textId="77777777" w:rsidR="00D32C5A" w:rsidRPr="0079029F" w:rsidRDefault="00D32C5A" w:rsidP="0079029F">
      <w:pPr>
        <w:pStyle w:val="Textoindependiente"/>
        <w:spacing w:before="240"/>
        <w:ind w:left="720"/>
        <w:rPr>
          <w:rFonts w:cs="Arial"/>
          <w:sz w:val="24"/>
          <w:szCs w:val="24"/>
          <w:lang w:val="es-MX"/>
        </w:rPr>
      </w:pPr>
    </w:p>
    <w:p w14:paraId="4A3CA3A4" w14:textId="79702DE4" w:rsidR="00D32C5A" w:rsidRPr="0079029F" w:rsidRDefault="00D32C5A" w:rsidP="0079029F">
      <w:pPr>
        <w:pStyle w:val="Ttulo"/>
        <w:spacing w:before="240"/>
        <w:ind w:left="0"/>
        <w:jc w:val="center"/>
        <w:rPr>
          <w:b w:val="0"/>
          <w:lang w:val="es-MX"/>
        </w:rPr>
      </w:pPr>
      <w:bookmarkStart w:id="1" w:name="_Hlk183605919"/>
      <w:r w:rsidRPr="0079029F">
        <w:t>LIC. YULIANA LIVIER VARGAS DE LA TORRE.</w:t>
      </w:r>
    </w:p>
    <w:p w14:paraId="72357407" w14:textId="13C9AD27" w:rsidR="00D32C5A" w:rsidRPr="0079029F" w:rsidRDefault="00415710" w:rsidP="0079029F">
      <w:pPr>
        <w:pStyle w:val="Ttulo"/>
        <w:spacing w:before="240"/>
        <w:ind w:left="0"/>
        <w:jc w:val="center"/>
        <w:rPr>
          <w:b w:val="0"/>
          <w:bCs w:val="0"/>
          <w:lang w:val="es-MX"/>
        </w:rPr>
      </w:pPr>
      <w:r w:rsidRPr="0079029F">
        <w:rPr>
          <w:b w:val="0"/>
          <w:bCs w:val="0"/>
        </w:rPr>
        <w:t xml:space="preserve">Regidora </w:t>
      </w:r>
      <w:proofErr w:type="gramStart"/>
      <w:r w:rsidRPr="0079029F">
        <w:rPr>
          <w:b w:val="0"/>
          <w:bCs w:val="0"/>
        </w:rPr>
        <w:t>Presidenta</w:t>
      </w:r>
      <w:proofErr w:type="gramEnd"/>
      <w:r w:rsidRPr="0079029F">
        <w:rPr>
          <w:b w:val="0"/>
          <w:bCs w:val="0"/>
        </w:rPr>
        <w:t xml:space="preserve"> de la Comisión Edilicia Permanente de Desarrollo Humano, Salud Publica e Higiene y Combate a las Adicciones</w:t>
      </w:r>
    </w:p>
    <w:bookmarkEnd w:id="1"/>
    <w:p w14:paraId="135EAEE9" w14:textId="77777777" w:rsidR="00D32C5A" w:rsidRPr="0079029F" w:rsidRDefault="00D32C5A" w:rsidP="0079029F">
      <w:pPr>
        <w:pStyle w:val="Ttulo"/>
        <w:spacing w:before="240"/>
        <w:ind w:left="720"/>
        <w:jc w:val="center"/>
        <w:rPr>
          <w:b w:val="0"/>
          <w:lang w:val="es-MX"/>
        </w:rPr>
      </w:pPr>
    </w:p>
    <w:p w14:paraId="38E688E3" w14:textId="77777777" w:rsidR="00D32C5A" w:rsidRPr="0079029F" w:rsidRDefault="00D32C5A" w:rsidP="0079029F">
      <w:pPr>
        <w:pStyle w:val="Ttulo"/>
        <w:spacing w:before="240"/>
        <w:ind w:left="720"/>
        <w:jc w:val="center"/>
        <w:rPr>
          <w:b w:val="0"/>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D32C5A" w:rsidRPr="0079029F" w14:paraId="27925DC9" w14:textId="77777777" w:rsidTr="0079029F">
        <w:trPr>
          <w:jc w:val="center"/>
        </w:trPr>
        <w:tc>
          <w:tcPr>
            <w:tcW w:w="4697" w:type="dxa"/>
          </w:tcPr>
          <w:p w14:paraId="70FFBCED" w14:textId="7F3E7580" w:rsidR="00D32C5A" w:rsidRPr="0079029F" w:rsidRDefault="00D32C5A" w:rsidP="0079029F">
            <w:pPr>
              <w:pStyle w:val="Ttulo"/>
              <w:spacing w:before="240"/>
              <w:ind w:left="0"/>
              <w:rPr>
                <w:b w:val="0"/>
                <w:lang w:val="es-MX"/>
              </w:rPr>
            </w:pPr>
            <w:r w:rsidRPr="0079029F">
              <w:t>LIC. ADRIAN BRISEÑO ESPARZA.</w:t>
            </w:r>
          </w:p>
          <w:p w14:paraId="7EDD8D55" w14:textId="5AA171B3" w:rsidR="00D32C5A" w:rsidRPr="0079029F" w:rsidRDefault="00415710" w:rsidP="0079029F">
            <w:pPr>
              <w:pStyle w:val="Ttulo"/>
              <w:spacing w:before="240"/>
              <w:ind w:left="0"/>
              <w:jc w:val="center"/>
              <w:rPr>
                <w:b w:val="0"/>
                <w:bCs w:val="0"/>
                <w:lang w:val="es-MX"/>
              </w:rPr>
            </w:pPr>
            <w:r w:rsidRPr="0079029F">
              <w:rPr>
                <w:b w:val="0"/>
                <w:bCs w:val="0"/>
              </w:rPr>
              <w:t xml:space="preserve">Regidor Vocal de la Comisión </w:t>
            </w:r>
            <w:proofErr w:type="gramStart"/>
            <w:r w:rsidRPr="0079029F">
              <w:rPr>
                <w:b w:val="0"/>
                <w:bCs w:val="0"/>
              </w:rPr>
              <w:t>Edilicia</w:t>
            </w:r>
            <w:proofErr w:type="gramEnd"/>
            <w:r w:rsidRPr="0079029F">
              <w:rPr>
                <w:b w:val="0"/>
                <w:bCs w:val="0"/>
              </w:rPr>
              <w:t xml:space="preserve"> Permanente de Desarrollo Humano, Salud Publica e Higiene y Combate a las Adicciones.</w:t>
            </w:r>
          </w:p>
        </w:tc>
        <w:tc>
          <w:tcPr>
            <w:tcW w:w="4697" w:type="dxa"/>
          </w:tcPr>
          <w:p w14:paraId="300FF473" w14:textId="46706CF9" w:rsidR="00D32C5A" w:rsidRPr="0079029F" w:rsidRDefault="00D32C5A" w:rsidP="0079029F">
            <w:pPr>
              <w:pStyle w:val="Ttulo"/>
              <w:spacing w:before="240"/>
              <w:ind w:left="0"/>
              <w:rPr>
                <w:b w:val="0"/>
                <w:lang w:val="es-MX"/>
              </w:rPr>
            </w:pPr>
            <w:r w:rsidRPr="0079029F">
              <w:t>DOC. BERTHA SILVIA GÓMEZ RAMOS.</w:t>
            </w:r>
          </w:p>
          <w:p w14:paraId="148403CC" w14:textId="7E93BB5D" w:rsidR="00D32C5A" w:rsidRPr="0079029F" w:rsidRDefault="00415710" w:rsidP="0079029F">
            <w:pPr>
              <w:pStyle w:val="Ttulo"/>
              <w:spacing w:before="240"/>
              <w:ind w:left="0"/>
              <w:jc w:val="center"/>
              <w:rPr>
                <w:b w:val="0"/>
                <w:bCs w:val="0"/>
                <w:lang w:val="es-MX"/>
              </w:rPr>
            </w:pPr>
            <w:r w:rsidRPr="0079029F">
              <w:rPr>
                <w:b w:val="0"/>
                <w:bCs w:val="0"/>
              </w:rPr>
              <w:t xml:space="preserve">Regidora Vocal de la Comisión </w:t>
            </w:r>
            <w:proofErr w:type="gramStart"/>
            <w:r w:rsidRPr="0079029F">
              <w:rPr>
                <w:b w:val="0"/>
                <w:bCs w:val="0"/>
              </w:rPr>
              <w:t>Edilicia</w:t>
            </w:r>
            <w:proofErr w:type="gramEnd"/>
            <w:r w:rsidRPr="0079029F">
              <w:rPr>
                <w:b w:val="0"/>
                <w:bCs w:val="0"/>
              </w:rPr>
              <w:t xml:space="preserve"> Permanente de Desarrollo Humano, Salud Publica e Higiene y Combate a las Adicciones.</w:t>
            </w:r>
          </w:p>
        </w:tc>
      </w:tr>
    </w:tbl>
    <w:p w14:paraId="1B353092" w14:textId="24CCA9F9" w:rsidR="000955D0" w:rsidRDefault="000955D0" w:rsidP="0079029F">
      <w:pPr>
        <w:tabs>
          <w:tab w:val="left" w:pos="3690"/>
        </w:tabs>
        <w:spacing w:before="240" w:line="276" w:lineRule="auto"/>
        <w:jc w:val="both"/>
        <w:rPr>
          <w:rFonts w:ascii="Arial" w:hAnsi="Arial" w:cs="Arial"/>
          <w:sz w:val="24"/>
          <w:szCs w:val="24"/>
        </w:rPr>
      </w:pPr>
      <w:r w:rsidRPr="0079029F">
        <w:rPr>
          <w:rFonts w:ascii="Arial" w:hAnsi="Arial" w:cs="Arial"/>
          <w:sz w:val="24"/>
          <w:szCs w:val="24"/>
        </w:rPr>
        <w:t xml:space="preserve">Esta foja de firmas pertenece al Plan de Trabajo de la Comisión </w:t>
      </w:r>
      <w:proofErr w:type="gramStart"/>
      <w:r w:rsidRPr="0079029F">
        <w:rPr>
          <w:rFonts w:ascii="Arial" w:hAnsi="Arial" w:cs="Arial"/>
          <w:sz w:val="24"/>
          <w:szCs w:val="24"/>
        </w:rPr>
        <w:t>Edilicia</w:t>
      </w:r>
      <w:proofErr w:type="gramEnd"/>
      <w:r w:rsidRPr="0079029F">
        <w:rPr>
          <w:rFonts w:ascii="Arial" w:hAnsi="Arial" w:cs="Arial"/>
          <w:sz w:val="24"/>
          <w:szCs w:val="24"/>
        </w:rPr>
        <w:t xml:space="preserve"> </w:t>
      </w:r>
      <w:r w:rsidR="00415710" w:rsidRPr="0079029F">
        <w:rPr>
          <w:rFonts w:ascii="Arial" w:hAnsi="Arial" w:cs="Arial"/>
          <w:sz w:val="24"/>
          <w:szCs w:val="24"/>
        </w:rPr>
        <w:t xml:space="preserve">Permanente de Desarrollo Humano Salud Publica e Higiene y Combate a las Adicciones </w:t>
      </w:r>
      <w:r w:rsidRPr="0079029F">
        <w:rPr>
          <w:rFonts w:ascii="Arial" w:hAnsi="Arial" w:cs="Arial"/>
          <w:sz w:val="24"/>
          <w:szCs w:val="24"/>
        </w:rPr>
        <w:t xml:space="preserve">del Municipio de Zapotlán el Grande, presentado el </w:t>
      </w:r>
      <w:r w:rsidR="0079029F">
        <w:rPr>
          <w:rFonts w:ascii="Arial" w:hAnsi="Arial" w:cs="Arial"/>
          <w:sz w:val="24"/>
          <w:szCs w:val="24"/>
        </w:rPr>
        <w:t>12</w:t>
      </w:r>
      <w:r w:rsidRPr="0079029F">
        <w:rPr>
          <w:rFonts w:ascii="Arial" w:hAnsi="Arial" w:cs="Arial"/>
          <w:sz w:val="24"/>
          <w:szCs w:val="24"/>
        </w:rPr>
        <w:t xml:space="preserve"> de diciembre del 202</w:t>
      </w:r>
      <w:r w:rsidR="00415710" w:rsidRPr="0079029F">
        <w:rPr>
          <w:rFonts w:ascii="Arial" w:hAnsi="Arial" w:cs="Arial"/>
          <w:sz w:val="24"/>
          <w:szCs w:val="24"/>
        </w:rPr>
        <w:t>4</w:t>
      </w:r>
      <w:r w:rsidRPr="0079029F">
        <w:rPr>
          <w:rFonts w:ascii="Arial" w:hAnsi="Arial" w:cs="Arial"/>
          <w:sz w:val="24"/>
          <w:szCs w:val="24"/>
        </w:rPr>
        <w:t>.</w:t>
      </w:r>
    </w:p>
    <w:p w14:paraId="0203B8E0" w14:textId="48642136" w:rsidR="0079029F" w:rsidRPr="0079029F" w:rsidRDefault="0079029F" w:rsidP="0079029F">
      <w:pPr>
        <w:tabs>
          <w:tab w:val="left" w:pos="3690"/>
        </w:tabs>
        <w:spacing w:before="240" w:line="276" w:lineRule="auto"/>
        <w:jc w:val="both"/>
        <w:rPr>
          <w:rFonts w:ascii="Arial" w:hAnsi="Arial" w:cs="Arial"/>
          <w:sz w:val="24"/>
          <w:szCs w:val="24"/>
        </w:rPr>
      </w:pPr>
      <w:r>
        <w:rPr>
          <w:rFonts w:ascii="Arial" w:hAnsi="Arial" w:cs="Arial"/>
          <w:sz w:val="24"/>
          <w:szCs w:val="24"/>
        </w:rPr>
        <w:t>YLVT/</w:t>
      </w:r>
      <w:proofErr w:type="spellStart"/>
      <w:r>
        <w:rPr>
          <w:rFonts w:ascii="Arial" w:hAnsi="Arial" w:cs="Arial"/>
          <w:sz w:val="24"/>
          <w:szCs w:val="24"/>
        </w:rPr>
        <w:t>amr</w:t>
      </w:r>
      <w:proofErr w:type="spellEnd"/>
      <w:r>
        <w:rPr>
          <w:rFonts w:ascii="Arial" w:hAnsi="Arial" w:cs="Arial"/>
          <w:sz w:val="24"/>
          <w:szCs w:val="24"/>
        </w:rPr>
        <w:t>.</w:t>
      </w:r>
    </w:p>
    <w:p w14:paraId="1535CDC2" w14:textId="77777777" w:rsidR="00415710" w:rsidRPr="0079029F" w:rsidRDefault="00415710" w:rsidP="0079029F">
      <w:pPr>
        <w:tabs>
          <w:tab w:val="left" w:pos="3690"/>
        </w:tabs>
        <w:spacing w:before="240" w:line="276" w:lineRule="auto"/>
        <w:jc w:val="both"/>
        <w:rPr>
          <w:rFonts w:ascii="Arial" w:hAnsi="Arial" w:cs="Arial"/>
          <w:sz w:val="24"/>
          <w:szCs w:val="24"/>
        </w:rPr>
      </w:pPr>
    </w:p>
    <w:sectPr w:rsidR="00415710" w:rsidRPr="0079029F" w:rsidSect="007402E6">
      <w:headerReference w:type="default" r:id="rId10"/>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A5944" w14:textId="77777777" w:rsidR="00A44869" w:rsidRDefault="00A44869" w:rsidP="003C6B43">
      <w:pPr>
        <w:spacing w:after="0" w:line="240" w:lineRule="auto"/>
      </w:pPr>
      <w:r>
        <w:separator/>
      </w:r>
    </w:p>
  </w:endnote>
  <w:endnote w:type="continuationSeparator" w:id="0">
    <w:p w14:paraId="793EE6C8" w14:textId="77777777" w:rsidR="00A44869" w:rsidRDefault="00A44869" w:rsidP="003C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745239"/>
      <w:docPartObj>
        <w:docPartGallery w:val="Page Numbers (Bottom of Page)"/>
        <w:docPartUnique/>
      </w:docPartObj>
    </w:sdtPr>
    <w:sdtContent>
      <w:p w14:paraId="109FA83C" w14:textId="77777777" w:rsidR="0010493F" w:rsidRDefault="0010493F">
        <w:pPr>
          <w:pStyle w:val="Piedepgina"/>
          <w:jc w:val="right"/>
        </w:pPr>
        <w:r>
          <w:fldChar w:fldCharType="begin"/>
        </w:r>
        <w:r>
          <w:instrText>PAGE   \* MERGEFORMAT</w:instrText>
        </w:r>
        <w:r>
          <w:fldChar w:fldCharType="separate"/>
        </w:r>
        <w:r w:rsidR="00C0278D" w:rsidRPr="00C0278D">
          <w:rPr>
            <w:noProof/>
            <w:lang w:val="es-ES"/>
          </w:rPr>
          <w:t>9</w:t>
        </w:r>
        <w:r>
          <w:fldChar w:fldCharType="end"/>
        </w:r>
      </w:p>
    </w:sdtContent>
  </w:sdt>
  <w:p w14:paraId="5805C483" w14:textId="77777777" w:rsidR="005974A6" w:rsidRPr="0018708B" w:rsidRDefault="005974A6" w:rsidP="001870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E7CE4" w14:textId="77777777" w:rsidR="00A44869" w:rsidRDefault="00A44869" w:rsidP="003C6B43">
      <w:pPr>
        <w:spacing w:after="0" w:line="240" w:lineRule="auto"/>
      </w:pPr>
      <w:r>
        <w:separator/>
      </w:r>
    </w:p>
  </w:footnote>
  <w:footnote w:type="continuationSeparator" w:id="0">
    <w:p w14:paraId="7510F627" w14:textId="77777777" w:rsidR="00A44869" w:rsidRDefault="00A44869" w:rsidP="003C6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D34BD" w14:textId="240554E5" w:rsidR="00640F59" w:rsidRDefault="00000000">
    <w:r>
      <w:rPr>
        <w:b/>
        <w:i/>
        <w:noProof/>
        <w:color w:val="5B9BD5"/>
        <w:sz w:val="16"/>
        <w:szCs w:val="16"/>
      </w:rPr>
      <w:pict w14:anchorId="0E430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6" type="#_x0000_t75" alt="" style="position:absolute;margin-left:-70.95pt;margin-top:-103.7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p>
  <w:tbl>
    <w:tblPr>
      <w:tblW w:w="5000" w:type="pct"/>
      <w:tblCellMar>
        <w:left w:w="0" w:type="dxa"/>
        <w:right w:w="0" w:type="dxa"/>
      </w:tblCellMar>
      <w:tblLook w:val="04A0" w:firstRow="1" w:lastRow="0" w:firstColumn="1" w:lastColumn="0" w:noHBand="0" w:noVBand="1"/>
    </w:tblPr>
    <w:tblGrid>
      <w:gridCol w:w="3136"/>
      <w:gridCol w:w="3135"/>
      <w:gridCol w:w="3133"/>
    </w:tblGrid>
    <w:tr w:rsidR="00415710" w14:paraId="08DC4710" w14:textId="77777777">
      <w:trPr>
        <w:trHeight w:val="720"/>
      </w:trPr>
      <w:tc>
        <w:tcPr>
          <w:tcW w:w="1667" w:type="pct"/>
        </w:tcPr>
        <w:p w14:paraId="3F076B49" w14:textId="77777777" w:rsidR="00415710" w:rsidRDefault="00415710">
          <w:pPr>
            <w:pStyle w:val="Encabezado"/>
            <w:rPr>
              <w:color w:val="5B9BD5" w:themeColor="accent1"/>
            </w:rPr>
          </w:pPr>
        </w:p>
      </w:tc>
      <w:tc>
        <w:tcPr>
          <w:tcW w:w="1667" w:type="pct"/>
        </w:tcPr>
        <w:p w14:paraId="1AABA757" w14:textId="77777777" w:rsidR="00415710" w:rsidRDefault="00415710">
          <w:pPr>
            <w:pStyle w:val="Encabezado"/>
            <w:jc w:val="center"/>
            <w:rPr>
              <w:color w:val="5B9BD5" w:themeColor="accent1"/>
            </w:rPr>
          </w:pPr>
        </w:p>
      </w:tc>
      <w:tc>
        <w:tcPr>
          <w:tcW w:w="1666" w:type="pct"/>
        </w:tcPr>
        <w:p w14:paraId="463F6396" w14:textId="77777777" w:rsidR="00415710" w:rsidRDefault="00415710">
          <w:pPr>
            <w:pStyle w:val="Encabezado"/>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Pr>
              <w:color w:val="5B9BD5" w:themeColor="accent1"/>
              <w:sz w:val="24"/>
              <w:szCs w:val="24"/>
              <w:lang w:val="es-ES"/>
            </w:rPr>
            <w:t>0</w:t>
          </w:r>
          <w:r>
            <w:rPr>
              <w:color w:val="5B9BD5" w:themeColor="accent1"/>
              <w:sz w:val="24"/>
              <w:szCs w:val="24"/>
            </w:rPr>
            <w:fldChar w:fldCharType="end"/>
          </w:r>
        </w:p>
      </w:tc>
    </w:tr>
  </w:tbl>
  <w:p w14:paraId="133CBD68" w14:textId="43EADBF6" w:rsidR="009D0708" w:rsidRPr="00110F28" w:rsidRDefault="009D0708" w:rsidP="009D0708">
    <w:pPr>
      <w:pStyle w:val="Encabezado"/>
      <w:rPr>
        <w:b/>
        <w:i/>
        <w:color w:val="4472C4" w:themeColor="accent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0576"/>
    <w:multiLevelType w:val="hybridMultilevel"/>
    <w:tmpl w:val="69240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9C7D35"/>
    <w:multiLevelType w:val="hybridMultilevel"/>
    <w:tmpl w:val="783E8082"/>
    <w:lvl w:ilvl="0" w:tplc="0EAA0C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704854"/>
    <w:multiLevelType w:val="hybridMultilevel"/>
    <w:tmpl w:val="F1003762"/>
    <w:lvl w:ilvl="0" w:tplc="0B54D09E">
      <w:start w:val="1"/>
      <w:numFmt w:val="bullet"/>
      <w:lvlText w:val=""/>
      <w:lvlJc w:val="left"/>
      <w:pPr>
        <w:ind w:left="720" w:hanging="360"/>
      </w:pPr>
      <w:rPr>
        <w:rFonts w:ascii="Wingdings" w:hAnsi="Wingdings" w:hint="default"/>
        <w:color w:val="FFC000" w:themeColor="accent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DC73C2"/>
    <w:multiLevelType w:val="hybridMultilevel"/>
    <w:tmpl w:val="AE64D138"/>
    <w:lvl w:ilvl="0" w:tplc="F53C8110">
      <w:start w:val="1"/>
      <w:numFmt w:val="bullet"/>
      <w:lvlText w:val=""/>
      <w:lvlJc w:val="left"/>
      <w:pPr>
        <w:ind w:left="720" w:hanging="360"/>
      </w:pPr>
      <w:rPr>
        <w:rFonts w:ascii="Wingdings" w:hAnsi="Wingdings" w:hint="default"/>
        <w:color w:val="FFC000" w:themeColor="accent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2D3235"/>
    <w:multiLevelType w:val="hybridMultilevel"/>
    <w:tmpl w:val="C924219A"/>
    <w:lvl w:ilvl="0" w:tplc="0B54D09E">
      <w:start w:val="1"/>
      <w:numFmt w:val="bullet"/>
      <w:lvlText w:val=""/>
      <w:lvlJc w:val="left"/>
      <w:pPr>
        <w:ind w:left="720" w:hanging="360"/>
      </w:pPr>
      <w:rPr>
        <w:rFonts w:ascii="Wingdings" w:hAnsi="Wingdings" w:hint="default"/>
        <w:color w:val="FFC000" w:themeColor="accent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2F7A20"/>
    <w:multiLevelType w:val="hybridMultilevel"/>
    <w:tmpl w:val="62EEAECE"/>
    <w:lvl w:ilvl="0" w:tplc="955A43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646CE0"/>
    <w:multiLevelType w:val="hybridMultilevel"/>
    <w:tmpl w:val="7FCC48AA"/>
    <w:lvl w:ilvl="0" w:tplc="7E5852D6">
      <w:start w:val="1"/>
      <w:numFmt w:val="bullet"/>
      <w:lvlText w:val=""/>
      <w:lvlJc w:val="left"/>
      <w:pPr>
        <w:ind w:left="644"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E3914E4"/>
    <w:multiLevelType w:val="hybridMultilevel"/>
    <w:tmpl w:val="56124890"/>
    <w:lvl w:ilvl="0" w:tplc="0B54D09E">
      <w:start w:val="1"/>
      <w:numFmt w:val="bullet"/>
      <w:lvlText w:val=""/>
      <w:lvlJc w:val="left"/>
      <w:pPr>
        <w:ind w:left="720" w:hanging="360"/>
      </w:pPr>
      <w:rPr>
        <w:rFonts w:ascii="Wingdings" w:hAnsi="Wingdings" w:hint="default"/>
        <w:color w:val="FFC000" w:themeColor="accent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A25271"/>
    <w:multiLevelType w:val="hybridMultilevel"/>
    <w:tmpl w:val="04DE3A32"/>
    <w:lvl w:ilvl="0" w:tplc="0B54D09E">
      <w:start w:val="1"/>
      <w:numFmt w:val="bullet"/>
      <w:lvlText w:val=""/>
      <w:lvlJc w:val="left"/>
      <w:pPr>
        <w:ind w:left="720" w:hanging="360"/>
      </w:pPr>
      <w:rPr>
        <w:rFonts w:ascii="Wingdings" w:hAnsi="Wingdings" w:hint="default"/>
        <w:color w:val="FFC000" w:themeColor="accent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3018CC"/>
    <w:multiLevelType w:val="hybridMultilevel"/>
    <w:tmpl w:val="2806BB1E"/>
    <w:lvl w:ilvl="0" w:tplc="ECC8569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48C65B7"/>
    <w:multiLevelType w:val="hybridMultilevel"/>
    <w:tmpl w:val="F49CC81C"/>
    <w:lvl w:ilvl="0" w:tplc="0B54D09E">
      <w:start w:val="1"/>
      <w:numFmt w:val="bullet"/>
      <w:lvlText w:val=""/>
      <w:lvlJc w:val="left"/>
      <w:pPr>
        <w:ind w:left="720" w:hanging="360"/>
      </w:pPr>
      <w:rPr>
        <w:rFonts w:ascii="Wingdings" w:hAnsi="Wingdings" w:hint="default"/>
        <w:color w:val="FFC000" w:themeColor="accent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991B37"/>
    <w:multiLevelType w:val="hybridMultilevel"/>
    <w:tmpl w:val="6E4E4056"/>
    <w:lvl w:ilvl="0" w:tplc="0B54D09E">
      <w:start w:val="1"/>
      <w:numFmt w:val="bullet"/>
      <w:lvlText w:val=""/>
      <w:lvlJc w:val="left"/>
      <w:pPr>
        <w:ind w:left="1440" w:hanging="360"/>
      </w:pPr>
      <w:rPr>
        <w:rFonts w:ascii="Wingdings" w:hAnsi="Wingdings" w:hint="default"/>
        <w:color w:val="FFC000" w:themeColor="accent4"/>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7AB67A90"/>
    <w:multiLevelType w:val="hybridMultilevel"/>
    <w:tmpl w:val="8D207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8170744">
    <w:abstractNumId w:val="6"/>
  </w:num>
  <w:num w:numId="2" w16cid:durableId="37244549">
    <w:abstractNumId w:val="2"/>
  </w:num>
  <w:num w:numId="3" w16cid:durableId="1416585056">
    <w:abstractNumId w:val="0"/>
  </w:num>
  <w:num w:numId="4" w16cid:durableId="1053382152">
    <w:abstractNumId w:val="9"/>
  </w:num>
  <w:num w:numId="5" w16cid:durableId="842672000">
    <w:abstractNumId w:val="3"/>
  </w:num>
  <w:num w:numId="6" w16cid:durableId="1769738970">
    <w:abstractNumId w:val="12"/>
  </w:num>
  <w:num w:numId="7" w16cid:durableId="1878883712">
    <w:abstractNumId w:val="5"/>
  </w:num>
  <w:num w:numId="8" w16cid:durableId="205531998">
    <w:abstractNumId w:val="11"/>
  </w:num>
  <w:num w:numId="9" w16cid:durableId="361636362">
    <w:abstractNumId w:val="4"/>
  </w:num>
  <w:num w:numId="10" w16cid:durableId="1647083361">
    <w:abstractNumId w:val="10"/>
  </w:num>
  <w:num w:numId="11" w16cid:durableId="1533574516">
    <w:abstractNumId w:val="8"/>
  </w:num>
  <w:num w:numId="12" w16cid:durableId="358511641">
    <w:abstractNumId w:val="7"/>
  </w:num>
  <w:num w:numId="13" w16cid:durableId="28841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43"/>
    <w:rsid w:val="00005EE4"/>
    <w:rsid w:val="000250A4"/>
    <w:rsid w:val="000537B7"/>
    <w:rsid w:val="00065D67"/>
    <w:rsid w:val="0008189D"/>
    <w:rsid w:val="000821C1"/>
    <w:rsid w:val="000833E7"/>
    <w:rsid w:val="000955D0"/>
    <w:rsid w:val="000F41DA"/>
    <w:rsid w:val="0010189F"/>
    <w:rsid w:val="0010493F"/>
    <w:rsid w:val="00106C0F"/>
    <w:rsid w:val="00110F28"/>
    <w:rsid w:val="00144C37"/>
    <w:rsid w:val="00153331"/>
    <w:rsid w:val="001637B1"/>
    <w:rsid w:val="0016496A"/>
    <w:rsid w:val="0016562F"/>
    <w:rsid w:val="0018708B"/>
    <w:rsid w:val="001909EE"/>
    <w:rsid w:val="001A58BB"/>
    <w:rsid w:val="001B4753"/>
    <w:rsid w:val="001B5BD8"/>
    <w:rsid w:val="001E0B01"/>
    <w:rsid w:val="001F32B9"/>
    <w:rsid w:val="002032B1"/>
    <w:rsid w:val="0022009E"/>
    <w:rsid w:val="00227A5F"/>
    <w:rsid w:val="00234A32"/>
    <w:rsid w:val="00240F60"/>
    <w:rsid w:val="002568AF"/>
    <w:rsid w:val="002569AD"/>
    <w:rsid w:val="002715C6"/>
    <w:rsid w:val="00283DDF"/>
    <w:rsid w:val="002D0563"/>
    <w:rsid w:val="002D2FA6"/>
    <w:rsid w:val="002E2BED"/>
    <w:rsid w:val="002F558B"/>
    <w:rsid w:val="0034515B"/>
    <w:rsid w:val="00385872"/>
    <w:rsid w:val="003A027E"/>
    <w:rsid w:val="003B1860"/>
    <w:rsid w:val="003C35DB"/>
    <w:rsid w:val="003C61CD"/>
    <w:rsid w:val="003C6B43"/>
    <w:rsid w:val="003D609E"/>
    <w:rsid w:val="00415710"/>
    <w:rsid w:val="004160EA"/>
    <w:rsid w:val="00424046"/>
    <w:rsid w:val="004316DD"/>
    <w:rsid w:val="0043722D"/>
    <w:rsid w:val="004405F8"/>
    <w:rsid w:val="00443A9C"/>
    <w:rsid w:val="004612EE"/>
    <w:rsid w:val="0049041A"/>
    <w:rsid w:val="004A49A9"/>
    <w:rsid w:val="004A6180"/>
    <w:rsid w:val="004A61E6"/>
    <w:rsid w:val="004B22BB"/>
    <w:rsid w:val="004D0A71"/>
    <w:rsid w:val="004D1174"/>
    <w:rsid w:val="004F02A3"/>
    <w:rsid w:val="004F179E"/>
    <w:rsid w:val="005128A3"/>
    <w:rsid w:val="0056045D"/>
    <w:rsid w:val="00561885"/>
    <w:rsid w:val="00561E5A"/>
    <w:rsid w:val="005652E0"/>
    <w:rsid w:val="005655EA"/>
    <w:rsid w:val="00566724"/>
    <w:rsid w:val="0059400E"/>
    <w:rsid w:val="005974A6"/>
    <w:rsid w:val="00597806"/>
    <w:rsid w:val="005A58E6"/>
    <w:rsid w:val="005C1BED"/>
    <w:rsid w:val="0060625B"/>
    <w:rsid w:val="00640F59"/>
    <w:rsid w:val="00643A5A"/>
    <w:rsid w:val="00675C43"/>
    <w:rsid w:val="0067701B"/>
    <w:rsid w:val="00681E3A"/>
    <w:rsid w:val="006A606A"/>
    <w:rsid w:val="006B2D1F"/>
    <w:rsid w:val="006D30E0"/>
    <w:rsid w:val="006E747C"/>
    <w:rsid w:val="007203FE"/>
    <w:rsid w:val="00723217"/>
    <w:rsid w:val="0072417C"/>
    <w:rsid w:val="00731D36"/>
    <w:rsid w:val="00736B26"/>
    <w:rsid w:val="007402E6"/>
    <w:rsid w:val="00740E9D"/>
    <w:rsid w:val="00786234"/>
    <w:rsid w:val="0079029F"/>
    <w:rsid w:val="007A6211"/>
    <w:rsid w:val="008043A3"/>
    <w:rsid w:val="0081431E"/>
    <w:rsid w:val="00826F82"/>
    <w:rsid w:val="0083182D"/>
    <w:rsid w:val="00841938"/>
    <w:rsid w:val="008B3900"/>
    <w:rsid w:val="008C0360"/>
    <w:rsid w:val="008C11E3"/>
    <w:rsid w:val="008E643D"/>
    <w:rsid w:val="008F5FDD"/>
    <w:rsid w:val="009201B2"/>
    <w:rsid w:val="00995896"/>
    <w:rsid w:val="009A5061"/>
    <w:rsid w:val="009D0708"/>
    <w:rsid w:val="009D37A3"/>
    <w:rsid w:val="009D7DCF"/>
    <w:rsid w:val="009E5460"/>
    <w:rsid w:val="009F3304"/>
    <w:rsid w:val="00A43158"/>
    <w:rsid w:val="00A44869"/>
    <w:rsid w:val="00B01FBA"/>
    <w:rsid w:val="00B21996"/>
    <w:rsid w:val="00B273F5"/>
    <w:rsid w:val="00B34F95"/>
    <w:rsid w:val="00B6369C"/>
    <w:rsid w:val="00B66C39"/>
    <w:rsid w:val="00B71200"/>
    <w:rsid w:val="00B860E5"/>
    <w:rsid w:val="00B95393"/>
    <w:rsid w:val="00B972FB"/>
    <w:rsid w:val="00B977D7"/>
    <w:rsid w:val="00BB37D6"/>
    <w:rsid w:val="00BD6F29"/>
    <w:rsid w:val="00C0278D"/>
    <w:rsid w:val="00C21C33"/>
    <w:rsid w:val="00C312EE"/>
    <w:rsid w:val="00C74643"/>
    <w:rsid w:val="00C90745"/>
    <w:rsid w:val="00CB6804"/>
    <w:rsid w:val="00CC7E05"/>
    <w:rsid w:val="00CD739E"/>
    <w:rsid w:val="00CE3D37"/>
    <w:rsid w:val="00D226DD"/>
    <w:rsid w:val="00D32C5A"/>
    <w:rsid w:val="00D50597"/>
    <w:rsid w:val="00D51139"/>
    <w:rsid w:val="00D54127"/>
    <w:rsid w:val="00D9734B"/>
    <w:rsid w:val="00DA0239"/>
    <w:rsid w:val="00DB1EF3"/>
    <w:rsid w:val="00DB3160"/>
    <w:rsid w:val="00DE2842"/>
    <w:rsid w:val="00DE4E07"/>
    <w:rsid w:val="00E40362"/>
    <w:rsid w:val="00E60A45"/>
    <w:rsid w:val="00EA3BFA"/>
    <w:rsid w:val="00EA46A3"/>
    <w:rsid w:val="00EB5E2B"/>
    <w:rsid w:val="00EC1798"/>
    <w:rsid w:val="00F274C8"/>
    <w:rsid w:val="00FD016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D80D2"/>
  <w15:docId w15:val="{D8E127F9-24A2-4B17-B058-C6D4BD56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39E"/>
  </w:style>
  <w:style w:type="paragraph" w:styleId="Ttulo2">
    <w:name w:val="heading 2"/>
    <w:basedOn w:val="Normal"/>
    <w:next w:val="Normal"/>
    <w:link w:val="Ttulo2Car"/>
    <w:uiPriority w:val="9"/>
    <w:semiHidden/>
    <w:unhideWhenUsed/>
    <w:qFormat/>
    <w:rsid w:val="001049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ar"/>
    <w:uiPriority w:val="99"/>
    <w:qFormat/>
    <w:rsid w:val="005652E0"/>
    <w:pPr>
      <w:keepNext/>
      <w:tabs>
        <w:tab w:val="center" w:pos="4680"/>
      </w:tabs>
      <w:suppressAutoHyphens/>
      <w:spacing w:after="0" w:line="240" w:lineRule="auto"/>
      <w:jc w:val="center"/>
      <w:outlineLvl w:val="3"/>
    </w:pPr>
    <w:rPr>
      <w:rFonts w:ascii="Arial" w:eastAsia="Times New Roman" w:hAnsi="Arial" w:cs="Arial"/>
      <w:b/>
      <w:bCs/>
      <w:spacing w:val="-3"/>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6B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6B43"/>
  </w:style>
  <w:style w:type="paragraph" w:styleId="Piedepgina">
    <w:name w:val="footer"/>
    <w:basedOn w:val="Normal"/>
    <w:link w:val="PiedepginaCar"/>
    <w:uiPriority w:val="99"/>
    <w:unhideWhenUsed/>
    <w:rsid w:val="003C6B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6B43"/>
  </w:style>
  <w:style w:type="character" w:styleId="Hipervnculo">
    <w:name w:val="Hyperlink"/>
    <w:basedOn w:val="Fuentedeprrafopredeter"/>
    <w:uiPriority w:val="99"/>
    <w:unhideWhenUsed/>
    <w:rsid w:val="003C6B43"/>
    <w:rPr>
      <w:color w:val="0000FF"/>
      <w:u w:val="single"/>
    </w:rPr>
  </w:style>
  <w:style w:type="paragraph" w:styleId="Prrafodelista">
    <w:name w:val="List Paragraph"/>
    <w:basedOn w:val="Normal"/>
    <w:uiPriority w:val="34"/>
    <w:qFormat/>
    <w:rsid w:val="008E643D"/>
    <w:pPr>
      <w:ind w:left="720"/>
      <w:contextualSpacing/>
    </w:pPr>
  </w:style>
  <w:style w:type="paragraph" w:styleId="Citadestacada">
    <w:name w:val="Intense Quote"/>
    <w:basedOn w:val="Normal"/>
    <w:next w:val="Normal"/>
    <w:link w:val="CitadestacadaCar"/>
    <w:uiPriority w:val="30"/>
    <w:qFormat/>
    <w:rsid w:val="00110F28"/>
    <w:pPr>
      <w:pBdr>
        <w:bottom w:val="single" w:sz="4" w:space="4" w:color="5B9BD5" w:themeColor="accent1"/>
      </w:pBdr>
      <w:spacing w:before="200" w:after="280"/>
      <w:ind w:left="936" w:right="936"/>
    </w:pPr>
    <w:rPr>
      <w:b/>
      <w:bCs/>
      <w:i/>
      <w:iCs/>
      <w:color w:val="5B9BD5" w:themeColor="accent1"/>
    </w:rPr>
  </w:style>
  <w:style w:type="character" w:customStyle="1" w:styleId="CitadestacadaCar">
    <w:name w:val="Cita destacada Car"/>
    <w:basedOn w:val="Fuentedeprrafopredeter"/>
    <w:link w:val="Citadestacada"/>
    <w:uiPriority w:val="30"/>
    <w:rsid w:val="00110F28"/>
    <w:rPr>
      <w:b/>
      <w:bCs/>
      <w:i/>
      <w:iCs/>
      <w:color w:val="5B9BD5" w:themeColor="accent1"/>
    </w:rPr>
  </w:style>
  <w:style w:type="paragraph" w:styleId="Textodeglobo">
    <w:name w:val="Balloon Text"/>
    <w:basedOn w:val="Normal"/>
    <w:link w:val="TextodegloboCar"/>
    <w:uiPriority w:val="99"/>
    <w:semiHidden/>
    <w:unhideWhenUsed/>
    <w:rsid w:val="005974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74A6"/>
    <w:rPr>
      <w:rFonts w:ascii="Tahoma" w:hAnsi="Tahoma" w:cs="Tahoma"/>
      <w:sz w:val="16"/>
      <w:szCs w:val="16"/>
    </w:rPr>
  </w:style>
  <w:style w:type="paragraph" w:styleId="Sinespaciado">
    <w:name w:val="No Spacing"/>
    <w:link w:val="SinespaciadoCar"/>
    <w:uiPriority w:val="1"/>
    <w:qFormat/>
    <w:rsid w:val="0016496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8708B"/>
    <w:rPr>
      <w:rFonts w:eastAsiaTheme="minorEastAsia"/>
      <w:lang w:eastAsia="es-MX"/>
    </w:rPr>
  </w:style>
  <w:style w:type="table" w:styleId="Tablaconcuadrcula">
    <w:name w:val="Table Grid"/>
    <w:basedOn w:val="Tablanormal"/>
    <w:uiPriority w:val="39"/>
    <w:rsid w:val="00DE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9"/>
    <w:rsid w:val="005652E0"/>
    <w:rPr>
      <w:rFonts w:ascii="Arial" w:eastAsia="Times New Roman" w:hAnsi="Arial" w:cs="Arial"/>
      <w:b/>
      <w:bCs/>
      <w:spacing w:val="-3"/>
      <w:sz w:val="20"/>
      <w:szCs w:val="20"/>
      <w:lang w:val="es-ES_tradnl" w:eastAsia="es-ES"/>
    </w:rPr>
  </w:style>
  <w:style w:type="character" w:customStyle="1" w:styleId="Ttulo2Car">
    <w:name w:val="Título 2 Car"/>
    <w:basedOn w:val="Fuentedeprrafopredeter"/>
    <w:link w:val="Ttulo2"/>
    <w:uiPriority w:val="9"/>
    <w:semiHidden/>
    <w:rsid w:val="0010493F"/>
    <w:rPr>
      <w:rFonts w:asciiTheme="majorHAnsi" w:eastAsiaTheme="majorEastAsia" w:hAnsiTheme="majorHAnsi" w:cstheme="majorBidi"/>
      <w:b/>
      <w:bCs/>
      <w:color w:val="5B9BD5" w:themeColor="accent1"/>
      <w:sz w:val="26"/>
      <w:szCs w:val="26"/>
    </w:rPr>
  </w:style>
  <w:style w:type="paragraph" w:styleId="Textoindependiente2">
    <w:name w:val="Body Text 2"/>
    <w:basedOn w:val="Normal"/>
    <w:link w:val="Textoindependiente2Car"/>
    <w:semiHidden/>
    <w:unhideWhenUsed/>
    <w:rsid w:val="0010493F"/>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semiHidden/>
    <w:rsid w:val="0010493F"/>
    <w:rPr>
      <w:rFonts w:ascii="Arial" w:eastAsia="Times New Roman" w:hAnsi="Arial" w:cs="Times New Roman"/>
      <w:sz w:val="20"/>
      <w:szCs w:val="20"/>
      <w:lang w:val="en-US"/>
    </w:rPr>
  </w:style>
  <w:style w:type="paragraph" w:styleId="Textoindependiente">
    <w:name w:val="Body Text"/>
    <w:basedOn w:val="Normal"/>
    <w:link w:val="TextoindependienteCar"/>
    <w:uiPriority w:val="99"/>
    <w:unhideWhenUsed/>
    <w:rsid w:val="00D32C5A"/>
    <w:pPr>
      <w:spacing w:after="120" w:line="240" w:lineRule="auto"/>
    </w:pPr>
    <w:rPr>
      <w:rFonts w:ascii="Arial" w:eastAsia="Times New Roman" w:hAnsi="Arial" w:cs="Times New Roman"/>
      <w:sz w:val="20"/>
      <w:szCs w:val="20"/>
      <w:lang w:val="en-US"/>
    </w:rPr>
  </w:style>
  <w:style w:type="character" w:customStyle="1" w:styleId="TextoindependienteCar">
    <w:name w:val="Texto independiente Car"/>
    <w:basedOn w:val="Fuentedeprrafopredeter"/>
    <w:link w:val="Textoindependiente"/>
    <w:uiPriority w:val="99"/>
    <w:rsid w:val="00D32C5A"/>
    <w:rPr>
      <w:rFonts w:ascii="Arial" w:eastAsia="Times New Roman" w:hAnsi="Arial" w:cs="Times New Roman"/>
      <w:sz w:val="20"/>
      <w:szCs w:val="20"/>
      <w:lang w:val="en-US"/>
    </w:rPr>
  </w:style>
  <w:style w:type="paragraph" w:styleId="Ttulo">
    <w:name w:val="Title"/>
    <w:basedOn w:val="Normal"/>
    <w:link w:val="TtuloCar"/>
    <w:uiPriority w:val="1"/>
    <w:qFormat/>
    <w:rsid w:val="00D32C5A"/>
    <w:pPr>
      <w:widowControl w:val="0"/>
      <w:autoSpaceDE w:val="0"/>
      <w:autoSpaceDN w:val="0"/>
      <w:spacing w:after="0" w:line="240" w:lineRule="auto"/>
      <w:ind w:left="2794"/>
    </w:pPr>
    <w:rPr>
      <w:rFonts w:ascii="Arial" w:eastAsia="Arial" w:hAnsi="Arial" w:cs="Arial"/>
      <w:b/>
      <w:bCs/>
      <w:sz w:val="24"/>
      <w:szCs w:val="24"/>
      <w:lang w:val="es-ES"/>
    </w:rPr>
  </w:style>
  <w:style w:type="character" w:customStyle="1" w:styleId="TtuloCar">
    <w:name w:val="Título Car"/>
    <w:basedOn w:val="Fuentedeprrafopredeter"/>
    <w:link w:val="Ttulo"/>
    <w:uiPriority w:val="1"/>
    <w:rsid w:val="00D32C5A"/>
    <w:rPr>
      <w:rFonts w:ascii="Arial" w:eastAsia="Arial" w:hAnsi="Arial" w:cs="Arial"/>
      <w:b/>
      <w:bCs/>
      <w:sz w:val="24"/>
      <w:szCs w:val="24"/>
      <w:lang w:val="es-ES"/>
    </w:rPr>
  </w:style>
  <w:style w:type="paragraph" w:styleId="NormalWeb">
    <w:name w:val="Normal (Web)"/>
    <w:basedOn w:val="Normal"/>
    <w:uiPriority w:val="99"/>
    <w:semiHidden/>
    <w:unhideWhenUsed/>
    <w:rsid w:val="004160E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42441">
      <w:bodyDiv w:val="1"/>
      <w:marLeft w:val="0"/>
      <w:marRight w:val="0"/>
      <w:marTop w:val="0"/>
      <w:marBottom w:val="0"/>
      <w:divBdr>
        <w:top w:val="none" w:sz="0" w:space="0" w:color="auto"/>
        <w:left w:val="none" w:sz="0" w:space="0" w:color="auto"/>
        <w:bottom w:val="none" w:sz="0" w:space="0" w:color="auto"/>
        <w:right w:val="none" w:sz="0" w:space="0" w:color="auto"/>
      </w:divBdr>
    </w:div>
    <w:div w:id="599948899">
      <w:bodyDiv w:val="1"/>
      <w:marLeft w:val="0"/>
      <w:marRight w:val="0"/>
      <w:marTop w:val="0"/>
      <w:marBottom w:val="0"/>
      <w:divBdr>
        <w:top w:val="none" w:sz="0" w:space="0" w:color="auto"/>
        <w:left w:val="none" w:sz="0" w:space="0" w:color="auto"/>
        <w:bottom w:val="none" w:sz="0" w:space="0" w:color="auto"/>
        <w:right w:val="none" w:sz="0" w:space="0" w:color="auto"/>
      </w:divBdr>
    </w:div>
    <w:div w:id="989598133">
      <w:bodyDiv w:val="1"/>
      <w:marLeft w:val="0"/>
      <w:marRight w:val="0"/>
      <w:marTop w:val="0"/>
      <w:marBottom w:val="0"/>
      <w:divBdr>
        <w:top w:val="none" w:sz="0" w:space="0" w:color="auto"/>
        <w:left w:val="none" w:sz="0" w:space="0" w:color="auto"/>
        <w:bottom w:val="none" w:sz="0" w:space="0" w:color="auto"/>
        <w:right w:val="none" w:sz="0" w:space="0" w:color="auto"/>
      </w:divBdr>
    </w:div>
    <w:div w:id="998776583">
      <w:bodyDiv w:val="1"/>
      <w:marLeft w:val="0"/>
      <w:marRight w:val="0"/>
      <w:marTop w:val="0"/>
      <w:marBottom w:val="0"/>
      <w:divBdr>
        <w:top w:val="none" w:sz="0" w:space="0" w:color="auto"/>
        <w:left w:val="none" w:sz="0" w:space="0" w:color="auto"/>
        <w:bottom w:val="none" w:sz="0" w:space="0" w:color="auto"/>
        <w:right w:val="none" w:sz="0" w:space="0" w:color="auto"/>
      </w:divBdr>
    </w:div>
    <w:div w:id="1240671493">
      <w:bodyDiv w:val="1"/>
      <w:marLeft w:val="0"/>
      <w:marRight w:val="0"/>
      <w:marTop w:val="0"/>
      <w:marBottom w:val="0"/>
      <w:divBdr>
        <w:top w:val="none" w:sz="0" w:space="0" w:color="auto"/>
        <w:left w:val="none" w:sz="0" w:space="0" w:color="auto"/>
        <w:bottom w:val="none" w:sz="0" w:space="0" w:color="auto"/>
        <w:right w:val="none" w:sz="0" w:space="0" w:color="auto"/>
      </w:divBdr>
    </w:div>
    <w:div w:id="1293632360">
      <w:bodyDiv w:val="1"/>
      <w:marLeft w:val="0"/>
      <w:marRight w:val="0"/>
      <w:marTop w:val="0"/>
      <w:marBottom w:val="0"/>
      <w:divBdr>
        <w:top w:val="none" w:sz="0" w:space="0" w:color="auto"/>
        <w:left w:val="none" w:sz="0" w:space="0" w:color="auto"/>
        <w:bottom w:val="none" w:sz="0" w:space="0" w:color="auto"/>
        <w:right w:val="none" w:sz="0" w:space="0" w:color="auto"/>
      </w:divBdr>
    </w:div>
    <w:div w:id="1296525343">
      <w:bodyDiv w:val="1"/>
      <w:marLeft w:val="0"/>
      <w:marRight w:val="0"/>
      <w:marTop w:val="0"/>
      <w:marBottom w:val="0"/>
      <w:divBdr>
        <w:top w:val="none" w:sz="0" w:space="0" w:color="auto"/>
        <w:left w:val="none" w:sz="0" w:space="0" w:color="auto"/>
        <w:bottom w:val="none" w:sz="0" w:space="0" w:color="auto"/>
        <w:right w:val="none" w:sz="0" w:space="0" w:color="auto"/>
      </w:divBdr>
    </w:div>
    <w:div w:id="1313633630">
      <w:bodyDiv w:val="1"/>
      <w:marLeft w:val="0"/>
      <w:marRight w:val="0"/>
      <w:marTop w:val="0"/>
      <w:marBottom w:val="0"/>
      <w:divBdr>
        <w:top w:val="none" w:sz="0" w:space="0" w:color="auto"/>
        <w:left w:val="none" w:sz="0" w:space="0" w:color="auto"/>
        <w:bottom w:val="none" w:sz="0" w:space="0" w:color="auto"/>
        <w:right w:val="none" w:sz="0" w:space="0" w:color="auto"/>
      </w:divBdr>
    </w:div>
    <w:div w:id="20367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gresoweb.congresojal.gob.mx/BibliotecaVirtual/legislacion/Leyes/Ley%20de%20Transparencia%20y%20Acceso%20a%20la%20Informaci%C3%B3n%20P%C3%BAblica%20del%20Estado%20de%20Jalisco%20y%20sus%20Municipio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6A6F3-D6E5-4A53-9BD1-D9589CD0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7</Pages>
  <Words>1617</Words>
  <Characters>8894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Mendoza Cardenas</dc:creator>
  <cp:lastModifiedBy>Adriana Moreno Rivera</cp:lastModifiedBy>
  <cp:revision>8</cp:revision>
  <cp:lastPrinted>2024-12-12T17:48:00Z</cp:lastPrinted>
  <dcterms:created xsi:type="dcterms:W3CDTF">2024-11-27T19:29:00Z</dcterms:created>
  <dcterms:modified xsi:type="dcterms:W3CDTF">2024-12-12T17:50:00Z</dcterms:modified>
</cp:coreProperties>
</file>