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94280" w14:textId="77777777" w:rsidR="00797A41" w:rsidRPr="00C378CE" w:rsidRDefault="00797A41" w:rsidP="00797A41">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7238EE2E" w14:textId="77777777" w:rsidR="00797A41" w:rsidRPr="00C378CE" w:rsidRDefault="00797A41" w:rsidP="00797A41">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25A5D8A1" w14:textId="25EBA7F9" w:rsidR="00062AB1" w:rsidRDefault="00797A41" w:rsidP="00DA4F45">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14:paraId="4D295EA6" w14:textId="77777777" w:rsidR="00DA4F45" w:rsidRPr="00DA4F45" w:rsidRDefault="00DA4F45" w:rsidP="00DA4F45">
      <w:pPr>
        <w:tabs>
          <w:tab w:val="center" w:pos="4773"/>
          <w:tab w:val="left" w:pos="7961"/>
        </w:tabs>
        <w:spacing w:after="0"/>
        <w:rPr>
          <w:rFonts w:ascii="Arial" w:eastAsia="Calibri" w:hAnsi="Arial" w:cs="Arial"/>
          <w:b/>
          <w:bCs/>
          <w:sz w:val="24"/>
          <w:szCs w:val="24"/>
        </w:rPr>
      </w:pPr>
    </w:p>
    <w:p w14:paraId="6250E08F" w14:textId="5BF550AF" w:rsidR="00797A41" w:rsidRPr="00DA4F45" w:rsidRDefault="00797A41" w:rsidP="00DA4F45">
      <w:pPr>
        <w:pStyle w:val="Prrafodelista"/>
        <w:spacing w:after="0"/>
        <w:ind w:left="0"/>
        <w:jc w:val="both"/>
        <w:rPr>
          <w:rFonts w:ascii="Arial" w:eastAsia="Arial" w:hAnsi="Arial" w:cs="Arial"/>
          <w:b/>
          <w:sz w:val="24"/>
          <w:szCs w:val="24"/>
        </w:rPr>
      </w:pPr>
      <w:r w:rsidRPr="00C378CE">
        <w:rPr>
          <w:rFonts w:ascii="Arial" w:eastAsia="Calibri" w:hAnsi="Arial" w:cs="Arial"/>
          <w:sz w:val="24"/>
          <w:szCs w:val="24"/>
        </w:rPr>
        <w:t xml:space="preserve">      </w:t>
      </w:r>
      <w:r w:rsidR="00471489" w:rsidRPr="00882E3B">
        <w:rPr>
          <w:rStyle w:val="Ninguno"/>
          <w:rFonts w:ascii="Arial" w:hAnsi="Arial"/>
          <w:sz w:val="23"/>
          <w:szCs w:val="23"/>
          <w:lang w:val="es-ES"/>
        </w:rPr>
        <w:t>Quienes motivamos y suscribimos</w:t>
      </w:r>
      <w:r w:rsidR="00471489">
        <w:rPr>
          <w:rStyle w:val="Ninguno"/>
          <w:rFonts w:ascii="Arial" w:hAnsi="Arial"/>
          <w:sz w:val="23"/>
          <w:szCs w:val="23"/>
          <w:lang w:val="es-ES"/>
        </w:rPr>
        <w:t xml:space="preserve"> </w:t>
      </w:r>
      <w:bookmarkStart w:id="0" w:name="_Hlk147835673"/>
      <w:r w:rsidR="00471489" w:rsidRPr="008E47FC">
        <w:rPr>
          <w:rFonts w:ascii="Arial" w:eastAsia="Calibri" w:hAnsi="Arial" w:cs="Arial"/>
          <w:b/>
          <w:bCs/>
          <w:sz w:val="24"/>
          <w:szCs w:val="24"/>
        </w:rPr>
        <w:t xml:space="preserve">CC. </w:t>
      </w:r>
      <w:r w:rsidR="00DA0143">
        <w:rPr>
          <w:rFonts w:ascii="Arial" w:eastAsia="Calibri" w:hAnsi="Arial" w:cs="Arial"/>
          <w:b/>
          <w:bCs/>
          <w:sz w:val="24"/>
          <w:szCs w:val="24"/>
        </w:rPr>
        <w:t>Jorge de Jesús Juárez Parra</w:t>
      </w:r>
      <w:r w:rsidR="00471489" w:rsidRPr="008E47FC">
        <w:rPr>
          <w:rFonts w:ascii="Arial" w:eastAsia="Calibri" w:hAnsi="Arial" w:cs="Arial"/>
          <w:b/>
          <w:bCs/>
          <w:sz w:val="24"/>
          <w:szCs w:val="24"/>
        </w:rPr>
        <w:t xml:space="preserve">, Tania Magdalena Bernardino Juárez, y </w:t>
      </w:r>
      <w:bookmarkEnd w:id="0"/>
      <w:r w:rsidR="00DA0143">
        <w:rPr>
          <w:rFonts w:ascii="Arial" w:eastAsia="Calibri" w:hAnsi="Arial" w:cs="Arial"/>
          <w:b/>
          <w:bCs/>
          <w:sz w:val="24"/>
          <w:szCs w:val="24"/>
        </w:rPr>
        <w:t>Francisco Ignacio Carrillo Gómez</w:t>
      </w:r>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sidR="000C6356">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0A6C89">
        <w:rPr>
          <w:rFonts w:ascii="Arial" w:eastAsia="Arial" w:hAnsi="Arial" w:cs="Arial"/>
          <w:sz w:val="24"/>
          <w:szCs w:val="24"/>
        </w:rPr>
        <w:t xml:space="preserve"> numeral</w:t>
      </w:r>
      <w:r>
        <w:rPr>
          <w:rFonts w:ascii="Arial" w:eastAsia="Arial" w:hAnsi="Arial" w:cs="Arial"/>
          <w:sz w:val="24"/>
          <w:szCs w:val="24"/>
        </w:rPr>
        <w:t xml:space="preserve"> 124; 10 párrafo primero y</w:t>
      </w:r>
      <w:r w:rsidRPr="00C378CE">
        <w:rPr>
          <w:rFonts w:ascii="Arial" w:eastAsia="Arial" w:hAnsi="Arial" w:cs="Arial"/>
          <w:sz w:val="24"/>
          <w:szCs w:val="24"/>
        </w:rPr>
        <w:t xml:space="preserve"> 27 de la Ley del Gobierno y la Administración Pública Municipal del Estado de Jalisco; 1 numerales 1, 2 y 5; 2 numeral 1 fracción VI; 3, 7 numeral 1 fracción VI; 11, 42, 43 numeral 1, fr</w:t>
      </w:r>
      <w:r>
        <w:rPr>
          <w:rFonts w:ascii="Arial" w:eastAsia="Arial" w:hAnsi="Arial" w:cs="Arial"/>
          <w:sz w:val="24"/>
          <w:szCs w:val="24"/>
        </w:rPr>
        <w:t>acción III; y 2 fracción I; 86,</w:t>
      </w:r>
      <w:r w:rsidRPr="00C378CE">
        <w:rPr>
          <w:rFonts w:ascii="Arial" w:eastAsia="Arial" w:hAnsi="Arial" w:cs="Arial"/>
          <w:sz w:val="24"/>
          <w:szCs w:val="24"/>
        </w:rPr>
        <w:t xml:space="preserve"> 87</w:t>
      </w:r>
      <w:r>
        <w:rPr>
          <w:rFonts w:ascii="Arial" w:eastAsia="Arial" w:hAnsi="Arial" w:cs="Arial"/>
          <w:sz w:val="24"/>
          <w:szCs w:val="24"/>
        </w:rPr>
        <w:t>, 89 y 91</w:t>
      </w:r>
      <w:r w:rsidRPr="00C378CE">
        <w:rPr>
          <w:rFonts w:ascii="Arial" w:eastAsia="Arial" w:hAnsi="Arial" w:cs="Arial"/>
          <w:sz w:val="24"/>
          <w:szCs w:val="24"/>
        </w:rPr>
        <w:t xml:space="preserve"> de la Ley de Obra Pública para el Estado de Jalisco y sus Municipios y </w:t>
      </w:r>
      <w:r>
        <w:rPr>
          <w:rFonts w:ascii="Arial" w:eastAsia="Arial" w:hAnsi="Arial" w:cs="Arial"/>
          <w:sz w:val="24"/>
          <w:szCs w:val="24"/>
        </w:rPr>
        <w:t>el correlativo 105 de su</w:t>
      </w:r>
      <w:r w:rsidRPr="00C378CE">
        <w:rPr>
          <w:rFonts w:ascii="Arial" w:eastAsia="Arial" w:hAnsi="Arial" w:cs="Arial"/>
          <w:sz w:val="24"/>
          <w:szCs w:val="24"/>
        </w:rPr>
        <w:t xml:space="preserve"> Reglamento; 1,</w:t>
      </w:r>
      <w:r w:rsidR="00062AB1">
        <w:rPr>
          <w:rFonts w:ascii="Arial" w:eastAsia="Arial" w:hAnsi="Arial" w:cs="Arial"/>
          <w:sz w:val="24"/>
          <w:szCs w:val="24"/>
        </w:rPr>
        <w:t xml:space="preserve"> 2, 3, 37, 38 fracción XV, 40,</w:t>
      </w:r>
      <w:r w:rsidRPr="00C378CE">
        <w:rPr>
          <w:rFonts w:ascii="Arial" w:eastAsia="Arial" w:hAnsi="Arial" w:cs="Arial"/>
          <w:sz w:val="24"/>
          <w:szCs w:val="24"/>
        </w:rPr>
        <w:t xml:space="preserve"> 42 numeral 1, 44, 47, 48, 49, 64, </w:t>
      </w:r>
      <w:r>
        <w:rPr>
          <w:rFonts w:ascii="Arial" w:eastAsia="Arial" w:hAnsi="Arial" w:cs="Arial"/>
          <w:sz w:val="24"/>
          <w:szCs w:val="24"/>
        </w:rPr>
        <w:t>105,</w:t>
      </w:r>
      <w:r w:rsidRPr="00C378CE">
        <w:rPr>
          <w:rFonts w:ascii="Arial" w:eastAsia="Arial" w:hAnsi="Arial" w:cs="Arial"/>
          <w:sz w:val="24"/>
          <w:szCs w:val="24"/>
        </w:rPr>
        <w:t xml:space="preserve"> 106 y 107 del Reglamento Interior del Ayuntamiento de Z</w:t>
      </w:r>
      <w:r>
        <w:rPr>
          <w:rFonts w:ascii="Arial" w:eastAsia="Arial" w:hAnsi="Arial" w:cs="Arial"/>
          <w:sz w:val="24"/>
          <w:szCs w:val="24"/>
        </w:rPr>
        <w:t>apotlán el Grande; 2 fracción VII</w:t>
      </w:r>
      <w:r w:rsidRPr="00C378CE">
        <w:rPr>
          <w:rFonts w:ascii="Arial" w:eastAsia="Arial" w:hAnsi="Arial" w:cs="Arial"/>
          <w:sz w:val="24"/>
          <w:szCs w:val="24"/>
        </w:rPr>
        <w:t xml:space="preserve">, 4 y 13 del </w:t>
      </w:r>
      <w:r w:rsidRPr="00C378CE">
        <w:rPr>
          <w:rFonts w:ascii="Arial" w:eastAsia="Calibri" w:hAnsi="Arial" w:cs="Arial"/>
          <w:sz w:val="24"/>
          <w:szCs w:val="24"/>
        </w:rPr>
        <w:t xml:space="preserve">Reglamento de Obra Pública para el Municipio de Zapotlán el Grande, Jalisco; presentamos ante el Pleno del Ayuntamiento el </w:t>
      </w:r>
      <w:r w:rsidRPr="00A51AAB">
        <w:rPr>
          <w:rFonts w:ascii="Arial" w:eastAsia="Calibri" w:hAnsi="Arial" w:cs="Arial"/>
          <w:b/>
          <w:sz w:val="24"/>
          <w:szCs w:val="24"/>
        </w:rPr>
        <w:t>“</w:t>
      </w:r>
      <w:r w:rsidR="009607BA">
        <w:rPr>
          <w:rFonts w:ascii="Arial" w:eastAsia="Calibri" w:hAnsi="Arial" w:cs="Arial"/>
          <w:b/>
          <w:sz w:val="24"/>
          <w:szCs w:val="24"/>
        </w:rPr>
        <w:t xml:space="preserve"> </w:t>
      </w:r>
      <w:bookmarkStart w:id="1" w:name="_Hlk162441267"/>
      <w:r w:rsidR="008640F0">
        <w:rPr>
          <w:rFonts w:ascii="Arial" w:eastAsia="Calibri" w:hAnsi="Arial" w:cs="Arial"/>
          <w:b/>
          <w:sz w:val="24"/>
          <w:szCs w:val="24"/>
        </w:rPr>
        <w:t xml:space="preserve">DICTAMEN DE LA COMISIÓN EDILICIA PERMANENTE DE OBRAS PUBLICAS, PLANEACIÓN URBANA Y REGULARIZACIÓN DE LA TENENCIA DE LA TIERRA, QUE APRUEBA EL DICTAMEN DEL COMITÉ DE OBRA PÚBLICA DEL GOBIERNO  MUNICIPAL DE ZAPOTLÁN EL GRANDE, JALISCO, EMITIDO CON FECHA 21 VEINTIUNO DE </w:t>
      </w:r>
      <w:r w:rsidR="00DA0143">
        <w:rPr>
          <w:rFonts w:ascii="Arial" w:eastAsia="Calibri" w:hAnsi="Arial" w:cs="Arial"/>
          <w:b/>
          <w:sz w:val="24"/>
          <w:szCs w:val="24"/>
        </w:rPr>
        <w:t>MARZO</w:t>
      </w:r>
      <w:r w:rsidR="008640F0">
        <w:rPr>
          <w:rFonts w:ascii="Arial" w:eastAsia="Calibri" w:hAnsi="Arial" w:cs="Arial"/>
          <w:b/>
          <w:sz w:val="24"/>
          <w:szCs w:val="24"/>
        </w:rPr>
        <w:t xml:space="preserve"> DEL 2024, RESPECTO DE LA MODALIDAD DE CONTRATACIÓN  POR ADJUDICACIÓN DIRECTA PARA LA OBRA NÚMERO FORTA-00</w:t>
      </w:r>
      <w:r w:rsidR="00DA0143">
        <w:rPr>
          <w:rFonts w:ascii="Arial" w:eastAsia="Calibri" w:hAnsi="Arial" w:cs="Arial"/>
          <w:b/>
          <w:sz w:val="24"/>
          <w:szCs w:val="24"/>
        </w:rPr>
        <w:t>6</w:t>
      </w:r>
      <w:r w:rsidR="008640F0">
        <w:rPr>
          <w:rFonts w:ascii="Arial" w:eastAsia="Calibri" w:hAnsi="Arial" w:cs="Arial"/>
          <w:b/>
          <w:sz w:val="24"/>
          <w:szCs w:val="24"/>
        </w:rPr>
        <w:t xml:space="preserve">-2024, </w:t>
      </w:r>
      <w:r w:rsidR="00B71186">
        <w:rPr>
          <w:rFonts w:ascii="Arial" w:eastAsia="Calibri" w:hAnsi="Arial" w:cs="Arial"/>
          <w:b/>
          <w:sz w:val="24"/>
          <w:szCs w:val="24"/>
        </w:rPr>
        <w:t>denominada</w:t>
      </w:r>
      <w:r w:rsidR="008640F0">
        <w:rPr>
          <w:rFonts w:ascii="Arial" w:eastAsia="Calibri" w:hAnsi="Arial" w:cs="Arial"/>
          <w:b/>
          <w:sz w:val="24"/>
          <w:szCs w:val="24"/>
        </w:rPr>
        <w:t xml:space="preserve"> CONSTRUCCIÓN DE BANQUETAS, MACHUELOS, Y EMPEDRADO EN LA CALLE </w:t>
      </w:r>
      <w:r w:rsidR="00DA0143">
        <w:rPr>
          <w:rFonts w:ascii="Arial" w:eastAsia="Calibri" w:hAnsi="Arial" w:cs="Arial"/>
          <w:b/>
          <w:sz w:val="24"/>
          <w:szCs w:val="24"/>
        </w:rPr>
        <w:t>BASILIO VADILLO ENTRE EL TIANGUIS MUNICIPAL Y LA CALLE GRAL. IGNACIO COMONFORT EN LA COLONIA EL BAJÍO  II EN CIUDAD GUZMÁN, MUNICIPIO DE ZAPOTLÁN EL GRANDE</w:t>
      </w:r>
      <w:r w:rsidRPr="000C6356">
        <w:rPr>
          <w:rFonts w:ascii="Arial" w:eastAsia="Arial" w:hAnsi="Arial" w:cs="Arial"/>
          <w:b/>
          <w:bCs/>
          <w:sz w:val="24"/>
          <w:szCs w:val="24"/>
        </w:rPr>
        <w:t>”</w:t>
      </w:r>
      <w:r w:rsidR="008640F0">
        <w:rPr>
          <w:rFonts w:ascii="Arial" w:eastAsia="Arial" w:hAnsi="Arial" w:cs="Arial"/>
          <w:b/>
          <w:bCs/>
          <w:sz w:val="24"/>
          <w:szCs w:val="24"/>
        </w:rPr>
        <w:t xml:space="preserve"> PROVENIENTE DE RECURSO FORTAMUN</w:t>
      </w:r>
      <w:r w:rsidR="00DA0143">
        <w:rPr>
          <w:rFonts w:ascii="Arial" w:eastAsia="Arial" w:hAnsi="Arial" w:cs="Arial"/>
          <w:b/>
          <w:bCs/>
          <w:sz w:val="24"/>
          <w:szCs w:val="24"/>
        </w:rPr>
        <w:t>; DERIVADO DE HABERSE DECLARADO DESIERTO EL PROCESO DE CONTRATACIÓN BAJO LA MODALIDAD DE CONCURSO SIMPLIFICADO SUMARIO</w:t>
      </w:r>
      <w:bookmarkEnd w:id="1"/>
      <w:r w:rsidR="00DA0143">
        <w:rPr>
          <w:rFonts w:ascii="Arial" w:eastAsia="Arial" w:hAnsi="Arial" w:cs="Arial"/>
          <w:b/>
          <w:bCs/>
          <w:sz w:val="24"/>
          <w:szCs w:val="24"/>
        </w:rPr>
        <w:t>,</w:t>
      </w:r>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1894EDAE" w14:textId="2B37B8E6" w:rsidR="00797A41" w:rsidRPr="00DA4F45" w:rsidRDefault="00797A41" w:rsidP="00DA4F45">
      <w:pPr>
        <w:spacing w:after="0"/>
        <w:jc w:val="center"/>
        <w:rPr>
          <w:rFonts w:ascii="Arial" w:eastAsia="Calibri" w:hAnsi="Arial" w:cs="Arial"/>
          <w:b/>
          <w:sz w:val="24"/>
          <w:szCs w:val="24"/>
        </w:rPr>
      </w:pPr>
      <w:r w:rsidRPr="00C378CE">
        <w:rPr>
          <w:rFonts w:ascii="Arial" w:eastAsia="Calibri" w:hAnsi="Arial" w:cs="Arial"/>
          <w:b/>
          <w:sz w:val="24"/>
          <w:szCs w:val="24"/>
        </w:rPr>
        <w:t>A N T E C E D E N T E S:</w:t>
      </w:r>
    </w:p>
    <w:p w14:paraId="246EF232" w14:textId="44E45DEF" w:rsidR="00427487" w:rsidRDefault="00797A41" w:rsidP="006C64DE">
      <w:pPr>
        <w:pStyle w:val="NormalWeb"/>
        <w:spacing w:before="0" w:beforeAutospacing="0" w:after="0" w:afterAutospacing="0" w:line="276" w:lineRule="auto"/>
        <w:jc w:val="both"/>
        <w:rPr>
          <w:rFonts w:ascii="Arial" w:eastAsia="Arial" w:hAnsi="Arial" w:cs="Arial"/>
          <w:bCs/>
        </w:rPr>
      </w:pPr>
      <w:r w:rsidRPr="00C378CE">
        <w:rPr>
          <w:rFonts w:ascii="Arial" w:hAnsi="Arial" w:cs="Arial"/>
          <w:b/>
        </w:rPr>
        <w:lastRenderedPageBreak/>
        <w:t>I.</w:t>
      </w:r>
      <w:r w:rsidRPr="00C378CE">
        <w:rPr>
          <w:rFonts w:ascii="Arial" w:hAnsi="Arial" w:cs="Arial"/>
          <w:b/>
          <w:bCs/>
        </w:rPr>
        <w:t xml:space="preserve">- </w:t>
      </w:r>
      <w:r w:rsidRPr="00BF4DC0">
        <w:rPr>
          <w:rFonts w:ascii="Arial" w:hAnsi="Arial" w:cs="Arial"/>
          <w:color w:val="000000"/>
          <w:sz w:val="23"/>
          <w:szCs w:val="23"/>
        </w:rPr>
        <w:t xml:space="preserve">En Sesión Pública </w:t>
      </w:r>
      <w:r w:rsidR="00471489" w:rsidRPr="00BF4DC0">
        <w:rPr>
          <w:rFonts w:ascii="Arial" w:hAnsi="Arial" w:cs="Arial"/>
          <w:color w:val="000000"/>
          <w:sz w:val="23"/>
          <w:szCs w:val="23"/>
        </w:rPr>
        <w:t>Extraordinaria</w:t>
      </w:r>
      <w:r w:rsidRPr="00BF4DC0">
        <w:rPr>
          <w:rFonts w:ascii="Arial" w:hAnsi="Arial" w:cs="Arial"/>
          <w:color w:val="000000"/>
          <w:sz w:val="23"/>
          <w:szCs w:val="23"/>
        </w:rPr>
        <w:t xml:space="preserve"> de Ayuntamiento número </w:t>
      </w:r>
      <w:r w:rsidR="00471489" w:rsidRPr="00BF4DC0">
        <w:rPr>
          <w:rFonts w:ascii="Arial" w:hAnsi="Arial" w:cs="Arial"/>
          <w:color w:val="000000"/>
          <w:sz w:val="23"/>
          <w:szCs w:val="23"/>
        </w:rPr>
        <w:t>83</w:t>
      </w:r>
      <w:r w:rsidRPr="00BF4DC0">
        <w:rPr>
          <w:rFonts w:ascii="Arial" w:hAnsi="Arial" w:cs="Arial"/>
          <w:color w:val="000000"/>
          <w:sz w:val="23"/>
          <w:szCs w:val="23"/>
        </w:rPr>
        <w:t xml:space="preserve">, celebrada el día </w:t>
      </w:r>
      <w:r w:rsidR="00471489" w:rsidRPr="00BF4DC0">
        <w:rPr>
          <w:rFonts w:ascii="Arial" w:hAnsi="Arial" w:cs="Arial"/>
          <w:color w:val="000000"/>
          <w:sz w:val="23"/>
          <w:szCs w:val="23"/>
        </w:rPr>
        <w:t>16</w:t>
      </w:r>
      <w:r w:rsidRPr="00BF4DC0">
        <w:rPr>
          <w:rFonts w:ascii="Arial" w:hAnsi="Arial" w:cs="Arial"/>
          <w:color w:val="000000"/>
          <w:sz w:val="23"/>
          <w:szCs w:val="23"/>
        </w:rPr>
        <w:t xml:space="preserve"> </w:t>
      </w:r>
      <w:r w:rsidR="00471489" w:rsidRPr="00BF4DC0">
        <w:rPr>
          <w:rFonts w:ascii="Arial" w:hAnsi="Arial" w:cs="Arial"/>
          <w:color w:val="000000"/>
          <w:sz w:val="23"/>
          <w:szCs w:val="23"/>
        </w:rPr>
        <w:t>dieciséis</w:t>
      </w:r>
      <w:r w:rsidRPr="00BF4DC0">
        <w:rPr>
          <w:rFonts w:ascii="Arial" w:hAnsi="Arial" w:cs="Arial"/>
          <w:color w:val="000000"/>
          <w:sz w:val="23"/>
          <w:szCs w:val="23"/>
        </w:rPr>
        <w:t xml:space="preserve"> de </w:t>
      </w:r>
      <w:r w:rsidR="00471489" w:rsidRPr="00BF4DC0">
        <w:rPr>
          <w:rFonts w:ascii="Arial" w:hAnsi="Arial" w:cs="Arial"/>
          <w:color w:val="000000"/>
          <w:sz w:val="23"/>
          <w:szCs w:val="23"/>
        </w:rPr>
        <w:t>febrero</w:t>
      </w:r>
      <w:r w:rsidRPr="00BF4DC0">
        <w:rPr>
          <w:rFonts w:ascii="Arial" w:hAnsi="Arial" w:cs="Arial"/>
          <w:color w:val="000000"/>
          <w:sz w:val="23"/>
          <w:szCs w:val="23"/>
        </w:rPr>
        <w:t xml:space="preserve"> del 202</w:t>
      </w:r>
      <w:r w:rsidR="00471489" w:rsidRPr="00BF4DC0">
        <w:rPr>
          <w:rFonts w:ascii="Arial" w:hAnsi="Arial" w:cs="Arial"/>
          <w:color w:val="000000"/>
          <w:sz w:val="23"/>
          <w:szCs w:val="23"/>
        </w:rPr>
        <w:t>4</w:t>
      </w:r>
      <w:r w:rsidRPr="00BF4DC0">
        <w:rPr>
          <w:rFonts w:ascii="Arial" w:hAnsi="Arial" w:cs="Arial"/>
          <w:color w:val="000000"/>
          <w:sz w:val="23"/>
          <w:szCs w:val="23"/>
        </w:rPr>
        <w:t xml:space="preserve">, se aprobó en el punto número </w:t>
      </w:r>
      <w:r w:rsidR="00DA0143">
        <w:rPr>
          <w:rFonts w:ascii="Arial" w:hAnsi="Arial" w:cs="Arial"/>
          <w:color w:val="000000"/>
          <w:sz w:val="23"/>
          <w:szCs w:val="23"/>
        </w:rPr>
        <w:t>6</w:t>
      </w:r>
      <w:r w:rsidR="00471489" w:rsidRPr="00BF4DC0">
        <w:rPr>
          <w:rFonts w:ascii="Arial" w:hAnsi="Arial" w:cs="Arial"/>
          <w:color w:val="000000"/>
          <w:sz w:val="23"/>
          <w:szCs w:val="23"/>
        </w:rPr>
        <w:t xml:space="preserve"> </w:t>
      </w:r>
      <w:r w:rsidRPr="00BF4DC0">
        <w:rPr>
          <w:rFonts w:ascii="Arial" w:hAnsi="Arial" w:cs="Arial"/>
          <w:color w:val="000000"/>
          <w:sz w:val="23"/>
          <w:szCs w:val="23"/>
        </w:rPr>
        <w:t>del Orden del día, el “</w:t>
      </w:r>
      <w:r w:rsidRPr="00BF4DC0">
        <w:rPr>
          <w:rStyle w:val="Ninguno"/>
          <w:rFonts w:ascii="Arial" w:hAnsi="Arial"/>
          <w:b/>
          <w:bCs/>
          <w:sz w:val="23"/>
          <w:szCs w:val="23"/>
          <w:lang w:val="es-ES"/>
        </w:rPr>
        <w:t xml:space="preserve">DICTAMEN </w:t>
      </w:r>
      <w:r w:rsidRPr="00BF4DC0">
        <w:rPr>
          <w:rStyle w:val="Ninguno"/>
          <w:rFonts w:ascii="Arial" w:hAnsi="Arial"/>
          <w:b/>
          <w:sz w:val="23"/>
          <w:szCs w:val="23"/>
          <w:lang w:val="es-ES"/>
        </w:rPr>
        <w:t xml:space="preserve">DE LA COMISIÓN EDILICIA PERMANENTE DE OBRAS PÚBLICAS, PLANEACIÓN URBANA Y REGULARIZACIÓN DE LA TENENCIA DE LA TIERRA, </w:t>
      </w:r>
      <w:r w:rsidRPr="00BF4DC0">
        <w:rPr>
          <w:rStyle w:val="Ninguno"/>
          <w:rFonts w:ascii="Arial" w:hAnsi="Arial"/>
          <w:b/>
          <w:bCs/>
          <w:sz w:val="23"/>
          <w:szCs w:val="23"/>
          <w:lang w:val="es-ES"/>
        </w:rPr>
        <w:t xml:space="preserve">QUE APRUEBA </w:t>
      </w:r>
      <w:r w:rsidR="00471489" w:rsidRPr="00BF4DC0">
        <w:rPr>
          <w:rStyle w:val="Ninguno"/>
          <w:rFonts w:ascii="Arial" w:hAnsi="Arial"/>
          <w:b/>
          <w:bCs/>
          <w:sz w:val="23"/>
          <w:szCs w:val="23"/>
          <w:lang w:val="es-ES"/>
        </w:rPr>
        <w:t>EL</w:t>
      </w:r>
      <w:r w:rsidRPr="00BF4DC0">
        <w:rPr>
          <w:rStyle w:val="Ninguno"/>
          <w:rFonts w:ascii="Arial" w:hAnsi="Arial"/>
          <w:b/>
          <w:bCs/>
          <w:sz w:val="23"/>
          <w:szCs w:val="23"/>
          <w:lang w:val="es-ES"/>
        </w:rPr>
        <w:t xml:space="preserve"> TECHO FINANCIERO DE LA OBRA PUBLICA NÚMERO:</w:t>
      </w:r>
      <w:r w:rsidRPr="00BF4DC0">
        <w:rPr>
          <w:rStyle w:val="Ninguno"/>
          <w:rFonts w:ascii="Arial" w:hAnsi="Arial"/>
          <w:bCs/>
          <w:sz w:val="23"/>
          <w:szCs w:val="23"/>
          <w:lang w:val="es-ES"/>
        </w:rPr>
        <w:t xml:space="preserve">, </w:t>
      </w:r>
      <w:r w:rsidRPr="00BF4DC0">
        <w:rPr>
          <w:rStyle w:val="Ninguno"/>
          <w:rFonts w:ascii="Arial" w:hAnsi="Arial"/>
          <w:b/>
          <w:bCs/>
          <w:sz w:val="23"/>
          <w:szCs w:val="23"/>
          <w:lang w:val="es-ES"/>
        </w:rPr>
        <w:t>FORTA-00</w:t>
      </w:r>
      <w:r w:rsidR="00DA0143">
        <w:rPr>
          <w:rStyle w:val="Ninguno"/>
          <w:rFonts w:ascii="Arial" w:hAnsi="Arial"/>
          <w:b/>
          <w:bCs/>
          <w:sz w:val="23"/>
          <w:szCs w:val="23"/>
          <w:lang w:val="es-ES"/>
        </w:rPr>
        <w:t>6</w:t>
      </w:r>
      <w:r w:rsidRPr="00BF4DC0">
        <w:rPr>
          <w:rStyle w:val="Ninguno"/>
          <w:rFonts w:ascii="Arial" w:hAnsi="Arial"/>
          <w:b/>
          <w:bCs/>
          <w:sz w:val="23"/>
          <w:szCs w:val="23"/>
          <w:lang w:val="es-ES"/>
        </w:rPr>
        <w:t>-202</w:t>
      </w:r>
      <w:r w:rsidR="00471489" w:rsidRPr="00BF4DC0">
        <w:rPr>
          <w:rStyle w:val="Ninguno"/>
          <w:rFonts w:ascii="Arial" w:hAnsi="Arial"/>
          <w:b/>
          <w:bCs/>
          <w:sz w:val="23"/>
          <w:szCs w:val="23"/>
          <w:lang w:val="es-ES"/>
        </w:rPr>
        <w:t>4</w:t>
      </w:r>
      <w:r w:rsidRPr="00BF4DC0">
        <w:rPr>
          <w:rStyle w:val="Ninguno"/>
          <w:rFonts w:ascii="Arial" w:hAnsi="Arial"/>
          <w:bCs/>
          <w:sz w:val="23"/>
          <w:szCs w:val="23"/>
          <w:lang w:val="es-ES"/>
        </w:rPr>
        <w:t xml:space="preserve"> </w:t>
      </w:r>
      <w:r w:rsidR="00471489" w:rsidRPr="00BF4DC0">
        <w:rPr>
          <w:rStyle w:val="Ninguno"/>
          <w:rFonts w:ascii="Arial" w:hAnsi="Arial"/>
          <w:b/>
          <w:sz w:val="23"/>
          <w:szCs w:val="23"/>
          <w:lang w:val="es-ES"/>
        </w:rPr>
        <w:t xml:space="preserve">DENOMINADA: </w:t>
      </w:r>
      <w:r w:rsidR="00DA0143">
        <w:rPr>
          <w:rFonts w:ascii="Arial" w:eastAsia="Calibri" w:hAnsi="Arial" w:cs="Arial"/>
          <w:b/>
        </w:rPr>
        <w:t>CONSTRUCCIÓN DE BANQUETAS, MACHUELOS, Y EMPEDRADO EN LA CALLE BASILIO VADILLO ENTRE EL TIANGUIS MUNICIPAL Y LA CALLE GRAL. IGNACIO COMONFORT EN LA COLONIA EL BAJÍO  II</w:t>
      </w:r>
      <w:r w:rsidR="00DA0143" w:rsidRPr="00BF4DC0">
        <w:rPr>
          <w:rFonts w:ascii="Arial" w:eastAsia="Arial" w:hAnsi="Arial" w:cs="Arial"/>
          <w:b/>
          <w:bCs/>
          <w:sz w:val="23"/>
          <w:szCs w:val="23"/>
        </w:rPr>
        <w:t xml:space="preserve"> </w:t>
      </w:r>
      <w:r w:rsidR="00471489" w:rsidRPr="00BF4DC0">
        <w:rPr>
          <w:rFonts w:ascii="Arial" w:eastAsia="Arial" w:hAnsi="Arial" w:cs="Arial"/>
          <w:b/>
          <w:bCs/>
          <w:sz w:val="23"/>
          <w:szCs w:val="23"/>
        </w:rPr>
        <w:t>EN CIUDAD GUZMÁN, MUNICIPIO DE ZAPOTLÁN EL GRANDE, JALISCO.” PROVENIENTE DE RECURSO FORTAMUN</w:t>
      </w:r>
      <w:r w:rsidRPr="00BF4DC0">
        <w:rPr>
          <w:rStyle w:val="Ninguno"/>
          <w:rFonts w:ascii="Arial" w:hAnsi="Arial"/>
          <w:b/>
          <w:bCs/>
          <w:sz w:val="23"/>
          <w:szCs w:val="23"/>
          <w:lang w:val="es-ES"/>
        </w:rPr>
        <w:t>”</w:t>
      </w:r>
      <w:r w:rsidRPr="00BF4DC0">
        <w:rPr>
          <w:rFonts w:ascii="Arial" w:eastAsia="Arial" w:hAnsi="Arial" w:cs="Arial"/>
          <w:bCs/>
          <w:sz w:val="23"/>
          <w:szCs w:val="23"/>
        </w:rPr>
        <w:t xml:space="preserve">, quedando autorizado el Techo Financiero de la Obra que aquí nos ocupa por un monto de </w:t>
      </w:r>
      <w:r w:rsidR="00427487" w:rsidRPr="00BF4DC0">
        <w:rPr>
          <w:rFonts w:ascii="Arial" w:eastAsia="Arial" w:hAnsi="Arial" w:cs="Arial"/>
          <w:bCs/>
          <w:sz w:val="23"/>
          <w:szCs w:val="23"/>
        </w:rPr>
        <w:t>$</w:t>
      </w:r>
      <w:r w:rsidR="00471489" w:rsidRPr="00BF4DC0">
        <w:rPr>
          <w:rFonts w:ascii="Arial" w:eastAsia="Arial" w:hAnsi="Arial" w:cs="Arial"/>
          <w:bCs/>
          <w:sz w:val="23"/>
          <w:szCs w:val="23"/>
        </w:rPr>
        <w:t>2</w:t>
      </w:r>
      <w:r w:rsidR="00427487" w:rsidRPr="00BF4DC0">
        <w:rPr>
          <w:rFonts w:ascii="Arial" w:eastAsia="Arial" w:hAnsi="Arial" w:cs="Arial"/>
          <w:bCs/>
          <w:sz w:val="23"/>
          <w:szCs w:val="23"/>
        </w:rPr>
        <w:t>,</w:t>
      </w:r>
      <w:r w:rsidR="00B71186">
        <w:rPr>
          <w:rFonts w:ascii="Arial" w:eastAsia="Arial" w:hAnsi="Arial" w:cs="Arial"/>
          <w:bCs/>
          <w:sz w:val="23"/>
          <w:szCs w:val="23"/>
        </w:rPr>
        <w:t>462</w:t>
      </w:r>
      <w:r w:rsidR="00427487" w:rsidRPr="00BF4DC0">
        <w:rPr>
          <w:rFonts w:ascii="Arial" w:eastAsia="Arial" w:hAnsi="Arial" w:cs="Arial"/>
          <w:bCs/>
          <w:sz w:val="23"/>
          <w:szCs w:val="23"/>
        </w:rPr>
        <w:t>,</w:t>
      </w:r>
      <w:r w:rsidR="00B71186">
        <w:rPr>
          <w:rFonts w:ascii="Arial" w:eastAsia="Arial" w:hAnsi="Arial" w:cs="Arial"/>
          <w:bCs/>
          <w:sz w:val="23"/>
          <w:szCs w:val="23"/>
        </w:rPr>
        <w:t>619</w:t>
      </w:r>
      <w:r w:rsidR="00427487" w:rsidRPr="00BF4DC0">
        <w:rPr>
          <w:rFonts w:ascii="Arial" w:eastAsia="Arial" w:hAnsi="Arial" w:cs="Arial"/>
          <w:bCs/>
          <w:sz w:val="23"/>
          <w:szCs w:val="23"/>
        </w:rPr>
        <w:t>.</w:t>
      </w:r>
      <w:r w:rsidR="00B71186">
        <w:rPr>
          <w:rFonts w:ascii="Arial" w:eastAsia="Arial" w:hAnsi="Arial" w:cs="Arial"/>
          <w:bCs/>
          <w:sz w:val="23"/>
          <w:szCs w:val="23"/>
        </w:rPr>
        <w:t>62</w:t>
      </w:r>
      <w:r w:rsidR="00427487" w:rsidRPr="00BF4DC0">
        <w:rPr>
          <w:rFonts w:ascii="Arial" w:eastAsia="Arial" w:hAnsi="Arial" w:cs="Arial"/>
          <w:bCs/>
          <w:sz w:val="23"/>
          <w:szCs w:val="23"/>
        </w:rPr>
        <w:t xml:space="preserve"> (</w:t>
      </w:r>
      <w:r w:rsidR="00471489" w:rsidRPr="00BF4DC0">
        <w:rPr>
          <w:rFonts w:ascii="Arial" w:eastAsia="Arial" w:hAnsi="Arial" w:cs="Arial"/>
          <w:bCs/>
          <w:sz w:val="23"/>
          <w:szCs w:val="23"/>
        </w:rPr>
        <w:t>DOS</w:t>
      </w:r>
      <w:r w:rsidR="00427487" w:rsidRPr="00BF4DC0">
        <w:rPr>
          <w:rFonts w:ascii="Arial" w:eastAsia="Arial" w:hAnsi="Arial" w:cs="Arial"/>
          <w:bCs/>
          <w:sz w:val="23"/>
          <w:szCs w:val="23"/>
        </w:rPr>
        <w:t xml:space="preserve"> MILLON</w:t>
      </w:r>
      <w:r w:rsidR="00471489" w:rsidRPr="00BF4DC0">
        <w:rPr>
          <w:rFonts w:ascii="Arial" w:eastAsia="Arial" w:hAnsi="Arial" w:cs="Arial"/>
          <w:bCs/>
          <w:sz w:val="23"/>
          <w:szCs w:val="23"/>
        </w:rPr>
        <w:t>ES</w:t>
      </w:r>
      <w:r w:rsidR="00427487" w:rsidRPr="00BF4DC0">
        <w:rPr>
          <w:rFonts w:ascii="Arial" w:eastAsia="Arial" w:hAnsi="Arial" w:cs="Arial"/>
          <w:bCs/>
          <w:sz w:val="23"/>
          <w:szCs w:val="23"/>
        </w:rPr>
        <w:t xml:space="preserve"> </w:t>
      </w:r>
      <w:r w:rsidR="003C6C3E">
        <w:rPr>
          <w:rFonts w:ascii="Arial" w:eastAsia="Arial" w:hAnsi="Arial" w:cs="Arial"/>
          <w:bCs/>
          <w:sz w:val="23"/>
          <w:szCs w:val="23"/>
        </w:rPr>
        <w:t>CUATROCIENTOS</w:t>
      </w:r>
      <w:r w:rsidR="00471489" w:rsidRPr="00BF4DC0">
        <w:rPr>
          <w:rFonts w:ascii="Arial" w:eastAsia="Arial" w:hAnsi="Arial" w:cs="Arial"/>
          <w:bCs/>
          <w:sz w:val="23"/>
          <w:szCs w:val="23"/>
        </w:rPr>
        <w:t xml:space="preserve"> SESENTA Y </w:t>
      </w:r>
      <w:r w:rsidR="003C6C3E">
        <w:rPr>
          <w:rFonts w:ascii="Arial" w:eastAsia="Arial" w:hAnsi="Arial" w:cs="Arial"/>
          <w:bCs/>
          <w:sz w:val="23"/>
          <w:szCs w:val="23"/>
        </w:rPr>
        <w:t xml:space="preserve">DOS MIL SESISCIENTOS DIECINUEVE </w:t>
      </w:r>
      <w:r w:rsidR="00427487" w:rsidRPr="00BF4DC0">
        <w:rPr>
          <w:rFonts w:ascii="Arial" w:eastAsia="Arial" w:hAnsi="Arial" w:cs="Arial"/>
          <w:bCs/>
          <w:sz w:val="23"/>
          <w:szCs w:val="23"/>
        </w:rPr>
        <w:t xml:space="preserve">PESOS </w:t>
      </w:r>
      <w:r w:rsidR="003C6C3E">
        <w:rPr>
          <w:rFonts w:ascii="Arial" w:eastAsia="Arial" w:hAnsi="Arial" w:cs="Arial"/>
          <w:bCs/>
          <w:sz w:val="23"/>
          <w:szCs w:val="23"/>
        </w:rPr>
        <w:t>62</w:t>
      </w:r>
      <w:r w:rsidR="00427487" w:rsidRPr="00BF4DC0">
        <w:rPr>
          <w:rFonts w:ascii="Arial" w:eastAsia="Arial" w:hAnsi="Arial" w:cs="Arial"/>
          <w:bCs/>
          <w:sz w:val="23"/>
          <w:szCs w:val="23"/>
        </w:rPr>
        <w:t>/100 M.N.).</w:t>
      </w:r>
    </w:p>
    <w:p w14:paraId="4F4E34AA" w14:textId="77777777" w:rsidR="00797A41" w:rsidRPr="00C378CE" w:rsidRDefault="00797A41" w:rsidP="006C64DE">
      <w:pPr>
        <w:pStyle w:val="NormalWeb"/>
        <w:spacing w:before="0" w:beforeAutospacing="0" w:after="0" w:afterAutospacing="0" w:line="276" w:lineRule="auto"/>
        <w:jc w:val="both"/>
        <w:rPr>
          <w:rFonts w:ascii="Arial" w:eastAsia="Arial" w:hAnsi="Arial" w:cs="Arial"/>
          <w:bCs/>
        </w:rPr>
      </w:pPr>
      <w:r>
        <w:rPr>
          <w:rFonts w:ascii="Arial" w:eastAsia="Arial" w:hAnsi="Arial" w:cs="Arial"/>
          <w:bCs/>
        </w:rPr>
        <w:t xml:space="preserve"> </w:t>
      </w:r>
    </w:p>
    <w:p w14:paraId="1E4D2D5A" w14:textId="23435423" w:rsidR="009938AE" w:rsidRDefault="00797A41" w:rsidP="006C64DE">
      <w:pPr>
        <w:jc w:val="both"/>
        <w:rPr>
          <w:rFonts w:ascii="Arial" w:hAnsi="Arial" w:cs="Arial"/>
          <w:b/>
          <w:bCs/>
          <w:sz w:val="24"/>
          <w:szCs w:val="24"/>
        </w:rPr>
      </w:pPr>
      <w:r w:rsidRPr="00C378CE">
        <w:rPr>
          <w:rFonts w:ascii="Arial" w:hAnsi="Arial" w:cs="Arial"/>
          <w:b/>
          <w:bCs/>
          <w:sz w:val="24"/>
          <w:szCs w:val="24"/>
        </w:rPr>
        <w:t xml:space="preserve">II.- </w:t>
      </w:r>
      <w:r w:rsidR="009938AE" w:rsidRPr="009938AE">
        <w:rPr>
          <w:rFonts w:ascii="Arial" w:hAnsi="Arial" w:cs="Arial"/>
          <w:sz w:val="24"/>
          <w:szCs w:val="24"/>
        </w:rPr>
        <w:t>En Se</w:t>
      </w:r>
      <w:r w:rsidR="009938AE">
        <w:rPr>
          <w:rFonts w:ascii="Arial" w:hAnsi="Arial" w:cs="Arial"/>
          <w:sz w:val="24"/>
          <w:szCs w:val="24"/>
        </w:rPr>
        <w:t>sión Extraordinaria de Ayuntamiento número 87, celebrada el día viernes 28 de febrero del año 2024 dos mil veinticuatro, se aprobó en el punto número</w:t>
      </w:r>
      <w:r w:rsidR="00BE3F96">
        <w:rPr>
          <w:rFonts w:ascii="Arial" w:hAnsi="Arial" w:cs="Arial"/>
          <w:sz w:val="24"/>
          <w:szCs w:val="24"/>
        </w:rPr>
        <w:t xml:space="preserve"> 17 del Orden del día. La Modalidad de contratación por CONCURSO SIMPLIFICADO SUMARIO y a los concursantes </w:t>
      </w:r>
      <w:r w:rsidR="00DB4D05">
        <w:rPr>
          <w:rFonts w:ascii="Arial" w:hAnsi="Arial" w:cs="Arial"/>
          <w:sz w:val="24"/>
          <w:szCs w:val="24"/>
        </w:rPr>
        <w:t xml:space="preserve">ARQ. JORGE BRAULIO SERRANO CASTAÑEDA; CONSTRUCTORA ROASA S.A. DE C.V.; LP PUENTES Y CARRETERAS DE OCCIDENTE, S.A. DE C.V.; GSS CONSTRUCCIONES, S.A. DE C.V. y al ING. ARQ. VICTOR MANUEL MORENO LEAL. </w:t>
      </w:r>
    </w:p>
    <w:p w14:paraId="0647490F" w14:textId="7401DFDF" w:rsidR="00797A41" w:rsidRPr="0048226A" w:rsidRDefault="00DB4D05" w:rsidP="006C64DE">
      <w:pPr>
        <w:jc w:val="both"/>
        <w:rPr>
          <w:rFonts w:ascii="Arial" w:hAnsi="Arial" w:cs="Arial"/>
          <w:color w:val="000000"/>
          <w:sz w:val="24"/>
          <w:szCs w:val="24"/>
        </w:rPr>
      </w:pPr>
      <w:r w:rsidRPr="00DB4D05">
        <w:rPr>
          <w:rFonts w:ascii="Arial" w:hAnsi="Arial" w:cs="Arial"/>
          <w:b/>
          <w:bCs/>
          <w:sz w:val="24"/>
          <w:szCs w:val="24"/>
          <w:lang w:val="es-ES_tradnl"/>
        </w:rPr>
        <w:t>III.-</w:t>
      </w:r>
      <w:r>
        <w:rPr>
          <w:rFonts w:ascii="Arial" w:hAnsi="Arial" w:cs="Arial"/>
          <w:sz w:val="24"/>
          <w:szCs w:val="24"/>
          <w:lang w:val="es-ES_tradnl"/>
        </w:rPr>
        <w:t xml:space="preserve"> </w:t>
      </w:r>
      <w:r w:rsidR="00797A41" w:rsidRPr="00C378CE">
        <w:rPr>
          <w:rFonts w:ascii="Arial" w:hAnsi="Arial" w:cs="Arial"/>
          <w:sz w:val="24"/>
          <w:szCs w:val="24"/>
          <w:lang w:val="es-ES_tradnl"/>
        </w:rPr>
        <w:t>Una vez notificado</w:t>
      </w:r>
      <w:r>
        <w:rPr>
          <w:rFonts w:ascii="Arial" w:hAnsi="Arial" w:cs="Arial"/>
          <w:sz w:val="24"/>
          <w:szCs w:val="24"/>
          <w:lang w:val="es-ES_tradnl"/>
        </w:rPr>
        <w:t xml:space="preserve"> a los puntos de acuerdo señalados con antelación y dando continuidad al proceso de contratación, se llevaron a cabo la publicación de BASES, la VISITA AL SITIO DE EJECUCIÓN DE LOS TRABAJOS Y EL ACTO DE PRESENTACIÓN Y APERTURA DE PROPOSICIONES</w:t>
      </w:r>
      <w:r w:rsidR="00DF2DB5">
        <w:rPr>
          <w:rFonts w:ascii="Arial" w:hAnsi="Arial" w:cs="Arial"/>
          <w:sz w:val="24"/>
          <w:szCs w:val="24"/>
          <w:lang w:val="es-ES_tradnl"/>
        </w:rPr>
        <w:t>.</w:t>
      </w:r>
    </w:p>
    <w:p w14:paraId="4BCA64A2" w14:textId="204E37F8" w:rsidR="00441EC1" w:rsidRDefault="00797A41" w:rsidP="00797A41">
      <w:pPr>
        <w:jc w:val="both"/>
        <w:rPr>
          <w:rFonts w:ascii="Arial" w:hAnsi="Arial" w:cs="Arial"/>
          <w:bCs/>
          <w:sz w:val="24"/>
          <w:szCs w:val="24"/>
        </w:rPr>
      </w:pPr>
      <w:r w:rsidRPr="00C378CE">
        <w:rPr>
          <w:rFonts w:ascii="Arial" w:hAnsi="Arial" w:cs="Arial"/>
          <w:b/>
          <w:sz w:val="24"/>
          <w:szCs w:val="24"/>
        </w:rPr>
        <w:t>I</w:t>
      </w:r>
      <w:r w:rsidR="00DB4D05">
        <w:rPr>
          <w:rFonts w:ascii="Arial" w:hAnsi="Arial" w:cs="Arial"/>
          <w:b/>
          <w:sz w:val="24"/>
          <w:szCs w:val="24"/>
        </w:rPr>
        <w:t>V</w:t>
      </w:r>
      <w:r w:rsidRPr="00C378CE">
        <w:rPr>
          <w:rFonts w:ascii="Arial" w:hAnsi="Arial" w:cs="Arial"/>
          <w:b/>
          <w:sz w:val="24"/>
          <w:szCs w:val="24"/>
        </w:rPr>
        <w:t xml:space="preserve">.- </w:t>
      </w:r>
      <w:r w:rsidR="00DB4D05">
        <w:rPr>
          <w:rFonts w:ascii="Arial" w:hAnsi="Arial" w:cs="Arial"/>
          <w:bCs/>
          <w:sz w:val="24"/>
          <w:szCs w:val="24"/>
        </w:rPr>
        <w:t>AL ACTO DE APERTURA Y PRESENTACIÓN DE PROPOSICIONES,</w:t>
      </w:r>
      <w:r w:rsidR="008E4D2E">
        <w:rPr>
          <w:rFonts w:ascii="Arial" w:hAnsi="Arial" w:cs="Arial"/>
          <w:bCs/>
          <w:sz w:val="24"/>
          <w:szCs w:val="24"/>
        </w:rPr>
        <w:t xml:space="preserve"> celebrada el día 19 de marzo del año en curso, </w:t>
      </w:r>
      <w:r w:rsidR="00DB4D05">
        <w:rPr>
          <w:rFonts w:ascii="Arial" w:hAnsi="Arial" w:cs="Arial"/>
          <w:bCs/>
          <w:sz w:val="24"/>
          <w:szCs w:val="24"/>
        </w:rPr>
        <w:t xml:space="preserve">únicamente se presentaron </w:t>
      </w:r>
      <w:r w:rsidR="00DB4D05">
        <w:rPr>
          <w:rFonts w:ascii="Arial" w:hAnsi="Arial" w:cs="Arial"/>
          <w:b/>
          <w:sz w:val="24"/>
          <w:szCs w:val="24"/>
        </w:rPr>
        <w:t>dos de las cinco</w:t>
      </w:r>
      <w:r w:rsidR="00DB4D05">
        <w:rPr>
          <w:rFonts w:ascii="Arial" w:hAnsi="Arial" w:cs="Arial"/>
          <w:bCs/>
          <w:sz w:val="24"/>
          <w:szCs w:val="24"/>
        </w:rPr>
        <w:t xml:space="preserve"> propuestas contempladas para concursar, razón por la cual, el Área Técnica determinó llevar a cabo la </w:t>
      </w:r>
      <w:r w:rsidR="005F1E4E">
        <w:rPr>
          <w:rFonts w:ascii="Arial" w:hAnsi="Arial" w:cs="Arial"/>
          <w:bCs/>
          <w:sz w:val="24"/>
          <w:szCs w:val="24"/>
        </w:rPr>
        <w:t>contratación de</w:t>
      </w:r>
      <w:r w:rsidR="00DB4D05">
        <w:rPr>
          <w:rFonts w:ascii="Arial" w:hAnsi="Arial" w:cs="Arial"/>
          <w:bCs/>
          <w:sz w:val="24"/>
          <w:szCs w:val="24"/>
        </w:rPr>
        <w:t xml:space="preserve"> esta obra por</w:t>
      </w:r>
      <w:r w:rsidR="00441EC1">
        <w:rPr>
          <w:rFonts w:ascii="Arial" w:hAnsi="Arial" w:cs="Arial"/>
          <w:bCs/>
          <w:sz w:val="24"/>
          <w:szCs w:val="24"/>
        </w:rPr>
        <w:t xml:space="preserve"> la Modalidad de</w:t>
      </w:r>
      <w:r w:rsidR="00DB4D05">
        <w:rPr>
          <w:rFonts w:ascii="Arial" w:hAnsi="Arial" w:cs="Arial"/>
          <w:bCs/>
          <w:sz w:val="24"/>
          <w:szCs w:val="24"/>
        </w:rPr>
        <w:t xml:space="preserve"> </w:t>
      </w:r>
      <w:r w:rsidR="00441EC1">
        <w:rPr>
          <w:rFonts w:ascii="Arial" w:hAnsi="Arial" w:cs="Arial"/>
          <w:b/>
          <w:sz w:val="24"/>
          <w:szCs w:val="24"/>
        </w:rPr>
        <w:t xml:space="preserve">Adjudicación Directa, </w:t>
      </w:r>
      <w:r w:rsidR="004E2294">
        <w:rPr>
          <w:rFonts w:ascii="Arial" w:hAnsi="Arial" w:cs="Arial"/>
          <w:sz w:val="24"/>
          <w:szCs w:val="24"/>
        </w:rPr>
        <w:t xml:space="preserve">toda vez que sin perjuicio del monto asignado, puede ser contratado en esta modalidad cuando se declare desierto el </w:t>
      </w:r>
      <w:r w:rsidR="004E2294">
        <w:rPr>
          <w:rFonts w:ascii="Arial" w:hAnsi="Arial" w:cs="Arial"/>
          <w:b/>
          <w:bCs/>
          <w:sz w:val="24"/>
          <w:szCs w:val="24"/>
        </w:rPr>
        <w:t xml:space="preserve">Concurso Simplificado Sumario en primera invitación, </w:t>
      </w:r>
      <w:r w:rsidR="004E2294" w:rsidRPr="00C378CE">
        <w:rPr>
          <w:rFonts w:ascii="Arial" w:hAnsi="Arial" w:cs="Arial"/>
          <w:sz w:val="24"/>
          <w:szCs w:val="24"/>
        </w:rPr>
        <w:t xml:space="preserve"> </w:t>
      </w:r>
      <w:r w:rsidR="00441EC1">
        <w:rPr>
          <w:rFonts w:ascii="Arial" w:hAnsi="Arial" w:cs="Arial"/>
          <w:bCs/>
          <w:sz w:val="24"/>
          <w:szCs w:val="24"/>
        </w:rPr>
        <w:t xml:space="preserve">esto de conformidad al artículo 43 numeral 3, fracción IX de la Ley de obra Pública para el Estado de Jalisco y sus Municipios y el artículo 90 de su reglamento. </w:t>
      </w:r>
    </w:p>
    <w:p w14:paraId="1890D8FC" w14:textId="0242C887" w:rsidR="00427487" w:rsidRPr="007C37F2" w:rsidRDefault="00AB6F27" w:rsidP="00797A41">
      <w:pPr>
        <w:jc w:val="both"/>
        <w:rPr>
          <w:rFonts w:ascii="Arial" w:hAnsi="Arial" w:cs="Arial"/>
          <w:b/>
          <w:sz w:val="24"/>
          <w:szCs w:val="24"/>
        </w:rPr>
      </w:pPr>
      <w:r w:rsidRPr="00AB6F27">
        <w:rPr>
          <w:rFonts w:ascii="Arial" w:hAnsi="Arial" w:cs="Arial"/>
          <w:b/>
          <w:sz w:val="24"/>
          <w:szCs w:val="24"/>
        </w:rPr>
        <w:lastRenderedPageBreak/>
        <w:t>V</w:t>
      </w:r>
      <w:r>
        <w:rPr>
          <w:rFonts w:ascii="Arial" w:hAnsi="Arial" w:cs="Arial"/>
          <w:b/>
          <w:sz w:val="24"/>
          <w:szCs w:val="24"/>
        </w:rPr>
        <w:t xml:space="preserve">.- </w:t>
      </w:r>
      <w:r w:rsidR="004E2294">
        <w:rPr>
          <w:rFonts w:ascii="Arial" w:hAnsi="Arial" w:cs="Arial"/>
          <w:bCs/>
          <w:sz w:val="24"/>
          <w:szCs w:val="24"/>
        </w:rPr>
        <w:t xml:space="preserve"> Posteriormente en</w:t>
      </w:r>
      <w:r w:rsidR="007C37F2">
        <w:rPr>
          <w:rFonts w:ascii="Arial" w:hAnsi="Arial" w:cs="Arial"/>
          <w:color w:val="000000"/>
          <w:sz w:val="24"/>
          <w:szCs w:val="24"/>
        </w:rPr>
        <w:t xml:space="preserve"> Sesión Extrao</w:t>
      </w:r>
      <w:r w:rsidR="007C37F2" w:rsidRPr="00C378CE">
        <w:rPr>
          <w:rFonts w:ascii="Arial" w:hAnsi="Arial" w:cs="Arial"/>
          <w:color w:val="000000"/>
          <w:sz w:val="24"/>
          <w:szCs w:val="24"/>
        </w:rPr>
        <w:t xml:space="preserve">rdinaria </w:t>
      </w:r>
      <w:r w:rsidR="007C37F2">
        <w:rPr>
          <w:rFonts w:ascii="Arial" w:hAnsi="Arial" w:cs="Arial"/>
          <w:color w:val="000000"/>
          <w:sz w:val="24"/>
          <w:szCs w:val="24"/>
        </w:rPr>
        <w:t xml:space="preserve">número 16, </w:t>
      </w:r>
      <w:r w:rsidR="007C37F2" w:rsidRPr="00C378CE">
        <w:rPr>
          <w:rFonts w:ascii="Arial" w:hAnsi="Arial" w:cs="Arial"/>
          <w:color w:val="000000"/>
          <w:sz w:val="24"/>
          <w:szCs w:val="24"/>
        </w:rPr>
        <w:t>de</w:t>
      </w:r>
      <w:r w:rsidR="007C37F2">
        <w:rPr>
          <w:rFonts w:ascii="Arial" w:hAnsi="Arial" w:cs="Arial"/>
          <w:color w:val="000000"/>
          <w:sz w:val="24"/>
          <w:szCs w:val="24"/>
        </w:rPr>
        <w:t>l</w:t>
      </w:r>
      <w:r w:rsidR="007C37F2" w:rsidRPr="00C378CE">
        <w:rPr>
          <w:rFonts w:ascii="Arial" w:hAnsi="Arial" w:cs="Arial"/>
          <w:color w:val="000000"/>
          <w:sz w:val="24"/>
          <w:szCs w:val="24"/>
        </w:rPr>
        <w:t xml:space="preserve"> </w:t>
      </w:r>
      <w:r w:rsidR="007C37F2" w:rsidRPr="00C378CE">
        <w:rPr>
          <w:rFonts w:ascii="Arial" w:hAnsi="Arial" w:cs="Arial"/>
          <w:b/>
          <w:color w:val="000000"/>
          <w:sz w:val="24"/>
          <w:szCs w:val="24"/>
        </w:rPr>
        <w:t>Comité de Obra Pública del Gobierno Municipal de Zapotlán el Grande, Jalisco</w:t>
      </w:r>
      <w:r w:rsidR="007C37F2" w:rsidRPr="00C378CE">
        <w:rPr>
          <w:rFonts w:ascii="Arial" w:hAnsi="Arial" w:cs="Arial"/>
          <w:color w:val="000000"/>
          <w:sz w:val="24"/>
          <w:szCs w:val="24"/>
        </w:rPr>
        <w:t xml:space="preserve">, celebrada el día </w:t>
      </w:r>
      <w:r w:rsidR="007C37F2">
        <w:rPr>
          <w:rFonts w:ascii="Arial" w:hAnsi="Arial" w:cs="Arial"/>
          <w:color w:val="000000"/>
          <w:sz w:val="24"/>
          <w:szCs w:val="24"/>
        </w:rPr>
        <w:t>21 veintiuno de marzo</w:t>
      </w:r>
      <w:r w:rsidR="007C37F2" w:rsidRPr="00C378CE">
        <w:rPr>
          <w:rFonts w:ascii="Arial" w:hAnsi="Arial" w:cs="Arial"/>
          <w:color w:val="000000"/>
          <w:sz w:val="24"/>
          <w:szCs w:val="24"/>
        </w:rPr>
        <w:t xml:space="preserve"> del </w:t>
      </w:r>
      <w:r w:rsidR="007C37F2">
        <w:rPr>
          <w:rFonts w:ascii="Arial" w:hAnsi="Arial" w:cs="Arial"/>
          <w:color w:val="000000"/>
          <w:sz w:val="24"/>
          <w:szCs w:val="24"/>
        </w:rPr>
        <w:t xml:space="preserve">año </w:t>
      </w:r>
      <w:r w:rsidR="007C37F2" w:rsidRPr="00C378CE">
        <w:rPr>
          <w:rFonts w:ascii="Arial" w:hAnsi="Arial" w:cs="Arial"/>
          <w:color w:val="000000"/>
          <w:sz w:val="24"/>
          <w:szCs w:val="24"/>
        </w:rPr>
        <w:t>202</w:t>
      </w:r>
      <w:r w:rsidR="007C37F2">
        <w:rPr>
          <w:rFonts w:ascii="Arial" w:hAnsi="Arial" w:cs="Arial"/>
          <w:color w:val="000000"/>
          <w:sz w:val="24"/>
          <w:szCs w:val="24"/>
        </w:rPr>
        <w:t>4 dos mil veinticuatro</w:t>
      </w:r>
      <w:r w:rsidR="007C37F2" w:rsidRPr="00C378CE">
        <w:rPr>
          <w:rFonts w:ascii="Arial" w:hAnsi="Arial" w:cs="Arial"/>
          <w:color w:val="000000"/>
          <w:sz w:val="24"/>
          <w:szCs w:val="24"/>
        </w:rPr>
        <w:t>,</w:t>
      </w:r>
      <w:r w:rsidR="007C37F2" w:rsidRPr="00C378CE">
        <w:rPr>
          <w:rFonts w:ascii="Arial" w:hAnsi="Arial" w:cs="Arial"/>
          <w:sz w:val="24"/>
          <w:szCs w:val="24"/>
        </w:rPr>
        <w:t xml:space="preserve"> se </w:t>
      </w:r>
      <w:r w:rsidR="007C37F2" w:rsidRPr="00C378CE">
        <w:rPr>
          <w:rFonts w:ascii="Arial" w:hAnsi="Arial" w:cs="Arial"/>
          <w:b/>
          <w:sz w:val="24"/>
          <w:szCs w:val="24"/>
        </w:rPr>
        <w:t>APROBÓ Y RATIFICÓ</w:t>
      </w:r>
      <w:r w:rsidR="007C37F2" w:rsidRPr="00C378CE">
        <w:rPr>
          <w:rFonts w:ascii="Arial" w:hAnsi="Arial" w:cs="Arial"/>
          <w:sz w:val="24"/>
          <w:szCs w:val="24"/>
        </w:rPr>
        <w:t xml:space="preserve">, la modalidad de </w:t>
      </w:r>
      <w:r w:rsidR="007C37F2" w:rsidRPr="002A5A87">
        <w:rPr>
          <w:rFonts w:ascii="Arial" w:hAnsi="Arial" w:cs="Arial"/>
          <w:b/>
          <w:bCs/>
          <w:sz w:val="24"/>
          <w:szCs w:val="24"/>
        </w:rPr>
        <w:t>Adjudicación</w:t>
      </w:r>
      <w:r w:rsidR="007C37F2" w:rsidRPr="00C378CE">
        <w:rPr>
          <w:rFonts w:ascii="Arial" w:hAnsi="Arial" w:cs="Arial"/>
          <w:sz w:val="24"/>
          <w:szCs w:val="24"/>
        </w:rPr>
        <w:t xml:space="preserve"> </w:t>
      </w:r>
      <w:r w:rsidR="007C37F2" w:rsidRPr="00F962CA">
        <w:rPr>
          <w:rFonts w:ascii="Arial" w:hAnsi="Arial" w:cs="Arial"/>
          <w:b/>
          <w:sz w:val="24"/>
          <w:szCs w:val="24"/>
        </w:rPr>
        <w:t>Directa propuesta por el Área Técnica</w:t>
      </w:r>
      <w:r w:rsidR="007C37F2">
        <w:rPr>
          <w:rFonts w:ascii="Arial" w:hAnsi="Arial" w:cs="Arial"/>
          <w:sz w:val="24"/>
          <w:szCs w:val="24"/>
        </w:rPr>
        <w:t xml:space="preserve"> </w:t>
      </w:r>
      <w:r w:rsidR="007C37F2" w:rsidRPr="00C378CE">
        <w:rPr>
          <w:rFonts w:ascii="Arial" w:hAnsi="Arial" w:cs="Arial"/>
          <w:sz w:val="24"/>
          <w:szCs w:val="24"/>
        </w:rPr>
        <w:t xml:space="preserve">para </w:t>
      </w:r>
      <w:r w:rsidR="007C37F2">
        <w:rPr>
          <w:rFonts w:ascii="Arial" w:hAnsi="Arial" w:cs="Arial"/>
          <w:sz w:val="24"/>
          <w:szCs w:val="24"/>
        </w:rPr>
        <w:t>contratar la citada Obra Pública</w:t>
      </w:r>
      <w:r w:rsidR="002A5A87">
        <w:rPr>
          <w:rFonts w:ascii="Arial" w:hAnsi="Arial" w:cs="Arial"/>
          <w:sz w:val="24"/>
          <w:szCs w:val="24"/>
        </w:rPr>
        <w:t xml:space="preserve">, </w:t>
      </w:r>
      <w:r w:rsidR="007C37F2" w:rsidRPr="00C378CE">
        <w:rPr>
          <w:rFonts w:ascii="Arial" w:hAnsi="Arial" w:cs="Arial"/>
          <w:sz w:val="24"/>
          <w:szCs w:val="24"/>
        </w:rPr>
        <w:t xml:space="preserve"> </w:t>
      </w:r>
      <w:r w:rsidR="002A5A87">
        <w:rPr>
          <w:rFonts w:ascii="Arial" w:hAnsi="Arial" w:cs="Arial"/>
          <w:sz w:val="24"/>
          <w:szCs w:val="24"/>
        </w:rPr>
        <w:t>así como a los contratistas propuestos para esta modalidad siendo: LP PUENTES Y CARRETERAS DE OCCIDENTE, S.A. DE C.V. con numero de registro 118, ING. ARQ. VICTOR MANUEL MORENO LEAL con numero de registro 37, PREMIUM INGENIERIA PROYECTOS Y CONSTRUCCIÓN S.A. DE C.V. con numero de registro 68 y ONIPSE S.A. DE C.V. con numero de registro 123</w:t>
      </w:r>
      <w:r w:rsidR="004E2294">
        <w:rPr>
          <w:rFonts w:ascii="Arial" w:hAnsi="Arial" w:cs="Arial"/>
          <w:sz w:val="24"/>
          <w:szCs w:val="24"/>
        </w:rPr>
        <w:t xml:space="preserve">, </w:t>
      </w:r>
      <w:r w:rsidR="004E2294" w:rsidRPr="00C378CE">
        <w:rPr>
          <w:rFonts w:ascii="Arial" w:hAnsi="Arial" w:cs="Arial"/>
          <w:sz w:val="24"/>
          <w:szCs w:val="24"/>
        </w:rPr>
        <w:t xml:space="preserve">para llevar a cabo el </w:t>
      </w:r>
      <w:r w:rsidR="004E2294" w:rsidRPr="009E28BF">
        <w:rPr>
          <w:rFonts w:ascii="Arial" w:hAnsi="Arial" w:cs="Arial"/>
          <w:b/>
          <w:sz w:val="24"/>
          <w:szCs w:val="24"/>
        </w:rPr>
        <w:t>procedimiento de Insaculación</w:t>
      </w:r>
      <w:r w:rsidR="00474EE6">
        <w:rPr>
          <w:rFonts w:ascii="Arial" w:hAnsi="Arial" w:cs="Arial"/>
          <w:b/>
          <w:sz w:val="24"/>
          <w:szCs w:val="24"/>
        </w:rPr>
        <w:t xml:space="preserve"> </w:t>
      </w:r>
      <w:r w:rsidR="007C37F2" w:rsidRPr="00C378CE">
        <w:rPr>
          <w:rFonts w:ascii="Arial" w:hAnsi="Arial" w:cs="Arial"/>
          <w:bCs/>
          <w:sz w:val="24"/>
          <w:szCs w:val="24"/>
        </w:rPr>
        <w:t xml:space="preserve">el cual, </w:t>
      </w:r>
      <w:r w:rsidR="007C37F2">
        <w:rPr>
          <w:rFonts w:ascii="Arial" w:hAnsi="Arial" w:cs="Arial"/>
          <w:bCs/>
          <w:sz w:val="24"/>
          <w:szCs w:val="24"/>
        </w:rPr>
        <w:t xml:space="preserve">se llevó a cabo durante el desarrollo de la misma, obteniéndose el siguiente resultado, de conformidad a lo asentado en el </w:t>
      </w:r>
      <w:r w:rsidR="007C37F2" w:rsidRPr="00A66C44">
        <w:rPr>
          <w:rFonts w:ascii="Arial" w:eastAsia="Times New Roman" w:hAnsi="Arial" w:cs="Arial"/>
          <w:b/>
          <w:bCs/>
          <w:i/>
          <w:lang w:eastAsia="es-MX"/>
        </w:rPr>
        <w:t>ACTA CIRCUNSTANCIADA DE HECHOS DEL SORTEO POR INSACULACIÓN</w:t>
      </w:r>
      <w:r w:rsidR="007C37F2">
        <w:rPr>
          <w:rFonts w:ascii="Arial" w:eastAsia="Times New Roman" w:hAnsi="Arial" w:cs="Arial"/>
          <w:b/>
          <w:bCs/>
          <w:i/>
          <w:lang w:eastAsia="es-MX"/>
        </w:rPr>
        <w:t>:</w:t>
      </w:r>
    </w:p>
    <w:tbl>
      <w:tblPr>
        <w:tblpPr w:leftFromText="141" w:rightFromText="141" w:vertAnchor="text" w:horzAnchor="margin" w:tblpY="235"/>
        <w:tblW w:w="8784" w:type="dxa"/>
        <w:tblLayout w:type="fixed"/>
        <w:tblCellMar>
          <w:top w:w="15" w:type="dxa"/>
          <w:left w:w="15" w:type="dxa"/>
          <w:bottom w:w="15" w:type="dxa"/>
          <w:right w:w="15" w:type="dxa"/>
        </w:tblCellMar>
        <w:tblLook w:val="04A0" w:firstRow="1" w:lastRow="0" w:firstColumn="1" w:lastColumn="0" w:noHBand="0" w:noVBand="1"/>
      </w:tblPr>
      <w:tblGrid>
        <w:gridCol w:w="5524"/>
        <w:gridCol w:w="3260"/>
      </w:tblGrid>
      <w:tr w:rsidR="00427487" w:rsidRPr="002E7A2E" w14:paraId="00EC4A96" w14:textId="77777777" w:rsidTr="00B20F28">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10654" w14:textId="77777777" w:rsidR="00427487" w:rsidRPr="002E7A2E" w:rsidRDefault="00427487" w:rsidP="00B20F28">
            <w:pPr>
              <w:jc w:val="center"/>
              <w:rPr>
                <w:rFonts w:ascii="Arial" w:eastAsia="Times New Roman" w:hAnsi="Arial" w:cs="Arial"/>
                <w:b/>
                <w:iCs/>
                <w:sz w:val="18"/>
                <w:szCs w:val="18"/>
              </w:rPr>
            </w:pPr>
            <w:r w:rsidRPr="002E7A2E">
              <w:rPr>
                <w:rFonts w:ascii="Arial" w:eastAsia="Times New Roman" w:hAnsi="Arial" w:cs="Arial"/>
                <w:b/>
                <w:bCs/>
                <w:iCs/>
                <w:sz w:val="18"/>
                <w:szCs w:val="18"/>
              </w:rPr>
              <w:t>NOMBRE DE LA OBRA</w:t>
            </w:r>
          </w:p>
        </w:tc>
        <w:tc>
          <w:tcPr>
            <w:tcW w:w="3260" w:type="dxa"/>
            <w:tcBorders>
              <w:top w:val="single" w:sz="4" w:space="0" w:color="000000"/>
              <w:left w:val="single" w:sz="4" w:space="0" w:color="000000"/>
              <w:bottom w:val="single" w:sz="4" w:space="0" w:color="000000"/>
              <w:right w:val="single" w:sz="4" w:space="0" w:color="000000"/>
            </w:tcBorders>
            <w:vAlign w:val="center"/>
          </w:tcPr>
          <w:p w14:paraId="5EBC82A1" w14:textId="6EAD0489" w:rsidR="00427487" w:rsidRPr="002E7A2E" w:rsidRDefault="00427487" w:rsidP="00B20F28">
            <w:pPr>
              <w:jc w:val="center"/>
              <w:rPr>
                <w:rFonts w:ascii="Arial" w:eastAsia="Times New Roman" w:hAnsi="Arial" w:cs="Arial"/>
                <w:b/>
                <w:bCs/>
                <w:iCs/>
                <w:sz w:val="18"/>
                <w:szCs w:val="18"/>
              </w:rPr>
            </w:pPr>
            <w:r w:rsidRPr="002E7A2E">
              <w:rPr>
                <w:rFonts w:ascii="Arial" w:eastAsia="Times New Roman" w:hAnsi="Arial" w:cs="Arial"/>
                <w:b/>
                <w:bCs/>
                <w:iCs/>
                <w:sz w:val="18"/>
                <w:szCs w:val="18"/>
              </w:rPr>
              <w:t>CONTRATISTA GANA</w:t>
            </w:r>
            <w:r w:rsidR="00D812DF">
              <w:rPr>
                <w:rFonts w:ascii="Arial" w:eastAsia="Times New Roman" w:hAnsi="Arial" w:cs="Arial"/>
                <w:b/>
                <w:bCs/>
                <w:iCs/>
                <w:sz w:val="18"/>
                <w:szCs w:val="18"/>
              </w:rPr>
              <w:t>D</w:t>
            </w:r>
            <w:r w:rsidRPr="002E7A2E">
              <w:rPr>
                <w:rFonts w:ascii="Arial" w:eastAsia="Times New Roman" w:hAnsi="Arial" w:cs="Arial"/>
                <w:b/>
                <w:bCs/>
                <w:iCs/>
                <w:sz w:val="18"/>
                <w:szCs w:val="18"/>
              </w:rPr>
              <w:t>OR</w:t>
            </w:r>
          </w:p>
        </w:tc>
      </w:tr>
      <w:tr w:rsidR="00427487" w:rsidRPr="00A1579C" w14:paraId="2A85FB98" w14:textId="77777777" w:rsidTr="00B20F28">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605C8" w14:textId="53CEA909" w:rsidR="00427487" w:rsidRPr="005E656C" w:rsidRDefault="00427487" w:rsidP="00B20F28">
            <w:pPr>
              <w:jc w:val="both"/>
              <w:rPr>
                <w:rFonts w:ascii="Arial" w:eastAsia="Times New Roman" w:hAnsi="Arial" w:cs="Arial"/>
                <w:color w:val="000000"/>
                <w:sz w:val="18"/>
                <w:szCs w:val="18"/>
                <w:lang w:eastAsia="es-MX"/>
              </w:rPr>
            </w:pPr>
            <w:r w:rsidRPr="00D812DF">
              <w:rPr>
                <w:rFonts w:ascii="Arial" w:eastAsia="Times New Roman" w:hAnsi="Arial" w:cs="Arial"/>
                <w:b/>
                <w:color w:val="000000"/>
                <w:sz w:val="16"/>
                <w:szCs w:val="16"/>
                <w:lang w:eastAsia="es-MX"/>
              </w:rPr>
              <w:t>FORTA-00</w:t>
            </w:r>
            <w:r w:rsidR="007C37F2">
              <w:rPr>
                <w:rFonts w:ascii="Arial" w:eastAsia="Times New Roman" w:hAnsi="Arial" w:cs="Arial"/>
                <w:b/>
                <w:color w:val="000000"/>
                <w:sz w:val="16"/>
                <w:szCs w:val="16"/>
                <w:lang w:eastAsia="es-MX"/>
              </w:rPr>
              <w:t>6</w:t>
            </w:r>
            <w:r w:rsidRPr="00D812DF">
              <w:rPr>
                <w:rFonts w:ascii="Arial" w:eastAsia="Times New Roman" w:hAnsi="Arial" w:cs="Arial"/>
                <w:b/>
                <w:color w:val="000000"/>
                <w:sz w:val="16"/>
                <w:szCs w:val="16"/>
                <w:lang w:eastAsia="es-MX"/>
              </w:rPr>
              <w:t>-202</w:t>
            </w:r>
            <w:r w:rsidR="008060DA" w:rsidRPr="00D812DF">
              <w:rPr>
                <w:rFonts w:ascii="Arial" w:eastAsia="Times New Roman" w:hAnsi="Arial" w:cs="Arial"/>
                <w:b/>
                <w:color w:val="000000"/>
                <w:sz w:val="16"/>
                <w:szCs w:val="16"/>
                <w:lang w:eastAsia="es-MX"/>
              </w:rPr>
              <w:t>4</w:t>
            </w:r>
            <w:r w:rsidRPr="005E656C">
              <w:rPr>
                <w:rFonts w:ascii="Arial" w:eastAsia="Times New Roman" w:hAnsi="Arial" w:cs="Arial"/>
                <w:color w:val="000000"/>
                <w:sz w:val="18"/>
                <w:szCs w:val="18"/>
                <w:lang w:eastAsia="es-MX"/>
              </w:rPr>
              <w:t>.</w:t>
            </w:r>
            <w:r w:rsidR="00D812DF" w:rsidRPr="00D812DF">
              <w:rPr>
                <w:rStyle w:val="Ninguno"/>
                <w:rFonts w:ascii="Arial" w:hAnsi="Arial"/>
                <w:b/>
                <w:sz w:val="14"/>
                <w:szCs w:val="14"/>
                <w:lang w:val="es-ES"/>
              </w:rPr>
              <w:t xml:space="preserve">CONSTRUCCIÓN DE BANQUETAS, MACHUELOS, Y EMPEDRADO EN LA CALLE </w:t>
            </w:r>
            <w:r w:rsidR="007C37F2">
              <w:rPr>
                <w:rStyle w:val="Ninguno"/>
                <w:rFonts w:ascii="Arial" w:hAnsi="Arial"/>
                <w:b/>
                <w:sz w:val="14"/>
                <w:szCs w:val="14"/>
                <w:lang w:val="es-ES"/>
              </w:rPr>
              <w:t xml:space="preserve">BASILIO VADILLO ENTRE EL TIANGUIS MUNICIPAL Y LA CALLE GRAL. IGNACIO COMONFORT EN LA COLONIA EL BAJÍO II EN CIUDAD GUZMÁN, MUNICIPIO DE ZAPOTLÁN EL GRANDE, JALISCO. </w:t>
            </w:r>
            <w:r w:rsidRPr="00D812DF">
              <w:rPr>
                <w:rFonts w:ascii="Arial" w:eastAsia="Times New Roman" w:hAnsi="Arial" w:cs="Arial"/>
                <w:sz w:val="8"/>
                <w:szCs w:val="8"/>
                <w:lang w:eastAsia="es-MX"/>
              </w:rPr>
              <w:t>.</w:t>
            </w:r>
          </w:p>
        </w:tc>
        <w:tc>
          <w:tcPr>
            <w:tcW w:w="3260" w:type="dxa"/>
            <w:tcBorders>
              <w:top w:val="single" w:sz="4" w:space="0" w:color="000000"/>
              <w:left w:val="single" w:sz="4" w:space="0" w:color="000000"/>
              <w:bottom w:val="single" w:sz="4" w:space="0" w:color="000000"/>
              <w:right w:val="single" w:sz="4" w:space="0" w:color="000000"/>
            </w:tcBorders>
          </w:tcPr>
          <w:p w14:paraId="4870F8F6" w14:textId="54779C87" w:rsidR="00427487" w:rsidRPr="00D812DF" w:rsidRDefault="007C37F2" w:rsidP="00B20F28">
            <w:pPr>
              <w:pStyle w:val="NormalWeb"/>
              <w:spacing w:before="0" w:beforeAutospacing="0" w:after="0" w:afterAutospacing="0"/>
              <w:ind w:left="360"/>
              <w:jc w:val="center"/>
              <w:rPr>
                <w:rFonts w:ascii="Arial" w:hAnsi="Arial" w:cs="Arial"/>
                <w:b/>
                <w:sz w:val="20"/>
                <w:szCs w:val="28"/>
              </w:rPr>
            </w:pPr>
            <w:r>
              <w:rPr>
                <w:rFonts w:ascii="Arial" w:hAnsi="Arial" w:cs="Arial"/>
                <w:b/>
                <w:sz w:val="20"/>
                <w:szCs w:val="28"/>
              </w:rPr>
              <w:t xml:space="preserve">ING. ARQ. VÍCTOR MANUEL MORENO LEAL </w:t>
            </w:r>
          </w:p>
          <w:p w14:paraId="310BBE08" w14:textId="77777777" w:rsidR="00427487" w:rsidRPr="00A1579C" w:rsidRDefault="00427487" w:rsidP="00B20F28">
            <w:pPr>
              <w:pStyle w:val="NormalWeb"/>
              <w:spacing w:before="0" w:beforeAutospacing="0" w:after="0" w:afterAutospacing="0"/>
              <w:jc w:val="center"/>
              <w:rPr>
                <w:rFonts w:ascii="Arial" w:hAnsi="Arial" w:cs="Arial"/>
                <w:b/>
                <w:sz w:val="18"/>
              </w:rPr>
            </w:pPr>
          </w:p>
        </w:tc>
      </w:tr>
    </w:tbl>
    <w:p w14:paraId="5173779F" w14:textId="0255A8C2" w:rsidR="00797A41" w:rsidRPr="00F962CA" w:rsidRDefault="00797A41" w:rsidP="00797A41">
      <w:pPr>
        <w:jc w:val="both"/>
        <w:rPr>
          <w:rFonts w:ascii="Arial" w:eastAsia="Calibri" w:hAnsi="Arial" w:cs="Arial"/>
          <w:bCs/>
          <w:sz w:val="24"/>
          <w:szCs w:val="24"/>
        </w:rPr>
      </w:pPr>
      <w:r w:rsidRPr="00C378CE">
        <w:rPr>
          <w:rFonts w:ascii="Arial" w:hAnsi="Arial" w:cs="Arial"/>
          <w:b/>
          <w:bCs/>
          <w:sz w:val="24"/>
          <w:szCs w:val="24"/>
          <w:lang w:val="es-ES"/>
        </w:rPr>
        <w:t>V</w:t>
      </w:r>
      <w:r w:rsidR="00DA4F45" w:rsidRPr="00C378CE">
        <w:rPr>
          <w:rFonts w:ascii="Arial" w:hAnsi="Arial" w:cs="Arial"/>
          <w:b/>
          <w:bCs/>
          <w:sz w:val="24"/>
          <w:szCs w:val="24"/>
          <w:lang w:val="es-ES"/>
        </w:rPr>
        <w:t>I</w:t>
      </w:r>
      <w:r w:rsidRPr="00C378CE">
        <w:rPr>
          <w:rFonts w:ascii="Arial" w:hAnsi="Arial" w:cs="Arial"/>
          <w:b/>
          <w:bCs/>
          <w:sz w:val="24"/>
          <w:szCs w:val="24"/>
          <w:lang w:val="es-ES"/>
        </w:rPr>
        <w:t xml:space="preserve">.- </w:t>
      </w:r>
      <w:r w:rsidRPr="00C05C6E">
        <w:rPr>
          <w:rFonts w:ascii="Arial" w:eastAsia="Calibri" w:hAnsi="Arial" w:cs="Arial"/>
          <w:sz w:val="24"/>
          <w:szCs w:val="24"/>
        </w:rPr>
        <w:t xml:space="preserve">Mediante oficio número </w:t>
      </w:r>
      <w:r w:rsidR="007C37F2">
        <w:rPr>
          <w:rFonts w:ascii="Arial" w:eastAsia="Calibri" w:hAnsi="Arial" w:cs="Arial"/>
          <w:b/>
          <w:sz w:val="24"/>
          <w:szCs w:val="24"/>
        </w:rPr>
        <w:t>143</w:t>
      </w:r>
      <w:r w:rsidRPr="00C05C6E">
        <w:rPr>
          <w:rFonts w:ascii="Arial" w:eastAsia="Calibri" w:hAnsi="Arial" w:cs="Arial"/>
          <w:b/>
          <w:sz w:val="24"/>
          <w:szCs w:val="24"/>
        </w:rPr>
        <w:t>/202</w:t>
      </w:r>
      <w:r w:rsidR="008060DA">
        <w:rPr>
          <w:rFonts w:ascii="Arial" w:eastAsia="Calibri" w:hAnsi="Arial" w:cs="Arial"/>
          <w:b/>
          <w:sz w:val="24"/>
          <w:szCs w:val="24"/>
        </w:rPr>
        <w:t>4</w:t>
      </w:r>
      <w:r>
        <w:rPr>
          <w:rFonts w:ascii="Arial" w:eastAsia="Calibri" w:hAnsi="Arial" w:cs="Arial"/>
          <w:sz w:val="24"/>
          <w:szCs w:val="24"/>
        </w:rPr>
        <w:t xml:space="preserve">, </w:t>
      </w:r>
      <w:r w:rsidR="007C37F2">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w:t>
      </w:r>
      <w:r w:rsidR="008656F5">
        <w:rPr>
          <w:rFonts w:ascii="Arial" w:eastAsia="Calibri" w:hAnsi="Arial" w:cs="Arial"/>
          <w:sz w:val="24"/>
          <w:szCs w:val="24"/>
        </w:rPr>
        <w:t>los</w:t>
      </w:r>
      <w:r>
        <w:rPr>
          <w:rFonts w:ascii="Arial" w:eastAsia="Calibri" w:hAnsi="Arial" w:cs="Arial"/>
          <w:sz w:val="24"/>
          <w:szCs w:val="24"/>
        </w:rPr>
        <w:t xml:space="preserve"> </w:t>
      </w:r>
      <w:r w:rsidRPr="00A66C44">
        <w:rPr>
          <w:rFonts w:ascii="Arial" w:eastAsia="Calibri" w:hAnsi="Arial" w:cs="Arial"/>
          <w:b/>
          <w:sz w:val="24"/>
          <w:szCs w:val="24"/>
        </w:rPr>
        <w:t>A</w:t>
      </w:r>
      <w:r>
        <w:rPr>
          <w:rFonts w:ascii="Arial" w:eastAsia="Calibri" w:hAnsi="Arial" w:cs="Arial"/>
          <w:b/>
          <w:sz w:val="24"/>
          <w:szCs w:val="24"/>
        </w:rPr>
        <w:t>RQ</w:t>
      </w:r>
      <w:r w:rsidR="008656F5">
        <w:rPr>
          <w:rFonts w:ascii="Arial" w:eastAsia="Calibri" w:hAnsi="Arial" w:cs="Arial"/>
          <w:b/>
          <w:sz w:val="24"/>
          <w:szCs w:val="24"/>
        </w:rPr>
        <w:t xml:space="preserve">UITECTOS </w:t>
      </w:r>
      <w:r w:rsidRPr="00A66C44">
        <w:rPr>
          <w:rFonts w:ascii="Arial" w:eastAsia="Calibri" w:hAnsi="Arial" w:cs="Arial"/>
          <w:b/>
          <w:sz w:val="24"/>
          <w:szCs w:val="24"/>
        </w:rPr>
        <w:t xml:space="preserve"> </w:t>
      </w:r>
      <w:r w:rsidR="008656F5">
        <w:rPr>
          <w:rFonts w:ascii="Arial" w:eastAsia="Calibri" w:hAnsi="Arial" w:cs="Arial"/>
          <w:b/>
          <w:sz w:val="24"/>
          <w:szCs w:val="24"/>
        </w:rPr>
        <w:t>HORACIO CONTRERAS GARCIA</w:t>
      </w:r>
      <w:r w:rsidR="008656F5">
        <w:rPr>
          <w:rFonts w:ascii="Arial" w:eastAsia="Calibri" w:hAnsi="Arial" w:cs="Arial"/>
          <w:sz w:val="24"/>
          <w:szCs w:val="24"/>
        </w:rPr>
        <w:t xml:space="preserve"> y </w:t>
      </w:r>
      <w:r w:rsidR="008656F5">
        <w:rPr>
          <w:rFonts w:ascii="Arial" w:eastAsia="Calibri" w:hAnsi="Arial" w:cs="Arial"/>
          <w:b/>
          <w:bCs/>
          <w:sz w:val="24"/>
          <w:szCs w:val="24"/>
        </w:rPr>
        <w:t>JULIO CESAR LÓPEZ FRIAS</w:t>
      </w:r>
      <w:r w:rsidRPr="00C05C6E">
        <w:rPr>
          <w:rFonts w:ascii="Arial" w:eastAsia="Calibri" w:hAnsi="Arial" w:cs="Arial"/>
          <w:sz w:val="24"/>
          <w:szCs w:val="24"/>
        </w:rPr>
        <w:t xml:space="preserve"> </w:t>
      </w:r>
      <w:r>
        <w:rPr>
          <w:rFonts w:ascii="Arial" w:eastAsia="Calibri" w:hAnsi="Arial" w:cs="Arial"/>
          <w:sz w:val="24"/>
          <w:szCs w:val="24"/>
        </w:rPr>
        <w:t>en su</w:t>
      </w:r>
      <w:r w:rsidR="008656F5">
        <w:rPr>
          <w:rFonts w:ascii="Arial" w:eastAsia="Calibri" w:hAnsi="Arial" w:cs="Arial"/>
          <w:sz w:val="24"/>
          <w:szCs w:val="24"/>
        </w:rPr>
        <w:t>s calidades de ENCARGADO DEL DESPACHO DE LA DIRECCIÓN GENERAL DE GESTIÓN DE LA CIUDAD Y DIRECTOR DE OBRAS PÚBLICAS, respectivamente</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w:t>
      </w:r>
      <w:r w:rsidR="008656F5">
        <w:rPr>
          <w:rFonts w:ascii="Arial" w:eastAsia="Calibri" w:hAnsi="Arial" w:cs="Arial"/>
          <w:sz w:val="24"/>
          <w:szCs w:val="24"/>
        </w:rPr>
        <w:t>aron</w:t>
      </w:r>
      <w:r w:rsidRPr="00C05C6E">
        <w:rPr>
          <w:rFonts w:ascii="Arial" w:eastAsia="Calibri" w:hAnsi="Arial" w:cs="Arial"/>
          <w:sz w:val="24"/>
          <w:szCs w:val="24"/>
        </w:rPr>
        <w:t xml:space="preserve">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474EE6">
        <w:rPr>
          <w:rFonts w:ascii="Arial" w:eastAsia="Calibri" w:hAnsi="Arial" w:cs="Arial"/>
          <w:sz w:val="24"/>
          <w:szCs w:val="24"/>
        </w:rPr>
        <w:t xml:space="preserve">miércoles </w:t>
      </w:r>
      <w:r w:rsidRPr="00C05C6E">
        <w:rPr>
          <w:rFonts w:ascii="Arial" w:eastAsia="Calibri" w:hAnsi="Arial" w:cs="Arial"/>
          <w:sz w:val="24"/>
          <w:szCs w:val="24"/>
        </w:rPr>
        <w:t xml:space="preserve"> </w:t>
      </w:r>
      <w:r w:rsidR="008060DA">
        <w:rPr>
          <w:rFonts w:ascii="Arial" w:eastAsia="Calibri" w:hAnsi="Arial" w:cs="Arial"/>
          <w:sz w:val="24"/>
          <w:szCs w:val="24"/>
        </w:rPr>
        <w:t>2</w:t>
      </w:r>
      <w:r w:rsidR="008656F5">
        <w:rPr>
          <w:rFonts w:ascii="Arial" w:eastAsia="Calibri" w:hAnsi="Arial" w:cs="Arial"/>
          <w:sz w:val="24"/>
          <w:szCs w:val="24"/>
        </w:rPr>
        <w:t>7</w:t>
      </w:r>
      <w:r w:rsidRPr="00C05C6E">
        <w:rPr>
          <w:rFonts w:ascii="Arial" w:eastAsia="Calibri" w:hAnsi="Arial" w:cs="Arial"/>
          <w:sz w:val="24"/>
          <w:szCs w:val="24"/>
        </w:rPr>
        <w:t xml:space="preserve"> </w:t>
      </w:r>
      <w:r w:rsidR="008060DA">
        <w:rPr>
          <w:rFonts w:ascii="Arial" w:eastAsia="Calibri" w:hAnsi="Arial" w:cs="Arial"/>
          <w:sz w:val="24"/>
          <w:szCs w:val="24"/>
        </w:rPr>
        <w:t>veinti</w:t>
      </w:r>
      <w:r w:rsidR="008656F5">
        <w:rPr>
          <w:rFonts w:ascii="Arial" w:eastAsia="Calibri" w:hAnsi="Arial" w:cs="Arial"/>
          <w:sz w:val="24"/>
          <w:szCs w:val="24"/>
        </w:rPr>
        <w:t>siete</w:t>
      </w:r>
      <w:r w:rsidRPr="00C05C6E">
        <w:rPr>
          <w:rFonts w:ascii="Arial" w:eastAsia="Calibri" w:hAnsi="Arial" w:cs="Arial"/>
          <w:sz w:val="24"/>
          <w:szCs w:val="24"/>
        </w:rPr>
        <w:t xml:space="preserve"> de </w:t>
      </w:r>
      <w:r w:rsidR="008656F5">
        <w:rPr>
          <w:rFonts w:ascii="Arial" w:eastAsia="Calibri" w:hAnsi="Arial" w:cs="Arial"/>
          <w:sz w:val="24"/>
          <w:szCs w:val="24"/>
        </w:rPr>
        <w:t xml:space="preserve">marzo </w:t>
      </w:r>
      <w:r w:rsidRPr="00C05C6E">
        <w:rPr>
          <w:rFonts w:ascii="Arial" w:eastAsia="Calibri" w:hAnsi="Arial" w:cs="Arial"/>
          <w:sz w:val="24"/>
          <w:szCs w:val="24"/>
        </w:rPr>
        <w:t xml:space="preserve">del año en curso, </w:t>
      </w:r>
      <w:r>
        <w:rPr>
          <w:rFonts w:ascii="Arial" w:eastAsia="Calibri" w:hAnsi="Arial" w:cs="Arial"/>
          <w:sz w:val="24"/>
          <w:szCs w:val="24"/>
        </w:rPr>
        <w:t>llevamos</w:t>
      </w:r>
      <w:r w:rsidRPr="00C05C6E">
        <w:rPr>
          <w:rFonts w:ascii="Arial" w:eastAsia="Calibri" w:hAnsi="Arial" w:cs="Arial"/>
          <w:sz w:val="24"/>
          <w:szCs w:val="24"/>
        </w:rPr>
        <w:t xml:space="preserve"> a cabo la </w:t>
      </w:r>
      <w:r w:rsidR="008060DA">
        <w:rPr>
          <w:rFonts w:ascii="Arial" w:eastAsia="Calibri" w:hAnsi="Arial" w:cs="Arial"/>
          <w:sz w:val="24"/>
          <w:szCs w:val="24"/>
        </w:rPr>
        <w:t xml:space="preserve">Vigésima </w:t>
      </w:r>
      <w:r w:rsidR="008656F5">
        <w:rPr>
          <w:rFonts w:ascii="Arial" w:eastAsia="Calibri" w:hAnsi="Arial" w:cs="Arial"/>
          <w:sz w:val="24"/>
          <w:szCs w:val="24"/>
        </w:rPr>
        <w:t xml:space="preserve">Segunda </w:t>
      </w:r>
      <w:r w:rsidR="008060DA">
        <w:rPr>
          <w:rFonts w:ascii="Arial" w:eastAsia="Calibri" w:hAnsi="Arial" w:cs="Arial"/>
          <w:sz w:val="24"/>
          <w:szCs w:val="24"/>
        </w:rPr>
        <w:t>Sesión</w:t>
      </w:r>
      <w:r w:rsidRPr="00C05C6E">
        <w:rPr>
          <w:rFonts w:ascii="Arial" w:eastAsia="Calibri" w:hAnsi="Arial" w:cs="Arial"/>
          <w:sz w:val="24"/>
          <w:szCs w:val="24"/>
        </w:rPr>
        <w:t xml:space="preserve"> Extraordinaria, en la cual los integrantes resolv</w:t>
      </w:r>
      <w:r>
        <w:rPr>
          <w:rFonts w:ascii="Arial" w:eastAsia="Calibri" w:hAnsi="Arial" w:cs="Arial"/>
          <w:sz w:val="24"/>
          <w:szCs w:val="24"/>
        </w:rPr>
        <w:t>imos con base en las siguientes:</w:t>
      </w:r>
    </w:p>
    <w:p w14:paraId="55C102AD" w14:textId="77777777" w:rsidR="00797A41" w:rsidRPr="00C378CE" w:rsidRDefault="00797A41" w:rsidP="00797A41">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6890809C" w14:textId="77777777" w:rsidR="00797A41" w:rsidRPr="00C378CE" w:rsidRDefault="00797A41" w:rsidP="00797A41">
      <w:pPr>
        <w:pStyle w:val="Prrafodelista"/>
        <w:spacing w:after="0"/>
        <w:jc w:val="center"/>
        <w:rPr>
          <w:rFonts w:ascii="Arial" w:eastAsia="Calibri" w:hAnsi="Arial" w:cs="Arial"/>
          <w:b/>
          <w:sz w:val="24"/>
          <w:szCs w:val="24"/>
        </w:rPr>
      </w:pPr>
    </w:p>
    <w:p w14:paraId="0AA2D1BE" w14:textId="77777777" w:rsidR="00797A41" w:rsidRDefault="00797A41" w:rsidP="00797A41">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w:t>
      </w:r>
      <w:r w:rsidRPr="00C378CE">
        <w:rPr>
          <w:rFonts w:ascii="Arial" w:eastAsia="Calibri" w:hAnsi="Arial" w:cs="Arial"/>
          <w:b/>
          <w:bCs/>
          <w:sz w:val="24"/>
          <w:szCs w:val="24"/>
        </w:rPr>
        <w:lastRenderedPageBreak/>
        <w:t>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3551D2C" w14:textId="77777777" w:rsidR="00797A41" w:rsidRDefault="00797A41" w:rsidP="00797A41">
      <w:pPr>
        <w:spacing w:after="0"/>
        <w:jc w:val="both"/>
        <w:rPr>
          <w:rFonts w:ascii="Arial" w:eastAsia="Calibri" w:hAnsi="Arial" w:cs="Arial"/>
          <w:sz w:val="24"/>
          <w:szCs w:val="24"/>
        </w:rPr>
      </w:pPr>
    </w:p>
    <w:p w14:paraId="134CEED7" w14:textId="77777777" w:rsidR="00797A41" w:rsidRPr="00C378CE" w:rsidRDefault="00797A41" w:rsidP="00797A41">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14:paraId="09735705" w14:textId="77777777" w:rsidR="00797A41" w:rsidRPr="00C378CE" w:rsidRDefault="00797A41" w:rsidP="00797A41">
      <w:pPr>
        <w:pStyle w:val="Prrafodelista"/>
        <w:spacing w:after="0"/>
        <w:jc w:val="both"/>
        <w:rPr>
          <w:rFonts w:ascii="Arial" w:eastAsia="Calibri" w:hAnsi="Arial" w:cs="Arial"/>
          <w:sz w:val="24"/>
          <w:szCs w:val="24"/>
        </w:rPr>
      </w:pPr>
    </w:p>
    <w:p w14:paraId="28DE150A" w14:textId="77777777" w:rsidR="00797A41" w:rsidRDefault="00797A41" w:rsidP="00797A41">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AD9D947" w14:textId="77777777" w:rsidR="00797A41" w:rsidRDefault="00797A41" w:rsidP="00797A41">
      <w:pPr>
        <w:spacing w:after="0"/>
        <w:jc w:val="both"/>
        <w:rPr>
          <w:rFonts w:ascii="Arial" w:eastAsia="Calibri" w:hAnsi="Arial" w:cs="Arial"/>
          <w:sz w:val="24"/>
          <w:szCs w:val="24"/>
        </w:rPr>
      </w:pPr>
    </w:p>
    <w:p w14:paraId="42715EEC" w14:textId="0A4A8121" w:rsidR="00797A41" w:rsidRDefault="00797A41" w:rsidP="00797A41">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w:t>
      </w:r>
      <w:r w:rsidR="008656F5">
        <w:rPr>
          <w:rFonts w:ascii="Arial" w:eastAsia="Calibri" w:hAnsi="Arial" w:cs="Arial"/>
          <w:sz w:val="24"/>
          <w:szCs w:val="24"/>
        </w:rPr>
        <w:t>s</w:t>
      </w:r>
      <w:r>
        <w:rPr>
          <w:rFonts w:ascii="Arial" w:eastAsia="Calibri" w:hAnsi="Arial" w:cs="Arial"/>
          <w:sz w:val="24"/>
          <w:szCs w:val="24"/>
        </w:rPr>
        <w:t xml:space="preserve"> Obra</w:t>
      </w:r>
      <w:r w:rsidR="008656F5">
        <w:rPr>
          <w:rFonts w:ascii="Arial" w:eastAsia="Calibri" w:hAnsi="Arial" w:cs="Arial"/>
          <w:sz w:val="24"/>
          <w:szCs w:val="24"/>
        </w:rPr>
        <w:t>s</w:t>
      </w:r>
      <w:r>
        <w:rPr>
          <w:rFonts w:ascii="Arial" w:eastAsia="Calibri" w:hAnsi="Arial" w:cs="Arial"/>
          <w:sz w:val="24"/>
          <w:szCs w:val="24"/>
        </w:rPr>
        <w:t xml:space="preserve"> Pública</w:t>
      </w:r>
      <w:r w:rsidR="008656F5">
        <w:rPr>
          <w:rFonts w:ascii="Arial" w:eastAsia="Calibri" w:hAnsi="Arial" w:cs="Arial"/>
          <w:sz w:val="24"/>
          <w:szCs w:val="24"/>
        </w:rPr>
        <w:t>s</w:t>
      </w:r>
      <w:r>
        <w:rPr>
          <w:rFonts w:ascii="Arial" w:eastAsia="Calibri" w:hAnsi="Arial" w:cs="Arial"/>
          <w:sz w:val="24"/>
          <w:szCs w:val="24"/>
        </w:rPr>
        <w:t xml:space="preserve">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adjudicación directa, la obra </w:t>
      </w:r>
      <w:r>
        <w:rPr>
          <w:rFonts w:ascii="Arial" w:eastAsia="Calibri" w:hAnsi="Arial" w:cs="Arial"/>
          <w:sz w:val="24"/>
          <w:szCs w:val="24"/>
        </w:rPr>
        <w:t xml:space="preserve"> </w:t>
      </w:r>
      <w:r w:rsidR="008656F5" w:rsidRPr="00DB1125">
        <w:rPr>
          <w:rFonts w:ascii="Arial" w:hAnsi="Arial" w:cs="Arial"/>
          <w:bCs/>
          <w:sz w:val="24"/>
        </w:rPr>
        <w:t>pública</w:t>
      </w:r>
      <w:r w:rsidRPr="00DB1125">
        <w:rPr>
          <w:rFonts w:ascii="Arial" w:hAnsi="Arial" w:cs="Arial"/>
          <w:bCs/>
        </w:rPr>
        <w:t xml:space="preserve"> </w:t>
      </w:r>
      <w:r>
        <w:rPr>
          <w:rFonts w:ascii="Arial" w:hAnsi="Arial" w:cs="Arial"/>
          <w:bCs/>
        </w:rPr>
        <w:t>antes mencionada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12534D64" w14:textId="77777777" w:rsidR="00797A41" w:rsidRDefault="00797A41" w:rsidP="00797A41">
      <w:pPr>
        <w:spacing w:after="0"/>
        <w:jc w:val="both"/>
        <w:rPr>
          <w:rFonts w:ascii="Arial" w:eastAsia="Calibri" w:hAnsi="Arial" w:cs="Arial"/>
          <w:sz w:val="24"/>
          <w:szCs w:val="24"/>
        </w:rPr>
      </w:pPr>
    </w:p>
    <w:p w14:paraId="20CCBE03" w14:textId="77777777" w:rsidR="00797A41" w:rsidRDefault="00797A41" w:rsidP="00797A41">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sidR="00427487">
        <w:rPr>
          <w:rFonts w:ascii="Arial" w:eastAsia="Arial" w:hAnsi="Arial" w:cs="Arial"/>
          <w:sz w:val="24"/>
          <w:szCs w:val="24"/>
        </w:rPr>
        <w:t xml:space="preserve"> </w:t>
      </w:r>
    </w:p>
    <w:p w14:paraId="69A233E8" w14:textId="77777777" w:rsidR="00797A41" w:rsidRDefault="00797A41" w:rsidP="00797A41">
      <w:pPr>
        <w:pStyle w:val="Prrafodelista"/>
        <w:spacing w:after="0"/>
        <w:ind w:left="360"/>
        <w:jc w:val="both"/>
        <w:rPr>
          <w:rFonts w:ascii="Arial" w:eastAsia="Calibri" w:hAnsi="Arial" w:cs="Arial"/>
          <w:sz w:val="24"/>
          <w:szCs w:val="24"/>
        </w:rPr>
      </w:pPr>
    </w:p>
    <w:p w14:paraId="0EAE3BAD" w14:textId="77777777" w:rsidR="00797A41" w:rsidRPr="00F962CA" w:rsidRDefault="00797A41" w:rsidP="00797A41">
      <w:pPr>
        <w:pStyle w:val="Textosinformato"/>
        <w:ind w:firstLine="289"/>
        <w:jc w:val="both"/>
        <w:rPr>
          <w:rFonts w:ascii="Arial" w:eastAsia="MS Mincho" w:hAnsi="Arial" w:cs="Arial"/>
          <w:i/>
          <w:sz w:val="22"/>
          <w:szCs w:val="22"/>
        </w:rPr>
      </w:pPr>
      <w:bookmarkStart w:id="2" w:name="Artículo_25"/>
      <w:r w:rsidRPr="00F962CA">
        <w:rPr>
          <w:rFonts w:ascii="Arial" w:eastAsia="MS Mincho" w:hAnsi="Arial" w:cs="Arial"/>
          <w:b/>
          <w:bCs/>
          <w:i/>
          <w:sz w:val="22"/>
          <w:szCs w:val="22"/>
        </w:rPr>
        <w:t>Artículo 25</w:t>
      </w:r>
      <w:bookmarkEnd w:id="2"/>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4D342102" w14:textId="77777777" w:rsidR="00797A41" w:rsidRPr="00F962CA" w:rsidRDefault="00797A41" w:rsidP="00797A41">
      <w:pPr>
        <w:pStyle w:val="Textosinformato"/>
        <w:jc w:val="both"/>
        <w:rPr>
          <w:rFonts w:ascii="Arial" w:eastAsia="MS Mincho" w:hAnsi="Arial" w:cs="Arial"/>
          <w:i/>
          <w:sz w:val="22"/>
          <w:szCs w:val="22"/>
        </w:rPr>
      </w:pPr>
      <w:r>
        <w:rPr>
          <w:rFonts w:ascii="Arial" w:eastAsia="MS Mincho" w:hAnsi="Arial" w:cs="Arial"/>
          <w:i/>
          <w:sz w:val="22"/>
          <w:szCs w:val="22"/>
        </w:rPr>
        <w:t>…</w:t>
      </w:r>
    </w:p>
    <w:p w14:paraId="63E3164D" w14:textId="77777777" w:rsidR="00427487" w:rsidRPr="00427487" w:rsidRDefault="00427487" w:rsidP="00797A41">
      <w:pPr>
        <w:pStyle w:val="Texto"/>
        <w:spacing w:after="0" w:line="240" w:lineRule="auto"/>
        <w:rPr>
          <w:rFonts w:eastAsia="MS Mincho"/>
          <w:bCs/>
          <w:i/>
          <w:sz w:val="22"/>
          <w:szCs w:val="22"/>
        </w:rPr>
      </w:pPr>
      <w:bookmarkStart w:id="3" w:name="Artículo_33"/>
      <w:r w:rsidRPr="00427487">
        <w:rPr>
          <w:rFonts w:eastAsia="MS Mincho"/>
          <w:bCs/>
          <w:i/>
          <w:sz w:val="22"/>
          <w:szCs w:val="22"/>
        </w:rPr>
        <w:t xml:space="preserve">IV. </w:t>
      </w:r>
      <w:r w:rsidRPr="00427487">
        <w:rPr>
          <w:rFonts w:eastAsia="MS Mincho"/>
          <w:bCs/>
          <w:i/>
          <w:sz w:val="22"/>
          <w:szCs w:val="22"/>
        </w:rPr>
        <w:tab/>
        <w:t>Fondo de Aportaciones para el Fortalecimiento de los Municipios y de las Demarcaciones Territoriales del Distrito Federal;</w:t>
      </w:r>
    </w:p>
    <w:p w14:paraId="19DB7A3E" w14:textId="77777777" w:rsidR="00427487" w:rsidRDefault="00427487" w:rsidP="00797A41">
      <w:pPr>
        <w:pStyle w:val="Texto"/>
        <w:spacing w:after="0" w:line="240" w:lineRule="auto"/>
        <w:rPr>
          <w:rFonts w:eastAsia="MS Mincho"/>
          <w:b/>
          <w:bCs/>
          <w:i/>
          <w:sz w:val="22"/>
          <w:szCs w:val="22"/>
        </w:rPr>
      </w:pPr>
    </w:p>
    <w:bookmarkEnd w:id="3"/>
    <w:p w14:paraId="13ED5014" w14:textId="77777777" w:rsidR="00797A41" w:rsidRPr="00427487" w:rsidRDefault="00427487" w:rsidP="00797A41">
      <w:pPr>
        <w:spacing w:after="0"/>
        <w:ind w:left="360"/>
        <w:jc w:val="both"/>
        <w:rPr>
          <w:rFonts w:ascii="Arial" w:eastAsia="Calibri" w:hAnsi="Arial" w:cs="Arial"/>
        </w:rPr>
      </w:pPr>
      <w:r w:rsidRPr="00427487">
        <w:rPr>
          <w:rFonts w:ascii="Arial" w:eastAsia="Times New Roman" w:hAnsi="Arial" w:cs="Arial"/>
          <w:b/>
          <w:i/>
          <w:szCs w:val="20"/>
          <w:lang w:val="es-ES" w:eastAsia="es-ES"/>
        </w:rPr>
        <w:t xml:space="preserve">Artículo 37.- </w:t>
      </w:r>
      <w:r w:rsidRPr="00427487">
        <w:rPr>
          <w:rFonts w:ascii="Arial" w:eastAsia="Times New Roman" w:hAnsi="Arial" w:cs="Arial"/>
          <w:i/>
          <w:szCs w:val="20"/>
          <w:lang w:val="es-ES" w:eastAsia="es-ES"/>
        </w:rPr>
        <w:t xml:space="preserve">Las aportaciones federales que, con cargo al Fondo de Aportaciones para el Fortalecimiento de los Municipios y de las Demarcaciones Territoriales del Distrito </w:t>
      </w:r>
      <w:r w:rsidRPr="00427487">
        <w:rPr>
          <w:rFonts w:ascii="Arial" w:eastAsia="Times New Roman" w:hAnsi="Arial" w:cs="Arial"/>
          <w:i/>
          <w:szCs w:val="20"/>
          <w:lang w:val="es-ES" w:eastAsia="es-ES"/>
        </w:rPr>
        <w:lastRenderedPageBreak/>
        <w:t>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14:paraId="1225C18C" w14:textId="77777777" w:rsidR="00427487" w:rsidRDefault="00427487" w:rsidP="00797A41">
      <w:pPr>
        <w:spacing w:after="0"/>
        <w:ind w:left="360"/>
        <w:jc w:val="both"/>
        <w:rPr>
          <w:rFonts w:ascii="Arial" w:eastAsia="Calibri" w:hAnsi="Arial" w:cs="Arial"/>
          <w:b/>
        </w:rPr>
      </w:pPr>
    </w:p>
    <w:p w14:paraId="4D7EC6C4" w14:textId="77777777" w:rsidR="00427487" w:rsidRDefault="00427487" w:rsidP="00797A41">
      <w:pPr>
        <w:spacing w:after="0"/>
        <w:ind w:left="360"/>
        <w:jc w:val="both"/>
        <w:rPr>
          <w:rFonts w:ascii="Arial" w:eastAsia="Calibri" w:hAnsi="Arial" w:cs="Arial"/>
          <w:b/>
        </w:rPr>
      </w:pPr>
    </w:p>
    <w:p w14:paraId="139C1BCE" w14:textId="77777777" w:rsidR="00427487" w:rsidRPr="00427487" w:rsidRDefault="00427487" w:rsidP="00427487">
      <w:pPr>
        <w:spacing w:after="0"/>
        <w:ind w:left="360"/>
        <w:jc w:val="both"/>
        <w:rPr>
          <w:rFonts w:ascii="Arial" w:eastAsia="Calibri" w:hAnsi="Arial" w:cs="Arial"/>
          <w:i/>
        </w:rPr>
      </w:pPr>
      <w:r w:rsidRPr="00427487">
        <w:rPr>
          <w:rFonts w:ascii="Arial" w:eastAsia="Calibri" w:hAnsi="Arial" w:cs="Arial"/>
          <w:b/>
        </w:rPr>
        <w:t xml:space="preserve">Artículo 47. </w:t>
      </w:r>
      <w:r w:rsidRPr="00427487">
        <w:rPr>
          <w:rFonts w:ascii="Arial" w:eastAsia="Calibri" w:hAnsi="Arial" w:cs="Arial"/>
          <w:i/>
        </w:rPr>
        <w:t>Los recursos del Fondo de Aportaciones para el Fortalecimiento de las Entidades Federativas se destinarán:</w:t>
      </w:r>
    </w:p>
    <w:p w14:paraId="66E37611" w14:textId="77777777" w:rsidR="00427487" w:rsidRPr="00427487" w:rsidRDefault="00427487" w:rsidP="00427487">
      <w:pPr>
        <w:spacing w:after="0"/>
        <w:ind w:left="360"/>
        <w:jc w:val="both"/>
        <w:rPr>
          <w:rFonts w:ascii="Arial" w:eastAsia="Calibri" w:hAnsi="Arial" w:cs="Arial"/>
          <w:i/>
        </w:rPr>
      </w:pPr>
    </w:p>
    <w:p w14:paraId="3F3547E9" w14:textId="77777777" w:rsidR="00427487" w:rsidRPr="00427487" w:rsidRDefault="00427487" w:rsidP="00427487">
      <w:pPr>
        <w:spacing w:after="0"/>
        <w:ind w:left="360"/>
        <w:jc w:val="both"/>
        <w:rPr>
          <w:rFonts w:ascii="Arial" w:eastAsia="Calibri" w:hAnsi="Arial" w:cs="Arial"/>
          <w:i/>
        </w:rPr>
      </w:pPr>
      <w:r w:rsidRPr="00427487">
        <w:rPr>
          <w:rFonts w:ascii="Arial" w:eastAsia="Calibri" w:hAnsi="Arial" w:cs="Arial"/>
          <w:i/>
        </w:rPr>
        <w:t>I.</w:t>
      </w:r>
      <w:r w:rsidRPr="00427487">
        <w:rPr>
          <w:rFonts w:ascii="Arial" w:eastAsia="Calibri" w:hAnsi="Arial" w:cs="Arial"/>
          <w:i/>
        </w:rPr>
        <w:tab/>
        <w:t xml:space="preserve">A la inversión en infraestructura física, incluyendo la construcción, reconstrucción, ampliación, mantenimiento y conservación de infraestructura; </w:t>
      </w:r>
      <w:r>
        <w:rPr>
          <w:rFonts w:ascii="Arial" w:eastAsia="Calibri" w:hAnsi="Arial" w:cs="Arial"/>
          <w:i/>
        </w:rPr>
        <w:t>…</w:t>
      </w:r>
    </w:p>
    <w:p w14:paraId="7A149866" w14:textId="77777777" w:rsidR="00427487" w:rsidRPr="00427487" w:rsidRDefault="00427487" w:rsidP="00797A41">
      <w:pPr>
        <w:spacing w:after="0"/>
        <w:ind w:left="360"/>
        <w:jc w:val="both"/>
        <w:rPr>
          <w:rFonts w:ascii="Arial" w:eastAsia="Calibri" w:hAnsi="Arial" w:cs="Arial"/>
          <w:i/>
        </w:rPr>
      </w:pPr>
      <w:r>
        <w:rPr>
          <w:rFonts w:ascii="Arial" w:eastAsia="Calibri" w:hAnsi="Arial" w:cs="Arial"/>
          <w:i/>
        </w:rPr>
        <w:t>…</w:t>
      </w:r>
    </w:p>
    <w:p w14:paraId="03276A55" w14:textId="77777777" w:rsidR="00427487" w:rsidRDefault="00427487" w:rsidP="00797A41">
      <w:pPr>
        <w:spacing w:after="0"/>
        <w:ind w:left="360"/>
        <w:jc w:val="both"/>
        <w:rPr>
          <w:rFonts w:ascii="Arial" w:eastAsia="Calibri" w:hAnsi="Arial" w:cs="Arial"/>
          <w:b/>
        </w:rPr>
      </w:pPr>
    </w:p>
    <w:p w14:paraId="1A26FA4D" w14:textId="77777777" w:rsidR="00797A41" w:rsidRPr="00037186" w:rsidRDefault="00797A41" w:rsidP="00797A41">
      <w:pPr>
        <w:spacing w:after="0"/>
        <w:ind w:left="360"/>
        <w:jc w:val="both"/>
        <w:rPr>
          <w:rFonts w:ascii="Arial" w:eastAsia="Calibri" w:hAnsi="Arial" w:cs="Arial"/>
          <w:b/>
        </w:rPr>
      </w:pPr>
      <w:r w:rsidRPr="00037186">
        <w:rPr>
          <w:rFonts w:ascii="Arial" w:eastAsia="Calibri" w:hAnsi="Arial" w:cs="Arial"/>
          <w:b/>
        </w:rPr>
        <w:t xml:space="preserve">Artículo 49.- </w:t>
      </w:r>
    </w:p>
    <w:p w14:paraId="645D1106" w14:textId="77777777" w:rsidR="00797A41" w:rsidRPr="00037186" w:rsidRDefault="00797A41" w:rsidP="00797A41">
      <w:pPr>
        <w:spacing w:after="0"/>
        <w:ind w:left="360"/>
        <w:jc w:val="both"/>
        <w:rPr>
          <w:rFonts w:ascii="Arial" w:eastAsia="Calibri" w:hAnsi="Arial" w:cs="Arial"/>
          <w:b/>
          <w:i/>
        </w:rPr>
      </w:pPr>
      <w:r w:rsidRPr="00037186">
        <w:rPr>
          <w:rFonts w:ascii="Arial" w:eastAsia="Calibri" w:hAnsi="Arial" w:cs="Arial"/>
          <w:b/>
          <w:i/>
        </w:rPr>
        <w:t>…</w:t>
      </w:r>
    </w:p>
    <w:p w14:paraId="6162F4BC" w14:textId="77777777" w:rsidR="00797A41" w:rsidRPr="00F962CA" w:rsidRDefault="00797A41" w:rsidP="00797A41">
      <w:pPr>
        <w:pStyle w:val="Texto"/>
        <w:spacing w:after="0" w:line="240" w:lineRule="auto"/>
        <w:ind w:left="360" w:firstLine="0"/>
        <w:rPr>
          <w:i/>
          <w:sz w:val="22"/>
          <w:szCs w:val="22"/>
        </w:rPr>
      </w:pPr>
      <w:r w:rsidRPr="00037186">
        <w:rPr>
          <w:i/>
          <w:sz w:val="22"/>
          <w:szCs w:val="22"/>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Pr>
          <w:i/>
          <w:sz w:val="22"/>
          <w:szCs w:val="22"/>
        </w:rPr>
        <w:t>…</w:t>
      </w:r>
    </w:p>
    <w:p w14:paraId="2C53BD2B" w14:textId="77777777" w:rsidR="00797A41" w:rsidRDefault="00797A41" w:rsidP="00797A41">
      <w:pPr>
        <w:spacing w:after="0"/>
        <w:jc w:val="both"/>
        <w:rPr>
          <w:rFonts w:ascii="Arial" w:eastAsia="Calibri" w:hAnsi="Arial" w:cs="Arial"/>
          <w:sz w:val="24"/>
          <w:szCs w:val="24"/>
        </w:rPr>
      </w:pPr>
    </w:p>
    <w:p w14:paraId="238CF18A" w14:textId="77777777" w:rsidR="00797A41" w:rsidRPr="0037407B" w:rsidRDefault="00797A41" w:rsidP="00797A41">
      <w:pPr>
        <w:pStyle w:val="Prrafodelista"/>
        <w:numPr>
          <w:ilvl w:val="0"/>
          <w:numId w:val="2"/>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711B0994" w14:textId="77777777" w:rsidR="00797A41" w:rsidRDefault="00797A41" w:rsidP="00797A41">
      <w:pPr>
        <w:spacing w:after="0"/>
        <w:jc w:val="both"/>
        <w:rPr>
          <w:rFonts w:ascii="Arial" w:eastAsia="Calibri" w:hAnsi="Arial" w:cs="Arial"/>
          <w:sz w:val="24"/>
          <w:szCs w:val="24"/>
        </w:rPr>
      </w:pPr>
    </w:p>
    <w:p w14:paraId="354B79CA" w14:textId="77777777" w:rsidR="00797A41" w:rsidRPr="0037407B" w:rsidRDefault="00797A41" w:rsidP="00797A41">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2B8BFA26" w14:textId="77777777" w:rsidR="00797A41" w:rsidRPr="0037407B" w:rsidRDefault="00797A41" w:rsidP="00797A41">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34084D63" w14:textId="77777777" w:rsidR="00797A41" w:rsidRPr="0037407B" w:rsidRDefault="00797A41" w:rsidP="00797A41">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3D8D90AD" w14:textId="77777777" w:rsidR="00797A41" w:rsidRPr="0037407B" w:rsidRDefault="00797A41" w:rsidP="00797A41">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7AF42226" w14:textId="77777777" w:rsidR="00797A41" w:rsidRPr="0037407B" w:rsidRDefault="00797A41" w:rsidP="00797A41">
      <w:pPr>
        <w:spacing w:after="0" w:line="240" w:lineRule="auto"/>
        <w:ind w:left="360"/>
        <w:jc w:val="both"/>
        <w:rPr>
          <w:rFonts w:ascii="Arial" w:eastAsia="Arial" w:hAnsi="Arial" w:cs="Arial"/>
          <w:i/>
          <w:szCs w:val="24"/>
        </w:rPr>
      </w:pPr>
      <w:r w:rsidRPr="0037407B">
        <w:rPr>
          <w:rFonts w:ascii="Arial" w:eastAsia="Calibri" w:hAnsi="Arial" w:cs="Arial"/>
          <w:b/>
          <w:bCs/>
          <w:i/>
          <w:szCs w:val="24"/>
        </w:rPr>
        <w:lastRenderedPageBreak/>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2CEFBD4" w14:textId="77777777" w:rsidR="00797A41" w:rsidRPr="0037407B" w:rsidRDefault="00797A41" w:rsidP="00797A41">
      <w:pPr>
        <w:spacing w:after="0" w:line="240" w:lineRule="auto"/>
        <w:ind w:left="360"/>
        <w:jc w:val="both"/>
        <w:rPr>
          <w:rFonts w:ascii="Arial" w:eastAsia="Arial" w:hAnsi="Arial" w:cs="Arial"/>
          <w:b/>
          <w:i/>
          <w:szCs w:val="20"/>
        </w:rPr>
      </w:pPr>
      <w:r w:rsidRPr="0037407B">
        <w:rPr>
          <w:rFonts w:ascii="Arial" w:eastAsia="Arial" w:hAnsi="Arial" w:cs="Arial"/>
          <w:b/>
          <w:i/>
          <w:szCs w:val="20"/>
        </w:rPr>
        <w:t>…III. Adjudicación directa.</w:t>
      </w:r>
    </w:p>
    <w:p w14:paraId="599F9668" w14:textId="77777777" w:rsidR="00797A41" w:rsidRPr="0037407B" w:rsidRDefault="00797A41" w:rsidP="00797A41">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5A59FBEF" w14:textId="30F799A7" w:rsidR="00797A41" w:rsidRDefault="00797A41" w:rsidP="00797A41">
      <w:pPr>
        <w:spacing w:after="0" w:line="240" w:lineRule="auto"/>
        <w:ind w:left="360"/>
        <w:jc w:val="both"/>
        <w:rPr>
          <w:rFonts w:ascii="Arial" w:eastAsia="Arial" w:hAnsi="Arial" w:cs="Arial"/>
          <w:b/>
          <w:i/>
          <w:szCs w:val="20"/>
        </w:rPr>
      </w:pPr>
      <w:r w:rsidRPr="0037407B">
        <w:rPr>
          <w:rFonts w:ascii="Arial" w:eastAsia="Arial" w:hAnsi="Arial" w:cs="Arial"/>
          <w:i/>
          <w:szCs w:val="20"/>
        </w:rPr>
        <w:t xml:space="preserve">I. La obra pública cuyo monto total a cargo de erario público </w:t>
      </w:r>
      <w:r w:rsidRPr="00E019A0">
        <w:rPr>
          <w:rFonts w:ascii="Arial" w:eastAsia="Arial" w:hAnsi="Arial" w:cs="Arial"/>
          <w:b/>
          <w:i/>
          <w:szCs w:val="20"/>
        </w:rPr>
        <w:t>NO EXCEDA DE VEINTE MIL VECES EL VALOR DIARIO DE LA UNIDAD DE MEDIDA Y ACTUALIZACIÓN</w:t>
      </w:r>
      <w:r w:rsidRPr="0037407B">
        <w:rPr>
          <w:rFonts w:ascii="Arial" w:eastAsia="Arial" w:hAnsi="Arial" w:cs="Arial"/>
          <w:i/>
          <w:szCs w:val="20"/>
        </w:rPr>
        <w:t xml:space="preserve"> (UMA) </w:t>
      </w:r>
      <w:r w:rsidRPr="0037407B">
        <w:rPr>
          <w:rFonts w:ascii="Arial" w:eastAsia="Arial" w:hAnsi="Arial" w:cs="Arial"/>
          <w:b/>
          <w:i/>
          <w:szCs w:val="20"/>
        </w:rPr>
        <w:t>puede contratarse por cualquiera de las modalidades</w:t>
      </w:r>
      <w:r w:rsidR="008656F5">
        <w:rPr>
          <w:rFonts w:ascii="Arial" w:eastAsia="Arial" w:hAnsi="Arial" w:cs="Arial"/>
          <w:b/>
          <w:i/>
          <w:szCs w:val="20"/>
        </w:rPr>
        <w:t xml:space="preserve"> señaladas</w:t>
      </w:r>
    </w:p>
    <w:p w14:paraId="796E1134" w14:textId="03E0BE49" w:rsidR="008656F5" w:rsidRDefault="008656F5" w:rsidP="00797A41">
      <w:pPr>
        <w:spacing w:after="0" w:line="240" w:lineRule="auto"/>
        <w:ind w:left="360"/>
        <w:jc w:val="both"/>
        <w:rPr>
          <w:rFonts w:ascii="Arial" w:eastAsia="Arial" w:hAnsi="Arial" w:cs="Arial"/>
          <w:b/>
          <w:i/>
        </w:rPr>
      </w:pPr>
      <w:r w:rsidRPr="008656F5">
        <w:rPr>
          <w:rFonts w:ascii="Arial" w:eastAsia="Arial" w:hAnsi="Arial" w:cs="Arial"/>
          <w:b/>
          <w:i/>
        </w:rPr>
        <w:t xml:space="preserve">Numeral 3.- </w:t>
      </w:r>
      <w:r>
        <w:rPr>
          <w:rFonts w:ascii="Arial" w:eastAsia="Arial" w:hAnsi="Arial" w:cs="Arial"/>
          <w:b/>
          <w:i/>
        </w:rPr>
        <w:t>Sin perjuicio de lo dispuesto por el párrafo anterior, sin importar el monto, se podrá contratar obra pública a través de cualquiera de las modalidades señaladas con anterioridad, cuando …</w:t>
      </w:r>
    </w:p>
    <w:p w14:paraId="4922DCBC" w14:textId="0FCB4888" w:rsidR="00797A41" w:rsidRDefault="008E4D2E" w:rsidP="008E4D2E">
      <w:pPr>
        <w:spacing w:after="0" w:line="240" w:lineRule="auto"/>
        <w:ind w:left="360"/>
        <w:jc w:val="both"/>
        <w:rPr>
          <w:rFonts w:ascii="Arial" w:eastAsia="Arial" w:hAnsi="Arial" w:cs="Arial"/>
          <w:b/>
          <w:i/>
        </w:rPr>
      </w:pPr>
      <w:r>
        <w:rPr>
          <w:rFonts w:ascii="Arial" w:eastAsia="Arial" w:hAnsi="Arial" w:cs="Arial"/>
          <w:b/>
          <w:i/>
        </w:rPr>
        <w:t xml:space="preserve">IX.- Se declare desierta </w:t>
      </w:r>
      <w:r w:rsidRPr="008E4D2E">
        <w:rPr>
          <w:rFonts w:ascii="Arial" w:eastAsia="Arial" w:hAnsi="Arial" w:cs="Arial"/>
          <w:bCs/>
          <w:i/>
        </w:rPr>
        <w:t>una licitación en segunda convo</w:t>
      </w:r>
      <w:r>
        <w:rPr>
          <w:rFonts w:ascii="Arial" w:eastAsia="Arial" w:hAnsi="Arial" w:cs="Arial"/>
          <w:bCs/>
          <w:i/>
        </w:rPr>
        <w:t>c</w:t>
      </w:r>
      <w:r w:rsidRPr="008E4D2E">
        <w:rPr>
          <w:rFonts w:ascii="Arial" w:eastAsia="Arial" w:hAnsi="Arial" w:cs="Arial"/>
          <w:bCs/>
          <w:i/>
        </w:rPr>
        <w:t>atoria</w:t>
      </w:r>
      <w:r>
        <w:rPr>
          <w:rFonts w:ascii="Arial" w:eastAsia="Arial" w:hAnsi="Arial" w:cs="Arial"/>
          <w:b/>
          <w:i/>
        </w:rPr>
        <w:t xml:space="preserve"> </w:t>
      </w:r>
      <w:r w:rsidRPr="008E4D2E">
        <w:rPr>
          <w:rFonts w:ascii="Arial" w:eastAsia="Arial" w:hAnsi="Arial" w:cs="Arial"/>
          <w:bCs/>
          <w:i/>
        </w:rPr>
        <w:t>o un</w:t>
      </w:r>
      <w:r>
        <w:rPr>
          <w:rFonts w:ascii="Arial" w:eastAsia="Arial" w:hAnsi="Arial" w:cs="Arial"/>
          <w:b/>
          <w:i/>
        </w:rPr>
        <w:t xml:space="preserve"> concurso simplificado sumario en primera invitación. </w:t>
      </w:r>
    </w:p>
    <w:p w14:paraId="10702CFA" w14:textId="77777777" w:rsidR="008E4D2E" w:rsidRPr="008E4D2E" w:rsidRDefault="008E4D2E" w:rsidP="008E4D2E">
      <w:pPr>
        <w:spacing w:after="0" w:line="240" w:lineRule="auto"/>
        <w:ind w:left="360"/>
        <w:jc w:val="both"/>
        <w:rPr>
          <w:rFonts w:ascii="Arial" w:eastAsia="Arial" w:hAnsi="Arial" w:cs="Arial"/>
          <w:b/>
          <w:i/>
        </w:rPr>
      </w:pPr>
    </w:p>
    <w:p w14:paraId="5E00EADE" w14:textId="63D52010" w:rsidR="00797A41" w:rsidRPr="008E4D2E" w:rsidRDefault="00797A41" w:rsidP="008E4D2E">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14:paraId="643F243B" w14:textId="77777777" w:rsidR="00797A41" w:rsidRPr="00037186" w:rsidRDefault="00797A41" w:rsidP="00797A41">
      <w:pPr>
        <w:spacing w:after="0"/>
        <w:ind w:left="360"/>
        <w:jc w:val="both"/>
        <w:rPr>
          <w:rFonts w:ascii="Arial" w:eastAsia="Calibri" w:hAnsi="Arial" w:cs="Arial"/>
          <w:b/>
          <w:szCs w:val="24"/>
        </w:rPr>
      </w:pPr>
      <w:r w:rsidRPr="00037186">
        <w:rPr>
          <w:rFonts w:ascii="Arial" w:eastAsia="Calibri" w:hAnsi="Arial" w:cs="Arial"/>
          <w:b/>
          <w:szCs w:val="24"/>
        </w:rPr>
        <w:t>Artículo 11.-</w:t>
      </w:r>
    </w:p>
    <w:p w14:paraId="655DE69D" w14:textId="77777777" w:rsidR="00797A41" w:rsidRPr="00037186" w:rsidRDefault="00797A41" w:rsidP="00797A41">
      <w:pPr>
        <w:spacing w:after="0"/>
        <w:ind w:left="360"/>
        <w:jc w:val="both"/>
        <w:rPr>
          <w:rFonts w:ascii="Arial" w:eastAsia="Calibri" w:hAnsi="Arial" w:cs="Arial"/>
          <w:b/>
          <w:szCs w:val="24"/>
        </w:rPr>
      </w:pPr>
      <w:r w:rsidRPr="00037186">
        <w:rPr>
          <w:rFonts w:ascii="Arial" w:eastAsia="Calibri" w:hAnsi="Arial" w:cs="Arial"/>
          <w:b/>
          <w:szCs w:val="24"/>
        </w:rPr>
        <w:t>…</w:t>
      </w:r>
    </w:p>
    <w:p w14:paraId="5E65068D" w14:textId="77777777" w:rsidR="00797A41" w:rsidRDefault="00797A41" w:rsidP="00797A41">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cuya fuente de financiamiento sean </w:t>
      </w:r>
      <w:r w:rsidRPr="00037186">
        <w:rPr>
          <w:rFonts w:ascii="Arial" w:hAnsi="Arial" w:cs="Arial"/>
          <w:b/>
          <w:i/>
          <w:szCs w:val="24"/>
          <w:u w:val="single"/>
          <w:lang w:val="es-ES"/>
        </w:rPr>
        <w:t>recursos federales</w:t>
      </w:r>
      <w:r w:rsidRPr="00037186">
        <w:rPr>
          <w:rFonts w:ascii="Arial" w:hAnsi="Arial" w:cs="Arial"/>
          <w:i/>
          <w:szCs w:val="24"/>
          <w:lang w:val="es-ES"/>
        </w:rPr>
        <w:t xml:space="preserve">, actuaran de conformidad con </w:t>
      </w:r>
      <w:r w:rsidRPr="00037186">
        <w:rPr>
          <w:rFonts w:ascii="Arial" w:hAnsi="Arial" w:cs="Arial"/>
          <w:b/>
          <w:i/>
          <w:szCs w:val="24"/>
          <w:u w:val="single"/>
          <w:lang w:val="es-ES"/>
        </w:rPr>
        <w:t>la Ley de Obras Públicas y Servicios Relacionadas con las Mismas y su reglamento vigente</w:t>
      </w:r>
      <w:r w:rsidRPr="00037186">
        <w:rPr>
          <w:rFonts w:ascii="Arial" w:hAnsi="Arial" w:cs="Arial"/>
          <w:i/>
          <w:szCs w:val="24"/>
          <w:lang w:val="es-ES"/>
        </w:rPr>
        <w:t>, así como la legislación demás aplicable.</w:t>
      </w:r>
      <w:r w:rsidRPr="00037186">
        <w:rPr>
          <w:rFonts w:ascii="Arial" w:hAnsi="Arial" w:cs="Arial"/>
          <w:szCs w:val="24"/>
          <w:lang w:val="es-ES"/>
        </w:rPr>
        <w:t xml:space="preserve"> </w:t>
      </w:r>
    </w:p>
    <w:p w14:paraId="4E7B75C7" w14:textId="4BC23E4D" w:rsidR="008E4D2E" w:rsidRDefault="008E4D2E" w:rsidP="00797A41">
      <w:pPr>
        <w:ind w:left="360"/>
        <w:jc w:val="both"/>
        <w:rPr>
          <w:rFonts w:ascii="Arial" w:eastAsia="Calibri" w:hAnsi="Arial" w:cs="Arial"/>
          <w:b/>
          <w:szCs w:val="24"/>
        </w:rPr>
      </w:pPr>
      <w:r>
        <w:rPr>
          <w:rFonts w:ascii="Arial" w:eastAsia="Calibri" w:hAnsi="Arial" w:cs="Arial"/>
          <w:b/>
          <w:szCs w:val="24"/>
        </w:rPr>
        <w:t>Artículo 90.-</w:t>
      </w:r>
    </w:p>
    <w:p w14:paraId="34848EE5" w14:textId="640AC2CE" w:rsidR="008E4D2E" w:rsidRPr="008E4D2E" w:rsidRDefault="008E4D2E" w:rsidP="008E4D2E">
      <w:pPr>
        <w:ind w:left="360"/>
        <w:jc w:val="both"/>
        <w:rPr>
          <w:rFonts w:ascii="Arial" w:eastAsia="Calibri" w:hAnsi="Arial" w:cs="Arial"/>
          <w:bCs/>
          <w:i/>
          <w:iCs/>
          <w:szCs w:val="24"/>
        </w:rPr>
      </w:pPr>
      <w:r w:rsidRPr="008E4D2E">
        <w:rPr>
          <w:rFonts w:ascii="Arial" w:eastAsia="Calibri" w:hAnsi="Arial" w:cs="Arial"/>
          <w:b/>
          <w:i/>
          <w:iCs/>
          <w:szCs w:val="24"/>
        </w:rPr>
        <w:t>…</w:t>
      </w:r>
      <w:r w:rsidRPr="008E4D2E">
        <w:rPr>
          <w:rFonts w:ascii="Arial" w:eastAsia="Calibri" w:hAnsi="Arial" w:cs="Arial"/>
          <w:bCs/>
          <w:i/>
          <w:iCs/>
          <w:szCs w:val="24"/>
        </w:rPr>
        <w:t xml:space="preserve">En los procedimientos de contratación por la modalidad de concurso simplificado sumario, </w:t>
      </w:r>
      <w:r w:rsidRPr="008E4D2E">
        <w:rPr>
          <w:rFonts w:ascii="Arial" w:eastAsia="Calibri" w:hAnsi="Arial" w:cs="Arial"/>
          <w:b/>
          <w:i/>
          <w:iCs/>
          <w:szCs w:val="24"/>
        </w:rPr>
        <w:t>en los que asistan menos de tres licitantes, el concurso se declarará desierto,</w:t>
      </w:r>
      <w:r w:rsidRPr="008E4D2E">
        <w:rPr>
          <w:rFonts w:ascii="Arial" w:eastAsia="Calibri" w:hAnsi="Arial" w:cs="Arial"/>
          <w:bCs/>
          <w:i/>
          <w:iCs/>
          <w:szCs w:val="24"/>
        </w:rPr>
        <w:t xml:space="preserve"> devolviéndose los sobres sin abrir a los licitantes, situación que quedará asentada en el acta.</w:t>
      </w:r>
    </w:p>
    <w:p w14:paraId="64B9302E" w14:textId="77777777" w:rsidR="00797A41" w:rsidRDefault="00797A41" w:rsidP="00797A41">
      <w:pPr>
        <w:spacing w:after="0"/>
        <w:jc w:val="both"/>
        <w:rPr>
          <w:rFonts w:ascii="Arial" w:eastAsia="Calibri" w:hAnsi="Arial" w:cs="Arial"/>
          <w:bCs/>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w:t>
      </w:r>
      <w:r>
        <w:rPr>
          <w:rFonts w:ascii="Arial" w:eastAsia="Calibri" w:hAnsi="Arial" w:cs="Arial"/>
          <w:bCs/>
          <w:sz w:val="24"/>
          <w:szCs w:val="24"/>
        </w:rPr>
        <w:t>:</w:t>
      </w:r>
    </w:p>
    <w:p w14:paraId="7D97E60C" w14:textId="5F8643B4" w:rsidR="00797A41" w:rsidRDefault="00797A41" w:rsidP="00797A41">
      <w:pPr>
        <w:spacing w:after="0"/>
        <w:jc w:val="both"/>
        <w:rPr>
          <w:rFonts w:ascii="Arial" w:eastAsia="Calibri" w:hAnsi="Arial" w:cs="Arial"/>
          <w:sz w:val="24"/>
          <w:szCs w:val="24"/>
        </w:rPr>
      </w:pPr>
      <w:r w:rsidRPr="00427487">
        <w:rPr>
          <w:rFonts w:ascii="Arial" w:eastAsia="Calibri" w:hAnsi="Arial" w:cs="Arial"/>
          <w:b/>
          <w:bCs/>
          <w:sz w:val="24"/>
          <w:szCs w:val="24"/>
        </w:rPr>
        <w:t>1.</w:t>
      </w:r>
      <w:r>
        <w:rPr>
          <w:rFonts w:ascii="Arial" w:eastAsia="Calibri" w:hAnsi="Arial" w:cs="Arial"/>
          <w:bCs/>
          <w:sz w:val="24"/>
          <w:szCs w:val="24"/>
        </w:rPr>
        <w:t xml:space="preserve"> </w:t>
      </w:r>
      <w:r w:rsidR="008E4D2E">
        <w:rPr>
          <w:rFonts w:ascii="Arial" w:eastAsia="Calibri" w:hAnsi="Arial" w:cs="Arial"/>
          <w:bCs/>
          <w:sz w:val="24"/>
          <w:szCs w:val="24"/>
        </w:rPr>
        <w:t xml:space="preserve">Que al presentarse solo 2 de las 5 propuestas contempladas </w:t>
      </w:r>
      <w:r w:rsidR="00041BE5">
        <w:rPr>
          <w:rFonts w:ascii="Arial" w:eastAsia="Calibri" w:hAnsi="Arial" w:cs="Arial"/>
          <w:bCs/>
          <w:sz w:val="24"/>
          <w:szCs w:val="24"/>
        </w:rPr>
        <w:t xml:space="preserve">para llevar a cabo el concurso simplificado sumario, se determinó llevar a cabo la contratación de obra a través de la modalidad de Adjudicación Directa. </w:t>
      </w:r>
    </w:p>
    <w:p w14:paraId="47614C2D" w14:textId="79CF88DE" w:rsidR="00797A41" w:rsidRDefault="00041BE5" w:rsidP="00797A41">
      <w:pPr>
        <w:spacing w:after="0"/>
        <w:jc w:val="both"/>
        <w:rPr>
          <w:rFonts w:ascii="Arial" w:eastAsia="Calibri" w:hAnsi="Arial" w:cs="Arial"/>
          <w:sz w:val="24"/>
          <w:szCs w:val="24"/>
        </w:rPr>
      </w:pPr>
      <w:r>
        <w:rPr>
          <w:rFonts w:ascii="Arial" w:eastAsia="Calibri" w:hAnsi="Arial" w:cs="Arial"/>
          <w:b/>
          <w:sz w:val="24"/>
          <w:szCs w:val="24"/>
        </w:rPr>
        <w:t>2</w:t>
      </w:r>
      <w:r w:rsidR="00797A41" w:rsidRPr="00427487">
        <w:rPr>
          <w:rFonts w:ascii="Arial" w:eastAsia="Calibri" w:hAnsi="Arial" w:cs="Arial"/>
          <w:b/>
          <w:sz w:val="24"/>
          <w:szCs w:val="24"/>
        </w:rPr>
        <w:t>.</w:t>
      </w:r>
      <w:r w:rsidR="00797A41">
        <w:rPr>
          <w:rFonts w:ascii="Arial" w:eastAsia="Calibri" w:hAnsi="Arial" w:cs="Arial"/>
          <w:sz w:val="24"/>
          <w:szCs w:val="24"/>
        </w:rPr>
        <w:t xml:space="preserve"> Que </w:t>
      </w:r>
      <w:r>
        <w:rPr>
          <w:rFonts w:ascii="Arial" w:eastAsia="Calibri" w:hAnsi="Arial" w:cs="Arial"/>
          <w:sz w:val="24"/>
          <w:szCs w:val="24"/>
        </w:rPr>
        <w:t>el recurso para esta obra</w:t>
      </w:r>
      <w:r w:rsidR="00797A41">
        <w:rPr>
          <w:rFonts w:ascii="Arial" w:eastAsia="Calibri" w:hAnsi="Arial" w:cs="Arial"/>
          <w:sz w:val="24"/>
          <w:szCs w:val="24"/>
        </w:rPr>
        <w:t xml:space="preserve"> proviene de</w:t>
      </w:r>
      <w:r w:rsidR="00797A41">
        <w:rPr>
          <w:rFonts w:ascii="Arial" w:eastAsia="Arial" w:hAnsi="Arial" w:cs="Arial"/>
          <w:bCs/>
          <w:sz w:val="24"/>
          <w:szCs w:val="24"/>
        </w:rPr>
        <w:t xml:space="preserve">l </w:t>
      </w:r>
      <w:r w:rsidR="00802EA7">
        <w:rPr>
          <w:rFonts w:ascii="Arial" w:eastAsia="Arial" w:hAnsi="Arial" w:cs="Arial"/>
          <w:bCs/>
          <w:sz w:val="24"/>
          <w:szCs w:val="24"/>
        </w:rPr>
        <w:t>FORTMUN</w:t>
      </w:r>
      <w:r w:rsidR="00797A41">
        <w:rPr>
          <w:rFonts w:ascii="Arial" w:eastAsia="Calibri" w:hAnsi="Arial" w:cs="Arial"/>
          <w:sz w:val="24"/>
          <w:szCs w:val="24"/>
        </w:rPr>
        <w:t xml:space="preserve">, por lo que, de conformidad con lo dispuesto por los artículos antes enunciados de la Ley de Coordinación Fiscal, le es aplicable </w:t>
      </w:r>
      <w:r w:rsidR="00797A41" w:rsidRPr="00315EAE">
        <w:rPr>
          <w:rFonts w:ascii="Arial" w:hAnsi="Arial" w:cs="Arial"/>
          <w:sz w:val="24"/>
          <w:szCs w:val="24"/>
        </w:rPr>
        <w:t>la Ley de Obra Pública para el Estado de Jalisco y sus Mun</w:t>
      </w:r>
      <w:r w:rsidR="00797A41">
        <w:rPr>
          <w:rFonts w:ascii="Arial" w:hAnsi="Arial" w:cs="Arial"/>
          <w:sz w:val="24"/>
          <w:szCs w:val="24"/>
        </w:rPr>
        <w:t>icipios y su Reglamento vigente</w:t>
      </w:r>
      <w:r w:rsidR="00797A41" w:rsidRPr="00315EAE">
        <w:rPr>
          <w:rFonts w:ascii="Arial" w:hAnsi="Arial" w:cs="Arial"/>
          <w:sz w:val="24"/>
          <w:szCs w:val="24"/>
        </w:rPr>
        <w:t xml:space="preserve"> en cuanto a la realización de los procedimientos de contratación, ejecución y supervisión</w:t>
      </w:r>
      <w:r w:rsidR="00797A41">
        <w:rPr>
          <w:rFonts w:ascii="Arial" w:eastAsia="Calibri" w:hAnsi="Arial" w:cs="Arial"/>
          <w:sz w:val="24"/>
          <w:szCs w:val="24"/>
        </w:rPr>
        <w:t>.</w:t>
      </w:r>
    </w:p>
    <w:p w14:paraId="7AB430E3" w14:textId="77777777" w:rsidR="00797A41" w:rsidRDefault="00797A41" w:rsidP="00797A41">
      <w:pPr>
        <w:spacing w:after="0"/>
        <w:jc w:val="both"/>
        <w:rPr>
          <w:rFonts w:ascii="Arial" w:eastAsia="Calibri" w:hAnsi="Arial" w:cs="Arial"/>
          <w:sz w:val="24"/>
          <w:szCs w:val="24"/>
        </w:rPr>
      </w:pPr>
      <w:r>
        <w:rPr>
          <w:rFonts w:ascii="Arial" w:eastAsia="Calibri" w:hAnsi="Arial" w:cs="Arial"/>
          <w:sz w:val="24"/>
          <w:szCs w:val="24"/>
        </w:rPr>
        <w:lastRenderedPageBreak/>
        <w:t xml:space="preserve"> </w:t>
      </w:r>
      <w:r w:rsidRPr="00427487">
        <w:rPr>
          <w:rFonts w:ascii="Arial" w:eastAsia="Calibri" w:hAnsi="Arial" w:cs="Arial"/>
          <w:b/>
          <w:sz w:val="24"/>
          <w:szCs w:val="24"/>
        </w:rPr>
        <w:t>4.</w:t>
      </w:r>
      <w:r>
        <w:rPr>
          <w:rFonts w:ascii="Arial" w:eastAsia="Calibri" w:hAnsi="Arial" w:cs="Arial"/>
          <w:sz w:val="24"/>
          <w:szCs w:val="24"/>
        </w:rPr>
        <w:t xml:space="preserve"> Que </w:t>
      </w:r>
      <w:r w:rsidRPr="00C378CE">
        <w:rPr>
          <w:rFonts w:ascii="Arial" w:eastAsia="Calibri" w:hAnsi="Arial" w:cs="Arial"/>
          <w:sz w:val="24"/>
          <w:szCs w:val="24"/>
        </w:rPr>
        <w:t xml:space="preserve">el perfil de los contratistas </w:t>
      </w:r>
      <w:r>
        <w:rPr>
          <w:rFonts w:ascii="Arial" w:eastAsia="Calibri" w:hAnsi="Arial" w:cs="Arial"/>
          <w:sz w:val="24"/>
          <w:szCs w:val="24"/>
        </w:rPr>
        <w:t>propuestos en los Acuerdos de Justificación emitidos por el Área Técnica, cumplen con los requisitos establecidos en el artículo 89 de la referida ley.</w:t>
      </w:r>
    </w:p>
    <w:p w14:paraId="6DC46CCC" w14:textId="6CEB7316" w:rsidR="00797A41" w:rsidRDefault="00797A41" w:rsidP="00797A41">
      <w:pPr>
        <w:spacing w:after="0"/>
        <w:jc w:val="both"/>
        <w:rPr>
          <w:rFonts w:ascii="Arial" w:eastAsia="Arial" w:hAnsi="Arial" w:cs="Arial"/>
          <w:sz w:val="24"/>
          <w:szCs w:val="24"/>
        </w:rPr>
      </w:pPr>
      <w:r w:rsidRPr="00427487">
        <w:rPr>
          <w:rFonts w:ascii="Arial" w:eastAsia="Calibri" w:hAnsi="Arial" w:cs="Arial"/>
          <w:b/>
          <w:sz w:val="24"/>
          <w:szCs w:val="24"/>
        </w:rPr>
        <w:t>5.</w:t>
      </w:r>
      <w:r>
        <w:rPr>
          <w:rFonts w:ascii="Arial" w:eastAsia="Calibri" w:hAnsi="Arial" w:cs="Arial"/>
          <w:sz w:val="24"/>
          <w:szCs w:val="24"/>
        </w:rPr>
        <w:t xml:space="preserve"> Que el procedimiento de INSACULACIÒN correspondiente, se llevó a cabo en la </w:t>
      </w:r>
      <w:r w:rsidR="00041BE5">
        <w:rPr>
          <w:rFonts w:ascii="Arial" w:eastAsia="Calibri" w:hAnsi="Arial" w:cs="Arial"/>
          <w:sz w:val="24"/>
          <w:szCs w:val="24"/>
        </w:rPr>
        <w:t>Décima Sexta Sesión</w:t>
      </w:r>
      <w:r>
        <w:rPr>
          <w:rFonts w:ascii="Arial" w:eastAsia="Calibri" w:hAnsi="Arial" w:cs="Arial"/>
          <w:sz w:val="24"/>
          <w:szCs w:val="24"/>
        </w:rPr>
        <w:t xml:space="preserve"> Extraordinaria del </w:t>
      </w:r>
      <w:r w:rsidRPr="00EF6172">
        <w:rPr>
          <w:rFonts w:ascii="Arial" w:hAnsi="Arial" w:cs="Arial"/>
          <w:color w:val="000000"/>
          <w:sz w:val="24"/>
          <w:szCs w:val="24"/>
        </w:rPr>
        <w:t>Comité de Obra Pública del Gobierno Municipal de Zapotlán el Grande, Jalisco</w:t>
      </w:r>
      <w:r>
        <w:rPr>
          <w:rFonts w:ascii="Arial" w:eastAsia="Calibri" w:hAnsi="Arial" w:cs="Arial"/>
          <w:sz w:val="24"/>
          <w:szCs w:val="24"/>
        </w:rPr>
        <w:t xml:space="preserve">, conforme a lo dispuesto por el articulo </w:t>
      </w:r>
      <w:r>
        <w:rPr>
          <w:rFonts w:ascii="Arial" w:eastAsia="Arial" w:hAnsi="Arial" w:cs="Arial"/>
          <w:sz w:val="24"/>
          <w:szCs w:val="24"/>
        </w:rPr>
        <w:t>y 91</w:t>
      </w:r>
      <w:r w:rsidRPr="00C378CE">
        <w:rPr>
          <w:rFonts w:ascii="Arial" w:eastAsia="Arial" w:hAnsi="Arial" w:cs="Arial"/>
          <w:sz w:val="24"/>
          <w:szCs w:val="24"/>
        </w:rPr>
        <w:t xml:space="preserve"> de la Ley de Obra Pública para el Estado de Jalisco y sus Municipios y </w:t>
      </w:r>
      <w:r>
        <w:rPr>
          <w:rFonts w:ascii="Arial" w:eastAsia="Arial" w:hAnsi="Arial" w:cs="Arial"/>
          <w:sz w:val="24"/>
          <w:szCs w:val="24"/>
        </w:rPr>
        <w:t>el correlativo 105</w:t>
      </w:r>
      <w:r w:rsidRPr="00C378CE">
        <w:rPr>
          <w:rFonts w:ascii="Arial" w:eastAsia="Arial" w:hAnsi="Arial" w:cs="Arial"/>
          <w:sz w:val="24"/>
          <w:szCs w:val="24"/>
        </w:rPr>
        <w:t xml:space="preserve"> </w:t>
      </w:r>
      <w:r>
        <w:rPr>
          <w:rFonts w:ascii="Arial" w:eastAsia="Arial" w:hAnsi="Arial" w:cs="Arial"/>
          <w:sz w:val="24"/>
          <w:szCs w:val="24"/>
        </w:rPr>
        <w:t>de</w:t>
      </w:r>
      <w:r w:rsidRPr="00C378CE">
        <w:rPr>
          <w:rFonts w:ascii="Arial" w:eastAsia="Arial" w:hAnsi="Arial" w:cs="Arial"/>
          <w:sz w:val="24"/>
          <w:szCs w:val="24"/>
        </w:rPr>
        <w:t xml:space="preserve"> su Reglamento</w:t>
      </w:r>
      <w:r>
        <w:rPr>
          <w:rFonts w:ascii="Arial" w:eastAsia="Arial" w:hAnsi="Arial" w:cs="Arial"/>
          <w:sz w:val="24"/>
          <w:szCs w:val="24"/>
        </w:rPr>
        <w:t>, y</w:t>
      </w:r>
    </w:p>
    <w:p w14:paraId="36EFB76F" w14:textId="6ED8178B" w:rsidR="00797A41" w:rsidRDefault="00797A41" w:rsidP="00797A41">
      <w:pPr>
        <w:spacing w:after="0"/>
        <w:jc w:val="both"/>
        <w:rPr>
          <w:rFonts w:ascii="Arial" w:eastAsia="Calibri" w:hAnsi="Arial" w:cs="Arial"/>
          <w:sz w:val="24"/>
          <w:szCs w:val="24"/>
        </w:rPr>
      </w:pPr>
      <w:r w:rsidRPr="00427487">
        <w:rPr>
          <w:rFonts w:ascii="Arial" w:eastAsia="Arial" w:hAnsi="Arial" w:cs="Arial"/>
          <w:b/>
          <w:sz w:val="24"/>
          <w:szCs w:val="24"/>
        </w:rPr>
        <w:t>6.</w:t>
      </w:r>
      <w:r>
        <w:rPr>
          <w:rFonts w:ascii="Arial" w:eastAsia="Arial" w:hAnsi="Arial" w:cs="Arial"/>
          <w:sz w:val="24"/>
          <w:szCs w:val="24"/>
        </w:rPr>
        <w:t xml:space="preserve"> </w:t>
      </w:r>
      <w:r>
        <w:rPr>
          <w:rFonts w:ascii="Arial" w:eastAsia="Calibri" w:hAnsi="Arial" w:cs="Arial"/>
          <w:sz w:val="24"/>
          <w:szCs w:val="24"/>
        </w:rPr>
        <w:t xml:space="preserve">Que los argumentos jurídicos y técnicos contenidos en los Acuerdos de Justificación emitidos por el Área Técnica, se encentran debidamente justificados conforme a los criterios y elementos, previstos en los artículos </w:t>
      </w:r>
      <w:r>
        <w:rPr>
          <w:rFonts w:ascii="Arial" w:eastAsia="Arial" w:hAnsi="Arial" w:cs="Arial"/>
          <w:sz w:val="24"/>
          <w:szCs w:val="24"/>
        </w:rPr>
        <w:t xml:space="preserve">86 y </w:t>
      </w:r>
      <w:r w:rsidRPr="00C378CE">
        <w:rPr>
          <w:rFonts w:ascii="Arial" w:eastAsia="Arial" w:hAnsi="Arial" w:cs="Arial"/>
          <w:sz w:val="24"/>
          <w:szCs w:val="24"/>
        </w:rPr>
        <w:t>87</w:t>
      </w:r>
      <w:r>
        <w:rPr>
          <w:rFonts w:ascii="Arial" w:eastAsia="Arial" w:hAnsi="Arial" w:cs="Arial"/>
          <w:sz w:val="24"/>
          <w:szCs w:val="24"/>
        </w:rPr>
        <w:t xml:space="preserve"> de la citada ley.</w:t>
      </w:r>
    </w:p>
    <w:p w14:paraId="255CE94E" w14:textId="5E6B8E3F" w:rsidR="00797A41" w:rsidRDefault="00797A41" w:rsidP="00797A41">
      <w:pPr>
        <w:spacing w:after="0"/>
        <w:jc w:val="both"/>
        <w:rPr>
          <w:rFonts w:ascii="Arial" w:eastAsia="Calibri" w:hAnsi="Arial" w:cs="Arial"/>
          <w:sz w:val="24"/>
          <w:szCs w:val="24"/>
        </w:rPr>
      </w:pPr>
      <w:r>
        <w:rPr>
          <w:rFonts w:ascii="Arial" w:eastAsia="Calibri" w:hAnsi="Arial" w:cs="Arial"/>
          <w:sz w:val="24"/>
          <w:szCs w:val="24"/>
        </w:rPr>
        <w:t>Bajo ese contexto</w:t>
      </w:r>
      <w:r w:rsidR="001B4990">
        <w:rPr>
          <w:rFonts w:ascii="Arial" w:eastAsia="Calibri" w:hAnsi="Arial" w:cs="Arial"/>
          <w:sz w:val="24"/>
          <w:szCs w:val="24"/>
        </w:rPr>
        <w:t xml:space="preserve"> con dos votos a favor del Presidente de la comisión JORGE DE  JESUS JUAREZ PARRA y vocal FRANCISCO IGNACIO CARRILLO GOMEZ</w:t>
      </w:r>
      <w:r>
        <w:rPr>
          <w:rFonts w:ascii="Arial" w:eastAsia="Calibri" w:hAnsi="Arial" w:cs="Arial"/>
          <w:sz w:val="24"/>
          <w:szCs w:val="24"/>
        </w:rPr>
        <w:t xml:space="preserve">, </w:t>
      </w:r>
      <w:r w:rsidR="001B4990">
        <w:rPr>
          <w:rFonts w:ascii="Arial" w:eastAsia="Calibri" w:hAnsi="Arial" w:cs="Arial"/>
          <w:sz w:val="24"/>
          <w:szCs w:val="24"/>
        </w:rPr>
        <w:t xml:space="preserve">y uno en abstención de la vocal TANIA MAGDALENA BERNARDINO JUAREZ </w:t>
      </w:r>
      <w:r>
        <w:rPr>
          <w:rFonts w:ascii="Arial" w:eastAsia="Calibri" w:hAnsi="Arial" w:cs="Arial"/>
          <w:sz w:val="24"/>
          <w:szCs w:val="24"/>
        </w:rPr>
        <w:t xml:space="preserve">esta Comisión arriba a la siguiente </w:t>
      </w:r>
    </w:p>
    <w:p w14:paraId="786F0FDA" w14:textId="77777777" w:rsidR="00797A41" w:rsidRDefault="00797A41" w:rsidP="00797A41">
      <w:pPr>
        <w:spacing w:after="0"/>
        <w:jc w:val="center"/>
        <w:rPr>
          <w:rFonts w:ascii="Arial" w:eastAsia="Calibri" w:hAnsi="Arial" w:cs="Arial"/>
          <w:b/>
          <w:sz w:val="24"/>
          <w:szCs w:val="24"/>
        </w:rPr>
      </w:pPr>
    </w:p>
    <w:p w14:paraId="57C01914" w14:textId="77777777" w:rsidR="00797A41" w:rsidRDefault="00797A41" w:rsidP="00797A41">
      <w:pPr>
        <w:spacing w:after="0"/>
        <w:jc w:val="center"/>
        <w:rPr>
          <w:rFonts w:ascii="Arial" w:eastAsia="Calibri" w:hAnsi="Arial" w:cs="Arial"/>
          <w:b/>
          <w:sz w:val="24"/>
          <w:szCs w:val="24"/>
        </w:rPr>
      </w:pPr>
      <w:r w:rsidRPr="00916205">
        <w:rPr>
          <w:rFonts w:ascii="Arial" w:eastAsia="Calibri" w:hAnsi="Arial" w:cs="Arial"/>
          <w:b/>
          <w:sz w:val="24"/>
          <w:szCs w:val="24"/>
        </w:rPr>
        <w:t>C O N C L U S I Ó N:</w:t>
      </w:r>
    </w:p>
    <w:p w14:paraId="7F8EE9E8" w14:textId="77777777" w:rsidR="00797A41" w:rsidRPr="00DC44F1" w:rsidRDefault="00797A41" w:rsidP="00797A41">
      <w:pPr>
        <w:spacing w:after="0"/>
        <w:jc w:val="center"/>
        <w:rPr>
          <w:rFonts w:ascii="Arial" w:eastAsia="Calibri" w:hAnsi="Arial" w:cs="Arial"/>
          <w:b/>
          <w:sz w:val="24"/>
          <w:szCs w:val="24"/>
        </w:rPr>
      </w:pPr>
    </w:p>
    <w:p w14:paraId="10954559" w14:textId="0A0F7EB0" w:rsidR="00797A41" w:rsidRPr="00041BE5" w:rsidRDefault="00797A41" w:rsidP="00797A41">
      <w:pPr>
        <w:jc w:val="both"/>
        <w:rPr>
          <w:rFonts w:ascii="Arial" w:eastAsia="Calibri" w:hAnsi="Arial" w:cs="Arial"/>
          <w:sz w:val="24"/>
          <w:szCs w:val="24"/>
        </w:rPr>
      </w:pPr>
      <w:r>
        <w:rPr>
          <w:rFonts w:ascii="Arial" w:eastAsia="Calibri" w:hAnsi="Arial" w:cs="Arial"/>
          <w:sz w:val="24"/>
          <w:szCs w:val="24"/>
        </w:rPr>
        <w:t xml:space="preserve">La Comisión Edilicia de Obra Pública, Planeación Urbana y Regularización de la 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sidR="00943EB3">
        <w:rPr>
          <w:rFonts w:ascii="Arial" w:eastAsia="Calibri" w:hAnsi="Arial" w:cs="Arial"/>
          <w:b/>
          <w:color w:val="000000"/>
          <w:sz w:val="24"/>
          <w:szCs w:val="24"/>
        </w:rPr>
        <w:t>21</w:t>
      </w:r>
      <w:r>
        <w:rPr>
          <w:rFonts w:ascii="Arial" w:eastAsia="Calibri" w:hAnsi="Arial" w:cs="Arial"/>
          <w:b/>
          <w:color w:val="000000"/>
          <w:sz w:val="24"/>
          <w:szCs w:val="24"/>
        </w:rPr>
        <w:t xml:space="preserve"> </w:t>
      </w:r>
      <w:r w:rsidR="00943EB3">
        <w:rPr>
          <w:rFonts w:ascii="Arial" w:eastAsia="Calibri" w:hAnsi="Arial" w:cs="Arial"/>
          <w:b/>
          <w:color w:val="000000"/>
          <w:sz w:val="24"/>
          <w:szCs w:val="24"/>
        </w:rPr>
        <w:t>veintiuno</w:t>
      </w:r>
      <w:r>
        <w:rPr>
          <w:rFonts w:ascii="Arial" w:eastAsia="Calibri" w:hAnsi="Arial" w:cs="Arial"/>
          <w:b/>
          <w:color w:val="000000"/>
          <w:sz w:val="24"/>
          <w:szCs w:val="24"/>
        </w:rPr>
        <w:t xml:space="preserve"> de </w:t>
      </w:r>
      <w:r w:rsidR="00041BE5">
        <w:rPr>
          <w:rFonts w:ascii="Arial" w:eastAsia="Calibri" w:hAnsi="Arial" w:cs="Arial"/>
          <w:b/>
          <w:color w:val="000000"/>
          <w:sz w:val="24"/>
          <w:szCs w:val="24"/>
        </w:rPr>
        <w:t>marzo</w:t>
      </w:r>
      <w:r>
        <w:rPr>
          <w:rFonts w:ascii="Arial" w:eastAsia="Calibri" w:hAnsi="Arial" w:cs="Arial"/>
          <w:b/>
          <w:color w:val="000000"/>
          <w:sz w:val="24"/>
          <w:szCs w:val="24"/>
        </w:rPr>
        <w:t xml:space="preserve"> del 202</w:t>
      </w:r>
      <w:r w:rsidR="00943EB3">
        <w:rPr>
          <w:rFonts w:ascii="Arial" w:eastAsia="Calibri" w:hAnsi="Arial" w:cs="Arial"/>
          <w:b/>
          <w:color w:val="000000"/>
          <w:sz w:val="24"/>
          <w:szCs w:val="24"/>
        </w:rPr>
        <w:t>4</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49922E83" w14:textId="77777777" w:rsidR="00797A41" w:rsidRPr="00916205" w:rsidRDefault="00797A41" w:rsidP="00797A41">
      <w:pPr>
        <w:jc w:val="center"/>
        <w:rPr>
          <w:rFonts w:ascii="Arial" w:hAnsi="Arial" w:cs="Arial"/>
          <w:b/>
          <w:sz w:val="24"/>
          <w:szCs w:val="24"/>
        </w:rPr>
      </w:pPr>
      <w:r w:rsidRPr="00916205">
        <w:rPr>
          <w:rFonts w:ascii="Arial" w:hAnsi="Arial" w:cs="Arial"/>
          <w:b/>
          <w:sz w:val="24"/>
          <w:szCs w:val="24"/>
        </w:rPr>
        <w:t>R E S O L U T I V O S:</w:t>
      </w:r>
    </w:p>
    <w:p w14:paraId="080F46DD" w14:textId="007C7D62" w:rsidR="00797A41" w:rsidRPr="000C138E" w:rsidRDefault="00797A41" w:rsidP="00797A41">
      <w:pPr>
        <w:jc w:val="both"/>
        <w:rPr>
          <w:rFonts w:ascii="Arial" w:hAnsi="Arial" w:cs="Arial"/>
          <w:bCs/>
          <w:sz w:val="24"/>
          <w:szCs w:val="24"/>
        </w:rPr>
      </w:pPr>
      <w:r w:rsidRPr="00C378CE">
        <w:rPr>
          <w:rFonts w:ascii="Arial" w:eastAsia="Calibri" w:hAnsi="Arial" w:cs="Arial"/>
          <w:b/>
          <w:color w:val="000000"/>
          <w:sz w:val="24"/>
          <w:szCs w:val="24"/>
        </w:rPr>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002A5A87">
        <w:rPr>
          <w:rFonts w:ascii="Arial" w:eastAsia="Arial" w:hAnsi="Arial" w:cs="Arial"/>
          <w:b/>
          <w:sz w:val="24"/>
          <w:szCs w:val="24"/>
        </w:rPr>
        <w:t xml:space="preserve"> QUE SE DECLARE DESIERTO EL PROCESO DE CONTRATACIÓN BAJO LA MODALIDAD DE CONCURSO SIMPLIFICADO SUMARIO DE LA OBRA PÚBLICA FORTA-006-2024</w:t>
      </w:r>
      <w:r w:rsidR="00474EE6">
        <w:rPr>
          <w:rFonts w:ascii="Arial" w:eastAsia="Arial" w:hAnsi="Arial" w:cs="Arial"/>
          <w:b/>
          <w:sz w:val="24"/>
          <w:szCs w:val="24"/>
        </w:rPr>
        <w:t>,</w:t>
      </w:r>
      <w:r w:rsidR="002A5A87">
        <w:rPr>
          <w:rFonts w:ascii="Arial" w:eastAsia="Arial" w:hAnsi="Arial" w:cs="Arial"/>
          <w:b/>
          <w:sz w:val="24"/>
          <w:szCs w:val="24"/>
        </w:rPr>
        <w:t xml:space="preserve"> PARA QUE SE CONTRATE BAJO</w:t>
      </w:r>
      <w:r w:rsidRPr="00C378CE">
        <w:rPr>
          <w:rFonts w:ascii="Arial" w:eastAsia="Arial" w:hAnsi="Arial" w:cs="Arial"/>
          <w:sz w:val="24"/>
          <w:szCs w:val="24"/>
        </w:rPr>
        <w:t xml:space="preserve"> </w:t>
      </w:r>
      <w:r w:rsidRPr="00C378CE">
        <w:rPr>
          <w:rFonts w:ascii="Arial" w:hAnsi="Arial" w:cs="Arial"/>
          <w:b/>
          <w:bCs/>
          <w:sz w:val="24"/>
          <w:szCs w:val="24"/>
        </w:rPr>
        <w:t xml:space="preserve">EL PROCEDIMIENTO DE </w:t>
      </w:r>
      <w:r>
        <w:rPr>
          <w:rFonts w:ascii="Arial" w:hAnsi="Arial" w:cs="Arial"/>
          <w:b/>
          <w:bCs/>
          <w:sz w:val="24"/>
          <w:szCs w:val="24"/>
        </w:rPr>
        <w:t xml:space="preserve">ADJUDICACIÓN DIRECTA, </w:t>
      </w:r>
      <w:r w:rsidR="002A5A87">
        <w:rPr>
          <w:rFonts w:ascii="Arial" w:hAnsi="Arial" w:cs="Arial"/>
          <w:b/>
          <w:bCs/>
          <w:sz w:val="24"/>
          <w:szCs w:val="24"/>
        </w:rPr>
        <w:t xml:space="preserve">Y A LOS CONTRATISTAS PROPUESTOS PARA EL PROCESO DE INSACULACIÓN </w:t>
      </w:r>
    </w:p>
    <w:tbl>
      <w:tblPr>
        <w:tblpPr w:leftFromText="141" w:rightFromText="141" w:vertAnchor="text" w:horzAnchor="margin" w:tblpXSpec="center" w:tblpY="1355"/>
        <w:tblW w:w="8926" w:type="dxa"/>
        <w:tblLayout w:type="fixed"/>
        <w:tblCellMar>
          <w:top w:w="15" w:type="dxa"/>
          <w:left w:w="15" w:type="dxa"/>
          <w:bottom w:w="15" w:type="dxa"/>
          <w:right w:w="15" w:type="dxa"/>
        </w:tblCellMar>
        <w:tblLook w:val="04A0" w:firstRow="1" w:lastRow="0" w:firstColumn="1" w:lastColumn="0" w:noHBand="0" w:noVBand="1"/>
      </w:tblPr>
      <w:tblGrid>
        <w:gridCol w:w="4531"/>
        <w:gridCol w:w="2552"/>
        <w:gridCol w:w="1843"/>
      </w:tblGrid>
      <w:tr w:rsidR="00427487" w:rsidRPr="00C378CE" w14:paraId="6E0F8708" w14:textId="77777777" w:rsidTr="00D812D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E35A5" w14:textId="77777777" w:rsidR="00427487" w:rsidRPr="00427487" w:rsidRDefault="00427487" w:rsidP="00427487">
            <w:pPr>
              <w:ind w:right="49"/>
              <w:jc w:val="center"/>
              <w:rPr>
                <w:rFonts w:ascii="Arial" w:eastAsia="Times New Roman" w:hAnsi="Arial" w:cs="Arial"/>
                <w:color w:val="000000"/>
                <w:sz w:val="18"/>
                <w:szCs w:val="18"/>
                <w:lang w:eastAsia="es-MX"/>
              </w:rPr>
            </w:pPr>
            <w:r w:rsidRPr="00427487">
              <w:rPr>
                <w:rFonts w:ascii="Arial" w:eastAsia="Times New Roman" w:hAnsi="Arial" w:cs="Arial"/>
                <w:b/>
                <w:bCs/>
                <w:color w:val="000000"/>
                <w:sz w:val="18"/>
                <w:szCs w:val="18"/>
                <w:lang w:eastAsia="es-MX"/>
              </w:rPr>
              <w:lastRenderedPageBreak/>
              <w:t>NUMERO Y NOMBRE DE LA OBRA</w:t>
            </w:r>
          </w:p>
        </w:tc>
        <w:tc>
          <w:tcPr>
            <w:tcW w:w="2552" w:type="dxa"/>
            <w:tcBorders>
              <w:top w:val="single" w:sz="4" w:space="0" w:color="000000"/>
              <w:left w:val="single" w:sz="4" w:space="0" w:color="000000"/>
              <w:bottom w:val="single" w:sz="4" w:space="0" w:color="000000"/>
              <w:right w:val="single" w:sz="4" w:space="0" w:color="000000"/>
            </w:tcBorders>
          </w:tcPr>
          <w:p w14:paraId="1AFCDEF9" w14:textId="77777777" w:rsidR="00427487" w:rsidRPr="00427487" w:rsidRDefault="00427487" w:rsidP="00427487">
            <w:pPr>
              <w:ind w:right="49"/>
              <w:jc w:val="center"/>
              <w:rPr>
                <w:rFonts w:ascii="Arial" w:eastAsia="Times New Roman" w:hAnsi="Arial" w:cs="Arial"/>
                <w:b/>
                <w:bCs/>
                <w:color w:val="000000"/>
                <w:sz w:val="18"/>
                <w:szCs w:val="18"/>
                <w:lang w:eastAsia="es-MX"/>
              </w:rPr>
            </w:pPr>
            <w:r w:rsidRPr="00427487">
              <w:rPr>
                <w:rFonts w:ascii="Arial" w:eastAsia="Times New Roman" w:hAnsi="Arial" w:cs="Arial"/>
                <w:b/>
                <w:bCs/>
                <w:color w:val="000000"/>
                <w:sz w:val="18"/>
                <w:szCs w:val="18"/>
                <w:lang w:eastAsia="es-MX"/>
              </w:rPr>
              <w:t>TECHO FINANCIERO</w:t>
            </w:r>
          </w:p>
        </w:tc>
        <w:tc>
          <w:tcPr>
            <w:tcW w:w="1843" w:type="dxa"/>
            <w:tcBorders>
              <w:top w:val="single" w:sz="4" w:space="0" w:color="000000"/>
              <w:left w:val="single" w:sz="4" w:space="0" w:color="000000"/>
              <w:bottom w:val="single" w:sz="4" w:space="0" w:color="000000"/>
              <w:right w:val="single" w:sz="4" w:space="0" w:color="000000"/>
            </w:tcBorders>
            <w:vAlign w:val="center"/>
          </w:tcPr>
          <w:p w14:paraId="7202BCBD" w14:textId="77777777" w:rsidR="00427487" w:rsidRPr="00C378CE" w:rsidRDefault="00427487" w:rsidP="00427487">
            <w:pPr>
              <w:jc w:val="center"/>
              <w:rPr>
                <w:rFonts w:ascii="Arial" w:eastAsia="Times New Roman" w:hAnsi="Arial" w:cs="Arial"/>
                <w:b/>
                <w:bCs/>
                <w:iCs/>
                <w:sz w:val="18"/>
                <w:szCs w:val="24"/>
              </w:rPr>
            </w:pPr>
            <w:r w:rsidRPr="00C378CE">
              <w:rPr>
                <w:rFonts w:ascii="Arial" w:eastAsia="Times New Roman" w:hAnsi="Arial" w:cs="Arial"/>
                <w:b/>
                <w:bCs/>
                <w:iCs/>
                <w:sz w:val="18"/>
                <w:szCs w:val="24"/>
              </w:rPr>
              <w:t>CONTRATISTA GANADOR</w:t>
            </w:r>
          </w:p>
        </w:tc>
      </w:tr>
      <w:tr w:rsidR="00427487" w:rsidRPr="00C378CE" w14:paraId="310BD26F" w14:textId="77777777" w:rsidTr="00D812D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C3F28" w14:textId="4FE1C790" w:rsidR="00427487" w:rsidRPr="00427487" w:rsidRDefault="00041BE5" w:rsidP="00427487">
            <w:pPr>
              <w:jc w:val="both"/>
              <w:rPr>
                <w:rFonts w:ascii="Arial" w:eastAsia="Times New Roman" w:hAnsi="Arial" w:cs="Arial"/>
                <w:color w:val="000000"/>
                <w:sz w:val="18"/>
                <w:szCs w:val="18"/>
                <w:lang w:eastAsia="es-MX"/>
              </w:rPr>
            </w:pPr>
            <w:r w:rsidRPr="00041BE5">
              <w:rPr>
                <w:rFonts w:ascii="Arial" w:eastAsia="Times New Roman" w:hAnsi="Arial" w:cs="Arial"/>
                <w:b/>
                <w:color w:val="000000"/>
                <w:sz w:val="18"/>
                <w:szCs w:val="18"/>
                <w:lang w:eastAsia="es-MX"/>
              </w:rPr>
              <w:t>FORTA-006-2024</w:t>
            </w:r>
            <w:r w:rsidRPr="00041BE5">
              <w:rPr>
                <w:rFonts w:ascii="Arial" w:eastAsia="Times New Roman" w:hAnsi="Arial" w:cs="Arial"/>
                <w:color w:val="000000"/>
                <w:sz w:val="20"/>
                <w:szCs w:val="20"/>
                <w:lang w:eastAsia="es-MX"/>
              </w:rPr>
              <w:t>.</w:t>
            </w:r>
            <w:r w:rsidRPr="00041BE5">
              <w:rPr>
                <w:rStyle w:val="Ninguno"/>
                <w:rFonts w:ascii="Arial" w:hAnsi="Arial"/>
                <w:b/>
                <w:sz w:val="16"/>
                <w:szCs w:val="16"/>
                <w:lang w:val="es-ES"/>
              </w:rPr>
              <w:t>CONSTRUCCIÓN DE BANQUETAS, MACHUELOS, Y EMPEDRADO EN LA CALLE BASILIO VADILLO ENTRE EL TIANGUIS MUNICIPAL Y LA CALLE GRAL. IGNACIO COMONFORT EN LA COLONIA EL BAJÍO II EN CIUDAD GUZMÁN, MUNICIPIO DE ZAPOTLÁN EL GRANDE, JALISCO</w:t>
            </w:r>
          </w:p>
        </w:tc>
        <w:tc>
          <w:tcPr>
            <w:tcW w:w="2552" w:type="dxa"/>
            <w:tcBorders>
              <w:top w:val="single" w:sz="4" w:space="0" w:color="000000"/>
              <w:left w:val="single" w:sz="4" w:space="0" w:color="000000"/>
              <w:bottom w:val="single" w:sz="4" w:space="0" w:color="000000"/>
              <w:right w:val="single" w:sz="4" w:space="0" w:color="000000"/>
            </w:tcBorders>
          </w:tcPr>
          <w:p w14:paraId="523CA733" w14:textId="4D8DB6FA" w:rsidR="00427487" w:rsidRPr="00427487" w:rsidRDefault="00427487" w:rsidP="00427487">
            <w:pPr>
              <w:ind w:right="49"/>
              <w:jc w:val="both"/>
              <w:rPr>
                <w:rFonts w:ascii="Arial" w:eastAsia="Times New Roman" w:hAnsi="Arial" w:cs="Arial"/>
                <w:sz w:val="18"/>
                <w:szCs w:val="18"/>
                <w:lang w:eastAsia="es-MX"/>
              </w:rPr>
            </w:pPr>
            <w:r w:rsidRPr="00427487">
              <w:rPr>
                <w:rFonts w:ascii="Arial" w:eastAsia="Times New Roman" w:hAnsi="Arial" w:cs="Arial"/>
                <w:sz w:val="18"/>
                <w:szCs w:val="18"/>
                <w:lang w:eastAsia="es-MX"/>
              </w:rPr>
              <w:t>$</w:t>
            </w:r>
            <w:r w:rsidR="00943EB3" w:rsidRPr="00943EB3">
              <w:rPr>
                <w:rFonts w:ascii="Arial" w:eastAsia="Arial" w:hAnsi="Arial" w:cs="Arial"/>
                <w:bCs/>
                <w:sz w:val="18"/>
                <w:szCs w:val="18"/>
              </w:rPr>
              <w:t>2,</w:t>
            </w:r>
            <w:r w:rsidR="00041BE5">
              <w:rPr>
                <w:rFonts w:ascii="Arial" w:eastAsia="Arial" w:hAnsi="Arial" w:cs="Arial"/>
                <w:bCs/>
                <w:sz w:val="18"/>
                <w:szCs w:val="18"/>
              </w:rPr>
              <w:t xml:space="preserve">462,619.62 </w:t>
            </w:r>
            <w:r w:rsidRPr="00427487">
              <w:rPr>
                <w:rFonts w:ascii="Arial" w:eastAsia="Times New Roman" w:hAnsi="Arial" w:cs="Arial"/>
                <w:color w:val="000000"/>
                <w:sz w:val="18"/>
                <w:szCs w:val="18"/>
                <w:lang w:eastAsia="es-MX"/>
              </w:rPr>
              <w:t>(</w:t>
            </w:r>
            <w:r w:rsidR="00041BE5">
              <w:rPr>
                <w:rFonts w:ascii="Arial" w:eastAsia="Times New Roman" w:hAnsi="Arial" w:cs="Arial"/>
                <w:color w:val="000000"/>
                <w:sz w:val="18"/>
                <w:szCs w:val="18"/>
                <w:lang w:eastAsia="es-MX"/>
              </w:rPr>
              <w:t>DOS</w:t>
            </w:r>
            <w:r w:rsidRPr="00427487">
              <w:rPr>
                <w:rFonts w:ascii="Arial" w:eastAsia="Times New Roman" w:hAnsi="Arial" w:cs="Arial"/>
                <w:color w:val="000000"/>
                <w:sz w:val="18"/>
                <w:szCs w:val="18"/>
                <w:lang w:eastAsia="es-MX"/>
              </w:rPr>
              <w:t xml:space="preserve"> MILLON</w:t>
            </w:r>
            <w:r w:rsidR="00041BE5">
              <w:rPr>
                <w:rFonts w:ascii="Arial" w:eastAsia="Times New Roman" w:hAnsi="Arial" w:cs="Arial"/>
                <w:color w:val="000000"/>
                <w:sz w:val="18"/>
                <w:szCs w:val="18"/>
                <w:lang w:eastAsia="es-MX"/>
              </w:rPr>
              <w:t>ES</w:t>
            </w:r>
            <w:r w:rsidRPr="00427487">
              <w:rPr>
                <w:rFonts w:ascii="Arial" w:eastAsia="Times New Roman" w:hAnsi="Arial" w:cs="Arial"/>
                <w:color w:val="000000"/>
                <w:sz w:val="18"/>
                <w:szCs w:val="18"/>
                <w:lang w:eastAsia="es-MX"/>
              </w:rPr>
              <w:t xml:space="preserve"> </w:t>
            </w:r>
            <w:r w:rsidR="00041BE5">
              <w:rPr>
                <w:rFonts w:ascii="Arial" w:eastAsia="Times New Roman" w:hAnsi="Arial" w:cs="Arial"/>
                <w:color w:val="000000"/>
                <w:sz w:val="18"/>
                <w:szCs w:val="18"/>
                <w:lang w:eastAsia="es-MX"/>
              </w:rPr>
              <w:t>CUATROCIENTOS SESENTA Y DOS MIL SEISCIENTOS DIECINUEVE PESOS</w:t>
            </w:r>
            <w:r w:rsidRPr="00427487">
              <w:rPr>
                <w:rFonts w:ascii="Arial" w:eastAsia="Times New Roman" w:hAnsi="Arial" w:cs="Arial"/>
                <w:color w:val="000000"/>
                <w:sz w:val="18"/>
                <w:szCs w:val="18"/>
                <w:lang w:eastAsia="es-MX"/>
              </w:rPr>
              <w:t xml:space="preserve"> </w:t>
            </w:r>
            <w:r w:rsidR="00041BE5">
              <w:rPr>
                <w:rFonts w:ascii="Arial" w:eastAsia="Times New Roman" w:hAnsi="Arial" w:cs="Arial"/>
                <w:color w:val="000000"/>
                <w:sz w:val="18"/>
                <w:szCs w:val="18"/>
                <w:lang w:eastAsia="es-MX"/>
              </w:rPr>
              <w:t>62</w:t>
            </w:r>
            <w:r w:rsidRPr="00427487">
              <w:rPr>
                <w:rFonts w:ascii="Arial" w:eastAsia="Times New Roman" w:hAnsi="Arial" w:cs="Arial"/>
                <w:color w:val="000000"/>
                <w:sz w:val="18"/>
                <w:szCs w:val="18"/>
                <w:lang w:eastAsia="es-MX"/>
              </w:rPr>
              <w:t>/100 M.N.)</w:t>
            </w:r>
          </w:p>
        </w:tc>
        <w:tc>
          <w:tcPr>
            <w:tcW w:w="1843" w:type="dxa"/>
            <w:tcBorders>
              <w:top w:val="single" w:sz="4" w:space="0" w:color="000000"/>
              <w:left w:val="single" w:sz="4" w:space="0" w:color="000000"/>
              <w:bottom w:val="single" w:sz="4" w:space="0" w:color="000000"/>
              <w:right w:val="single" w:sz="4" w:space="0" w:color="000000"/>
            </w:tcBorders>
          </w:tcPr>
          <w:p w14:paraId="7BE71EE0" w14:textId="77777777" w:rsidR="00427487" w:rsidRDefault="00427487" w:rsidP="00427487">
            <w:pPr>
              <w:pStyle w:val="NormalWeb"/>
              <w:spacing w:before="0" w:beforeAutospacing="0" w:after="0" w:afterAutospacing="0"/>
              <w:jc w:val="center"/>
              <w:rPr>
                <w:rFonts w:ascii="Arial" w:hAnsi="Arial" w:cs="Arial"/>
                <w:b/>
                <w:sz w:val="18"/>
              </w:rPr>
            </w:pPr>
          </w:p>
          <w:p w14:paraId="6C985EEC" w14:textId="77777777" w:rsidR="00427487" w:rsidRDefault="00427487" w:rsidP="00427487">
            <w:pPr>
              <w:pStyle w:val="NormalWeb"/>
              <w:spacing w:before="0" w:beforeAutospacing="0" w:after="0" w:afterAutospacing="0"/>
              <w:jc w:val="center"/>
              <w:rPr>
                <w:rFonts w:ascii="Arial" w:hAnsi="Arial" w:cs="Arial"/>
                <w:b/>
                <w:sz w:val="18"/>
              </w:rPr>
            </w:pPr>
          </w:p>
          <w:p w14:paraId="2C7E8523" w14:textId="140D41CE" w:rsidR="00427487" w:rsidRDefault="00041BE5" w:rsidP="00427487">
            <w:pPr>
              <w:pStyle w:val="NormalWeb"/>
              <w:spacing w:before="0" w:beforeAutospacing="0" w:after="0" w:afterAutospacing="0"/>
              <w:jc w:val="center"/>
              <w:rPr>
                <w:rFonts w:ascii="Arial" w:hAnsi="Arial" w:cs="Arial"/>
                <w:b/>
                <w:sz w:val="18"/>
              </w:rPr>
            </w:pPr>
            <w:r>
              <w:rPr>
                <w:rFonts w:ascii="Arial" w:hAnsi="Arial" w:cs="Arial"/>
                <w:b/>
                <w:sz w:val="18"/>
              </w:rPr>
              <w:t>ING. ARQ. VÍCTOR MANUEL MORENO LEAL</w:t>
            </w:r>
          </w:p>
          <w:p w14:paraId="0CC65DDE" w14:textId="77777777" w:rsidR="00427487" w:rsidRDefault="00427487" w:rsidP="00427487">
            <w:pPr>
              <w:ind w:right="49"/>
              <w:jc w:val="center"/>
              <w:rPr>
                <w:rFonts w:ascii="Arial" w:eastAsia="Times New Roman" w:hAnsi="Arial" w:cs="Arial"/>
                <w:b/>
                <w:bCs/>
                <w:color w:val="000000"/>
                <w:sz w:val="20"/>
                <w:szCs w:val="20"/>
                <w:lang w:eastAsia="es-MX"/>
              </w:rPr>
            </w:pPr>
          </w:p>
        </w:tc>
      </w:tr>
    </w:tbl>
    <w:p w14:paraId="3E0D5BBE" w14:textId="1B58802E" w:rsidR="00797A41" w:rsidRPr="00D812DF" w:rsidRDefault="00797A41" w:rsidP="00797A41">
      <w:pPr>
        <w:jc w:val="both"/>
        <w:rPr>
          <w:rFonts w:ascii="Arial" w:hAnsi="Arial" w:cs="Arial"/>
          <w:bCs/>
          <w:sz w:val="24"/>
          <w:szCs w:val="24"/>
        </w:rPr>
      </w:pPr>
      <w:r w:rsidRPr="00C378CE">
        <w:rPr>
          <w:rFonts w:ascii="Arial" w:eastAsia="Calibri" w:hAnsi="Arial" w:cs="Arial"/>
          <w:b/>
          <w:bCs/>
          <w:color w:val="000000"/>
          <w:sz w:val="24"/>
          <w:szCs w:val="24"/>
        </w:rPr>
        <w:t xml:space="preserve">SEGUNDO. </w:t>
      </w:r>
      <w:r>
        <w:rPr>
          <w:rFonts w:ascii="Arial" w:eastAsia="Calibri" w:hAnsi="Arial" w:cs="Arial"/>
          <w:b/>
          <w:bCs/>
          <w:color w:val="000000"/>
          <w:sz w:val="24"/>
          <w:szCs w:val="24"/>
        </w:rPr>
        <w:t>–</w:t>
      </w:r>
      <w:r w:rsidRPr="00C378CE">
        <w:rPr>
          <w:rFonts w:ascii="Arial" w:eastAsia="Calibri" w:hAnsi="Arial" w:cs="Arial"/>
          <w:b/>
          <w:bCs/>
          <w:color w:val="000000"/>
          <w:sz w:val="24"/>
          <w:szCs w:val="24"/>
        </w:rPr>
        <w:t xml:space="preserve"> </w:t>
      </w:r>
      <w:r w:rsidRPr="00C378CE">
        <w:rPr>
          <w:rFonts w:ascii="Arial" w:eastAsia="Calibri" w:hAnsi="Arial" w:cs="Arial"/>
          <w:color w:val="000000"/>
          <w:sz w:val="24"/>
          <w:szCs w:val="24"/>
        </w:rPr>
        <w:t>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Pr>
          <w:rFonts w:ascii="Arial" w:hAnsi="Arial" w:cs="Arial"/>
          <w:b/>
          <w:bCs/>
          <w:sz w:val="24"/>
          <w:szCs w:val="24"/>
        </w:rPr>
        <w:t xml:space="preserve"> </w:t>
      </w:r>
      <w:r>
        <w:rPr>
          <w:rFonts w:ascii="Arial" w:hAnsi="Arial" w:cs="Arial"/>
          <w:b/>
          <w:bCs/>
          <w:sz w:val="24"/>
          <w:szCs w:val="24"/>
          <w:u w:val="single"/>
        </w:rPr>
        <w:t>CONTRATAR LA OBRA</w:t>
      </w:r>
      <w:r w:rsidR="00427487">
        <w:rPr>
          <w:rFonts w:ascii="Arial" w:hAnsi="Arial" w:cs="Arial"/>
          <w:b/>
          <w:bCs/>
          <w:sz w:val="24"/>
          <w:szCs w:val="24"/>
          <w:u w:val="single"/>
        </w:rPr>
        <w:t xml:space="preserve"> QUE A CONTINUACIÒN SE ENLISTA</w:t>
      </w:r>
      <w:r>
        <w:rPr>
          <w:rFonts w:ascii="Arial" w:hAnsi="Arial" w:cs="Arial"/>
          <w:b/>
          <w:bCs/>
          <w:sz w:val="24"/>
          <w:szCs w:val="24"/>
          <w:u w:val="single"/>
        </w:rPr>
        <w:t>, CON EL</w:t>
      </w:r>
      <w:r w:rsidRPr="00EF6172">
        <w:rPr>
          <w:rFonts w:ascii="Arial" w:hAnsi="Arial" w:cs="Arial"/>
          <w:b/>
          <w:bCs/>
          <w:sz w:val="24"/>
          <w:szCs w:val="24"/>
          <w:u w:val="single"/>
        </w:rPr>
        <w:t xml:space="preserve"> CONTRATISTA </w:t>
      </w:r>
      <w:r>
        <w:rPr>
          <w:rFonts w:ascii="Arial" w:hAnsi="Arial" w:cs="Arial"/>
          <w:b/>
          <w:bCs/>
          <w:sz w:val="24"/>
          <w:szCs w:val="24"/>
          <w:u w:val="single"/>
        </w:rPr>
        <w:t>QUE RESULT</w:t>
      </w:r>
      <w:r w:rsidR="00943EB3">
        <w:rPr>
          <w:rFonts w:ascii="Arial" w:hAnsi="Arial" w:cs="Arial"/>
          <w:b/>
          <w:bCs/>
          <w:sz w:val="24"/>
          <w:szCs w:val="24"/>
          <w:u w:val="single"/>
        </w:rPr>
        <w:t>Ó</w:t>
      </w:r>
      <w:r>
        <w:rPr>
          <w:rFonts w:ascii="Arial" w:hAnsi="Arial" w:cs="Arial"/>
          <w:b/>
          <w:bCs/>
          <w:sz w:val="24"/>
          <w:szCs w:val="24"/>
          <w:u w:val="single"/>
        </w:rPr>
        <w:t xml:space="preserve"> SORTEADO</w:t>
      </w:r>
      <w:r w:rsidRPr="00EF6172">
        <w:rPr>
          <w:rFonts w:ascii="Arial" w:hAnsi="Arial" w:cs="Arial"/>
          <w:b/>
          <w:bCs/>
          <w:sz w:val="24"/>
          <w:szCs w:val="24"/>
          <w:u w:val="single"/>
        </w:rPr>
        <w:t xml:space="preserve"> EN EL PROCESO DE INSACULACIÒN</w:t>
      </w:r>
      <w:r w:rsidRPr="00C378CE">
        <w:rPr>
          <w:rFonts w:ascii="Arial" w:hAnsi="Arial" w:cs="Arial"/>
          <w:bCs/>
          <w:sz w:val="24"/>
          <w:szCs w:val="24"/>
        </w:rPr>
        <w:t xml:space="preserve"> para quedar como sigue:</w:t>
      </w:r>
    </w:p>
    <w:p w14:paraId="21856011" w14:textId="6176224B" w:rsidR="00797A41" w:rsidRPr="009E28BF" w:rsidRDefault="00797A41" w:rsidP="00797A41">
      <w:pPr>
        <w:jc w:val="both"/>
        <w:rPr>
          <w:rFonts w:ascii="Arial" w:eastAsia="Calibri" w:hAnsi="Arial" w:cs="Arial"/>
          <w:b/>
          <w:color w:val="000000"/>
          <w:sz w:val="24"/>
          <w:szCs w:val="24"/>
        </w:rPr>
      </w:pPr>
      <w:r w:rsidRPr="00C378CE">
        <w:rPr>
          <w:rFonts w:ascii="Arial" w:eastAsia="Calibri" w:hAnsi="Arial" w:cs="Arial"/>
          <w:b/>
          <w:color w:val="000000"/>
          <w:sz w:val="24"/>
          <w:szCs w:val="24"/>
        </w:rPr>
        <w:t>TERCERO</w:t>
      </w:r>
      <w:r>
        <w:rPr>
          <w:rFonts w:ascii="Arial" w:eastAsia="Calibri" w:hAnsi="Arial" w:cs="Arial"/>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rPr>
        <w:t xml:space="preserve">INSTRUYE </w:t>
      </w:r>
      <w:r w:rsidRPr="009E28BF">
        <w:rPr>
          <w:rFonts w:ascii="Arial" w:eastAsia="Calibri" w:hAnsi="Arial" w:cs="Arial"/>
          <w:color w:val="000000"/>
          <w:sz w:val="24"/>
          <w:szCs w:val="24"/>
        </w:rPr>
        <w:t>a la</w:t>
      </w:r>
      <w:r w:rsidRPr="009E28BF">
        <w:rPr>
          <w:rFonts w:ascii="Arial" w:eastAsia="Calibri" w:hAnsi="Arial" w:cs="Arial"/>
          <w:b/>
          <w:color w:val="000000"/>
          <w:sz w:val="24"/>
          <w:szCs w:val="24"/>
        </w:rPr>
        <w:t xml:space="preserve"> SÍNDICO MUNICIPAL</w:t>
      </w:r>
      <w:r w:rsidR="00474EE6">
        <w:rPr>
          <w:rFonts w:ascii="Arial" w:eastAsia="Calibri" w:hAnsi="Arial" w:cs="Arial"/>
          <w:b/>
          <w:color w:val="000000"/>
          <w:sz w:val="24"/>
          <w:szCs w:val="24"/>
        </w:rPr>
        <w:t xml:space="preserve"> </w:t>
      </w:r>
      <w:r w:rsidR="000B5561">
        <w:rPr>
          <w:rFonts w:ascii="Arial" w:eastAsia="Calibri" w:hAnsi="Arial" w:cs="Arial"/>
          <w:b/>
          <w:color w:val="000000"/>
          <w:sz w:val="24"/>
          <w:szCs w:val="24"/>
        </w:rPr>
        <w:t>SUPLENTE</w:t>
      </w:r>
      <w:r w:rsidRPr="00C378CE">
        <w:rPr>
          <w:rFonts w:ascii="Arial" w:eastAsia="Calibri" w:hAnsi="Arial" w:cs="Arial"/>
          <w:color w:val="000000"/>
          <w:sz w:val="24"/>
          <w:szCs w:val="24"/>
        </w:rPr>
        <w:t xml:space="preserve"> </w:t>
      </w:r>
      <w:r w:rsidRPr="009E28BF">
        <w:rPr>
          <w:rFonts w:ascii="Arial" w:eastAsia="Calibri" w:hAnsi="Arial" w:cs="Arial"/>
          <w:b/>
          <w:color w:val="000000"/>
          <w:sz w:val="24"/>
          <w:szCs w:val="24"/>
        </w:rPr>
        <w:t xml:space="preserve">LIC. </w:t>
      </w:r>
      <w:r w:rsidR="00474EE6">
        <w:rPr>
          <w:rFonts w:ascii="Arial" w:eastAsia="Calibri" w:hAnsi="Arial" w:cs="Arial"/>
          <w:b/>
          <w:color w:val="000000"/>
          <w:sz w:val="24"/>
          <w:szCs w:val="24"/>
        </w:rPr>
        <w:t>FRANCISCO IGNACIO CARRILLO GOMEZ</w:t>
      </w:r>
      <w:r>
        <w:rPr>
          <w:rFonts w:ascii="Arial" w:eastAsia="Calibri" w:hAnsi="Arial" w:cs="Arial"/>
          <w:color w:val="000000"/>
          <w:sz w:val="24"/>
          <w:szCs w:val="24"/>
        </w:rPr>
        <w:t xml:space="preserve">, </w:t>
      </w:r>
      <w:r w:rsidRPr="009E28BF">
        <w:rPr>
          <w:rFonts w:ascii="Arial" w:eastAsia="Calibri" w:hAnsi="Arial" w:cs="Arial"/>
          <w:b/>
          <w:color w:val="000000"/>
          <w:sz w:val="24"/>
          <w:szCs w:val="24"/>
        </w:rPr>
        <w:t xml:space="preserve">para que </w:t>
      </w:r>
      <w:r>
        <w:rPr>
          <w:rFonts w:ascii="Arial" w:eastAsia="Calibri" w:hAnsi="Arial" w:cs="Arial"/>
          <w:b/>
          <w:color w:val="000000"/>
          <w:sz w:val="24"/>
          <w:szCs w:val="24"/>
        </w:rPr>
        <w:t>elabore</w:t>
      </w:r>
      <w:r w:rsidRPr="009E28BF">
        <w:rPr>
          <w:rFonts w:ascii="Arial" w:eastAsia="Calibri" w:hAnsi="Arial" w:cs="Arial"/>
          <w:b/>
          <w:color w:val="000000"/>
          <w:sz w:val="24"/>
          <w:szCs w:val="24"/>
        </w:rPr>
        <w:t xml:space="preserve"> </w:t>
      </w:r>
      <w:r>
        <w:rPr>
          <w:rFonts w:ascii="Arial" w:eastAsia="Calibri" w:hAnsi="Arial" w:cs="Arial"/>
          <w:b/>
          <w:color w:val="000000"/>
          <w:sz w:val="24"/>
          <w:szCs w:val="24"/>
        </w:rPr>
        <w:t>el c</w:t>
      </w:r>
      <w:r w:rsidRPr="009E28BF">
        <w:rPr>
          <w:rFonts w:ascii="Arial" w:eastAsia="Calibri" w:hAnsi="Arial" w:cs="Arial"/>
          <w:b/>
          <w:color w:val="000000"/>
          <w:sz w:val="24"/>
          <w:szCs w:val="24"/>
        </w:rPr>
        <w:t xml:space="preserve">ontrato </w:t>
      </w:r>
      <w:r>
        <w:rPr>
          <w:rFonts w:ascii="Arial" w:eastAsia="Calibri" w:hAnsi="Arial" w:cs="Arial"/>
          <w:b/>
          <w:color w:val="000000"/>
          <w:sz w:val="24"/>
          <w:szCs w:val="24"/>
        </w:rPr>
        <w:t xml:space="preserve">correspondiente con el </w:t>
      </w:r>
      <w:r w:rsidRPr="009E28BF">
        <w:rPr>
          <w:rFonts w:ascii="Arial" w:eastAsia="Calibri" w:hAnsi="Arial" w:cs="Arial"/>
          <w:b/>
          <w:color w:val="000000"/>
          <w:sz w:val="24"/>
          <w:szCs w:val="24"/>
        </w:rPr>
        <w:t>con</w:t>
      </w:r>
      <w:r>
        <w:rPr>
          <w:rFonts w:ascii="Arial" w:eastAsia="Calibri" w:hAnsi="Arial" w:cs="Arial"/>
          <w:b/>
          <w:color w:val="000000"/>
          <w:sz w:val="24"/>
          <w:szCs w:val="24"/>
        </w:rPr>
        <w:t xml:space="preserve">tratista ganador </w:t>
      </w:r>
      <w:r>
        <w:rPr>
          <w:rFonts w:ascii="Arial" w:hAnsi="Arial" w:cs="Arial"/>
          <w:b/>
          <w:bCs/>
          <w:sz w:val="24"/>
          <w:szCs w:val="24"/>
        </w:rPr>
        <w:t>conforme al proceso de insaculación celebrado</w:t>
      </w:r>
      <w:r>
        <w:rPr>
          <w:rFonts w:ascii="Arial" w:eastAsia="Calibri" w:hAnsi="Arial" w:cs="Arial"/>
          <w:b/>
          <w:color w:val="000000"/>
          <w:sz w:val="24"/>
          <w:szCs w:val="24"/>
        </w:rPr>
        <w:t>.</w:t>
      </w:r>
    </w:p>
    <w:p w14:paraId="14C33010" w14:textId="0C0E7057" w:rsidR="00797A41" w:rsidRPr="00EF6172" w:rsidRDefault="00797A41" w:rsidP="00797A41">
      <w:pPr>
        <w:jc w:val="both"/>
        <w:rPr>
          <w:rFonts w:ascii="Arial" w:eastAsia="Calibri" w:hAnsi="Arial" w:cs="Arial"/>
          <w:b/>
          <w:iCs/>
          <w:color w:val="000000"/>
          <w:sz w:val="24"/>
          <w:szCs w:val="24"/>
        </w:rPr>
      </w:pPr>
      <w:r>
        <w:rPr>
          <w:rFonts w:ascii="Arial" w:eastAsia="Calibri" w:hAnsi="Arial" w:cs="Arial"/>
          <w:b/>
          <w:color w:val="000000"/>
          <w:sz w:val="24"/>
          <w:szCs w:val="24"/>
        </w:rPr>
        <w:t>CUARTO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PRESIDENTE MUNICIPAL</w:t>
      </w:r>
      <w:r w:rsidR="00474EE6">
        <w:rPr>
          <w:rFonts w:ascii="Arial" w:eastAsia="Calibri" w:hAnsi="Arial" w:cs="Arial"/>
          <w:b/>
          <w:color w:val="000000"/>
          <w:sz w:val="24"/>
          <w:szCs w:val="24"/>
          <w:lang w:val="es-AR"/>
        </w:rPr>
        <w:t xml:space="preserve"> INTERINO</w:t>
      </w:r>
      <w:r w:rsidRPr="00C378CE">
        <w:rPr>
          <w:rFonts w:ascii="Arial" w:eastAsia="Calibri" w:hAnsi="Arial" w:cs="Arial"/>
          <w:b/>
          <w:color w:val="000000"/>
          <w:sz w:val="24"/>
          <w:szCs w:val="24"/>
          <w:lang w:val="es-AR"/>
        </w:rPr>
        <w:t>, SECRETARI</w:t>
      </w:r>
      <w:r w:rsidR="00943EB3">
        <w:rPr>
          <w:rFonts w:ascii="Arial" w:eastAsia="Calibri" w:hAnsi="Arial" w:cs="Arial"/>
          <w:b/>
          <w:color w:val="000000"/>
          <w:sz w:val="24"/>
          <w:szCs w:val="24"/>
          <w:lang w:val="es-AR"/>
        </w:rPr>
        <w:t>A</w:t>
      </w:r>
      <w:r w:rsidRPr="00C378CE">
        <w:rPr>
          <w:rFonts w:ascii="Arial" w:eastAsia="Calibri" w:hAnsi="Arial" w:cs="Arial"/>
          <w:b/>
          <w:color w:val="000000"/>
          <w:sz w:val="24"/>
          <w:szCs w:val="24"/>
          <w:lang w:val="es-AR"/>
        </w:rPr>
        <w:t xml:space="preserve"> </w:t>
      </w:r>
      <w:r w:rsidR="00943EB3">
        <w:rPr>
          <w:rFonts w:ascii="Arial" w:eastAsia="Calibri" w:hAnsi="Arial" w:cs="Arial"/>
          <w:b/>
          <w:color w:val="000000"/>
          <w:sz w:val="24"/>
          <w:szCs w:val="24"/>
          <w:lang w:val="es-AR"/>
        </w:rPr>
        <w:t>DE GOBIERNO MUNICIPAL</w:t>
      </w:r>
      <w:r w:rsidRPr="00C378CE">
        <w:rPr>
          <w:rFonts w:ascii="Arial" w:eastAsia="Calibri" w:hAnsi="Arial" w:cs="Arial"/>
          <w:b/>
          <w:color w:val="000000"/>
          <w:sz w:val="24"/>
          <w:szCs w:val="24"/>
          <w:lang w:val="es-AR"/>
        </w:rPr>
        <w:t>, SÍNDIC</w:t>
      </w:r>
      <w:r w:rsidR="00474EE6">
        <w:rPr>
          <w:rFonts w:ascii="Arial" w:eastAsia="Calibri" w:hAnsi="Arial" w:cs="Arial"/>
          <w:b/>
          <w:color w:val="000000"/>
          <w:sz w:val="24"/>
          <w:szCs w:val="24"/>
          <w:lang w:val="es-AR"/>
        </w:rPr>
        <w:t>O</w:t>
      </w:r>
      <w:r w:rsidRPr="00C378CE">
        <w:rPr>
          <w:rFonts w:ascii="Arial" w:eastAsia="Calibri" w:hAnsi="Arial" w:cs="Arial"/>
          <w:b/>
          <w:color w:val="000000"/>
          <w:sz w:val="24"/>
          <w:szCs w:val="24"/>
          <w:lang w:val="es-AR"/>
        </w:rPr>
        <w:t xml:space="preserve"> MUNICIPAL</w:t>
      </w:r>
      <w:r w:rsidR="00474EE6">
        <w:rPr>
          <w:rFonts w:ascii="Arial" w:eastAsia="Calibri" w:hAnsi="Arial" w:cs="Arial"/>
          <w:b/>
          <w:color w:val="000000"/>
          <w:sz w:val="24"/>
          <w:szCs w:val="24"/>
          <w:lang w:val="es-AR"/>
        </w:rPr>
        <w:t xml:space="preserve"> </w:t>
      </w:r>
      <w:r w:rsidR="000B5561">
        <w:rPr>
          <w:rFonts w:ascii="Arial" w:eastAsia="Calibri" w:hAnsi="Arial" w:cs="Arial"/>
          <w:b/>
          <w:color w:val="000000"/>
          <w:sz w:val="24"/>
          <w:szCs w:val="24"/>
          <w:lang w:val="es-AR"/>
        </w:rPr>
        <w:t>SUPLENTE</w:t>
      </w:r>
      <w:r w:rsidRPr="00C378CE">
        <w:rPr>
          <w:rFonts w:ascii="Arial" w:eastAsia="Calibri" w:hAnsi="Arial" w:cs="Arial"/>
          <w:b/>
          <w:color w:val="000000"/>
          <w:sz w:val="24"/>
          <w:szCs w:val="24"/>
          <w:lang w:val="es-AR"/>
        </w:rPr>
        <w:t xml:space="preserve">, </w:t>
      </w:r>
      <w:r w:rsidR="00474EE6">
        <w:rPr>
          <w:rFonts w:ascii="Arial" w:eastAsia="Calibri" w:hAnsi="Arial" w:cs="Arial"/>
          <w:b/>
          <w:color w:val="000000"/>
          <w:sz w:val="24"/>
          <w:szCs w:val="24"/>
          <w:lang w:val="es-AR"/>
        </w:rPr>
        <w:t xml:space="preserve">ENCARGADO DEL DESPACHO DE LA </w:t>
      </w:r>
      <w:r>
        <w:rPr>
          <w:rFonts w:ascii="Arial" w:eastAsia="Calibri" w:hAnsi="Arial" w:cs="Arial"/>
          <w:b/>
          <w:color w:val="000000"/>
          <w:sz w:val="24"/>
          <w:szCs w:val="24"/>
          <w:lang w:val="es-AR"/>
        </w:rPr>
        <w:t>DIREC</w:t>
      </w:r>
      <w:r w:rsidR="00474EE6">
        <w:rPr>
          <w:rFonts w:ascii="Arial" w:eastAsia="Calibri" w:hAnsi="Arial" w:cs="Arial"/>
          <w:b/>
          <w:color w:val="000000"/>
          <w:sz w:val="24"/>
          <w:szCs w:val="24"/>
          <w:lang w:val="es-AR"/>
        </w:rPr>
        <w:t>CIÓN</w:t>
      </w:r>
      <w:r w:rsidRPr="00C378CE">
        <w:rPr>
          <w:rFonts w:ascii="Arial" w:eastAsia="Calibri" w:hAnsi="Arial" w:cs="Arial"/>
          <w:b/>
          <w:color w:val="000000"/>
          <w:sz w:val="24"/>
          <w:szCs w:val="24"/>
          <w:lang w:val="es-AR"/>
        </w:rPr>
        <w:t xml:space="preserve"> GENERAL DE GESTIÓN DE LA CIUDAD, DIRECTOR DE OBRAS PÚBLICAS, y ENCARGAD</w:t>
      </w:r>
      <w:r w:rsidR="00943EB3">
        <w:rPr>
          <w:rFonts w:ascii="Arial" w:eastAsia="Calibri" w:hAnsi="Arial" w:cs="Arial"/>
          <w:b/>
          <w:color w:val="000000"/>
          <w:sz w:val="24"/>
          <w:szCs w:val="24"/>
          <w:lang w:val="es-AR"/>
        </w:rPr>
        <w:t>O</w:t>
      </w:r>
      <w:r w:rsidRPr="00C378CE">
        <w:rPr>
          <w:rFonts w:ascii="Arial" w:eastAsia="Calibri" w:hAnsi="Arial" w:cs="Arial"/>
          <w:b/>
          <w:color w:val="000000"/>
          <w:sz w:val="24"/>
          <w:szCs w:val="24"/>
          <w:lang w:val="es-AR"/>
        </w:rPr>
        <w:t xml:space="preserve"> DEL</w:t>
      </w:r>
      <w:r w:rsidR="00943EB3">
        <w:rPr>
          <w:rFonts w:ascii="Arial" w:eastAsia="Calibri" w:hAnsi="Arial" w:cs="Arial"/>
          <w:b/>
          <w:color w:val="000000"/>
          <w:sz w:val="24"/>
          <w:szCs w:val="24"/>
          <w:lang w:val="es-AR"/>
        </w:rPr>
        <w:t xml:space="preserve"> DESPACHO DE LA </w:t>
      </w:r>
      <w:r w:rsidRPr="00C378CE">
        <w:rPr>
          <w:rFonts w:ascii="Arial" w:eastAsia="Calibri" w:hAnsi="Arial" w:cs="Arial"/>
          <w:b/>
          <w:color w:val="000000"/>
          <w:sz w:val="24"/>
          <w:szCs w:val="24"/>
          <w:lang w:val="es-AR"/>
        </w:rPr>
        <w:t>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Pr>
          <w:rFonts w:ascii="Arial" w:eastAsia="Calibri" w:hAnsi="Arial" w:cs="Arial"/>
          <w:b/>
          <w:iCs/>
          <w:color w:val="000000"/>
          <w:sz w:val="24"/>
          <w:szCs w:val="24"/>
        </w:rPr>
        <w:t>suscriban los</w:t>
      </w:r>
      <w:r w:rsidRPr="009E28BF">
        <w:rPr>
          <w:rFonts w:ascii="Arial" w:eastAsia="Calibri" w:hAnsi="Arial" w:cs="Arial"/>
          <w:b/>
          <w:iCs/>
          <w:color w:val="000000"/>
          <w:sz w:val="24"/>
          <w:szCs w:val="24"/>
        </w:rPr>
        <w:t xml:space="preserve"> contrato</w:t>
      </w:r>
      <w:r>
        <w:rPr>
          <w:rFonts w:ascii="Arial" w:eastAsia="Calibri" w:hAnsi="Arial" w:cs="Arial"/>
          <w:b/>
          <w:iCs/>
          <w:color w:val="000000"/>
          <w:sz w:val="24"/>
          <w:szCs w:val="24"/>
        </w:rPr>
        <w:t>s</w:t>
      </w:r>
      <w:r w:rsidRPr="009E28BF">
        <w:rPr>
          <w:rFonts w:ascii="Arial" w:eastAsia="Calibri" w:hAnsi="Arial" w:cs="Arial"/>
          <w:b/>
          <w:iCs/>
          <w:color w:val="000000"/>
          <w:sz w:val="24"/>
          <w:szCs w:val="24"/>
        </w:rPr>
        <w:t xml:space="preserve"> </w:t>
      </w:r>
      <w:r>
        <w:rPr>
          <w:rFonts w:ascii="Arial" w:eastAsia="Calibri" w:hAnsi="Arial" w:cs="Arial"/>
          <w:b/>
          <w:iCs/>
          <w:color w:val="000000"/>
          <w:sz w:val="24"/>
          <w:szCs w:val="24"/>
        </w:rPr>
        <w:t>y sus convenios modificatorios que resulten necesarios durante la ejecución de las Obras descritas en el cuerpo del presente Dictamen.</w:t>
      </w:r>
    </w:p>
    <w:p w14:paraId="1F179F05" w14:textId="58B89A00" w:rsidR="00797A41" w:rsidRPr="00EF6172" w:rsidRDefault="00797A41" w:rsidP="00797A41">
      <w:pPr>
        <w:jc w:val="both"/>
        <w:rPr>
          <w:rFonts w:ascii="Arial" w:eastAsia="Calibri" w:hAnsi="Arial" w:cs="Arial"/>
          <w:color w:val="000000"/>
          <w:sz w:val="24"/>
          <w:szCs w:val="24"/>
        </w:rPr>
      </w:pPr>
      <w:r>
        <w:rPr>
          <w:rFonts w:ascii="Arial" w:eastAsia="Calibri" w:hAnsi="Arial" w:cs="Arial"/>
          <w:b/>
          <w:color w:val="000000"/>
          <w:sz w:val="24"/>
          <w:szCs w:val="24"/>
        </w:rPr>
        <w:t>QUINTO</w:t>
      </w:r>
      <w:r w:rsidRPr="00C378CE">
        <w:rPr>
          <w:rFonts w:ascii="Arial" w:eastAsia="Calibri" w:hAnsi="Arial" w:cs="Arial"/>
          <w:color w:val="000000"/>
          <w:sz w:val="24"/>
          <w:szCs w:val="24"/>
        </w:rPr>
        <w:t>. –</w:t>
      </w:r>
      <w:r>
        <w:rPr>
          <w:rFonts w:ascii="Arial" w:eastAsia="Calibri" w:hAnsi="Arial" w:cs="Arial"/>
          <w:color w:val="000000"/>
          <w:sz w:val="24"/>
          <w:szCs w:val="24"/>
        </w:rPr>
        <w:t xml:space="preserve"> </w:t>
      </w:r>
      <w:r w:rsidRPr="00C378CE">
        <w:rPr>
          <w:rFonts w:ascii="Arial" w:eastAsia="Calibri" w:hAnsi="Arial" w:cs="Arial"/>
          <w:color w:val="000000"/>
          <w:sz w:val="24"/>
          <w:szCs w:val="24"/>
        </w:rPr>
        <w:t>El Pleno del Ayuntamiento de Zapotlán el Grande, Jalisc</w:t>
      </w:r>
      <w:r>
        <w:rPr>
          <w:rFonts w:ascii="Arial" w:eastAsia="Calibri" w:hAnsi="Arial" w:cs="Arial"/>
          <w:color w:val="000000"/>
          <w:sz w:val="24"/>
          <w:szCs w:val="24"/>
        </w:rPr>
        <w:t>o</w:t>
      </w:r>
      <w:r w:rsidRPr="000E13FE">
        <w:rPr>
          <w:rFonts w:ascii="Arial" w:eastAsia="Calibri" w:hAnsi="Arial" w:cs="Arial"/>
          <w:b/>
          <w:color w:val="000000"/>
          <w:sz w:val="24"/>
          <w:szCs w:val="24"/>
        </w:rPr>
        <w:t xml:space="preserve">, </w:t>
      </w:r>
      <w:r w:rsidRPr="000E13FE">
        <w:rPr>
          <w:rFonts w:ascii="Arial" w:eastAsia="Calibri" w:hAnsi="Arial" w:cs="Arial"/>
          <w:b/>
          <w:iCs/>
          <w:color w:val="000000"/>
          <w:sz w:val="24"/>
          <w:szCs w:val="24"/>
        </w:rPr>
        <w:t xml:space="preserve">INSTRUYE </w:t>
      </w:r>
      <w:r w:rsidRPr="00781271">
        <w:rPr>
          <w:rFonts w:ascii="Arial" w:eastAsia="Calibri" w:hAnsi="Arial" w:cs="Arial"/>
          <w:iCs/>
          <w:color w:val="000000"/>
          <w:sz w:val="24"/>
          <w:szCs w:val="24"/>
        </w:rPr>
        <w:t>a la</w:t>
      </w:r>
      <w:r w:rsidRPr="000E13FE">
        <w:rPr>
          <w:rFonts w:ascii="Arial" w:eastAsia="Calibri" w:hAnsi="Arial" w:cs="Arial"/>
          <w:b/>
          <w:iCs/>
          <w:color w:val="000000"/>
          <w:sz w:val="24"/>
          <w:szCs w:val="24"/>
        </w:rPr>
        <w:t xml:space="preserve"> </w:t>
      </w:r>
      <w:r>
        <w:rPr>
          <w:rFonts w:ascii="Arial" w:eastAsia="Calibri" w:hAnsi="Arial" w:cs="Arial"/>
          <w:b/>
          <w:iCs/>
          <w:color w:val="000000"/>
          <w:sz w:val="24"/>
          <w:szCs w:val="24"/>
        </w:rPr>
        <w:t>SECRETARIA</w:t>
      </w:r>
      <w:r w:rsidRPr="000E13FE">
        <w:rPr>
          <w:rFonts w:ascii="Arial" w:eastAsia="Calibri" w:hAnsi="Arial" w:cs="Arial"/>
          <w:b/>
          <w:iCs/>
          <w:color w:val="000000"/>
          <w:sz w:val="24"/>
          <w:szCs w:val="24"/>
        </w:rPr>
        <w:t xml:space="preserve"> </w:t>
      </w:r>
      <w:r w:rsidR="00943EB3">
        <w:rPr>
          <w:rFonts w:ascii="Arial" w:eastAsia="Calibri" w:hAnsi="Arial" w:cs="Arial"/>
          <w:b/>
          <w:iCs/>
          <w:color w:val="000000"/>
          <w:sz w:val="24"/>
          <w:szCs w:val="24"/>
        </w:rPr>
        <w:t>DE GOBIERNO MUNICIPAL</w:t>
      </w:r>
      <w:r>
        <w:rPr>
          <w:rFonts w:ascii="Arial" w:eastAsia="Calibri" w:hAnsi="Arial" w:cs="Arial"/>
          <w:b/>
          <w:iCs/>
          <w:color w:val="000000"/>
          <w:sz w:val="24"/>
          <w:szCs w:val="24"/>
        </w:rPr>
        <w:t xml:space="preserve">, </w:t>
      </w:r>
      <w:r w:rsidR="00474EE6">
        <w:rPr>
          <w:rFonts w:ascii="Arial" w:eastAsia="Calibri" w:hAnsi="Arial" w:cs="Arial"/>
          <w:b/>
          <w:iCs/>
          <w:color w:val="000000"/>
          <w:sz w:val="24"/>
          <w:szCs w:val="24"/>
        </w:rPr>
        <w:t xml:space="preserve">LIC. MA. DEL REFUGIO EUSEBIO BERNABÉ </w:t>
      </w:r>
      <w:r>
        <w:rPr>
          <w:rFonts w:ascii="Arial" w:eastAsia="Calibri" w:hAnsi="Arial" w:cs="Arial"/>
          <w:b/>
          <w:iCs/>
          <w:color w:val="000000"/>
          <w:sz w:val="24"/>
          <w:szCs w:val="24"/>
        </w:rPr>
        <w:t xml:space="preserve"> </w:t>
      </w:r>
      <w:r w:rsidRPr="00C378CE">
        <w:rPr>
          <w:rFonts w:ascii="Arial" w:eastAsia="Calibri" w:hAnsi="Arial" w:cs="Arial"/>
          <w:iCs/>
          <w:color w:val="000000"/>
          <w:sz w:val="24"/>
          <w:szCs w:val="24"/>
        </w:rPr>
        <w:t>a efecto de que notifique</w:t>
      </w:r>
      <w:r w:rsidR="00474EE6">
        <w:rPr>
          <w:rFonts w:ascii="Arial" w:eastAsia="Calibri" w:hAnsi="Arial" w:cs="Arial"/>
          <w:iCs/>
          <w:color w:val="000000"/>
          <w:sz w:val="24"/>
          <w:szCs w:val="24"/>
        </w:rPr>
        <w:t xml:space="preserve"> al </w:t>
      </w:r>
      <w:r w:rsidRPr="00C378CE">
        <w:rPr>
          <w:rFonts w:ascii="Arial" w:eastAsia="Calibri" w:hAnsi="Arial" w:cs="Arial"/>
          <w:iCs/>
          <w:color w:val="000000"/>
          <w:sz w:val="24"/>
          <w:szCs w:val="24"/>
        </w:rPr>
        <w:t>Síndico Municipal</w:t>
      </w:r>
      <w:r w:rsidR="00474EE6">
        <w:rPr>
          <w:rFonts w:ascii="Arial" w:eastAsia="Calibri" w:hAnsi="Arial" w:cs="Arial"/>
          <w:iCs/>
          <w:color w:val="000000"/>
          <w:sz w:val="24"/>
          <w:szCs w:val="24"/>
        </w:rPr>
        <w:t xml:space="preserve"> Interino</w:t>
      </w:r>
      <w:r>
        <w:rPr>
          <w:rFonts w:ascii="Arial" w:eastAsia="Calibri" w:hAnsi="Arial" w:cs="Arial"/>
          <w:iCs/>
          <w:color w:val="000000"/>
          <w:sz w:val="24"/>
          <w:szCs w:val="24"/>
        </w:rPr>
        <w:t>, Encargad</w:t>
      </w:r>
      <w:r w:rsidR="00943EB3">
        <w:rPr>
          <w:rFonts w:ascii="Arial" w:eastAsia="Calibri" w:hAnsi="Arial" w:cs="Arial"/>
          <w:iCs/>
          <w:color w:val="000000"/>
          <w:sz w:val="24"/>
          <w:szCs w:val="24"/>
        </w:rPr>
        <w:t>o del Despacho</w:t>
      </w:r>
      <w:r>
        <w:rPr>
          <w:rFonts w:ascii="Arial" w:eastAsia="Calibri" w:hAnsi="Arial" w:cs="Arial"/>
          <w:iCs/>
          <w:color w:val="000000"/>
          <w:sz w:val="24"/>
          <w:szCs w:val="24"/>
        </w:rPr>
        <w:t xml:space="preserve"> de </w:t>
      </w:r>
      <w:r w:rsidR="00943EB3">
        <w:rPr>
          <w:rFonts w:ascii="Arial" w:eastAsia="Calibri" w:hAnsi="Arial" w:cs="Arial"/>
          <w:iCs/>
          <w:color w:val="000000"/>
          <w:sz w:val="24"/>
          <w:szCs w:val="24"/>
        </w:rPr>
        <w:t xml:space="preserve">la </w:t>
      </w:r>
      <w:r>
        <w:rPr>
          <w:rFonts w:ascii="Arial" w:eastAsia="Calibri" w:hAnsi="Arial" w:cs="Arial"/>
          <w:iCs/>
          <w:color w:val="000000"/>
          <w:sz w:val="24"/>
          <w:szCs w:val="24"/>
        </w:rPr>
        <w:t xml:space="preserve">Hacienda Municipal, </w:t>
      </w:r>
      <w:r w:rsidR="00474EE6">
        <w:rPr>
          <w:rFonts w:ascii="Arial" w:eastAsia="Calibri" w:hAnsi="Arial" w:cs="Arial"/>
          <w:iCs/>
          <w:color w:val="000000"/>
          <w:sz w:val="24"/>
          <w:szCs w:val="24"/>
        </w:rPr>
        <w:t xml:space="preserve">Encargado del Despacho de la  </w:t>
      </w:r>
      <w:r>
        <w:rPr>
          <w:rFonts w:ascii="Arial" w:eastAsia="Calibri" w:hAnsi="Arial" w:cs="Arial"/>
          <w:iCs/>
          <w:color w:val="000000"/>
          <w:sz w:val="24"/>
          <w:szCs w:val="24"/>
        </w:rPr>
        <w:t>Direc</w:t>
      </w:r>
      <w:r w:rsidR="00474EE6">
        <w:rPr>
          <w:rFonts w:ascii="Arial" w:eastAsia="Calibri" w:hAnsi="Arial" w:cs="Arial"/>
          <w:iCs/>
          <w:color w:val="000000"/>
          <w:sz w:val="24"/>
          <w:szCs w:val="24"/>
        </w:rPr>
        <w:t>ción</w:t>
      </w:r>
      <w:r w:rsidR="00D812DF">
        <w:rPr>
          <w:rFonts w:ascii="Arial" w:eastAsia="Calibri" w:hAnsi="Arial" w:cs="Arial"/>
          <w:iCs/>
          <w:color w:val="000000"/>
          <w:sz w:val="24"/>
          <w:szCs w:val="24"/>
        </w:rPr>
        <w:t xml:space="preserve"> </w:t>
      </w:r>
      <w:r w:rsidRPr="00C378CE">
        <w:rPr>
          <w:rFonts w:ascii="Arial" w:eastAsia="Calibri" w:hAnsi="Arial" w:cs="Arial"/>
          <w:iCs/>
          <w:color w:val="000000"/>
          <w:sz w:val="24"/>
          <w:szCs w:val="24"/>
        </w:rPr>
        <w:t>G</w:t>
      </w:r>
      <w:r>
        <w:rPr>
          <w:rFonts w:ascii="Arial" w:eastAsia="Calibri" w:hAnsi="Arial" w:cs="Arial"/>
          <w:iCs/>
          <w:color w:val="000000"/>
          <w:sz w:val="24"/>
          <w:szCs w:val="24"/>
        </w:rPr>
        <w:t xml:space="preserve">eneral de Gestión de la Ciudad, </w:t>
      </w:r>
      <w:r w:rsidRPr="00C378CE">
        <w:rPr>
          <w:rFonts w:ascii="Arial" w:eastAsia="Calibri" w:hAnsi="Arial" w:cs="Arial"/>
          <w:iCs/>
          <w:color w:val="000000"/>
          <w:sz w:val="24"/>
          <w:szCs w:val="24"/>
        </w:rPr>
        <w:t>Director de Obras Pú</w:t>
      </w:r>
      <w:r>
        <w:rPr>
          <w:rFonts w:ascii="Arial" w:eastAsia="Calibri" w:hAnsi="Arial" w:cs="Arial"/>
          <w:iCs/>
          <w:color w:val="000000"/>
          <w:sz w:val="24"/>
          <w:szCs w:val="24"/>
        </w:rPr>
        <w:t>blicas y al Jefe de Gestión de Programas y Planeación, todos en funciones,</w:t>
      </w:r>
      <w:r w:rsidRPr="00C378CE">
        <w:rPr>
          <w:rFonts w:ascii="Arial" w:eastAsia="Calibri" w:hAnsi="Arial" w:cs="Arial"/>
          <w:iCs/>
          <w:color w:val="000000"/>
          <w:sz w:val="24"/>
          <w:szCs w:val="24"/>
        </w:rPr>
        <w:t xml:space="preserve"> para los efectos procedimentales </w:t>
      </w:r>
      <w:r>
        <w:rPr>
          <w:rFonts w:ascii="Arial" w:eastAsia="Calibri" w:hAnsi="Arial" w:cs="Arial"/>
          <w:color w:val="000000"/>
          <w:sz w:val="24"/>
          <w:szCs w:val="24"/>
          <w:lang w:val="es-AR"/>
        </w:rPr>
        <w:t>a que haya lugar.</w:t>
      </w:r>
    </w:p>
    <w:p w14:paraId="683C480C" w14:textId="77777777" w:rsidR="00797A41" w:rsidRPr="009553B7" w:rsidRDefault="00797A41" w:rsidP="00797A41">
      <w:pPr>
        <w:spacing w:after="0"/>
        <w:jc w:val="center"/>
        <w:rPr>
          <w:rFonts w:ascii="Arial" w:eastAsia="Arial" w:hAnsi="Arial" w:cs="Arial"/>
          <w:b/>
          <w:sz w:val="20"/>
          <w:szCs w:val="21"/>
          <w:lang w:val="es-ES"/>
        </w:rPr>
      </w:pPr>
      <w:r w:rsidRPr="009553B7">
        <w:rPr>
          <w:rFonts w:ascii="Arial" w:eastAsia="Arial" w:hAnsi="Arial" w:cs="Arial"/>
          <w:b/>
          <w:sz w:val="20"/>
          <w:szCs w:val="21"/>
          <w:lang w:val="es-ES"/>
        </w:rPr>
        <w:t xml:space="preserve">A T E N T A M E N T E </w:t>
      </w:r>
    </w:p>
    <w:p w14:paraId="74ABB1E4" w14:textId="77777777" w:rsidR="00943EB3" w:rsidRPr="00943EB3" w:rsidRDefault="00943EB3" w:rsidP="00943EB3">
      <w:pPr>
        <w:spacing w:after="0"/>
        <w:jc w:val="center"/>
        <w:rPr>
          <w:rFonts w:ascii="Arial" w:hAnsi="Arial" w:cs="Arial"/>
          <w:b/>
          <w:bCs/>
          <w:sz w:val="18"/>
          <w:szCs w:val="18"/>
        </w:rPr>
      </w:pPr>
      <w:r w:rsidRPr="00943EB3">
        <w:rPr>
          <w:rFonts w:ascii="Arial" w:hAnsi="Arial" w:cs="Arial"/>
          <w:b/>
          <w:bCs/>
          <w:sz w:val="18"/>
          <w:szCs w:val="18"/>
        </w:rPr>
        <w:t>“2024, AÑO DEL 85 ANIVERSARIO DE LA ESCUELA SECUNDARIA FEDERAL BENITO JUAREZ”</w:t>
      </w:r>
    </w:p>
    <w:p w14:paraId="79D48032" w14:textId="77777777" w:rsidR="00943EB3" w:rsidRPr="00943EB3" w:rsidRDefault="00943EB3" w:rsidP="00943EB3">
      <w:pPr>
        <w:spacing w:after="0"/>
        <w:jc w:val="center"/>
        <w:rPr>
          <w:rFonts w:ascii="Arial" w:hAnsi="Arial" w:cs="Arial"/>
          <w:b/>
          <w:bCs/>
          <w:sz w:val="18"/>
          <w:szCs w:val="18"/>
        </w:rPr>
      </w:pPr>
      <w:r w:rsidRPr="00943EB3">
        <w:rPr>
          <w:rFonts w:ascii="Arial" w:hAnsi="Arial" w:cs="Arial"/>
          <w:b/>
          <w:bCs/>
          <w:sz w:val="18"/>
          <w:szCs w:val="18"/>
        </w:rPr>
        <w:lastRenderedPageBreak/>
        <w:t>“2024, BICENTENARIO EN QUE SE OTORGA EL TÍTULO DE “CIUDAD” A LA ANTIGUA ZAPOTLÁN EL GRANDE”</w:t>
      </w:r>
    </w:p>
    <w:p w14:paraId="6846EE7B" w14:textId="77777777" w:rsidR="00943EB3" w:rsidRPr="00943EB3" w:rsidRDefault="00943EB3" w:rsidP="00943EB3">
      <w:pPr>
        <w:spacing w:after="0"/>
        <w:jc w:val="center"/>
        <w:rPr>
          <w:rFonts w:ascii="Arial" w:eastAsia="Arial" w:hAnsi="Arial" w:cs="Arial"/>
          <w:b/>
          <w:sz w:val="16"/>
          <w:lang w:val="es-ES"/>
        </w:rPr>
      </w:pPr>
      <w:r w:rsidRPr="00943EB3">
        <w:rPr>
          <w:rFonts w:ascii="Arial" w:eastAsia="Arial" w:hAnsi="Arial" w:cs="Arial"/>
          <w:b/>
          <w:sz w:val="16"/>
          <w:lang w:val="es-ES"/>
        </w:rPr>
        <w:t xml:space="preserve">CIUDAD GUZMÁN, MUNICIPIO DE ZAPOTLÁN EL GRANDE, JALISCO.  </w:t>
      </w:r>
    </w:p>
    <w:p w14:paraId="315594D9" w14:textId="445DBD2E" w:rsidR="00797A41" w:rsidRDefault="00797A41" w:rsidP="00797A41">
      <w:pPr>
        <w:spacing w:after="0"/>
        <w:jc w:val="center"/>
        <w:rPr>
          <w:rFonts w:ascii="Arial" w:eastAsia="Arial" w:hAnsi="Arial" w:cs="Arial"/>
          <w:b/>
          <w:sz w:val="20"/>
          <w:szCs w:val="21"/>
          <w:lang w:val="es-ES"/>
        </w:rPr>
      </w:pPr>
      <w:r w:rsidRPr="00943EB3">
        <w:rPr>
          <w:rFonts w:ascii="Arial" w:eastAsia="Arial" w:hAnsi="Arial" w:cs="Arial"/>
          <w:b/>
          <w:sz w:val="18"/>
          <w:szCs w:val="20"/>
          <w:lang w:val="es-ES"/>
        </w:rPr>
        <w:t>CIUDAD GUZMÁN, MUNICIPIO DE ZAPOTLÁN EL GRANDE, JALISCO.  A</w:t>
      </w:r>
      <w:r w:rsidR="00474EE6">
        <w:rPr>
          <w:rFonts w:ascii="Arial" w:eastAsia="Arial" w:hAnsi="Arial" w:cs="Arial"/>
          <w:b/>
          <w:sz w:val="18"/>
          <w:szCs w:val="20"/>
          <w:lang w:val="es-ES"/>
        </w:rPr>
        <w:t xml:space="preserve"> 27</w:t>
      </w:r>
      <w:r w:rsidR="00943EB3" w:rsidRPr="00943EB3">
        <w:rPr>
          <w:rFonts w:ascii="Arial" w:eastAsia="Arial" w:hAnsi="Arial" w:cs="Arial"/>
          <w:b/>
          <w:sz w:val="18"/>
          <w:szCs w:val="20"/>
          <w:lang w:val="es-ES"/>
        </w:rPr>
        <w:t xml:space="preserve"> </w:t>
      </w:r>
      <w:r w:rsidRPr="00943EB3">
        <w:rPr>
          <w:rFonts w:ascii="Arial" w:eastAsia="Arial" w:hAnsi="Arial" w:cs="Arial"/>
          <w:b/>
          <w:sz w:val="18"/>
          <w:szCs w:val="20"/>
          <w:lang w:val="es-ES"/>
        </w:rPr>
        <w:t>DE</w:t>
      </w:r>
      <w:r w:rsidR="00474EE6">
        <w:rPr>
          <w:rFonts w:ascii="Arial" w:eastAsia="Arial" w:hAnsi="Arial" w:cs="Arial"/>
          <w:b/>
          <w:sz w:val="18"/>
          <w:szCs w:val="20"/>
          <w:lang w:val="es-ES"/>
        </w:rPr>
        <w:t xml:space="preserve"> MARZO</w:t>
      </w:r>
      <w:r w:rsidRPr="00943EB3">
        <w:rPr>
          <w:rFonts w:ascii="Arial" w:eastAsia="Arial" w:hAnsi="Arial" w:cs="Arial"/>
          <w:b/>
          <w:sz w:val="18"/>
          <w:szCs w:val="20"/>
          <w:lang w:val="es-ES"/>
        </w:rPr>
        <w:t xml:space="preserve"> DE 202</w:t>
      </w:r>
      <w:r w:rsidR="00943EB3" w:rsidRPr="00943EB3">
        <w:rPr>
          <w:rFonts w:ascii="Arial" w:eastAsia="Arial" w:hAnsi="Arial" w:cs="Arial"/>
          <w:b/>
          <w:sz w:val="18"/>
          <w:szCs w:val="20"/>
          <w:lang w:val="es-ES"/>
        </w:rPr>
        <w:t>4</w:t>
      </w:r>
      <w:r w:rsidRPr="009553B7">
        <w:rPr>
          <w:rFonts w:ascii="Arial" w:eastAsia="Arial" w:hAnsi="Arial" w:cs="Arial"/>
          <w:b/>
          <w:sz w:val="20"/>
          <w:szCs w:val="21"/>
          <w:lang w:val="es-ES"/>
        </w:rPr>
        <w:t>.</w:t>
      </w:r>
    </w:p>
    <w:p w14:paraId="13A9A97F" w14:textId="77777777" w:rsidR="00DA4F45" w:rsidRPr="009553B7" w:rsidRDefault="00DA4F45" w:rsidP="00797A41">
      <w:pPr>
        <w:spacing w:after="0"/>
        <w:jc w:val="center"/>
        <w:rPr>
          <w:rFonts w:ascii="Arial" w:eastAsia="Arial" w:hAnsi="Arial" w:cs="Arial"/>
          <w:b/>
          <w:sz w:val="20"/>
          <w:szCs w:val="21"/>
          <w:lang w:val="es-ES"/>
        </w:rPr>
      </w:pPr>
    </w:p>
    <w:p w14:paraId="3B3C2345" w14:textId="77777777" w:rsidR="00797A41" w:rsidRPr="009553B7" w:rsidRDefault="00797A41" w:rsidP="00797A41">
      <w:pPr>
        <w:spacing w:after="0"/>
        <w:jc w:val="center"/>
        <w:rPr>
          <w:rFonts w:ascii="Arial" w:eastAsia="Times New Roman" w:hAnsi="Arial" w:cs="Arial"/>
          <w:b/>
          <w:sz w:val="20"/>
          <w:szCs w:val="21"/>
          <w:lang w:val="es-ES" w:eastAsia="es-MX"/>
        </w:rPr>
      </w:pPr>
      <w:r w:rsidRPr="009553B7">
        <w:rPr>
          <w:rFonts w:ascii="Arial" w:hAnsi="Arial" w:cs="Arial"/>
          <w:b/>
          <w:sz w:val="20"/>
          <w:szCs w:val="21"/>
          <w:lang w:val="es-ES"/>
        </w:rPr>
        <w:t>COMISIÓN EDILICIA PERMANENTE DE OBRAS PÚBLICAS, PLANEACIÓN URBANA Y REGULARIZACIÓN DE LA TENENCIA DE LA TIERRA:</w:t>
      </w:r>
    </w:p>
    <w:p w14:paraId="0D21F120" w14:textId="77777777" w:rsidR="00797A41" w:rsidRPr="00EF6172" w:rsidRDefault="00797A41" w:rsidP="00797A41">
      <w:pPr>
        <w:spacing w:after="0"/>
        <w:rPr>
          <w:rFonts w:ascii="Arial" w:eastAsia="Times New Roman" w:hAnsi="Arial" w:cs="Arial"/>
          <w:b/>
          <w:szCs w:val="24"/>
          <w:lang w:val="es-ES" w:eastAsia="es-MX"/>
        </w:rPr>
      </w:pPr>
    </w:p>
    <w:p w14:paraId="6A2C110B" w14:textId="77777777" w:rsidR="00797A41" w:rsidRDefault="00797A41" w:rsidP="00797A41">
      <w:pPr>
        <w:spacing w:after="0"/>
        <w:rPr>
          <w:rFonts w:ascii="Arial" w:eastAsia="Times New Roman" w:hAnsi="Arial" w:cs="Arial"/>
          <w:b/>
          <w:szCs w:val="24"/>
          <w:lang w:val="es-ES" w:eastAsia="es-MX"/>
        </w:rPr>
      </w:pPr>
    </w:p>
    <w:p w14:paraId="3796CA95" w14:textId="77777777" w:rsidR="00797A41" w:rsidRPr="00EF6172" w:rsidRDefault="00797A41" w:rsidP="00797A41">
      <w:pPr>
        <w:spacing w:after="0"/>
        <w:rPr>
          <w:rFonts w:ascii="Arial" w:eastAsia="Times New Roman" w:hAnsi="Arial" w:cs="Arial"/>
          <w:b/>
          <w:szCs w:val="24"/>
          <w:lang w:val="es-ES" w:eastAsia="es-MX"/>
        </w:rPr>
      </w:pPr>
    </w:p>
    <w:p w14:paraId="2EE68C13" w14:textId="77777777" w:rsidR="00797A41" w:rsidRPr="00EF6172" w:rsidRDefault="00797A41" w:rsidP="00797A41">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5D98757D" w14:textId="1ADEE8C9" w:rsidR="00797A41" w:rsidRPr="00EF6172" w:rsidRDefault="00943EB3" w:rsidP="00797A41">
      <w:pPr>
        <w:spacing w:after="0"/>
        <w:ind w:left="142"/>
        <w:jc w:val="center"/>
        <w:rPr>
          <w:rFonts w:ascii="Arial" w:hAnsi="Arial" w:cs="Arial"/>
          <w:b/>
          <w:sz w:val="20"/>
          <w:szCs w:val="24"/>
          <w:lang w:val="es-ES"/>
        </w:rPr>
      </w:pPr>
      <w:r>
        <w:rPr>
          <w:rFonts w:ascii="Arial" w:hAnsi="Arial" w:cs="Arial"/>
          <w:b/>
          <w:sz w:val="20"/>
          <w:szCs w:val="24"/>
          <w:lang w:val="es-ES"/>
        </w:rPr>
        <w:t>C</w:t>
      </w:r>
      <w:r w:rsidR="00797A41" w:rsidRPr="00EF6172">
        <w:rPr>
          <w:rFonts w:ascii="Arial" w:hAnsi="Arial" w:cs="Arial"/>
          <w:b/>
          <w:sz w:val="20"/>
          <w:szCs w:val="24"/>
          <w:lang w:val="es-ES"/>
        </w:rPr>
        <w:t xml:space="preserve">. </w:t>
      </w:r>
      <w:r w:rsidR="00474EE6">
        <w:rPr>
          <w:rFonts w:ascii="Arial" w:hAnsi="Arial" w:cs="Arial"/>
          <w:b/>
          <w:sz w:val="20"/>
          <w:szCs w:val="24"/>
          <w:lang w:val="es-ES"/>
        </w:rPr>
        <w:t xml:space="preserve">JOORGE DE JESUS JUAREZ PARRA </w:t>
      </w:r>
    </w:p>
    <w:p w14:paraId="3CE02C47" w14:textId="3F10DE57" w:rsidR="00797A41" w:rsidRDefault="00797A41" w:rsidP="00797A41">
      <w:pPr>
        <w:spacing w:after="0"/>
        <w:ind w:left="142"/>
        <w:jc w:val="center"/>
        <w:rPr>
          <w:rFonts w:ascii="Arial" w:hAnsi="Arial" w:cs="Arial"/>
          <w:b/>
          <w:sz w:val="20"/>
          <w:szCs w:val="24"/>
          <w:lang w:val="es-ES"/>
        </w:rPr>
      </w:pPr>
      <w:r w:rsidRPr="00EF6172">
        <w:rPr>
          <w:rFonts w:ascii="Arial" w:hAnsi="Arial" w:cs="Arial"/>
          <w:b/>
          <w:sz w:val="20"/>
          <w:szCs w:val="24"/>
          <w:lang w:val="es-ES"/>
        </w:rPr>
        <w:t xml:space="preserve">PRESIDENTE MUNICIPAL </w:t>
      </w:r>
      <w:r w:rsidR="00474EE6">
        <w:rPr>
          <w:rFonts w:ascii="Arial" w:hAnsi="Arial" w:cs="Arial"/>
          <w:b/>
          <w:sz w:val="20"/>
          <w:szCs w:val="24"/>
          <w:lang w:val="es-ES"/>
        </w:rPr>
        <w:t xml:space="preserve">INTERINO </w:t>
      </w:r>
      <w:r w:rsidRPr="00EF6172">
        <w:rPr>
          <w:rFonts w:ascii="Arial" w:hAnsi="Arial" w:cs="Arial"/>
          <w:b/>
          <w:sz w:val="20"/>
          <w:szCs w:val="24"/>
          <w:lang w:val="es-ES"/>
        </w:rPr>
        <w:t>Y PRESIDENTE DE LA COMISI</w:t>
      </w:r>
      <w:r w:rsidR="00943EB3">
        <w:rPr>
          <w:rFonts w:ascii="Arial" w:hAnsi="Arial" w:cs="Arial"/>
          <w:b/>
          <w:sz w:val="20"/>
          <w:szCs w:val="24"/>
          <w:lang w:val="es-ES"/>
        </w:rPr>
        <w:t>Ó</w:t>
      </w:r>
      <w:r w:rsidRPr="00EF6172">
        <w:rPr>
          <w:rFonts w:ascii="Arial" w:hAnsi="Arial" w:cs="Arial"/>
          <w:b/>
          <w:sz w:val="20"/>
          <w:szCs w:val="24"/>
          <w:lang w:val="es-ES"/>
        </w:rPr>
        <w:t>N</w:t>
      </w:r>
    </w:p>
    <w:p w14:paraId="61F217FC" w14:textId="77777777" w:rsidR="00943EB3" w:rsidRDefault="00943EB3" w:rsidP="00797A41">
      <w:pPr>
        <w:spacing w:after="0"/>
        <w:ind w:left="142"/>
        <w:jc w:val="center"/>
        <w:rPr>
          <w:rFonts w:ascii="Arial" w:hAnsi="Arial" w:cs="Arial"/>
          <w:b/>
          <w:sz w:val="20"/>
          <w:szCs w:val="24"/>
          <w:lang w:val="es-ES"/>
        </w:rPr>
      </w:pPr>
    </w:p>
    <w:p w14:paraId="4EFAB02C" w14:textId="77777777" w:rsidR="00943EB3" w:rsidRPr="00EF6172" w:rsidRDefault="00943EB3" w:rsidP="00797A41">
      <w:pPr>
        <w:spacing w:after="0"/>
        <w:ind w:left="142"/>
        <w:jc w:val="center"/>
        <w:rPr>
          <w:rFonts w:ascii="Arial" w:hAnsi="Arial" w:cs="Arial"/>
          <w:b/>
          <w:sz w:val="20"/>
          <w:szCs w:val="24"/>
          <w:lang w:val="es-ES"/>
        </w:rPr>
      </w:pPr>
    </w:p>
    <w:p w14:paraId="7F0F80E6" w14:textId="77777777" w:rsidR="00797A41" w:rsidRPr="00EF6172" w:rsidRDefault="00797A41" w:rsidP="00797A41">
      <w:pPr>
        <w:spacing w:after="0"/>
        <w:ind w:left="142"/>
        <w:jc w:val="center"/>
        <w:rPr>
          <w:rFonts w:ascii="Arial" w:hAnsi="Arial" w:cs="Arial"/>
          <w:b/>
          <w:sz w:val="20"/>
          <w:szCs w:val="24"/>
          <w:lang w:val="es-ES"/>
        </w:rPr>
      </w:pPr>
    </w:p>
    <w:p w14:paraId="10D0E0FB" w14:textId="77777777" w:rsidR="00797A41" w:rsidRDefault="00797A41" w:rsidP="00797A41">
      <w:pPr>
        <w:spacing w:after="0"/>
        <w:rPr>
          <w:rFonts w:ascii="Arial" w:hAnsi="Arial" w:cs="Arial"/>
          <w:b/>
          <w:sz w:val="20"/>
          <w:szCs w:val="24"/>
          <w:lang w:val="es-ES"/>
        </w:rPr>
      </w:pPr>
    </w:p>
    <w:tbl>
      <w:tblPr>
        <w:tblStyle w:val="Tablaconcuadrcula"/>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79"/>
      </w:tblGrid>
      <w:tr w:rsidR="00943EB3" w14:paraId="7D70A8CE" w14:textId="77777777" w:rsidTr="00943EB3">
        <w:tc>
          <w:tcPr>
            <w:tcW w:w="4986" w:type="dxa"/>
          </w:tcPr>
          <w:p w14:paraId="2F1918C9" w14:textId="77777777" w:rsidR="00474EE6" w:rsidRPr="00EF6172" w:rsidRDefault="00474EE6" w:rsidP="00474EE6">
            <w:pPr>
              <w:spacing w:after="0"/>
              <w:ind w:left="142"/>
              <w:jc w:val="center"/>
              <w:rPr>
                <w:rFonts w:ascii="Arial" w:hAnsi="Arial" w:cs="Arial"/>
                <w:b/>
                <w:sz w:val="20"/>
                <w:szCs w:val="24"/>
              </w:rPr>
            </w:pPr>
            <w:r w:rsidRPr="00EF6172">
              <w:rPr>
                <w:rFonts w:ascii="Arial" w:hAnsi="Arial" w:cs="Arial"/>
                <w:b/>
                <w:sz w:val="20"/>
                <w:szCs w:val="24"/>
              </w:rPr>
              <w:t>_________________________________</w:t>
            </w:r>
          </w:p>
          <w:p w14:paraId="70D89535" w14:textId="77777777" w:rsidR="00474EE6" w:rsidRPr="00EF6172" w:rsidRDefault="00474EE6" w:rsidP="00474EE6">
            <w:pPr>
              <w:spacing w:after="0"/>
              <w:ind w:left="142"/>
              <w:jc w:val="center"/>
              <w:rPr>
                <w:rFonts w:ascii="Arial" w:eastAsia="Calibri" w:hAnsi="Arial" w:cs="Arial"/>
                <w:b/>
                <w:sz w:val="20"/>
                <w:szCs w:val="24"/>
              </w:rPr>
            </w:pPr>
            <w:r w:rsidRPr="00EF6172">
              <w:rPr>
                <w:rFonts w:ascii="Arial" w:hAnsi="Arial" w:cs="Arial"/>
                <w:b/>
                <w:sz w:val="20"/>
                <w:szCs w:val="24"/>
              </w:rPr>
              <w:t>C. TANIA</w:t>
            </w:r>
            <w:r w:rsidRPr="00EF6172">
              <w:rPr>
                <w:rFonts w:ascii="Arial" w:eastAsia="Calibri" w:hAnsi="Arial" w:cs="Arial"/>
                <w:b/>
                <w:sz w:val="20"/>
                <w:szCs w:val="24"/>
              </w:rPr>
              <w:t xml:space="preserve"> MAGDALENA BERNARDINO JUÁREZ </w:t>
            </w:r>
          </w:p>
          <w:p w14:paraId="3FE10951" w14:textId="77777777" w:rsidR="00474EE6" w:rsidRPr="00EF6172" w:rsidRDefault="00474EE6" w:rsidP="00474EE6">
            <w:pPr>
              <w:spacing w:after="0"/>
              <w:ind w:left="142"/>
              <w:jc w:val="center"/>
              <w:rPr>
                <w:rFonts w:ascii="Arial" w:eastAsia="Calibri" w:hAnsi="Arial" w:cs="Arial"/>
                <w:b/>
                <w:sz w:val="20"/>
                <w:szCs w:val="24"/>
              </w:rPr>
            </w:pPr>
            <w:r w:rsidRPr="00EF6172">
              <w:rPr>
                <w:rFonts w:ascii="Arial" w:eastAsia="Calibri" w:hAnsi="Arial" w:cs="Arial"/>
                <w:b/>
                <w:sz w:val="20"/>
                <w:szCs w:val="24"/>
              </w:rPr>
              <w:t>REGIDORA Y VOCAL DE LA COMISION</w:t>
            </w:r>
          </w:p>
          <w:p w14:paraId="73410DAE" w14:textId="77777777" w:rsidR="00943EB3" w:rsidRDefault="00943EB3" w:rsidP="00474EE6">
            <w:pPr>
              <w:spacing w:after="0"/>
              <w:jc w:val="center"/>
              <w:rPr>
                <w:rFonts w:ascii="Arial" w:hAnsi="Arial" w:cs="Arial"/>
                <w:b/>
                <w:sz w:val="20"/>
                <w:szCs w:val="24"/>
                <w:lang w:val="es-ES"/>
              </w:rPr>
            </w:pPr>
          </w:p>
        </w:tc>
        <w:tc>
          <w:tcPr>
            <w:tcW w:w="5079" w:type="dxa"/>
          </w:tcPr>
          <w:p w14:paraId="6FDD92AE" w14:textId="77777777" w:rsidR="00474EE6" w:rsidRPr="00EF6172" w:rsidRDefault="00474EE6" w:rsidP="00474EE6">
            <w:pPr>
              <w:spacing w:after="0"/>
              <w:ind w:left="142"/>
              <w:jc w:val="center"/>
              <w:rPr>
                <w:rFonts w:ascii="Arial" w:eastAsia="Calibri" w:hAnsi="Arial" w:cs="Arial"/>
                <w:b/>
                <w:sz w:val="20"/>
                <w:szCs w:val="24"/>
              </w:rPr>
            </w:pPr>
            <w:r w:rsidRPr="00EF6172">
              <w:rPr>
                <w:rFonts w:ascii="Arial" w:eastAsia="Calibri" w:hAnsi="Arial" w:cs="Arial"/>
                <w:b/>
                <w:sz w:val="20"/>
                <w:szCs w:val="24"/>
              </w:rPr>
              <w:t>________________________________</w:t>
            </w:r>
          </w:p>
          <w:p w14:paraId="22511327" w14:textId="77777777" w:rsidR="00474EE6" w:rsidRPr="00EF6172" w:rsidRDefault="00474EE6" w:rsidP="00474EE6">
            <w:pPr>
              <w:spacing w:after="0"/>
              <w:ind w:left="142"/>
              <w:jc w:val="center"/>
              <w:rPr>
                <w:rFonts w:ascii="Arial" w:hAnsi="Arial" w:cs="Arial"/>
                <w:b/>
                <w:sz w:val="20"/>
                <w:szCs w:val="24"/>
              </w:rPr>
            </w:pPr>
            <w:r w:rsidRPr="00EF6172">
              <w:rPr>
                <w:rFonts w:ascii="Arial" w:eastAsia="Calibri" w:hAnsi="Arial" w:cs="Arial"/>
                <w:b/>
                <w:sz w:val="20"/>
                <w:szCs w:val="24"/>
              </w:rPr>
              <w:t xml:space="preserve">C. </w:t>
            </w:r>
            <w:r>
              <w:rPr>
                <w:rFonts w:ascii="Arial" w:eastAsia="Calibri" w:hAnsi="Arial" w:cs="Arial"/>
                <w:b/>
                <w:sz w:val="20"/>
                <w:szCs w:val="24"/>
              </w:rPr>
              <w:t>FRANCISCO IGNACIO CARRILLO GOMEZ</w:t>
            </w:r>
            <w:r w:rsidRPr="00EF6172">
              <w:rPr>
                <w:rFonts w:ascii="Arial" w:eastAsia="Calibri" w:hAnsi="Arial" w:cs="Arial"/>
                <w:sz w:val="20"/>
                <w:szCs w:val="24"/>
              </w:rPr>
              <w:t>.</w:t>
            </w:r>
          </w:p>
          <w:p w14:paraId="1B587A70" w14:textId="3C8BC2AF" w:rsidR="00474EE6" w:rsidRPr="00EF6172" w:rsidRDefault="00474EE6" w:rsidP="00474EE6">
            <w:pPr>
              <w:spacing w:after="0"/>
              <w:jc w:val="center"/>
              <w:rPr>
                <w:rFonts w:ascii="Arial" w:hAnsi="Arial" w:cs="Arial"/>
                <w:b/>
                <w:sz w:val="20"/>
                <w:szCs w:val="24"/>
              </w:rPr>
            </w:pPr>
            <w:r w:rsidRPr="00EF6172">
              <w:rPr>
                <w:rFonts w:ascii="Arial" w:hAnsi="Arial" w:cs="Arial"/>
                <w:b/>
                <w:sz w:val="20"/>
                <w:szCs w:val="24"/>
              </w:rPr>
              <w:t xml:space="preserve">SINDICO MUNICIPAL </w:t>
            </w:r>
            <w:r w:rsidR="000B5561">
              <w:rPr>
                <w:rFonts w:ascii="Arial" w:hAnsi="Arial" w:cs="Arial"/>
                <w:b/>
                <w:sz w:val="20"/>
                <w:szCs w:val="24"/>
              </w:rPr>
              <w:t>SUPLENTE</w:t>
            </w:r>
            <w:r>
              <w:rPr>
                <w:rFonts w:ascii="Arial" w:hAnsi="Arial" w:cs="Arial"/>
                <w:b/>
                <w:sz w:val="20"/>
                <w:szCs w:val="24"/>
              </w:rPr>
              <w:t xml:space="preserve"> </w:t>
            </w:r>
            <w:r w:rsidRPr="00EF6172">
              <w:rPr>
                <w:rFonts w:ascii="Arial" w:hAnsi="Arial" w:cs="Arial"/>
                <w:b/>
                <w:sz w:val="20"/>
                <w:szCs w:val="24"/>
              </w:rPr>
              <w:t>Y VOCAL DE LA COMISION</w:t>
            </w:r>
          </w:p>
          <w:p w14:paraId="21B6D0B0" w14:textId="77777777" w:rsidR="00943EB3" w:rsidRDefault="00943EB3" w:rsidP="00474EE6">
            <w:pPr>
              <w:spacing w:after="0"/>
              <w:ind w:left="142"/>
              <w:jc w:val="center"/>
              <w:rPr>
                <w:rFonts w:ascii="Arial" w:hAnsi="Arial" w:cs="Arial"/>
                <w:b/>
                <w:sz w:val="20"/>
                <w:szCs w:val="24"/>
                <w:lang w:val="es-ES"/>
              </w:rPr>
            </w:pPr>
          </w:p>
        </w:tc>
      </w:tr>
    </w:tbl>
    <w:p w14:paraId="410A5003" w14:textId="77777777" w:rsidR="00943EB3" w:rsidRPr="00D812DF" w:rsidRDefault="00943EB3" w:rsidP="00797A41">
      <w:pPr>
        <w:spacing w:after="0"/>
        <w:rPr>
          <w:rFonts w:ascii="Arial" w:hAnsi="Arial" w:cs="Arial"/>
          <w:b/>
          <w:sz w:val="20"/>
          <w:szCs w:val="24"/>
          <w:lang w:val="es-ES"/>
        </w:rPr>
      </w:pPr>
    </w:p>
    <w:p w14:paraId="440D2FA5" w14:textId="7270E5FA" w:rsidR="00943EB3" w:rsidRPr="00D812DF" w:rsidRDefault="00943EB3" w:rsidP="00D812DF">
      <w:pPr>
        <w:spacing w:after="0"/>
        <w:jc w:val="both"/>
        <w:rPr>
          <w:rFonts w:ascii="Arial" w:hAnsi="Arial" w:cs="Arial"/>
          <w:b/>
          <w:sz w:val="12"/>
          <w:szCs w:val="12"/>
          <w:lang w:val="es-ES"/>
        </w:rPr>
      </w:pPr>
      <w:r w:rsidRPr="00D812DF">
        <w:rPr>
          <w:rFonts w:ascii="Arial" w:hAnsi="Arial" w:cs="Arial"/>
          <w:b/>
          <w:sz w:val="12"/>
          <w:szCs w:val="12"/>
          <w:lang w:val="es-ES"/>
        </w:rPr>
        <w:t xml:space="preserve">La presente hoja de firmas corresponde al </w:t>
      </w:r>
      <w:r w:rsidR="00474EE6" w:rsidRPr="00474EE6">
        <w:rPr>
          <w:rFonts w:ascii="Arial" w:eastAsia="Calibri" w:hAnsi="Arial" w:cs="Arial"/>
          <w:b/>
          <w:sz w:val="12"/>
          <w:szCs w:val="12"/>
        </w:rPr>
        <w:t>DICTAMEN DE LA COMISIÓN EDILICIA PERMANENTE DE OBRAS PUBLICAS, PLANEACIÓN URBANA Y REGULARIZACIÓN DE LA TENENCIA DE LA TIERRA, QUE APRUEBA EL DICTAMEN DEL COMITÉ DE OBRA PÚBLICA DEL GOBIERNO  MUNICIPAL DE ZAPOTLÁN EL GRANDE, JALISCO, EMITIDO CON FECHA 21 VEINTIUNO DE MARZO DEL 2024, RESPECTO DE LA MODALIDAD DE CONTRATACIÓN  POR ADJUDICACIÓN DIRECTA PARA LA OBRA NÚMERO FORTA-006-2024, denominada CONSTRUCCIÓN DE BANQUETAS, MACHUELOS, Y EMPEDRADO EN LA CALLE BASILIO VADILLO ENTRE EL TIANGUIS MUNICIPAL Y LA CALLE GRAL. IGNACIO COMONFORT EN LA COLONIA EL BAJÍO  II EN CIUDAD GUZMÁN, MUNICIPIO DE ZAPOTLÁN EL GRANDE</w:t>
      </w:r>
      <w:r w:rsidR="00474EE6" w:rsidRPr="00474EE6">
        <w:rPr>
          <w:rFonts w:ascii="Arial" w:eastAsia="Arial" w:hAnsi="Arial" w:cs="Arial"/>
          <w:b/>
          <w:bCs/>
          <w:sz w:val="12"/>
          <w:szCs w:val="12"/>
        </w:rPr>
        <w:t>” PROVENIENTE DE RECURSO FORTAMUN; DERIVADO DE HABERSE DECLARADO DESIERTO EL PROCESO DE CONTRATACIÓN BAJO LA MODALIDAD DE CONCURSO SIMPLIFICADO SUMARIO</w:t>
      </w:r>
      <w:r w:rsidRPr="00474EE6">
        <w:rPr>
          <w:rFonts w:ascii="Arial" w:eastAsia="Arial" w:hAnsi="Arial" w:cs="Arial"/>
          <w:b/>
          <w:bCs/>
          <w:sz w:val="12"/>
          <w:szCs w:val="12"/>
        </w:rPr>
        <w:t>”</w:t>
      </w:r>
    </w:p>
    <w:p w14:paraId="168BC0DC" w14:textId="77777777" w:rsidR="00797A41" w:rsidRDefault="00797A41" w:rsidP="00797A41">
      <w:pPr>
        <w:rPr>
          <w:rFonts w:ascii="Arial" w:hAnsi="Arial" w:cs="Arial"/>
          <w:sz w:val="14"/>
          <w:szCs w:val="24"/>
        </w:rPr>
      </w:pPr>
    </w:p>
    <w:p w14:paraId="0A72748B" w14:textId="5D207207" w:rsidR="00797A41" w:rsidRPr="00EF6172" w:rsidRDefault="00474EE6" w:rsidP="00797A41">
      <w:pPr>
        <w:rPr>
          <w:rFonts w:ascii="Arial" w:hAnsi="Arial" w:cs="Arial"/>
          <w:sz w:val="14"/>
          <w:szCs w:val="24"/>
        </w:rPr>
      </w:pPr>
      <w:r>
        <w:rPr>
          <w:rFonts w:ascii="Arial" w:hAnsi="Arial" w:cs="Arial"/>
          <w:sz w:val="14"/>
          <w:szCs w:val="24"/>
        </w:rPr>
        <w:t>JJJP</w:t>
      </w:r>
      <w:r w:rsidR="00797A41" w:rsidRPr="00EF6172">
        <w:rPr>
          <w:rFonts w:ascii="Arial" w:hAnsi="Arial" w:cs="Arial"/>
          <w:sz w:val="14"/>
          <w:szCs w:val="24"/>
        </w:rPr>
        <w:t>/</w:t>
      </w:r>
      <w:r w:rsidR="00943EB3">
        <w:rPr>
          <w:rFonts w:ascii="Arial" w:hAnsi="Arial" w:cs="Arial"/>
          <w:sz w:val="14"/>
          <w:szCs w:val="24"/>
        </w:rPr>
        <w:t>vso</w:t>
      </w:r>
    </w:p>
    <w:p w14:paraId="63EDA9F2" w14:textId="77777777" w:rsidR="0087038D" w:rsidRDefault="0087038D"/>
    <w:sectPr w:rsidR="0087038D" w:rsidSect="00CE689D">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C2EB6" w14:textId="77777777" w:rsidR="00CE689D" w:rsidRDefault="00CE689D">
      <w:pPr>
        <w:spacing w:after="0" w:line="240" w:lineRule="auto"/>
      </w:pPr>
      <w:r>
        <w:separator/>
      </w:r>
    </w:p>
  </w:endnote>
  <w:endnote w:type="continuationSeparator" w:id="0">
    <w:p w14:paraId="2A81384F" w14:textId="77777777" w:rsidR="00CE689D" w:rsidRDefault="00CE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7C424FF4" w14:textId="77777777" w:rsidR="0038465C" w:rsidRDefault="0087038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A6C89">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A6C89">
              <w:rPr>
                <w:b/>
                <w:bCs/>
                <w:noProof/>
              </w:rPr>
              <w:t>8</w:t>
            </w:r>
            <w:r>
              <w:rPr>
                <w:b/>
                <w:bCs/>
                <w:sz w:val="24"/>
                <w:szCs w:val="24"/>
              </w:rPr>
              <w:fldChar w:fldCharType="end"/>
            </w:r>
          </w:p>
        </w:sdtContent>
      </w:sdt>
    </w:sdtContent>
  </w:sdt>
  <w:p w14:paraId="17022E31" w14:textId="77777777" w:rsidR="0038465C" w:rsidRDefault="003846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20889" w14:textId="77777777" w:rsidR="00CE689D" w:rsidRDefault="00CE689D">
      <w:pPr>
        <w:spacing w:after="0" w:line="240" w:lineRule="auto"/>
      </w:pPr>
      <w:r>
        <w:separator/>
      </w:r>
    </w:p>
  </w:footnote>
  <w:footnote w:type="continuationSeparator" w:id="0">
    <w:p w14:paraId="2E7F73ED" w14:textId="77777777" w:rsidR="00CE689D" w:rsidRDefault="00CE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A32A" w14:textId="58A3D866" w:rsidR="0038465C" w:rsidRDefault="00DA4F45">
    <w:pPr>
      <w:pStyle w:val="Encabezado"/>
    </w:pPr>
    <w:r>
      <w:rPr>
        <w:noProof/>
      </w:rPr>
      <w:drawing>
        <wp:anchor distT="0" distB="0" distL="114300" distR="114300" simplePos="0" relativeHeight="251660288" behindDoc="1" locked="0" layoutInCell="1" allowOverlap="1" wp14:anchorId="7C628A49" wp14:editId="1EE70A44">
          <wp:simplePos x="0" y="0"/>
          <wp:positionH relativeFrom="column">
            <wp:posOffset>3421478</wp:posOffset>
          </wp:positionH>
          <wp:positionV relativeFrom="paragraph">
            <wp:posOffset>24472</wp:posOffset>
          </wp:positionV>
          <wp:extent cx="2359660" cy="1109345"/>
          <wp:effectExtent l="0" t="0" r="2540" b="0"/>
          <wp:wrapNone/>
          <wp:docPr id="14850976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87038D">
      <w:rPr>
        <w:noProof/>
        <w:lang w:eastAsia="es-MX"/>
      </w:rPr>
      <w:drawing>
        <wp:anchor distT="0" distB="0" distL="114300" distR="114300" simplePos="0" relativeHeight="251659264" behindDoc="1" locked="0" layoutInCell="0" allowOverlap="1" wp14:anchorId="7F43B3E1" wp14:editId="6793A346">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73257566">
    <w:abstractNumId w:val="1"/>
  </w:num>
  <w:num w:numId="2" w16cid:durableId="165078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41"/>
    <w:rsid w:val="00022C02"/>
    <w:rsid w:val="00041BE5"/>
    <w:rsid w:val="00062AB1"/>
    <w:rsid w:val="000A6C89"/>
    <w:rsid w:val="000B5561"/>
    <w:rsid w:val="000B7702"/>
    <w:rsid w:val="000C6356"/>
    <w:rsid w:val="00173767"/>
    <w:rsid w:val="001B4990"/>
    <w:rsid w:val="002A5A87"/>
    <w:rsid w:val="0038465C"/>
    <w:rsid w:val="003C6C3E"/>
    <w:rsid w:val="00427487"/>
    <w:rsid w:val="00441EC1"/>
    <w:rsid w:val="00471489"/>
    <w:rsid w:val="00474EE6"/>
    <w:rsid w:val="0048226A"/>
    <w:rsid w:val="004A305D"/>
    <w:rsid w:val="004E2294"/>
    <w:rsid w:val="00533636"/>
    <w:rsid w:val="005F1E4E"/>
    <w:rsid w:val="00651016"/>
    <w:rsid w:val="00666424"/>
    <w:rsid w:val="006A16FE"/>
    <w:rsid w:val="006C64DE"/>
    <w:rsid w:val="00797A41"/>
    <w:rsid w:val="007C37F2"/>
    <w:rsid w:val="00802EA7"/>
    <w:rsid w:val="008060DA"/>
    <w:rsid w:val="008640F0"/>
    <w:rsid w:val="008656F5"/>
    <w:rsid w:val="0087038D"/>
    <w:rsid w:val="008E4D2E"/>
    <w:rsid w:val="008F2A1F"/>
    <w:rsid w:val="00943EB3"/>
    <w:rsid w:val="009534FE"/>
    <w:rsid w:val="009607BA"/>
    <w:rsid w:val="009938AE"/>
    <w:rsid w:val="00A40DCB"/>
    <w:rsid w:val="00AB6F27"/>
    <w:rsid w:val="00AD4218"/>
    <w:rsid w:val="00B40246"/>
    <w:rsid w:val="00B71186"/>
    <w:rsid w:val="00BE3F96"/>
    <w:rsid w:val="00BF4DC0"/>
    <w:rsid w:val="00C27E75"/>
    <w:rsid w:val="00CE2250"/>
    <w:rsid w:val="00CE689D"/>
    <w:rsid w:val="00CF0643"/>
    <w:rsid w:val="00CF6933"/>
    <w:rsid w:val="00D77DA4"/>
    <w:rsid w:val="00D812DF"/>
    <w:rsid w:val="00DA0143"/>
    <w:rsid w:val="00DA4F45"/>
    <w:rsid w:val="00DB4D05"/>
    <w:rsid w:val="00DC7B28"/>
    <w:rsid w:val="00DF2DB5"/>
    <w:rsid w:val="00F21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F0EF8"/>
  <w15:chartTrackingRefBased/>
  <w15:docId w15:val="{DD9941E2-760B-45ED-9CDD-05BC4E4D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4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797A41"/>
  </w:style>
  <w:style w:type="paragraph" w:styleId="Prrafodelista">
    <w:name w:val="List Paragraph"/>
    <w:basedOn w:val="Normal"/>
    <w:uiPriority w:val="34"/>
    <w:qFormat/>
    <w:rsid w:val="00797A41"/>
    <w:pPr>
      <w:ind w:left="720"/>
      <w:contextualSpacing/>
    </w:pPr>
  </w:style>
  <w:style w:type="paragraph" w:styleId="Piedepgina">
    <w:name w:val="footer"/>
    <w:basedOn w:val="Normal"/>
    <w:link w:val="PiedepginaCar"/>
    <w:uiPriority w:val="99"/>
    <w:unhideWhenUsed/>
    <w:rsid w:val="00797A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A41"/>
  </w:style>
  <w:style w:type="paragraph" w:styleId="Encabezado">
    <w:name w:val="header"/>
    <w:basedOn w:val="Normal"/>
    <w:link w:val="EncabezadoCar"/>
    <w:uiPriority w:val="99"/>
    <w:unhideWhenUsed/>
    <w:rsid w:val="00797A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A41"/>
  </w:style>
  <w:style w:type="paragraph" w:customStyle="1" w:styleId="Texto">
    <w:name w:val="Texto"/>
    <w:basedOn w:val="Normal"/>
    <w:rsid w:val="00797A41"/>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797A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797A41"/>
    <w:rPr>
      <w:lang w:val="es-ES_tradnl"/>
    </w:rPr>
  </w:style>
  <w:style w:type="paragraph" w:styleId="Textosinformato">
    <w:name w:val="Plain Text"/>
    <w:basedOn w:val="Normal"/>
    <w:link w:val="TextosinformatoCar"/>
    <w:rsid w:val="00797A4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97A41"/>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8703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38D"/>
    <w:rPr>
      <w:rFonts w:ascii="Segoe UI" w:hAnsi="Segoe UI" w:cs="Segoe UI"/>
      <w:sz w:val="18"/>
      <w:szCs w:val="18"/>
    </w:rPr>
  </w:style>
  <w:style w:type="table" w:styleId="Tablaconcuadrcula">
    <w:name w:val="Table Grid"/>
    <w:basedOn w:val="Tablanormal"/>
    <w:uiPriority w:val="39"/>
    <w:rsid w:val="0094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2879</Words>
  <Characters>15838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4</cp:revision>
  <cp:lastPrinted>2024-03-27T19:32:00Z</cp:lastPrinted>
  <dcterms:created xsi:type="dcterms:W3CDTF">2024-03-27T17:50:00Z</dcterms:created>
  <dcterms:modified xsi:type="dcterms:W3CDTF">2024-04-10T14:09:00Z</dcterms:modified>
</cp:coreProperties>
</file>