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16" w:rsidRPr="00D2500B" w:rsidRDefault="00BB2816" w:rsidP="00BB2816">
      <w:pPr>
        <w:pStyle w:val="Sinespaciado"/>
        <w:jc w:val="both"/>
        <w:rPr>
          <w:rFonts w:ascii="Arial" w:hAnsi="Arial" w:cs="Arial"/>
          <w:b/>
        </w:rPr>
      </w:pPr>
      <w:r w:rsidRPr="00D2500B">
        <w:rPr>
          <w:rFonts w:ascii="Arial" w:hAnsi="Arial" w:cs="Arial"/>
          <w:b/>
        </w:rPr>
        <w:t>HONORABLE AYUNTAMIENTO CONSTITUCIONAL</w:t>
      </w:r>
    </w:p>
    <w:p w:rsidR="00BB2816" w:rsidRPr="00D2500B" w:rsidRDefault="00BB2816" w:rsidP="00BB2816">
      <w:pPr>
        <w:pStyle w:val="Sinespaciado"/>
        <w:jc w:val="both"/>
        <w:rPr>
          <w:rFonts w:ascii="Arial" w:hAnsi="Arial" w:cs="Arial"/>
          <w:b/>
        </w:rPr>
      </w:pPr>
      <w:r w:rsidRPr="00D2500B">
        <w:rPr>
          <w:rFonts w:ascii="Arial" w:hAnsi="Arial" w:cs="Arial"/>
          <w:b/>
        </w:rPr>
        <w:t xml:space="preserve">DE ZAPOTLÁN EL GRANDE, JALISCO. </w:t>
      </w:r>
    </w:p>
    <w:p w:rsidR="00BB2816" w:rsidRPr="00D2500B" w:rsidRDefault="00BB2816" w:rsidP="00BB2816">
      <w:pPr>
        <w:pStyle w:val="Sinespaciado"/>
        <w:jc w:val="both"/>
        <w:rPr>
          <w:rFonts w:ascii="Arial" w:hAnsi="Arial" w:cs="Arial"/>
          <w:b/>
        </w:rPr>
      </w:pPr>
      <w:r w:rsidRPr="00D2500B">
        <w:rPr>
          <w:rFonts w:ascii="Arial" w:hAnsi="Arial" w:cs="Arial"/>
          <w:b/>
        </w:rPr>
        <w:t xml:space="preserve">P R E S E N T E </w:t>
      </w:r>
    </w:p>
    <w:p w:rsidR="00BB2816" w:rsidRDefault="00BB2816" w:rsidP="00BB2816">
      <w:pPr>
        <w:pStyle w:val="Sinespaciado"/>
        <w:jc w:val="both"/>
        <w:rPr>
          <w:rFonts w:ascii="Arial" w:hAnsi="Arial" w:cs="Arial"/>
        </w:rPr>
      </w:pPr>
    </w:p>
    <w:p w:rsidR="00BB2816" w:rsidRDefault="00BB2816" w:rsidP="00BB2816">
      <w:pPr>
        <w:pStyle w:val="Sinespaciado"/>
        <w:jc w:val="both"/>
        <w:rPr>
          <w:rFonts w:ascii="Arial" w:hAnsi="Arial" w:cs="Arial"/>
        </w:rPr>
      </w:pPr>
      <w:bookmarkStart w:id="0" w:name="_GoBack"/>
      <w:bookmarkEnd w:id="0"/>
    </w:p>
    <w:p w:rsidR="00BB2816" w:rsidRDefault="00BB2816" w:rsidP="00BB2816">
      <w:pPr>
        <w:pStyle w:val="Sinespaciado"/>
        <w:jc w:val="both"/>
        <w:rPr>
          <w:rFonts w:ascii="Arial" w:hAnsi="Arial" w:cs="Arial"/>
        </w:rPr>
      </w:pPr>
    </w:p>
    <w:p w:rsidR="00BB2816" w:rsidRDefault="00BB2816" w:rsidP="00BB2816">
      <w:pPr>
        <w:pStyle w:val="Sinespaciado"/>
        <w:jc w:val="both"/>
        <w:rPr>
          <w:rFonts w:ascii="Arial" w:hAnsi="Arial" w:cs="Arial"/>
        </w:rPr>
      </w:pPr>
      <w:r>
        <w:rPr>
          <w:rFonts w:ascii="Arial" w:hAnsi="Arial" w:cs="Arial"/>
        </w:rPr>
        <w:tab/>
        <w:t xml:space="preserve">Quienes motivan y suscriben </w:t>
      </w:r>
      <w:r w:rsidRPr="00D2500B">
        <w:rPr>
          <w:rFonts w:ascii="Arial" w:hAnsi="Arial" w:cs="Arial"/>
          <w:b/>
        </w:rPr>
        <w:t xml:space="preserve">C. JORGE DE JESÚS JUÁREZ PARRA, LICENCIADA LAURA ELENA MARTÍNEZ RUVALCABA, MAESTRA TANIA MAGDALENA BERNARDINO JUÁREZ, C. MAGALI CASILLAS CONTRERAS, C. DIANA LAURA ORTEGA PALAFOX, </w:t>
      </w:r>
      <w:r>
        <w:rPr>
          <w:rFonts w:ascii="Arial" w:hAnsi="Arial" w:cs="Arial"/>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rPr>
        <w:t>DICTAMEN QU</w:t>
      </w:r>
      <w:r>
        <w:rPr>
          <w:rFonts w:ascii="Arial" w:hAnsi="Arial" w:cs="Arial"/>
          <w:b/>
        </w:rPr>
        <w:t xml:space="preserve">E PROPONE AUTORIZACIÓN PARA LA SEGUNDA MODIFICACIÓN </w:t>
      </w:r>
      <w:r w:rsidRPr="00585E01">
        <w:rPr>
          <w:rFonts w:ascii="Arial" w:hAnsi="Arial" w:cs="Arial"/>
          <w:b/>
        </w:rPr>
        <w:t>AL PRESUPUESTO DE INGRESOS Y E</w:t>
      </w:r>
      <w:r>
        <w:rPr>
          <w:rFonts w:ascii="Arial" w:hAnsi="Arial" w:cs="Arial"/>
          <w:b/>
        </w:rPr>
        <w:t>GRESOS DEL EJERCICIO FISCAL 2023</w:t>
      </w:r>
      <w:r>
        <w:rPr>
          <w:rFonts w:ascii="Arial" w:hAnsi="Arial" w:cs="Arial"/>
        </w:rPr>
        <w:t xml:space="preserve">, mismo que se fundamenta en la siguiente: </w:t>
      </w:r>
    </w:p>
    <w:p w:rsidR="00BB2816" w:rsidRDefault="00BB2816" w:rsidP="00BB2816">
      <w:pPr>
        <w:pStyle w:val="Sinespaciado"/>
        <w:jc w:val="center"/>
        <w:rPr>
          <w:rFonts w:ascii="Arial" w:hAnsi="Arial" w:cs="Arial"/>
          <w:b/>
        </w:rPr>
      </w:pPr>
    </w:p>
    <w:p w:rsidR="00BB2816" w:rsidRPr="00585E01" w:rsidRDefault="00BB2816" w:rsidP="00BB2816">
      <w:pPr>
        <w:pStyle w:val="Sinespaciado"/>
        <w:jc w:val="center"/>
        <w:rPr>
          <w:rFonts w:ascii="Arial" w:hAnsi="Arial" w:cs="Arial"/>
          <w:b/>
        </w:rPr>
      </w:pPr>
    </w:p>
    <w:p w:rsidR="00BB2816" w:rsidRDefault="00BB2816" w:rsidP="00BB2816">
      <w:pPr>
        <w:pStyle w:val="Sinespaciado"/>
        <w:jc w:val="center"/>
        <w:rPr>
          <w:rFonts w:ascii="Arial" w:hAnsi="Arial" w:cs="Arial"/>
          <w:b/>
        </w:rPr>
      </w:pPr>
      <w:r w:rsidRPr="00585E01">
        <w:rPr>
          <w:rFonts w:ascii="Arial" w:hAnsi="Arial" w:cs="Arial"/>
          <w:b/>
        </w:rPr>
        <w:t>EXPOSICIÓN DE MOTIVOS:</w:t>
      </w:r>
    </w:p>
    <w:p w:rsidR="00BB2816" w:rsidRDefault="00BB2816" w:rsidP="00BB2816">
      <w:pPr>
        <w:pStyle w:val="Sinespaciado"/>
        <w:jc w:val="center"/>
        <w:rPr>
          <w:rFonts w:ascii="Arial" w:hAnsi="Arial" w:cs="Arial"/>
          <w:b/>
        </w:rPr>
      </w:pPr>
    </w:p>
    <w:p w:rsidR="00BB2816" w:rsidRDefault="00BB2816" w:rsidP="00BB2816">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BB2816" w:rsidRDefault="00BB2816" w:rsidP="00BB2816">
      <w:pPr>
        <w:pStyle w:val="Sinespaciado"/>
        <w:jc w:val="both"/>
        <w:rPr>
          <w:rFonts w:ascii="Arial" w:hAnsi="Arial" w:cs="Arial"/>
        </w:rPr>
      </w:pPr>
    </w:p>
    <w:p w:rsidR="00BB2816" w:rsidRDefault="00BB2816" w:rsidP="00BB2816">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w:t>
      </w:r>
      <w:r>
        <w:rPr>
          <w:rFonts w:ascii="Arial" w:hAnsi="Arial" w:cs="Arial"/>
          <w:bCs/>
          <w:lang w:val="es-ES"/>
        </w:rPr>
        <w:lastRenderedPageBreak/>
        <w:t xml:space="preserve">que los presupuestos de egresos de cada municipio, deberán sujetarse a los principios de equilibrio, sostenibilidad, estabilidad financiera y responsabilidad hacendaria. </w:t>
      </w:r>
    </w:p>
    <w:p w:rsidR="00BB2816" w:rsidRDefault="00BB2816" w:rsidP="00BB2816">
      <w:pPr>
        <w:pStyle w:val="Sinespaciado"/>
        <w:jc w:val="both"/>
        <w:rPr>
          <w:rFonts w:ascii="Arial" w:hAnsi="Arial" w:cs="Arial"/>
          <w:b/>
          <w:bCs/>
          <w:lang w:val="es-ES"/>
        </w:rPr>
      </w:pPr>
      <w:r w:rsidRPr="00A7263A">
        <w:rPr>
          <w:rFonts w:ascii="Arial" w:hAnsi="Arial" w:cs="Arial"/>
          <w:b/>
          <w:bCs/>
          <w:lang w:val="es-ES"/>
        </w:rPr>
        <w:tab/>
      </w:r>
    </w:p>
    <w:p w:rsidR="00BB2816" w:rsidRDefault="00BB2816" w:rsidP="00BB2816">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r w:rsidRPr="0036525A">
        <w:rPr>
          <w:rFonts w:ascii="Arial" w:hAnsi="Arial" w:cs="Arial"/>
          <w:b/>
          <w:bCs/>
          <w:lang w:val="es-ES"/>
        </w:rPr>
        <w:tab/>
        <w:t>V.</w:t>
      </w:r>
      <w:r>
        <w:rPr>
          <w:rFonts w:ascii="Arial" w:hAnsi="Arial" w:cs="Arial"/>
          <w:bCs/>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w:t>
      </w:r>
      <w:r>
        <w:rPr>
          <w:rFonts w:ascii="Arial" w:hAnsi="Arial" w:cs="Arial"/>
          <w:bCs/>
          <w:lang w:val="es-ES"/>
        </w:rPr>
        <w:lastRenderedPageBreak/>
        <w:t xml:space="preserve">Presupuesto de Egresos con cargo a los ingresos excedentes que obtengan y con la autorización de la Hacienda Municipal.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r w:rsidRPr="00A039FE">
        <w:rPr>
          <w:rFonts w:ascii="Arial" w:hAnsi="Arial" w:cs="Arial"/>
          <w:b/>
          <w:bCs/>
          <w:lang w:val="es-ES"/>
        </w:rPr>
        <w:tab/>
      </w:r>
      <w:r w:rsidRPr="006E22BD">
        <w:rPr>
          <w:rFonts w:ascii="Arial" w:hAnsi="Arial" w:cs="Arial"/>
          <w:b/>
          <w:bCs/>
          <w:lang w:val="es-ES"/>
        </w:rPr>
        <w:t>VI</w:t>
      </w:r>
      <w:r w:rsidRPr="006E22BD">
        <w:rPr>
          <w:rFonts w:ascii="Arial" w:hAnsi="Arial" w:cs="Arial"/>
          <w:bCs/>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lang w:val="es-ES"/>
        </w:rPr>
        <w:t xml:space="preserve">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r>
        <w:rPr>
          <w:rFonts w:ascii="Arial" w:hAnsi="Arial" w:cs="Arial"/>
          <w:bCs/>
          <w:lang w:val="es-ES"/>
        </w:rPr>
        <w:tab/>
        <w:t xml:space="preserve">Por los motivos ante expuestos la Comisión Edilicia Permanente de Hacienda Pública y Patrimonio Municipal, emite el siguiente: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p>
    <w:p w:rsidR="00BB2816" w:rsidRDefault="00BB2816" w:rsidP="00BB2816">
      <w:pPr>
        <w:pStyle w:val="Sinespaciado"/>
        <w:jc w:val="center"/>
        <w:rPr>
          <w:rFonts w:ascii="Arial" w:hAnsi="Arial" w:cs="Arial"/>
          <w:b/>
          <w:bCs/>
          <w:lang w:val="es-ES"/>
        </w:rPr>
      </w:pPr>
      <w:r w:rsidRPr="007F1129">
        <w:rPr>
          <w:rFonts w:ascii="Arial" w:hAnsi="Arial" w:cs="Arial"/>
          <w:b/>
          <w:bCs/>
          <w:lang w:val="es-ES"/>
        </w:rPr>
        <w:t xml:space="preserve">C O N S I D E R A N D </w:t>
      </w:r>
      <w:proofErr w:type="gramStart"/>
      <w:r w:rsidRPr="007F1129">
        <w:rPr>
          <w:rFonts w:ascii="Arial" w:hAnsi="Arial" w:cs="Arial"/>
          <w:b/>
          <w:bCs/>
          <w:lang w:val="es-ES"/>
        </w:rPr>
        <w:t>O :</w:t>
      </w:r>
      <w:proofErr w:type="gramEnd"/>
    </w:p>
    <w:p w:rsidR="00BB2816" w:rsidRDefault="00BB2816" w:rsidP="00BB2816">
      <w:pPr>
        <w:pStyle w:val="Sinespaciado"/>
        <w:jc w:val="center"/>
        <w:rPr>
          <w:rFonts w:ascii="Arial" w:hAnsi="Arial" w:cs="Arial"/>
          <w:b/>
          <w:bCs/>
          <w:lang w:val="es-ES"/>
        </w:rPr>
      </w:pPr>
    </w:p>
    <w:p w:rsidR="00BB2816" w:rsidRDefault="00BB2816" w:rsidP="00BB2816">
      <w:pPr>
        <w:pStyle w:val="Sinespaciado"/>
        <w:jc w:val="center"/>
        <w:rPr>
          <w:rFonts w:ascii="Arial" w:hAnsi="Arial" w:cs="Arial"/>
          <w:b/>
          <w:bCs/>
          <w:lang w:val="es-ES"/>
        </w:rPr>
      </w:pPr>
    </w:p>
    <w:p w:rsidR="00BB2816" w:rsidRDefault="00BB2816" w:rsidP="00BB2816">
      <w:pPr>
        <w:pStyle w:val="Sinespaciado"/>
        <w:jc w:val="both"/>
        <w:rPr>
          <w:rFonts w:ascii="Arial" w:hAnsi="Arial" w:cs="Arial"/>
          <w:bCs/>
          <w:lang w:val="es-ES"/>
        </w:rPr>
      </w:pPr>
      <w:r>
        <w:rPr>
          <w:rFonts w:ascii="Arial" w:hAnsi="Arial" w:cs="Arial"/>
          <w:b/>
          <w:bCs/>
          <w:lang w:val="es-ES"/>
        </w:rPr>
        <w:tab/>
        <w:t xml:space="preserve">1.- </w:t>
      </w:r>
      <w:r>
        <w:rPr>
          <w:rFonts w:ascii="Arial" w:hAnsi="Arial" w:cs="Arial"/>
          <w:bCs/>
          <w:lang w:val="es-ES"/>
        </w:rPr>
        <w:t xml:space="preserve">En el tercer punto de la Cuadragésima Segunda Sesión Ordinaria de la Comisión Edilicia Permanente de Hacienda Pública y Patrimonio Municipal, </w:t>
      </w:r>
      <w:r w:rsidRPr="00EF3CC6">
        <w:rPr>
          <w:rFonts w:ascii="Arial" w:hAnsi="Arial" w:cs="Arial"/>
          <w:bCs/>
          <w:lang w:val="es-ES"/>
        </w:rPr>
        <w:t>celebrada el día 1</w:t>
      </w:r>
      <w:r w:rsidR="00EF3CC6">
        <w:rPr>
          <w:rFonts w:ascii="Arial" w:hAnsi="Arial" w:cs="Arial"/>
          <w:bCs/>
          <w:lang w:val="es-ES"/>
        </w:rPr>
        <w:t>5</w:t>
      </w:r>
      <w:r w:rsidRPr="00EF3CC6">
        <w:rPr>
          <w:rFonts w:ascii="Arial" w:hAnsi="Arial" w:cs="Arial"/>
          <w:bCs/>
          <w:lang w:val="es-ES"/>
        </w:rPr>
        <w:t xml:space="preserve"> de Febrero de 2024,</w:t>
      </w:r>
      <w:r>
        <w:rPr>
          <w:rFonts w:ascii="Arial" w:hAnsi="Arial" w:cs="Arial"/>
          <w:bCs/>
          <w:lang w:val="es-ES"/>
        </w:rPr>
        <w:t xml:space="preserve"> se analizó la solicitud contenida en el oficio número HPM/30/2024, suscrito por el Licenciado José Guijarro Figueroa, en su carácter de Encargado de Despacho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Ejercicio Fiscal 2023, adjuntado al efecto las tablas con el desglose de las partidas que se requieren ajustar en dicho presupuesto, insertando la misma de forma textual, a continuación: </w:t>
      </w:r>
    </w:p>
    <w:p w:rsidR="00BB2816" w:rsidRDefault="00BB2816" w:rsidP="00BB2816">
      <w:pPr>
        <w:jc w:val="both"/>
      </w:pPr>
    </w:p>
    <w:p w:rsidR="00CD3E3D" w:rsidRDefault="00CD3E3D" w:rsidP="00CD3E3D">
      <w:pPr>
        <w:ind w:firstLine="708"/>
        <w:jc w:val="both"/>
        <w:rPr>
          <w:rFonts w:ascii="Arial" w:hAnsi="Arial" w:cs="Arial"/>
          <w:b/>
        </w:rPr>
      </w:pPr>
      <w:r w:rsidRPr="00AF5AF9">
        <w:rPr>
          <w:rFonts w:ascii="Arial" w:hAnsi="Arial" w:cs="Arial"/>
          <w:b/>
        </w:rPr>
        <w:t>CLASIFICACION POR RUBRO Y OBJETO DE GASTO</w:t>
      </w:r>
      <w:r>
        <w:rPr>
          <w:rFonts w:ascii="Arial" w:hAnsi="Arial" w:cs="Arial"/>
          <w:b/>
        </w:rPr>
        <w:t>:</w:t>
      </w:r>
    </w:p>
    <w:p w:rsidR="00CD3E3D" w:rsidRDefault="00CD3E3D" w:rsidP="00CD3E3D">
      <w:pPr>
        <w:ind w:firstLine="708"/>
        <w:jc w:val="both"/>
        <w:rPr>
          <w:rFonts w:ascii="Arial" w:hAnsi="Arial" w:cs="Arial"/>
          <w:b/>
        </w:rPr>
      </w:pPr>
    </w:p>
    <w:tbl>
      <w:tblPr>
        <w:tblW w:w="9634" w:type="dxa"/>
        <w:tblCellMar>
          <w:left w:w="70" w:type="dxa"/>
          <w:right w:w="70" w:type="dxa"/>
        </w:tblCellMar>
        <w:tblLook w:val="04A0" w:firstRow="1" w:lastRow="0" w:firstColumn="1" w:lastColumn="0" w:noHBand="0" w:noVBand="1"/>
      </w:tblPr>
      <w:tblGrid>
        <w:gridCol w:w="1189"/>
        <w:gridCol w:w="2875"/>
        <w:gridCol w:w="1460"/>
        <w:gridCol w:w="1480"/>
        <w:gridCol w:w="2630"/>
      </w:tblGrid>
      <w:tr w:rsidR="00CD3E3D" w:rsidRPr="00266AFB" w:rsidTr="00CD3E3D">
        <w:trPr>
          <w:trHeight w:val="420"/>
        </w:trPr>
        <w:tc>
          <w:tcPr>
            <w:tcW w:w="11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Rubro</w:t>
            </w:r>
          </w:p>
        </w:tc>
        <w:tc>
          <w:tcPr>
            <w:tcW w:w="2875"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Descripción</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Aprobado</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Modificaciones</w:t>
            </w:r>
          </w:p>
        </w:tc>
        <w:tc>
          <w:tcPr>
            <w:tcW w:w="2630"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Final</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01</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IMPUESTOS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110,055,351.49</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-3,744,614.42</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106,310,737.07</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04</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DERECHOS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60,814,797.98</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2,726,288.78</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63,541,086.76</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05</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PRODUCTOS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10,489,388.95</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2,511,626.50</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13,001,015.45</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06</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APROVECHAMIENTOS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9,085,839.45</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420,540.59</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9,506,380.04</w:t>
            </w:r>
          </w:p>
        </w:tc>
      </w:tr>
      <w:tr w:rsidR="00CD3E3D" w:rsidRPr="00266AFB" w:rsidTr="00CD3E3D">
        <w:trPr>
          <w:trHeight w:val="855"/>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08</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412,174,692.40</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-9,542,869.96</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402,631,822.44</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000000" w:fill="D9D9D9"/>
            <w:vAlign w:val="bottom"/>
            <w:hideMark/>
          </w:tcPr>
          <w:p w:rsidR="00CD3E3D" w:rsidRPr="00266AFB" w:rsidRDefault="00CD3E3D" w:rsidP="00312D9D">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 </w:t>
            </w:r>
          </w:p>
        </w:tc>
        <w:tc>
          <w:tcPr>
            <w:tcW w:w="2875"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TOTAL</w:t>
            </w:r>
          </w:p>
        </w:tc>
        <w:tc>
          <w:tcPr>
            <w:tcW w:w="1460"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602,620,070.27</w:t>
            </w:r>
          </w:p>
        </w:tc>
        <w:tc>
          <w:tcPr>
            <w:tcW w:w="1480"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-7,629,028.51</w:t>
            </w:r>
          </w:p>
        </w:tc>
        <w:tc>
          <w:tcPr>
            <w:tcW w:w="2630"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594,991,041.76</w:t>
            </w:r>
          </w:p>
        </w:tc>
      </w:tr>
      <w:tr w:rsidR="00CD3E3D" w:rsidRPr="00266AFB" w:rsidTr="00CD3E3D">
        <w:trPr>
          <w:trHeight w:val="255"/>
        </w:trPr>
        <w:tc>
          <w:tcPr>
            <w:tcW w:w="1189" w:type="dxa"/>
            <w:tcBorders>
              <w:top w:val="nil"/>
              <w:left w:val="nil"/>
              <w:bottom w:val="nil"/>
              <w:right w:val="nil"/>
            </w:tcBorders>
            <w:shd w:val="clear" w:color="auto" w:fill="auto"/>
            <w:noWrap/>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p>
        </w:tc>
        <w:tc>
          <w:tcPr>
            <w:tcW w:w="2875"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1460"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2630"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r>
      <w:tr w:rsidR="00CD3E3D" w:rsidRPr="00266AFB" w:rsidTr="00CD3E3D">
        <w:trPr>
          <w:trHeight w:val="255"/>
        </w:trPr>
        <w:tc>
          <w:tcPr>
            <w:tcW w:w="1189"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2875"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1460"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c>
          <w:tcPr>
            <w:tcW w:w="2630" w:type="dxa"/>
            <w:tcBorders>
              <w:top w:val="nil"/>
              <w:left w:val="nil"/>
              <w:bottom w:val="nil"/>
              <w:right w:val="nil"/>
            </w:tcBorders>
            <w:shd w:val="clear" w:color="auto" w:fill="auto"/>
            <w:noWrap/>
            <w:vAlign w:val="bottom"/>
            <w:hideMark/>
          </w:tcPr>
          <w:p w:rsidR="00CD3E3D" w:rsidRPr="00266AFB" w:rsidRDefault="00CD3E3D" w:rsidP="00312D9D">
            <w:pPr>
              <w:rPr>
                <w:rFonts w:ascii="Times New Roman" w:eastAsia="Times New Roman" w:hAnsi="Times New Roman" w:cs="Times New Roman"/>
                <w:sz w:val="20"/>
                <w:szCs w:val="20"/>
                <w:lang w:eastAsia="es-MX"/>
              </w:rPr>
            </w:pPr>
          </w:p>
        </w:tc>
      </w:tr>
      <w:tr w:rsidR="00CD3E3D" w:rsidRPr="00266AFB" w:rsidTr="00CD3E3D">
        <w:trPr>
          <w:trHeight w:val="420"/>
        </w:trPr>
        <w:tc>
          <w:tcPr>
            <w:tcW w:w="11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proofErr w:type="spellStart"/>
            <w:r w:rsidRPr="00266AFB">
              <w:rPr>
                <w:rFonts w:ascii="Tahoma" w:eastAsia="Times New Roman" w:hAnsi="Tahoma" w:cs="Tahoma"/>
                <w:b/>
                <w:bCs/>
                <w:color w:val="000000"/>
                <w:sz w:val="16"/>
                <w:szCs w:val="16"/>
                <w:lang w:eastAsia="es-MX"/>
              </w:rPr>
              <w:t>Cap</w:t>
            </w:r>
            <w:proofErr w:type="spellEnd"/>
          </w:p>
        </w:tc>
        <w:tc>
          <w:tcPr>
            <w:tcW w:w="2875"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Descripción</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Aprobado</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Modificaciones</w:t>
            </w:r>
          </w:p>
        </w:tc>
        <w:tc>
          <w:tcPr>
            <w:tcW w:w="2630" w:type="dxa"/>
            <w:tcBorders>
              <w:top w:val="single" w:sz="4" w:space="0" w:color="auto"/>
              <w:left w:val="nil"/>
              <w:bottom w:val="single" w:sz="4" w:space="0" w:color="auto"/>
              <w:right w:val="single" w:sz="4" w:space="0" w:color="auto"/>
            </w:tcBorders>
            <w:shd w:val="clear" w:color="000000" w:fill="D9D9D9"/>
            <w:vAlign w:val="center"/>
            <w:hideMark/>
          </w:tcPr>
          <w:p w:rsidR="00CD3E3D" w:rsidRPr="00266AFB" w:rsidRDefault="00CD3E3D" w:rsidP="00312D9D">
            <w:pPr>
              <w:jc w:val="cente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Presupuesto Final</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01</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SERVICIOS PERSONALES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287,062,858.74</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-5,211,204.11</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281,851,654.63</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02</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MATERIALES Y SUMINISTROS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43,576,589.35</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2,688,075.94</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46,264,665.29</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03</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SERVICIOS GENERALES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87,522,292.53</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1,417,049.42</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88,939,341.95</w:t>
            </w:r>
          </w:p>
        </w:tc>
      </w:tr>
      <w:tr w:rsidR="00CD3E3D" w:rsidRPr="00266AFB" w:rsidTr="00CD3E3D">
        <w:trPr>
          <w:trHeight w:val="43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04</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TRANSFERENCIAS, ASIGNACIONES, SUBSIDIOS Y OTRAS  AYUDAS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52,046,500.28</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198,617.64</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52,245,117.92</w:t>
            </w:r>
          </w:p>
        </w:tc>
      </w:tr>
      <w:tr w:rsidR="00CD3E3D" w:rsidRPr="00266AFB" w:rsidTr="00CD3E3D">
        <w:trPr>
          <w:trHeight w:val="43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05</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 xml:space="preserve">BIENES MUEBLES, INMUEBLES E  INTANGIBLES </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23,823,404.60</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-2,332,029.28</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21,491,375.32</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06</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INVERSION PUBLICA</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81,419,938.89</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-3,212,228.63</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78,207,710.26</w:t>
            </w:r>
          </w:p>
        </w:tc>
      </w:tr>
      <w:tr w:rsidR="00CD3E3D" w:rsidRPr="00266AFB" w:rsidTr="00CD3E3D">
        <w:trPr>
          <w:trHeight w:val="43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07</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INVERSIONES FINANCIERAS Y OTRAS PROVISIONES</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640,825.00</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-90.00</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640,735.00</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auto" w:fill="auto"/>
            <w:vAlign w:val="bottom"/>
            <w:hideMark/>
          </w:tcPr>
          <w:p w:rsidR="00CD3E3D" w:rsidRPr="00266AFB" w:rsidRDefault="00CD3E3D" w:rsidP="00312D9D">
            <w:pPr>
              <w:jc w:val="center"/>
              <w:rPr>
                <w:rFonts w:ascii="Tahoma" w:eastAsia="Times New Roman" w:hAnsi="Tahoma" w:cs="Tahoma"/>
                <w:color w:val="000000"/>
                <w:sz w:val="20"/>
                <w:szCs w:val="20"/>
                <w:lang w:eastAsia="es-MX"/>
              </w:rPr>
            </w:pPr>
            <w:r w:rsidRPr="00266AFB">
              <w:rPr>
                <w:rFonts w:ascii="Tahoma" w:eastAsia="Times New Roman" w:hAnsi="Tahoma" w:cs="Tahoma"/>
                <w:color w:val="000000"/>
                <w:sz w:val="20"/>
                <w:szCs w:val="20"/>
                <w:lang w:eastAsia="es-MX"/>
              </w:rPr>
              <w:t>09</w:t>
            </w:r>
          </w:p>
        </w:tc>
        <w:tc>
          <w:tcPr>
            <w:tcW w:w="2875"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DEUDA  PUBLICA</w:t>
            </w:r>
          </w:p>
        </w:tc>
        <w:tc>
          <w:tcPr>
            <w:tcW w:w="146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26,527,660.88</w:t>
            </w:r>
          </w:p>
        </w:tc>
        <w:tc>
          <w:tcPr>
            <w:tcW w:w="148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-1,177,219.49</w:t>
            </w:r>
          </w:p>
        </w:tc>
        <w:tc>
          <w:tcPr>
            <w:tcW w:w="2630" w:type="dxa"/>
            <w:tcBorders>
              <w:top w:val="nil"/>
              <w:left w:val="nil"/>
              <w:bottom w:val="single" w:sz="4" w:space="0" w:color="auto"/>
              <w:right w:val="single" w:sz="4" w:space="0" w:color="auto"/>
            </w:tcBorders>
            <w:shd w:val="clear" w:color="auto" w:fill="auto"/>
            <w:vAlign w:val="bottom"/>
            <w:hideMark/>
          </w:tcPr>
          <w:p w:rsidR="00CD3E3D" w:rsidRPr="00266AFB" w:rsidRDefault="00CD3E3D" w:rsidP="00312D9D">
            <w:pPr>
              <w:jc w:val="right"/>
              <w:rPr>
                <w:rFonts w:ascii="Tahoma" w:eastAsia="Times New Roman" w:hAnsi="Tahoma" w:cs="Tahoma"/>
                <w:color w:val="000000"/>
                <w:sz w:val="16"/>
                <w:szCs w:val="16"/>
                <w:lang w:eastAsia="es-MX"/>
              </w:rPr>
            </w:pPr>
            <w:r w:rsidRPr="00266AFB">
              <w:rPr>
                <w:rFonts w:ascii="Tahoma" w:eastAsia="Times New Roman" w:hAnsi="Tahoma" w:cs="Tahoma"/>
                <w:color w:val="000000"/>
                <w:sz w:val="16"/>
                <w:szCs w:val="16"/>
                <w:lang w:eastAsia="es-MX"/>
              </w:rPr>
              <w:t>25,350,441.39</w:t>
            </w:r>
          </w:p>
        </w:tc>
      </w:tr>
      <w:tr w:rsidR="00CD3E3D" w:rsidRPr="00266AFB" w:rsidTr="00CD3E3D">
        <w:trPr>
          <w:trHeight w:val="255"/>
        </w:trPr>
        <w:tc>
          <w:tcPr>
            <w:tcW w:w="1189" w:type="dxa"/>
            <w:tcBorders>
              <w:top w:val="nil"/>
              <w:left w:val="single" w:sz="4" w:space="0" w:color="auto"/>
              <w:bottom w:val="single" w:sz="4" w:space="0" w:color="auto"/>
              <w:right w:val="single" w:sz="4" w:space="0" w:color="auto"/>
            </w:tcBorders>
            <w:shd w:val="clear" w:color="000000" w:fill="D9D9D9"/>
            <w:vAlign w:val="bottom"/>
            <w:hideMark/>
          </w:tcPr>
          <w:p w:rsidR="00CD3E3D" w:rsidRPr="00266AFB" w:rsidRDefault="00CD3E3D" w:rsidP="00312D9D">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 </w:t>
            </w:r>
          </w:p>
        </w:tc>
        <w:tc>
          <w:tcPr>
            <w:tcW w:w="2875"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TOTAL</w:t>
            </w:r>
          </w:p>
        </w:tc>
        <w:tc>
          <w:tcPr>
            <w:tcW w:w="1460"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602,620,070.27</w:t>
            </w:r>
          </w:p>
        </w:tc>
        <w:tc>
          <w:tcPr>
            <w:tcW w:w="1480"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-7,629,028.51</w:t>
            </w:r>
          </w:p>
        </w:tc>
        <w:tc>
          <w:tcPr>
            <w:tcW w:w="2630" w:type="dxa"/>
            <w:tcBorders>
              <w:top w:val="nil"/>
              <w:left w:val="nil"/>
              <w:bottom w:val="single" w:sz="4" w:space="0" w:color="auto"/>
              <w:right w:val="single" w:sz="4" w:space="0" w:color="auto"/>
            </w:tcBorders>
            <w:shd w:val="clear" w:color="000000" w:fill="D9D9D9"/>
            <w:vAlign w:val="bottom"/>
            <w:hideMark/>
          </w:tcPr>
          <w:p w:rsidR="00CD3E3D" w:rsidRPr="00266AFB" w:rsidRDefault="00CD3E3D" w:rsidP="00312D9D">
            <w:pPr>
              <w:jc w:val="right"/>
              <w:rPr>
                <w:rFonts w:ascii="Tahoma" w:eastAsia="Times New Roman" w:hAnsi="Tahoma" w:cs="Tahoma"/>
                <w:b/>
                <w:bCs/>
                <w:color w:val="000000"/>
                <w:sz w:val="16"/>
                <w:szCs w:val="16"/>
                <w:lang w:eastAsia="es-MX"/>
              </w:rPr>
            </w:pPr>
            <w:r w:rsidRPr="00266AFB">
              <w:rPr>
                <w:rFonts w:ascii="Tahoma" w:eastAsia="Times New Roman" w:hAnsi="Tahoma" w:cs="Tahoma"/>
                <w:b/>
                <w:bCs/>
                <w:color w:val="000000"/>
                <w:sz w:val="16"/>
                <w:szCs w:val="16"/>
                <w:lang w:eastAsia="es-MX"/>
              </w:rPr>
              <w:t>594,991,041.76</w:t>
            </w:r>
          </w:p>
        </w:tc>
      </w:tr>
    </w:tbl>
    <w:p w:rsidR="00CD3E3D" w:rsidRPr="00AF5AF9" w:rsidRDefault="00CD3E3D" w:rsidP="00CD3E3D">
      <w:pPr>
        <w:jc w:val="both"/>
        <w:rPr>
          <w:rFonts w:ascii="Arial" w:hAnsi="Arial" w:cs="Arial"/>
          <w:b/>
        </w:rPr>
      </w:pPr>
      <w:r w:rsidRPr="00AF5AF9">
        <w:rPr>
          <w:rFonts w:ascii="Arial" w:hAnsi="Arial" w:cs="Arial"/>
          <w:b/>
        </w:rPr>
        <w:t xml:space="preserve"> </w:t>
      </w:r>
    </w:p>
    <w:p w:rsidR="00BB2816" w:rsidRDefault="00BB2816" w:rsidP="00BB2816">
      <w:pPr>
        <w:jc w:val="both"/>
        <w:rPr>
          <w:rFonts w:ascii="Arial" w:hAnsi="Arial" w:cs="Arial"/>
        </w:rPr>
      </w:pPr>
    </w:p>
    <w:p w:rsidR="00BB2816" w:rsidRDefault="00BB2816" w:rsidP="00BB2816">
      <w:pPr>
        <w:ind w:firstLine="708"/>
        <w:jc w:val="both"/>
        <w:rPr>
          <w:rFonts w:ascii="Arial" w:hAnsi="Arial" w:cs="Arial"/>
        </w:rPr>
      </w:pPr>
    </w:p>
    <w:p w:rsidR="00CD3E3D" w:rsidRPr="00E3689A" w:rsidRDefault="00CD3E3D" w:rsidP="00CD3E3D">
      <w:pPr>
        <w:jc w:val="center"/>
        <w:rPr>
          <w:rFonts w:ascii="Arial" w:hAnsi="Arial" w:cs="Arial"/>
          <w:sz w:val="18"/>
          <w:szCs w:val="18"/>
        </w:rPr>
      </w:pPr>
      <w:r w:rsidRPr="00E3689A">
        <w:rPr>
          <w:rFonts w:ascii="Arial" w:hAnsi="Arial" w:cs="Arial"/>
          <w:b/>
          <w:sz w:val="18"/>
          <w:szCs w:val="18"/>
        </w:rPr>
        <w:t>MODIFICACION AL PRESUPUESTO DE INGRESOS, CLASIFICACION POR RUBRO DE INGRESOS</w:t>
      </w:r>
      <w:r w:rsidRPr="00E3689A">
        <w:rPr>
          <w:rFonts w:ascii="Arial" w:hAnsi="Arial" w:cs="Arial"/>
          <w:sz w:val="18"/>
          <w:szCs w:val="18"/>
        </w:rPr>
        <w:t>:</w:t>
      </w:r>
    </w:p>
    <w:tbl>
      <w:tblPr>
        <w:tblW w:w="9634" w:type="dxa"/>
        <w:tblCellMar>
          <w:left w:w="70" w:type="dxa"/>
          <w:right w:w="70" w:type="dxa"/>
        </w:tblCellMar>
        <w:tblLook w:val="04A0" w:firstRow="1" w:lastRow="0" w:firstColumn="1" w:lastColumn="0" w:noHBand="0" w:noVBand="1"/>
      </w:tblPr>
      <w:tblGrid>
        <w:gridCol w:w="680"/>
        <w:gridCol w:w="660"/>
        <w:gridCol w:w="640"/>
        <w:gridCol w:w="3220"/>
        <w:gridCol w:w="1540"/>
        <w:gridCol w:w="1335"/>
        <w:gridCol w:w="1559"/>
      </w:tblGrid>
      <w:tr w:rsidR="00CD3E3D" w:rsidRPr="006A35FC" w:rsidTr="00312D9D">
        <w:trPr>
          <w:trHeight w:val="435"/>
        </w:trPr>
        <w:tc>
          <w:tcPr>
            <w:tcW w:w="68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Rubro</w:t>
            </w:r>
          </w:p>
        </w:tc>
        <w:tc>
          <w:tcPr>
            <w:tcW w:w="66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Tipo</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Clase</w:t>
            </w:r>
          </w:p>
        </w:tc>
        <w:tc>
          <w:tcPr>
            <w:tcW w:w="322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Descripción</w:t>
            </w:r>
          </w:p>
        </w:tc>
        <w:tc>
          <w:tcPr>
            <w:tcW w:w="154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Aprobado Anual</w:t>
            </w:r>
          </w:p>
        </w:tc>
        <w:tc>
          <w:tcPr>
            <w:tcW w:w="1335"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Modificaciones</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Modificado Anual</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SOBRE ESPECTACULOS PUBLICOS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581,127.80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-435,847.40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145,280.40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 PREDIAL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68,539,170.12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-2,252,243.47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66,286,926.65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SOBRE TRANSMISIONES PATRIMONIALES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34,579,551.83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-2,453,589.59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32,125,962.24</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SOBRE NEGOCIOS JURIDICOS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3,146,384.19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-1,065.52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3,145,318.67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RECARGOS DE LOS IMPUESTOS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1,775,403.72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617,671.68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2,393,075.40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ACTUALIZACIONES DE LOS IMPUESTOS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831,290.23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378,643.56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1,209,933.79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MULTAS DE LOS IMPUESTOS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405,396.15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330,928.32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736,324.47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EJECUCION DE LOS IMPUESTOS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197,027.45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70,888.00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267,915.45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POR EL USO DEL PISO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6,248,940.15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1,520,926.04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7,769,866.19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POR EL USO DE LOS ESTACIONAMIENTOS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1,836,594.00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-237,169.02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1,599,424.98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USO DE CEMENTERIOS Y PANTEONES MUNICIPALES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3,097,942.50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232,834.43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3,330,776.93</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CONCESIONES Y DEMAS INMUEBLES DE PROPIEDAD MUNICIPAL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9,375,430.59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527,680.13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9,903,110.72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Y PERMISOS DE GIROS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12,955,619.91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407,006.04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13,362,625.95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Y PERMISOS DE ANUNCIOS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2,702,790.14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282,515.71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2,985,305.85</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DE CONSTRUCCION, RECONSTRUCCION, REPARACION O DEMOLICION DE OBRAS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2,289,205.31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393,403.68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2,682,608.99</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ALINEAMIENTO, DESIGNACION DE NUMERO OFICIAL E INSPECCION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432,855.39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253,800.27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686,655.66</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LICENCIAS DE CAMBIO DE REGIMEN DE PROPIEDAD Y URBANIZACION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2,655,540.54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-705,143.72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1,950,396.82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SERVICIOS DE OBRA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52,998.87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-3,606.87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49,392.00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POR SERVICIOS DE SANIDAD</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596,738.07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-104,392.07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492,346.00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SERVICIOS DE LIMPIEZA, RECOLECCION, TRASLADO, TRATAMIENTO Y DISPOSICION FINAL DE RESIDUOS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55,029.35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55,029.35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DEL RASTRO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6,494,236.45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1,102,195.55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7,596,432.00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DEL REGISTRO CIVIL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431,451.33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130,693.17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562,144.50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LAS CERTIFICACIONES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5,452,752.67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393,429.96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5,846,182.63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 DE LOS SERVICIOS DE CATASTRO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1,266,400.59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-189,840.49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1,076,560.10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DERECHOS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4,031,015.09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-1,392,698.98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2,638,316.11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RECARGOS DE LOS DERECHOS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894,286.38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59,625.60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953,911.98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USO, GOCE,APROVECHAMIENTO O EXPLOTACION DE OTROS BIENES DE DOMINIO PRIVADO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1,578,132.20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-268,255.00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1,309,877.20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DIVERSOS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8,911,256.75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2,779,881.50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11,691,138.25</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APROVECHAMIENTOS DE LAS SANCIONES, MULTAS, HONORARIOS Y DONATIVOS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7,588,402.40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-175,760.07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7,412,642.33</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APROVECHAMIENTOS DE LAS INDEMNIZACIONES A FAVOR DEL MUNICIPIO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208,443.18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325,017.82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533,461.00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APROVECHAMIENTOS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427,150.11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555,309.40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982,459.51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RECARGOS DE LOS APROVECHAMIENTOS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861,843.76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-284,026.56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577,817.20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PARTICIPACIONES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288,505,827.63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-12,893,519.35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275,612,308.28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FONDO DE APORTACIONES PARA LA INFRAESTRUCTURA SOCIAL MUNICIPAL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16,807,381.30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75,392.08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16,882,773.38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FONDO DE APORTACIONES PARA EL FORTALECIMIENTO MUNICIPAL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102,721,896.10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168,044.66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102,889,940.76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CONVENIOS Y SUBSIDIOS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1,676,888.38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1,676,888.38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TENENCIA O USO DE VEHICULOS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2,212.74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-2,118.18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94.56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FONDO DE COMPENSACION ISAN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602,524.26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22,718.46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625,242.72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 SOBRE AUTOMOVILES NUEVOS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3,534,850.37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1,409,723.99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4,944,574.36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6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4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322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TOTAL</w:t>
            </w:r>
          </w:p>
        </w:tc>
        <w:tc>
          <w:tcPr>
            <w:tcW w:w="154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602,620,070.27</w:t>
            </w:r>
          </w:p>
        </w:tc>
        <w:tc>
          <w:tcPr>
            <w:tcW w:w="1335"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-7,629,028.51</w:t>
            </w:r>
          </w:p>
        </w:tc>
        <w:tc>
          <w:tcPr>
            <w:tcW w:w="1559"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594,991,041.76</w:t>
            </w:r>
          </w:p>
        </w:tc>
      </w:tr>
    </w:tbl>
    <w:p w:rsidR="00CD3E3D" w:rsidRDefault="00CD3E3D" w:rsidP="00CD3E3D">
      <w:pPr>
        <w:jc w:val="both"/>
        <w:rPr>
          <w:rFonts w:ascii="Arial" w:hAnsi="Arial" w:cs="Arial"/>
        </w:rPr>
      </w:pPr>
    </w:p>
    <w:p w:rsidR="00CD3E3D" w:rsidRDefault="00CD3E3D" w:rsidP="00CD3E3D">
      <w:pPr>
        <w:jc w:val="center"/>
        <w:rPr>
          <w:rFonts w:ascii="Arial" w:hAnsi="Arial" w:cs="Arial"/>
          <w:sz w:val="18"/>
          <w:szCs w:val="18"/>
        </w:rPr>
      </w:pPr>
      <w:r w:rsidRPr="00E3689A">
        <w:rPr>
          <w:rFonts w:ascii="Arial" w:hAnsi="Arial" w:cs="Arial"/>
          <w:b/>
          <w:sz w:val="18"/>
          <w:szCs w:val="18"/>
        </w:rPr>
        <w:t xml:space="preserve">MODIFICACION AL PRESUPUESTO DE </w:t>
      </w:r>
      <w:r>
        <w:rPr>
          <w:rFonts w:ascii="Arial" w:hAnsi="Arial" w:cs="Arial"/>
          <w:b/>
          <w:sz w:val="18"/>
          <w:szCs w:val="18"/>
        </w:rPr>
        <w:t>EGRESOS</w:t>
      </w:r>
      <w:r w:rsidRPr="00E3689A">
        <w:rPr>
          <w:rFonts w:ascii="Arial" w:hAnsi="Arial" w:cs="Arial"/>
          <w:b/>
          <w:sz w:val="18"/>
          <w:szCs w:val="18"/>
        </w:rPr>
        <w:t xml:space="preserve">, CLASIFICACION POR </w:t>
      </w:r>
      <w:r>
        <w:rPr>
          <w:rFonts w:ascii="Arial" w:hAnsi="Arial" w:cs="Arial"/>
          <w:b/>
          <w:sz w:val="18"/>
          <w:szCs w:val="18"/>
        </w:rPr>
        <w:t>OBJETO DEL GASTO</w:t>
      </w:r>
      <w:r>
        <w:rPr>
          <w:rFonts w:ascii="Arial" w:hAnsi="Arial" w:cs="Arial"/>
          <w:sz w:val="18"/>
          <w:szCs w:val="18"/>
        </w:rPr>
        <w:t>:</w:t>
      </w:r>
    </w:p>
    <w:tbl>
      <w:tblPr>
        <w:tblW w:w="9634" w:type="dxa"/>
        <w:tblCellMar>
          <w:left w:w="70" w:type="dxa"/>
          <w:right w:w="70" w:type="dxa"/>
        </w:tblCellMar>
        <w:tblLook w:val="04A0" w:firstRow="1" w:lastRow="0" w:firstColumn="1" w:lastColumn="0" w:noHBand="0" w:noVBand="1"/>
      </w:tblPr>
      <w:tblGrid>
        <w:gridCol w:w="680"/>
        <w:gridCol w:w="660"/>
        <w:gridCol w:w="640"/>
        <w:gridCol w:w="3220"/>
        <w:gridCol w:w="1540"/>
        <w:gridCol w:w="1335"/>
        <w:gridCol w:w="1559"/>
      </w:tblGrid>
      <w:tr w:rsidR="00CD3E3D" w:rsidRPr="006A35FC" w:rsidTr="00312D9D">
        <w:trPr>
          <w:trHeight w:val="435"/>
        </w:trPr>
        <w:tc>
          <w:tcPr>
            <w:tcW w:w="68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proofErr w:type="spellStart"/>
            <w:r w:rsidRPr="006A35FC">
              <w:rPr>
                <w:rFonts w:ascii="Tahoma" w:eastAsia="Times New Roman" w:hAnsi="Tahoma" w:cs="Tahoma"/>
                <w:b/>
                <w:bCs/>
                <w:color w:val="000000"/>
                <w:sz w:val="16"/>
                <w:szCs w:val="16"/>
                <w:lang w:eastAsia="es-MX"/>
              </w:rPr>
              <w:t>Cap</w:t>
            </w:r>
            <w:proofErr w:type="spellEnd"/>
          </w:p>
        </w:tc>
        <w:tc>
          <w:tcPr>
            <w:tcW w:w="66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Con</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proofErr w:type="spellStart"/>
            <w:r w:rsidRPr="006A35FC">
              <w:rPr>
                <w:rFonts w:ascii="Tahoma" w:eastAsia="Times New Roman" w:hAnsi="Tahoma" w:cs="Tahoma"/>
                <w:b/>
                <w:bCs/>
                <w:color w:val="000000"/>
                <w:sz w:val="16"/>
                <w:szCs w:val="16"/>
                <w:lang w:eastAsia="es-MX"/>
              </w:rPr>
              <w:t>PGen</w:t>
            </w:r>
            <w:proofErr w:type="spellEnd"/>
          </w:p>
        </w:tc>
        <w:tc>
          <w:tcPr>
            <w:tcW w:w="322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Descripción</w:t>
            </w:r>
          </w:p>
        </w:tc>
        <w:tc>
          <w:tcPr>
            <w:tcW w:w="1540"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Aprobado Anual</w:t>
            </w:r>
          </w:p>
        </w:tc>
        <w:tc>
          <w:tcPr>
            <w:tcW w:w="1335"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Modificaciones</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Presupuesto Modificado Anual</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DIETAS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6,859,798.60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-16.60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6,859,782.00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SUELDOS BASE AL PERSONAL PERMANENTE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129,540,660.23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-6,033,888.96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123,506,771.27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SUELDOS BASE AL PERSONAL EVENTUAL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31,585,387.33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-357,602.88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31,227,784.45</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PRIMAS DE VACACIONES, DOMINICAL Y GRATIFICACION DE FIN DE AÑO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26,092,603.13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-913,675.55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25,178,927.58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HORAS EXTRAORDINARIAS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2,984,012.83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884,219.05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3,868,231.88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COMPENSACIONES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2,856,703.62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2,970,949.53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5,827,653.15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APORTACIONES DE SEGURIDAD SOCIAL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21,235,313.39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-401,105.83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20,834,207.56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APORTACIONES AL SISTEMA PARA EL RETIRO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34,435,047.51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-1,686,413.47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32,748,634.04</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APORTACIONES PARA SEGUROS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-1,002,075.19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2,997,924.81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CUOTAS PARA EL FONDO DE AHORRO Y FONDO DE TRABAJO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6,803,876.21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-316,199.39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6,487,676.82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PRESTACIONES Y HABERES DE RETIRO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377,153.33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2,422,385.37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2,799,538.70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OTRAS PRESTACIONES SOCIALES Y ECONOMICAS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6,980,338.42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-553,308.50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6,427,029.92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ESTIMULOS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13,311,964.14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-224,471.69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13,087,492.45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UTILES Y EQUIPOS MENORES DE OFICINA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1,393,118.02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-150,114.91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1,243,003.11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Y UTILES DE IMPRESION Y REPRODUCCION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241,148.00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-46,133.61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195,014.39</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UTILES Y EQUIPOS MENORES DE TECNOLOGIAS DE LA INFORMACION Y COMUNICACIONES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 IMPRESO E INFORMACION DIGITAL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 DE LIMPIEZA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1,613,621.57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-178,900.11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1,434,721.46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Y UTILES DE ENSEÑANZA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12,400.00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10,126.64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22,526.64</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PARA EL REGISTRO E IDENTIFICACION DE BIENES Y PERSONAS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773,868.00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328,609.57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1,102,477.57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ALIMENTICIOS PARA PERSONAS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706,537.72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138,769.60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845,307.32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ALIMENTICIOS PARA ANIMALES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87,884.99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2,742.88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90,627.87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UTENSILIOS PARA EL SERVICIO DE ALIMENTACION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19,794.00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-13,303.98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6,490.02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PRODUCTOS ADQUIRIDOS COMO MATERIA PRIMA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MINERALES NO METALICOS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2,877,587.47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-1,959,343.48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918,243.99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CEMENTO Y PRODUCTOS DE CONCRETO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704,264.04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-509,418.46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194,845.58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CAL, YESO Y PRODUCTOS DE YESO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224,500.00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-150,173.73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74,326.27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MADERA Y PRODUCTOS DE MADERA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68,000.00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28,224.04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96,224.04</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 ELECTRICO Y ELECTRONICO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631,455.27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699,832.12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1,331,287.39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ARTICULOS METALICOS PARA LA CONSTRUCCION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1,304,550.68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-711,829.50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592,721.18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COMPLEMENTARIOS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246,150.00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245,950.00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MATERIALES Y ARTICULOS DE CONSTRUCCION Y REPARACION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6,778,737.95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2,872,737.66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9,651,475.61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PRODUCTOS QUIMICOS BASICOS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405,050.00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93,087.00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498,137.00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FERTILIZANTES, PESTICIDAS Y OTROS AGROQUIMICOS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121,030.92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-27,111.55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93,919.37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MEDICINAS Y PRODUCTOS FARMACEUTICOS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132,194.84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-69,241.07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62,953.77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ACCESORIOS Y SUMINISTROS MEDICOS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361,788.38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-135,371.07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226,417.31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ACCESORIOS Y SUMINISTROS DE LABORATORIO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-8,749.00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15,251.00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FIBRAS SINTETICAS, HULES, PLASTICOS Y DERIVADOS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24,295.36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24,295.36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PRODUCTOS QUIMICOS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136,000.00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-3,596.00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132,404.00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COMBUSTIBLES, LUBRICANTES Y ADITIVOS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14,599,300.00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474,603.07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15,073,903.07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VESTUARIO Y UNIFORMES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4,412,284.40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1,128,192.23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5,540,476.63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PRENDAS DE SEGURIDAD Y PROTECCION PERSONAL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907,811.56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-273,401.29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634,410.27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ARTICULOS DEPORTIVOS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72,000.00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58,680.92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130,680.92</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BLANCOS Y OTROS PRODUCTOS TEXTILES, EXCEPTO PRENDAS DE VESTIR</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-2,340.35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2,659.65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SUSTANCIAS Y MATERIALES EXPLOSIVOS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96,960.00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-5,396.00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91,564.00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MATERIALES DE SEGURIDAD PUBLICA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556,921.08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556,921.08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HERRAMIENTAS MENORES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509,467.21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-124,909.88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384,557.33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EDIFICIOS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82,900.00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-23,793.95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59,106.05</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DE COMPUTO Y TECNOLOGIAS DE LA INFORMACION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161,079.00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163,222.95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324,301.95</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E INSTRUMENTAL MEDICO Y DE LABORATORIO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DE TRANSPORTE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2,721,488.89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816,536.28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3,538,025.17</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EQUIPO DE DEFENSA Y SEGURIDAD</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10,500.00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216,811.81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227,311.81</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REFACCIONES Y ACCESORIOS MENORES DE MAQUINARIA Y OTROS EQUIPOS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527,500.00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74,227.11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601,727.11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ENERGIA ELECTRICA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26,406,497.81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-261,595.56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26,144,902.25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GAS </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-981.00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4,619.00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TELEFONIA TRADICIONAL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1,236,000.00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-45,836.41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1,190,163.59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TELEFONIA CELULAR</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1,000.00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ACCESO DE INTERNET, REDES Y PROCESAMIENTO DE INFORMACION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-2,683.68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21,316.32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POSTALES Y TELEGRAFICOS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37,601.71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44,279.99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81,881.70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EDIFICIOS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585,577.65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281,098.43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866,676.08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MOBILIARIO Y EQUIPO DE ADMINISTRACION, EDUCACIONAL Y RECREATIVO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1,837,822.72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-342,742.00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1,495,080.72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EQUIPO DE TRANSPORTE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24,400.00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174,400.00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ARRENDAMIENTO DE MAQUINARIA, OTROS EQUIPOS Y HERRAMIENTAS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1,020.80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630,299.28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631,320.08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ARRENDAMIENTOS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126,440.00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126,440.00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LEGALES, DE CONTABILIDAD, AUDITORIA Y RELACIONADOS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570,000.00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254,004.22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824,004.22</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DISEÑO, ARQUITECTURA, INGENIERIA Y ACTIVIDADES RELACIONADAS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144,000.00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273,007.20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417,007.20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CONSULTORIA ADMINISTRATIVA, PROCESOS, TECNICA Y EN TECNOLOGIAS DE LA INFORMACION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348,000.00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330,000.00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CAPACITACION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1,178,433.80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-664,824.87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513,608.93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INVESTIGACION CIENTIFICA Y DESARROLLO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1,691,851.43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1,691,851.43</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APOYO ADMINISTRATIVO, TRADUCCION, FOTOCOPIADO E IMPRESION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653,448.56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20,678.61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674,127.17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PROTECCION Y SEGURIDAD</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2,199,360.00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2,199,360.00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PROFESIONALES, CIENTIFICOS Y TECNICOS INTEGRALES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600,000.00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-221,959.78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378,040.22</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FINANCIEROS Y BANCARIOS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1,015,205.60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1,015,205.60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RECAUDACION, TRASLADO Y CUSTODIA DE VALORES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18,318.40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83,318.40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SEGUROS DE RESPONSABILIDAD PATRIMONIAL Y FIANZAS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1,551,603.53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-245,190.03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1,306,413.50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FLETES Y MANIOBRAS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59,310.00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-6,666.80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52,643.20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CONSERVACION Y MANTENIMIENTO MENOR DE INMUEBLES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375,617.53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41,495.43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417,112.96</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INSTALACION, REPARACION Y MANTENIMIENTO DE MOBILIARIO Y EQUIPO DE ADMINISTRACION, EDUCACIONAL Y RECREATIVO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20,547.05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71,075.92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91,622.97</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INSTALACION, REPARACION Y MANTENIMIENTO DE EQUIPO DE COMPUTO Y TECNOLOGIA DE LA INFORMACION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1,268,490.00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-359,543.63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908,946.37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REPARACION Y MANTENIMIENTO DE EQUIPO DE TRANSPORTE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4,139,559.88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-1,957,853.26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2,181,706.62</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REPARACION Y MANTENIMIENTO DE EQUIPO DE DEFENSA Y SEGURIDAD</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-14,000.00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INSTALACION, REPARACION Y MANTENIMIENTO DE MAQUINARIA, OTROS EQUIPOS Y HERRAMIENTA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220,458.52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-21,903.64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198,554.88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LIMPIEZA Y MANEJO DE DESECHOS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30,505,321.19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-710,598.69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29,794,722.50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SERVICIOS DE JARDINERIA Y FUMIGACION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64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DIFUSION POR RADIO, TELEVISION Y OTROS MEDIOS DE MENSAJES SOBRE PROGRAMAS Y ACTIVIDADES GUBERNAMENTALES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-33,679.93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796,320.07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VIATICOS EN EL PAIS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642,426.31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230,449.94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872,876.25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VIATICOS EN EL EXTRANJERO </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SERVICIOS DE TRASLADO Y HOSPEDAJE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10,585.00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-4,385.00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6,200.00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CEREMONIAL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610,258.31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341,583.67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951,841.98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ORDEN  SOCIAL Y CULTURAL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3,283,215.46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1,582,229.61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4,865,445.07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CONGRESOS Y CONVENCIONES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73,640.20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37,065.59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110,705.79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EXPOSICIONES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185,285.45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216,679.00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401,964.45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GASTOS DE REPRESENTACION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310,202.37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224,320.40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534,522.77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Y DERECHOS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300,500.00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-89,277.00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211,223.00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IMPUESTOS Y DERECHOS DE IMPORTACION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85,000.00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81,400.00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SENTENCIAS Y RESOLUCIONES POR AUTORIDAD COMPETENTE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7,242,175.00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-1,803,315.92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5,438,859.08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GASTOS POR RESPONSABILIDADES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200,460.00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SERVICIOS GENERALES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679,888.08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-28,410.50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651,477.58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TRANSFERENCIAS OTORGADAS A ENTIDADES PARAESTATALES NO EMPRESARIALES Y NO FINANCIERAS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30,000.00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SUBSIDIOS A ENTIDADES FEDERATIVAS Y MUNICIPIOS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400,380.48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257,529.61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657,910.09</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AYUDAS SOCIALES A PERSONAS </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2,194,752.06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-331,141.82</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1,863,610.24</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BECAS Y OTRAS AYUDAS PARA PROGRAMAS DE CAPACITACION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469,000.00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125,834.91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594,834.91</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AYUDAS SOCIALES A INSTITUCIONES DE ENSEÑANZA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11,971,785.10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-2,606,164.87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9,365,620.23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AYUDAS SOCIALES A INSTITUCIONES SIN FINES DE LUCRO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28,763,065.10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2,413,491.53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31,176,556.63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PENSIONES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4,440,593.55</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-252,494.40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4,188,099.15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JUBILACIONES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2,377,294.74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2,377,294.74</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TRASFERENCIAS A FIDEICOMISOS PUBLICOS DE ENTIDADES PARAESTATALES NO EMPRESARIALES Y NO FINANCIERAS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1,372,780.72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618,411.21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1,991,191.93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DONATIVOS A ENTIDADES FEDERATIVAS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56,848.53</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-56,848.53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MUEBLES DE OFICINA Y ESTANTERIA </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1,049,029.66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158,461.44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1,207,491.10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MUEBLES, EXCEPTO DE OFICINA Y ESTANTERIA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36,065.09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16,256.59</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52,321.68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BIENES ARTISTICOS, CULTURALES Y CIENTIFICOS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84,782.61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-5,795.26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78,987.35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DE COMPUTO Y DE TECNOLOGIAS DE LA INFORMACION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991,759.82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1,187,090.28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2,178,850.10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MOBILIARIOS Y EQUIPOS DE ADMINISTRACION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3,242.14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18,105.36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21,347.50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EQUIPOS Y APARATOS AUDIOVISUALES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178,483.87</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54,334.61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232,818.48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APARATOS DEPORTIVOS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188,757.06</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188,757.06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CAMARAS FOTOGRAFICAS Y DE VIDEO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18,525.72</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1,041,609.41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1,060,135.13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xml:space="preserve">OTRO MOBILIARIO Y EQUIPO EDUCACIONAL Y RECREATIVO </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187,642.00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4,922.73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192,564.73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MEDICO Y DE LABORATORIO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280,771.18</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280,771.18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INSTRUMENTAL MEDICO Y DE LABORATORIO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VEHICULOS Y EQUIPO TERRESTRE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7,160,654.38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-5,079,141.91</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2,081,512.47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CARROCERIAS  Y REMOLQUES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85,000.00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-7,017.00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77,983.00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EQUIPOS DE TRANSPORTE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120,000.00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120,000.00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DE DEFENSA Y SEGURIDAD</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4,235,605.00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-1,609,098.23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2,626,506.77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MAQUINARIA Y EQUIPO INDUSTRIAL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03</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MAQUINARIA Y EQUIPO DE CONSTRUCCION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3,800,000.00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-201,560.00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3,598,440.00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SISTEMAS DE AIRE ACONDICIONADO, CALEFACCION Y DE REFRIGERACION INDUSTRIAL Y COMERCIAL</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170,000.00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61,375.34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231,375.34</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EQUIPO DE COMUNICACION Y TELECOMUNICACION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97,400.00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126,657.57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224,057.57</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HERRAMIENTAS Y MAQUINAS-HERRAMIENTA</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412,017.50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661,938.75</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1,073,956.25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OTROS EQUIPOS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4,490,796.81</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392,644.17</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4,883,440.98</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ARBOLES Y PLANTAS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SOFTWARE</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246,389.63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246,389.63</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DERECHOS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0.00</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05</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LICENCIAS INFORMATICAS E INTELECTUALES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800,400.00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33,269.00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833,669.00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06</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04</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DIVISION DE TERRENOS Y CONSTRUCCION DE OBRAS DE URBANIZACION</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81,419,938.89</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-3,212,228.63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78,207,710.26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07</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CONTINGENCIAS SOCIOECONOMICAS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640,825.00</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-90.00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640,735.00</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AMORTIZACION DE LA DEUDA INTERNA CON INSTITUCIONES DE CREDITO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3,972,133.34</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0.84</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3,972,134.18</w:t>
            </w:r>
          </w:p>
        </w:tc>
      </w:tr>
      <w:tr w:rsidR="00CD3E3D" w:rsidRPr="006A35FC" w:rsidTr="00312D9D">
        <w:trPr>
          <w:trHeight w:val="43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INTERESES DE LA DEUDA INTERNA CON INSTITUCIONES  DE CREDITO</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20,916,199.66</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-1,165,520.30</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19,750,679.36</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lastRenderedPageBreak/>
              <w:t>09</w:t>
            </w:r>
          </w:p>
        </w:tc>
        <w:tc>
          <w:tcPr>
            <w:tcW w:w="66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01</w:t>
            </w:r>
          </w:p>
        </w:tc>
        <w:tc>
          <w:tcPr>
            <w:tcW w:w="322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ADEFAS</w:t>
            </w:r>
          </w:p>
        </w:tc>
        <w:tc>
          <w:tcPr>
            <w:tcW w:w="1540"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1,639,327.88</w:t>
            </w:r>
          </w:p>
        </w:tc>
        <w:tc>
          <w:tcPr>
            <w:tcW w:w="1335"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-11,700.03</w:t>
            </w:r>
          </w:p>
        </w:tc>
        <w:tc>
          <w:tcPr>
            <w:tcW w:w="1559" w:type="dxa"/>
            <w:tcBorders>
              <w:top w:val="nil"/>
              <w:left w:val="nil"/>
              <w:bottom w:val="single" w:sz="4" w:space="0" w:color="auto"/>
              <w:right w:val="single" w:sz="4" w:space="0" w:color="auto"/>
            </w:tcBorders>
            <w:shd w:val="clear" w:color="auto" w:fill="auto"/>
            <w:vAlign w:val="bottom"/>
            <w:hideMark/>
          </w:tcPr>
          <w:p w:rsidR="00CD3E3D" w:rsidRPr="006A35FC" w:rsidRDefault="00CD3E3D" w:rsidP="00312D9D">
            <w:pPr>
              <w:jc w:val="right"/>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1,627,627.85</w:t>
            </w:r>
          </w:p>
        </w:tc>
      </w:tr>
      <w:tr w:rsidR="00CD3E3D" w:rsidRPr="006A35FC" w:rsidTr="00312D9D">
        <w:trPr>
          <w:trHeight w:val="255"/>
        </w:trPr>
        <w:tc>
          <w:tcPr>
            <w:tcW w:w="680" w:type="dxa"/>
            <w:tcBorders>
              <w:top w:val="nil"/>
              <w:left w:val="single" w:sz="4" w:space="0" w:color="auto"/>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6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64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center"/>
              <w:rPr>
                <w:rFonts w:ascii="Tahoma" w:eastAsia="Times New Roman" w:hAnsi="Tahoma" w:cs="Tahoma"/>
                <w:color w:val="000000"/>
                <w:sz w:val="16"/>
                <w:szCs w:val="16"/>
                <w:lang w:eastAsia="es-MX"/>
              </w:rPr>
            </w:pPr>
            <w:r w:rsidRPr="006A35FC">
              <w:rPr>
                <w:rFonts w:ascii="Tahoma" w:eastAsia="Times New Roman" w:hAnsi="Tahoma" w:cs="Tahoma"/>
                <w:color w:val="000000"/>
                <w:sz w:val="16"/>
                <w:szCs w:val="16"/>
                <w:lang w:eastAsia="es-MX"/>
              </w:rPr>
              <w:t> </w:t>
            </w:r>
          </w:p>
        </w:tc>
        <w:tc>
          <w:tcPr>
            <w:tcW w:w="322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TOTAL</w:t>
            </w:r>
          </w:p>
        </w:tc>
        <w:tc>
          <w:tcPr>
            <w:tcW w:w="1540"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602,620,070.27</w:t>
            </w:r>
          </w:p>
        </w:tc>
        <w:tc>
          <w:tcPr>
            <w:tcW w:w="1335"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-7,629,028.51</w:t>
            </w:r>
          </w:p>
        </w:tc>
        <w:tc>
          <w:tcPr>
            <w:tcW w:w="1559" w:type="dxa"/>
            <w:tcBorders>
              <w:top w:val="nil"/>
              <w:left w:val="nil"/>
              <w:bottom w:val="single" w:sz="4" w:space="0" w:color="auto"/>
              <w:right w:val="single" w:sz="4" w:space="0" w:color="auto"/>
            </w:tcBorders>
            <w:shd w:val="clear" w:color="000000" w:fill="D9D9D9"/>
            <w:vAlign w:val="bottom"/>
            <w:hideMark/>
          </w:tcPr>
          <w:p w:rsidR="00CD3E3D" w:rsidRPr="006A35FC" w:rsidRDefault="00CD3E3D" w:rsidP="00312D9D">
            <w:pPr>
              <w:jc w:val="right"/>
              <w:rPr>
                <w:rFonts w:ascii="Tahoma" w:eastAsia="Times New Roman" w:hAnsi="Tahoma" w:cs="Tahoma"/>
                <w:b/>
                <w:bCs/>
                <w:color w:val="000000"/>
                <w:sz w:val="16"/>
                <w:szCs w:val="16"/>
                <w:lang w:eastAsia="es-MX"/>
              </w:rPr>
            </w:pPr>
            <w:r w:rsidRPr="006A35FC">
              <w:rPr>
                <w:rFonts w:ascii="Tahoma" w:eastAsia="Times New Roman" w:hAnsi="Tahoma" w:cs="Tahoma"/>
                <w:b/>
                <w:bCs/>
                <w:color w:val="000000"/>
                <w:sz w:val="16"/>
                <w:szCs w:val="16"/>
                <w:lang w:eastAsia="es-MX"/>
              </w:rPr>
              <w:t>594,991,041.76</w:t>
            </w:r>
          </w:p>
        </w:tc>
      </w:tr>
    </w:tbl>
    <w:p w:rsidR="00CD3E3D" w:rsidRDefault="00CD3E3D" w:rsidP="00CD3E3D">
      <w:pPr>
        <w:rPr>
          <w:rFonts w:ascii="Arial" w:hAnsi="Arial" w:cs="Arial"/>
          <w:b/>
          <w:sz w:val="18"/>
          <w:szCs w:val="18"/>
        </w:rPr>
      </w:pPr>
    </w:p>
    <w:p w:rsidR="00CD3E3D" w:rsidRDefault="00CD3E3D" w:rsidP="00CD3E3D">
      <w:pPr>
        <w:rPr>
          <w:rFonts w:ascii="Arial" w:hAnsi="Arial" w:cs="Arial"/>
          <w:b/>
          <w:sz w:val="18"/>
          <w:szCs w:val="18"/>
        </w:rPr>
      </w:pPr>
    </w:p>
    <w:p w:rsidR="00CD3E3D" w:rsidRDefault="00CD3E3D" w:rsidP="00CD3E3D">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FUENTE DE FINANCIAMIENTO, RUBRO Y OBJETO DEL GASTO</w:t>
      </w:r>
    </w:p>
    <w:tbl>
      <w:tblPr>
        <w:tblW w:w="9634" w:type="dxa"/>
        <w:tblCellMar>
          <w:left w:w="70" w:type="dxa"/>
          <w:right w:w="70" w:type="dxa"/>
        </w:tblCellMar>
        <w:tblLook w:val="04A0" w:firstRow="1" w:lastRow="0" w:firstColumn="1" w:lastColumn="0" w:noHBand="0" w:noVBand="1"/>
      </w:tblPr>
      <w:tblGrid>
        <w:gridCol w:w="540"/>
        <w:gridCol w:w="540"/>
        <w:gridCol w:w="540"/>
        <w:gridCol w:w="720"/>
        <w:gridCol w:w="2900"/>
        <w:gridCol w:w="1418"/>
        <w:gridCol w:w="1473"/>
        <w:gridCol w:w="1503"/>
      </w:tblGrid>
      <w:tr w:rsidR="00CD3E3D" w:rsidRPr="00CD3D2D" w:rsidTr="00312D9D">
        <w:trPr>
          <w:trHeight w:val="435"/>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FF</w:t>
            </w:r>
          </w:p>
        </w:tc>
        <w:tc>
          <w:tcPr>
            <w:tcW w:w="540" w:type="dxa"/>
            <w:tcBorders>
              <w:top w:val="single" w:sz="4" w:space="0" w:color="auto"/>
              <w:left w:val="nil"/>
              <w:bottom w:val="single" w:sz="4" w:space="0" w:color="auto"/>
              <w:right w:val="single" w:sz="4" w:space="0" w:color="auto"/>
            </w:tcBorders>
            <w:shd w:val="clear" w:color="000000" w:fill="F2F2F2"/>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OR</w:t>
            </w:r>
          </w:p>
        </w:tc>
        <w:tc>
          <w:tcPr>
            <w:tcW w:w="540" w:type="dxa"/>
            <w:tcBorders>
              <w:top w:val="single" w:sz="4" w:space="0" w:color="auto"/>
              <w:left w:val="nil"/>
              <w:bottom w:val="single" w:sz="4" w:space="0" w:color="auto"/>
              <w:right w:val="single" w:sz="4" w:space="0" w:color="auto"/>
            </w:tcBorders>
            <w:shd w:val="clear" w:color="000000" w:fill="F2F2F2"/>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RF</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Rubro</w:t>
            </w:r>
          </w:p>
        </w:tc>
        <w:tc>
          <w:tcPr>
            <w:tcW w:w="2900" w:type="dxa"/>
            <w:tcBorders>
              <w:top w:val="single" w:sz="4" w:space="0" w:color="auto"/>
              <w:left w:val="nil"/>
              <w:bottom w:val="single" w:sz="4" w:space="0" w:color="auto"/>
              <w:right w:val="single" w:sz="4" w:space="0" w:color="auto"/>
            </w:tcBorders>
            <w:shd w:val="clear" w:color="000000" w:fill="F2F2F2"/>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F2F2F2"/>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Aprobado</w:t>
            </w:r>
          </w:p>
        </w:tc>
        <w:tc>
          <w:tcPr>
            <w:tcW w:w="1473" w:type="dxa"/>
            <w:tcBorders>
              <w:top w:val="single" w:sz="4" w:space="0" w:color="auto"/>
              <w:left w:val="nil"/>
              <w:bottom w:val="single" w:sz="4" w:space="0" w:color="auto"/>
              <w:right w:val="single" w:sz="4" w:space="0" w:color="auto"/>
            </w:tcBorders>
            <w:shd w:val="clear" w:color="000000" w:fill="F2F2F2"/>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Modificaciones</w:t>
            </w:r>
          </w:p>
        </w:tc>
        <w:tc>
          <w:tcPr>
            <w:tcW w:w="1503" w:type="dxa"/>
            <w:tcBorders>
              <w:top w:val="single" w:sz="4" w:space="0" w:color="auto"/>
              <w:left w:val="nil"/>
              <w:bottom w:val="single" w:sz="4" w:space="0" w:color="auto"/>
              <w:right w:val="single" w:sz="4" w:space="0" w:color="auto"/>
            </w:tcBorders>
            <w:shd w:val="clear" w:color="000000" w:fill="F2F2F2"/>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Modificado Anual</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NO ETIQUETADO</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483,090,792.87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-9,549,353.63</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473,541,439.24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1,913,841.45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192,359,219.32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1,913,841.45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192,359,219.32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IMPUESTOS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110,055,351.49</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-3,744,614.42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106,310,737.07</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DERECHOS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60,814,797.98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2,726,288.78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63,541,086.76</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PRODUCTOS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10,489,388.95</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2,511,626.50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13,001,015.45</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APROVECHAMIENTOS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9,085,839.45</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420,540.59</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9,506,380.04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261,809,845.33</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-14,267,430.14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FEDERALES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261,809,845.33</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-14,267,430.14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261,809,845.33</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-14,267,430.14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247,542,415.19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30,835,569.67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2,804,235.06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ESTATALES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30,835,569.67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2,804,235.06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30,835,569.67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2,804,235.06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33,639,804.73</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ETIQUETADO</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1,920,325.12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121,449,602.52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443,436.74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119,972,714.14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FONDO DE INFRAESTRUCTURA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16,807,381.30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75,392.08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16,882,773.38</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16,807,381.30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75,392.08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16,882,773.38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FONDO DE FORTALECIMIENTO</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102,721,896.10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168,044.66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102,889,940.76</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102,721,896.10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168,044.66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102,889,940.76</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PROABIM 2023</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200,000.00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1,476,888.38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1,476,888.38</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ESTRATEGIA ACADEMIA DEPORTIVA ESPACIOS PARA LA PAZ</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lastRenderedPageBreak/>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438,624.00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438,624.00</w:t>
            </w:r>
          </w:p>
        </w:tc>
      </w:tr>
      <w:tr w:rsidR="00CD3E3D" w:rsidRPr="00CD3D2D" w:rsidTr="00312D9D">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03</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PROGRAMA ESTATAL DE SANIDAD INOCUIDAD Y CALIDAD AGROALIMENTARIA 2023</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348,264.38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348,264.38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PROGRAMA ESTATEGIA ALE</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550,000.00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550,000.00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FONDO TALLERES CASA DE LA CULTURA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40,000.00</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40,000.00</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07</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EQUIPAMIENTO DEL TALLE DE FOTOGRAFIA Y VIDEO DOCUMENTAL</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r>
      <w:tr w:rsidR="00CD3E3D" w:rsidRPr="00CD3D2D" w:rsidTr="00312D9D">
        <w:trPr>
          <w:trHeight w:val="8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07</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72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602,620,070.27</w:t>
            </w:r>
          </w:p>
        </w:tc>
        <w:tc>
          <w:tcPr>
            <w:tcW w:w="1473"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-7,629,028.51</w:t>
            </w:r>
          </w:p>
        </w:tc>
        <w:tc>
          <w:tcPr>
            <w:tcW w:w="1503"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594,991,041.76</w:t>
            </w:r>
          </w:p>
        </w:tc>
      </w:tr>
      <w:tr w:rsidR="00CD3E3D" w:rsidRPr="00CD3D2D" w:rsidTr="00312D9D">
        <w:trPr>
          <w:trHeight w:val="255"/>
        </w:trPr>
        <w:tc>
          <w:tcPr>
            <w:tcW w:w="540" w:type="dxa"/>
            <w:tcBorders>
              <w:top w:val="nil"/>
              <w:left w:val="nil"/>
              <w:bottom w:val="nil"/>
              <w:right w:val="nil"/>
            </w:tcBorders>
            <w:shd w:val="clear" w:color="auto" w:fill="auto"/>
            <w:noWrap/>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p>
        </w:tc>
        <w:tc>
          <w:tcPr>
            <w:tcW w:w="540"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c>
          <w:tcPr>
            <w:tcW w:w="540"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c>
          <w:tcPr>
            <w:tcW w:w="2900"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c>
          <w:tcPr>
            <w:tcW w:w="1473"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c>
          <w:tcPr>
            <w:tcW w:w="1503" w:type="dxa"/>
            <w:tcBorders>
              <w:top w:val="nil"/>
              <w:left w:val="nil"/>
              <w:bottom w:val="nil"/>
              <w:right w:val="nil"/>
            </w:tcBorders>
            <w:shd w:val="clear" w:color="auto" w:fill="auto"/>
            <w:noWrap/>
            <w:vAlign w:val="bottom"/>
            <w:hideMark/>
          </w:tcPr>
          <w:p w:rsidR="00CD3E3D" w:rsidRPr="00CD3D2D" w:rsidRDefault="00CD3E3D" w:rsidP="00312D9D">
            <w:pPr>
              <w:rPr>
                <w:rFonts w:ascii="Times New Roman" w:eastAsia="Times New Roman" w:hAnsi="Times New Roman" w:cs="Times New Roman"/>
                <w:sz w:val="20"/>
                <w:szCs w:val="20"/>
                <w:lang w:eastAsia="es-MX"/>
              </w:rPr>
            </w:pPr>
          </w:p>
        </w:tc>
      </w:tr>
      <w:tr w:rsidR="00CD3E3D" w:rsidRPr="00CD3D2D" w:rsidTr="00312D9D">
        <w:trPr>
          <w:trHeight w:val="435"/>
        </w:trPr>
        <w:tc>
          <w:tcPr>
            <w:tcW w:w="5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FF</w:t>
            </w:r>
          </w:p>
        </w:tc>
        <w:tc>
          <w:tcPr>
            <w:tcW w:w="540" w:type="dxa"/>
            <w:tcBorders>
              <w:top w:val="single" w:sz="4" w:space="0" w:color="auto"/>
              <w:left w:val="nil"/>
              <w:bottom w:val="single" w:sz="4" w:space="0" w:color="auto"/>
              <w:right w:val="single" w:sz="4" w:space="0" w:color="auto"/>
            </w:tcBorders>
            <w:shd w:val="clear" w:color="000000" w:fill="D9D9D9"/>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OF</w:t>
            </w:r>
          </w:p>
        </w:tc>
        <w:tc>
          <w:tcPr>
            <w:tcW w:w="540" w:type="dxa"/>
            <w:tcBorders>
              <w:top w:val="single" w:sz="4" w:space="0" w:color="auto"/>
              <w:left w:val="nil"/>
              <w:bottom w:val="single" w:sz="4" w:space="0" w:color="auto"/>
              <w:right w:val="single" w:sz="4" w:space="0" w:color="auto"/>
            </w:tcBorders>
            <w:shd w:val="clear" w:color="000000" w:fill="D9D9D9"/>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RF</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proofErr w:type="spellStart"/>
            <w:r w:rsidRPr="00CD3D2D">
              <w:rPr>
                <w:rFonts w:ascii="Tahoma" w:eastAsia="Times New Roman" w:hAnsi="Tahoma" w:cs="Tahoma"/>
                <w:b/>
                <w:bCs/>
                <w:color w:val="000000"/>
                <w:sz w:val="16"/>
                <w:szCs w:val="16"/>
                <w:lang w:eastAsia="es-MX"/>
              </w:rPr>
              <w:t>Cap</w:t>
            </w:r>
            <w:proofErr w:type="spellEnd"/>
          </w:p>
        </w:tc>
        <w:tc>
          <w:tcPr>
            <w:tcW w:w="2900" w:type="dxa"/>
            <w:tcBorders>
              <w:top w:val="single" w:sz="4" w:space="0" w:color="auto"/>
              <w:left w:val="nil"/>
              <w:bottom w:val="single" w:sz="4" w:space="0" w:color="auto"/>
              <w:right w:val="single" w:sz="4" w:space="0" w:color="auto"/>
            </w:tcBorders>
            <w:shd w:val="clear" w:color="000000" w:fill="D9D9D9"/>
            <w:vAlign w:val="center"/>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Descripción</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Aprobado Anual</w:t>
            </w:r>
          </w:p>
        </w:tc>
        <w:tc>
          <w:tcPr>
            <w:tcW w:w="1473" w:type="dxa"/>
            <w:tcBorders>
              <w:top w:val="single" w:sz="4" w:space="0" w:color="auto"/>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Modificaciones</w:t>
            </w:r>
          </w:p>
        </w:tc>
        <w:tc>
          <w:tcPr>
            <w:tcW w:w="1503" w:type="dxa"/>
            <w:tcBorders>
              <w:top w:val="single" w:sz="4" w:space="0" w:color="auto"/>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Presupuesto Modificado Anual</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NO ETIQUETADO</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483,090,792.87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-9,509,353.63</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473,581,439.24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1,953,841.45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192,399,219.32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FISCALES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190,445,377.87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1,953,841.45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192,399,219.32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4,213,862.15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4,213,862.15</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40,009,668.27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1,710,197.32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41,719,865.59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58,008,469.97</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-924,867.31</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57,083,602.66</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TRANSFERENCIAS, ASIGNACIONES, SUBSIDIOS Y OTRAS  AYUDAS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52,046,500.28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-37,132.36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52,009,367.92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5,253,538.16</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-801,587.65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4,451,950.51</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34,486,376.19</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-2,500,020.70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31,986,355.49</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INVERSIONES FINANCIERAS Y OTRAS PROVISIONES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640,825.00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640,735.00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DEUDA  PUBLICA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293,480.00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293,480.00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261,814,091.29</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-14,271,676.10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FEDERALES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261,814,091.29</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-14,271,676.10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247,542,415.19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lastRenderedPageBreak/>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256,231,535.03</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-12,233,547.28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243,997,987.75</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1,965,759.88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425,638.12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2,391,398.00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3,616,796.38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-2,463,766.94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1,153,029.44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30,831,323.71</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2,808,481.02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PARTICIPACIONES ESTATALES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30,831,323.71</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2,808,481.02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33,639,804.73</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30,831,323.71</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2,808,481.02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33,639,804.73</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ETIQUETADO</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1,880,325.12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121,409,602.52</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FEDERALES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119,529,277.40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443,436.74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119,972,714.14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DE FORTALECIMIENTO</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102,721,896.10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168,044.66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102,889,940.76</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PERSONALES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3,566,921.08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744,649.80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4,311,570.88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27,548,062.68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1,335,643.35</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28,883,706.03</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14,953,070.06</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-74,948.99</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14,878,121.07</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30,126,181.40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-366,600.01</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29,759,581.39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DEUDA  PUBLICA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26,527,660.88</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-1,470,699.49</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25,056,961.39</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INFRAESTRUCTURA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16,807,381.30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75,392.08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16,882,773.38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421,000.00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6</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INVERSION PUBLICA</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16,807,381.30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-345,607.92</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16,461,773.38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PROABIM</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200,000.00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7,488.74</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7,488.74</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192,511.26</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192,511.26</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RECURSOS ESTATALES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1,436,888.38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1,436,888.38</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ESTRATEGIA ACADEMIA DEPORTIVA ESPACIOS PARA LA PAZ</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438,624.00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78,000.00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78,000.00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360,624.00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360,624.00</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03</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PROGRANMA DE SANIDAD,INOCUIDAD Y CALIDAD AGROALIMENTARIA 2023</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348,264.38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57,000.08</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57,000.08</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03</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291,264.30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291,264.30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ESTRATEGIA ALE</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550,000.00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MATERIALES Y SUMINISTROS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90,740.00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90,740.00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3</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SERVICIOS GENERALES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27,500.00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27,500.00</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4</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TRANSFERENCIAS, ASIGNACIONES, SUBSIDIOS Y OTRAS  AYUDAS</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235,750.00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235,750.00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196,010.00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196,010.00</w:t>
            </w:r>
          </w:p>
        </w:tc>
      </w:tr>
      <w:tr w:rsidR="00CD3E3D" w:rsidRPr="00CD3D2D" w:rsidTr="00312D9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07</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EQUIPAMIENTO DE TALLER DE FOTOGRAFIA Y VIDEO DOCUMENTAL</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100,000.00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07</w:t>
            </w:r>
          </w:p>
        </w:tc>
        <w:tc>
          <w:tcPr>
            <w:tcW w:w="72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cente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5</w:t>
            </w:r>
          </w:p>
        </w:tc>
        <w:tc>
          <w:tcPr>
            <w:tcW w:w="2900"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 xml:space="preserve">BIENES MUEBLES, INMUEBLES E  INTANGIBLES </w:t>
            </w:r>
          </w:p>
        </w:tc>
        <w:tc>
          <w:tcPr>
            <w:tcW w:w="1418"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0.00</w:t>
            </w:r>
          </w:p>
        </w:tc>
        <w:tc>
          <w:tcPr>
            <w:tcW w:w="147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c>
          <w:tcPr>
            <w:tcW w:w="1503" w:type="dxa"/>
            <w:tcBorders>
              <w:top w:val="nil"/>
              <w:left w:val="nil"/>
              <w:bottom w:val="single" w:sz="4" w:space="0" w:color="auto"/>
              <w:right w:val="single" w:sz="4" w:space="0" w:color="auto"/>
            </w:tcBorders>
            <w:shd w:val="clear" w:color="auto" w:fill="auto"/>
            <w:vAlign w:val="bottom"/>
            <w:hideMark/>
          </w:tcPr>
          <w:p w:rsidR="00CD3E3D" w:rsidRPr="00CD3D2D" w:rsidRDefault="00CD3E3D" w:rsidP="00312D9D">
            <w:pPr>
              <w:jc w:val="right"/>
              <w:rPr>
                <w:rFonts w:ascii="Tahoma" w:eastAsia="Times New Roman" w:hAnsi="Tahoma" w:cs="Tahoma"/>
                <w:color w:val="000000"/>
                <w:sz w:val="16"/>
                <w:szCs w:val="16"/>
                <w:lang w:eastAsia="es-MX"/>
              </w:rPr>
            </w:pPr>
            <w:r w:rsidRPr="00CD3D2D">
              <w:rPr>
                <w:rFonts w:ascii="Tahoma" w:eastAsia="Times New Roman" w:hAnsi="Tahoma" w:cs="Tahoma"/>
                <w:color w:val="000000"/>
                <w:sz w:val="16"/>
                <w:szCs w:val="16"/>
                <w:lang w:eastAsia="es-MX"/>
              </w:rPr>
              <w:t>100,000.00</w:t>
            </w:r>
          </w:p>
        </w:tc>
      </w:tr>
      <w:tr w:rsidR="00CD3E3D" w:rsidRPr="00CD3D2D" w:rsidTr="00312D9D">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72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cente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 </w:t>
            </w:r>
          </w:p>
        </w:tc>
        <w:tc>
          <w:tcPr>
            <w:tcW w:w="2900"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TOTAL</w:t>
            </w:r>
          </w:p>
        </w:tc>
        <w:tc>
          <w:tcPr>
            <w:tcW w:w="1418"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602,620,070.27</w:t>
            </w:r>
          </w:p>
        </w:tc>
        <w:tc>
          <w:tcPr>
            <w:tcW w:w="1473"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-7,629,028.51</w:t>
            </w:r>
          </w:p>
        </w:tc>
        <w:tc>
          <w:tcPr>
            <w:tcW w:w="1503" w:type="dxa"/>
            <w:tcBorders>
              <w:top w:val="nil"/>
              <w:left w:val="nil"/>
              <w:bottom w:val="single" w:sz="4" w:space="0" w:color="auto"/>
              <w:right w:val="single" w:sz="4" w:space="0" w:color="auto"/>
            </w:tcBorders>
            <w:shd w:val="clear" w:color="000000" w:fill="D9D9D9"/>
            <w:vAlign w:val="bottom"/>
            <w:hideMark/>
          </w:tcPr>
          <w:p w:rsidR="00CD3E3D" w:rsidRPr="00CD3D2D" w:rsidRDefault="00CD3E3D" w:rsidP="00312D9D">
            <w:pPr>
              <w:jc w:val="right"/>
              <w:rPr>
                <w:rFonts w:ascii="Tahoma" w:eastAsia="Times New Roman" w:hAnsi="Tahoma" w:cs="Tahoma"/>
                <w:b/>
                <w:bCs/>
                <w:color w:val="000000"/>
                <w:sz w:val="16"/>
                <w:szCs w:val="16"/>
                <w:lang w:eastAsia="es-MX"/>
              </w:rPr>
            </w:pPr>
            <w:r w:rsidRPr="00CD3D2D">
              <w:rPr>
                <w:rFonts w:ascii="Tahoma" w:eastAsia="Times New Roman" w:hAnsi="Tahoma" w:cs="Tahoma"/>
                <w:b/>
                <w:bCs/>
                <w:color w:val="000000"/>
                <w:sz w:val="16"/>
                <w:szCs w:val="16"/>
                <w:lang w:eastAsia="es-MX"/>
              </w:rPr>
              <w:t>594,991,041.76</w:t>
            </w:r>
          </w:p>
        </w:tc>
      </w:tr>
    </w:tbl>
    <w:p w:rsidR="00CD3E3D" w:rsidRDefault="00CD3E3D" w:rsidP="00CD3E3D">
      <w:pPr>
        <w:jc w:val="both"/>
        <w:rPr>
          <w:rFonts w:ascii="Arial" w:hAnsi="Arial" w:cs="Arial"/>
          <w:b/>
          <w:sz w:val="18"/>
          <w:szCs w:val="18"/>
        </w:rPr>
      </w:pPr>
    </w:p>
    <w:p w:rsidR="00BB2816" w:rsidRDefault="00BB2816" w:rsidP="00BB2816">
      <w:pPr>
        <w:ind w:firstLine="708"/>
        <w:jc w:val="both"/>
        <w:rPr>
          <w:rFonts w:ascii="Arial" w:hAnsi="Arial" w:cs="Arial"/>
        </w:rPr>
      </w:pPr>
    </w:p>
    <w:p w:rsidR="00312D9D" w:rsidRPr="0021627E" w:rsidRDefault="00312D9D" w:rsidP="0021627E">
      <w:pPr>
        <w:ind w:left="1134" w:right="1134"/>
        <w:jc w:val="both"/>
        <w:rPr>
          <w:rFonts w:ascii="Arial" w:hAnsi="Arial" w:cs="Arial"/>
          <w:i/>
          <w:sz w:val="20"/>
        </w:rPr>
      </w:pPr>
      <w:r w:rsidRPr="0021627E">
        <w:rPr>
          <w:rFonts w:ascii="Arial" w:hAnsi="Arial" w:cs="Arial"/>
          <w:i/>
          <w:sz w:val="20"/>
        </w:rPr>
        <w:t xml:space="preserve">El </w:t>
      </w:r>
      <w:r w:rsidRPr="0021627E">
        <w:rPr>
          <w:rFonts w:ascii="Arial" w:hAnsi="Arial" w:cs="Arial"/>
          <w:b/>
          <w:i/>
          <w:sz w:val="20"/>
        </w:rPr>
        <w:t xml:space="preserve">decremento de recursos federales </w:t>
      </w:r>
      <w:r w:rsidRPr="0021627E">
        <w:rPr>
          <w:rFonts w:ascii="Arial" w:hAnsi="Arial" w:cs="Arial"/>
          <w:i/>
          <w:sz w:val="20"/>
        </w:rPr>
        <w:t>en el</w:t>
      </w:r>
      <w:r w:rsidRPr="0021627E">
        <w:rPr>
          <w:rFonts w:ascii="Arial" w:hAnsi="Arial" w:cs="Arial"/>
          <w:b/>
          <w:i/>
          <w:sz w:val="20"/>
        </w:rPr>
        <w:t xml:space="preserve"> </w:t>
      </w:r>
      <w:r w:rsidRPr="0021627E">
        <w:rPr>
          <w:rFonts w:ascii="Arial" w:hAnsi="Arial" w:cs="Arial"/>
          <w:i/>
          <w:sz w:val="20"/>
        </w:rPr>
        <w:t xml:space="preserve">presupuesto de Ingresos y de Egresos corresponde a la disminución de los recursos de Participaciones federales recibidos, dado que en el mes de julio de 2023 se nos informó por parte del Gobierno del Estado de Jalisco, que no se cumpliría con la proyección sustentada en la publicación del periódico oficial del estado de Jalisco de fecha 14 de febrero del 2023 con fundamento en el art. 6 de la Ley de Coordinación Fiscal, debido a ajustes negativos en diferentes fondos. </w:t>
      </w:r>
    </w:p>
    <w:p w:rsidR="00312D9D" w:rsidRPr="0021627E" w:rsidRDefault="00312D9D" w:rsidP="0021627E">
      <w:pPr>
        <w:ind w:left="1134" w:right="1134"/>
        <w:jc w:val="both"/>
        <w:rPr>
          <w:rFonts w:ascii="Arial" w:hAnsi="Arial" w:cs="Arial"/>
          <w:i/>
          <w:sz w:val="20"/>
        </w:rPr>
      </w:pPr>
      <w:r w:rsidRPr="0021627E">
        <w:rPr>
          <w:rFonts w:ascii="Arial" w:hAnsi="Arial" w:cs="Arial"/>
          <w:i/>
          <w:sz w:val="20"/>
        </w:rPr>
        <w:t xml:space="preserve"> </w:t>
      </w:r>
    </w:p>
    <w:p w:rsidR="00312D9D" w:rsidRPr="0021627E" w:rsidRDefault="00312D9D" w:rsidP="0021627E">
      <w:pPr>
        <w:ind w:left="1134" w:right="1134"/>
        <w:jc w:val="both"/>
        <w:rPr>
          <w:rFonts w:ascii="Arial" w:hAnsi="Arial" w:cs="Arial"/>
          <w:i/>
          <w:sz w:val="20"/>
        </w:rPr>
      </w:pPr>
      <w:r w:rsidRPr="0021627E">
        <w:rPr>
          <w:rFonts w:ascii="Arial" w:hAnsi="Arial" w:cs="Arial"/>
          <w:i/>
          <w:sz w:val="20"/>
        </w:rPr>
        <w:t xml:space="preserve">Derivado de lo anterior se generaron estrategias presupuestales, ya que aun con el FEIEF Fondo de Entidades Federativas no fue suficiente para garantizar el balance presupuestario sostenible. </w:t>
      </w:r>
    </w:p>
    <w:p w:rsidR="00312D9D" w:rsidRPr="0021627E" w:rsidRDefault="00312D9D" w:rsidP="0021627E">
      <w:pPr>
        <w:ind w:left="1134" w:right="1134"/>
        <w:jc w:val="both"/>
        <w:rPr>
          <w:rFonts w:ascii="Arial" w:hAnsi="Arial" w:cs="Arial"/>
          <w:i/>
          <w:sz w:val="20"/>
        </w:rPr>
      </w:pPr>
    </w:p>
    <w:p w:rsidR="00312D9D" w:rsidRPr="0021627E" w:rsidRDefault="00312D9D" w:rsidP="0021627E">
      <w:pPr>
        <w:ind w:left="1134" w:right="1134"/>
        <w:jc w:val="both"/>
        <w:rPr>
          <w:rFonts w:ascii="Arial" w:hAnsi="Arial" w:cs="Arial"/>
          <w:i/>
          <w:sz w:val="20"/>
        </w:rPr>
      </w:pPr>
      <w:r w:rsidRPr="0021627E">
        <w:rPr>
          <w:rFonts w:ascii="Arial" w:hAnsi="Arial" w:cs="Arial"/>
          <w:i/>
          <w:sz w:val="20"/>
        </w:rPr>
        <w:t>Anexo al presente la impresión del documento antes manifestado y cuadro comparativo de lo publicado con lo ministrado al Municipio de Zapotlán el Grande, Jalisco.</w:t>
      </w:r>
    </w:p>
    <w:p w:rsidR="00312D9D" w:rsidRPr="0021627E" w:rsidRDefault="00312D9D" w:rsidP="0021627E">
      <w:pPr>
        <w:ind w:left="1134" w:right="1134"/>
        <w:jc w:val="both"/>
        <w:rPr>
          <w:rFonts w:ascii="Arial" w:hAnsi="Arial" w:cs="Arial"/>
          <w:i/>
          <w:sz w:val="20"/>
        </w:rPr>
      </w:pPr>
    </w:p>
    <w:p w:rsidR="00312D9D" w:rsidRPr="0021627E" w:rsidRDefault="00312D9D" w:rsidP="0021627E">
      <w:pPr>
        <w:ind w:left="1134" w:right="1134"/>
        <w:jc w:val="both"/>
        <w:rPr>
          <w:rFonts w:ascii="Arial" w:hAnsi="Arial" w:cs="Arial"/>
          <w:i/>
          <w:sz w:val="20"/>
        </w:rPr>
      </w:pPr>
      <w:r w:rsidRPr="0021627E">
        <w:rPr>
          <w:rFonts w:ascii="Arial" w:hAnsi="Arial" w:cs="Arial"/>
          <w:i/>
          <w:sz w:val="20"/>
        </w:rPr>
        <w:t xml:space="preserve">El </w:t>
      </w:r>
      <w:r w:rsidRPr="0021627E">
        <w:rPr>
          <w:rFonts w:ascii="Arial" w:hAnsi="Arial" w:cs="Arial"/>
          <w:b/>
          <w:i/>
          <w:sz w:val="20"/>
        </w:rPr>
        <w:t>incremento por excedentes de recursos fiscales</w:t>
      </w:r>
      <w:r w:rsidRPr="0021627E">
        <w:rPr>
          <w:rFonts w:ascii="Arial" w:hAnsi="Arial" w:cs="Arial"/>
          <w:i/>
          <w:sz w:val="20"/>
        </w:rPr>
        <w:t xml:space="preserve"> al presupuesto de Ingresos y de Egresos obedece a la eficiente recaudación de ingresos propios por conceptos de derechos, productos y aprovechamientos, parte de los incrementos se deriva de la verificación en campo  y notificación de adeudos en mantenimiento de cementerios, de licencias comerciales, giros restringidos, puestos  permanentes y eventuales, estacionamientos, licencias de construcción, licencias de urbanización, así como la implementación de controles de autorización de matanza de ganado, infracciones, certificaciones, etc.</w:t>
      </w:r>
    </w:p>
    <w:p w:rsidR="00312D9D" w:rsidRPr="0021627E" w:rsidRDefault="00312D9D" w:rsidP="0021627E">
      <w:pPr>
        <w:ind w:left="1134" w:right="1134"/>
        <w:jc w:val="both"/>
        <w:rPr>
          <w:rFonts w:ascii="Arial" w:hAnsi="Arial" w:cs="Arial"/>
          <w:i/>
          <w:sz w:val="20"/>
        </w:rPr>
      </w:pPr>
    </w:p>
    <w:p w:rsidR="00312D9D" w:rsidRDefault="00312D9D" w:rsidP="0021627E">
      <w:pPr>
        <w:ind w:left="1134" w:right="1134"/>
        <w:jc w:val="both"/>
        <w:rPr>
          <w:rFonts w:ascii="Arial" w:hAnsi="Arial" w:cs="Arial"/>
          <w:i/>
          <w:sz w:val="20"/>
        </w:rPr>
      </w:pPr>
      <w:r w:rsidRPr="0021627E">
        <w:rPr>
          <w:rFonts w:ascii="Arial" w:hAnsi="Arial" w:cs="Arial"/>
          <w:i/>
          <w:sz w:val="20"/>
        </w:rPr>
        <w:t>Así mismo, me permito señalar que el resto de las modificaciones efectuadas al presupuesto de Ingresos y Egresos corresponden solamente a transferencias entre partidas, mismas que fueron solicitadas por los departamentos para garantizar su operatividad.</w:t>
      </w:r>
    </w:p>
    <w:p w:rsidR="0021627E" w:rsidRPr="0021627E" w:rsidRDefault="0021627E" w:rsidP="0021627E">
      <w:pPr>
        <w:ind w:left="1134" w:right="1134"/>
        <w:jc w:val="both"/>
        <w:rPr>
          <w:rFonts w:ascii="Arial" w:hAnsi="Arial" w:cs="Arial"/>
          <w:i/>
          <w:sz w:val="20"/>
        </w:rPr>
      </w:pPr>
    </w:p>
    <w:p w:rsidR="00BB2816" w:rsidRDefault="00BB2816" w:rsidP="00BB2816">
      <w:pPr>
        <w:ind w:firstLine="708"/>
        <w:jc w:val="both"/>
        <w:rPr>
          <w:rFonts w:ascii="Arial" w:hAnsi="Arial" w:cs="Arial"/>
        </w:rPr>
      </w:pPr>
    </w:p>
    <w:p w:rsidR="00BB2816" w:rsidRDefault="00312D9D" w:rsidP="00312D9D">
      <w:pPr>
        <w:jc w:val="both"/>
        <w:rPr>
          <w:rFonts w:ascii="Arial" w:hAnsi="Arial" w:cs="Arial"/>
        </w:rPr>
      </w:pPr>
      <w:r>
        <w:rPr>
          <w:rFonts w:ascii="Arial" w:hAnsi="Arial" w:cs="Arial"/>
        </w:rPr>
        <w:tab/>
        <w:t xml:space="preserve">Por lo anteriormente expuesto, esta Comisión Edilicia Permanente de Hacienda Pública y Patrimonio Municipal, emite los siguientes: </w:t>
      </w:r>
    </w:p>
    <w:p w:rsidR="00312D9D" w:rsidRDefault="00312D9D" w:rsidP="00312D9D">
      <w:pPr>
        <w:jc w:val="both"/>
        <w:rPr>
          <w:rFonts w:ascii="Arial" w:hAnsi="Arial" w:cs="Arial"/>
        </w:rPr>
      </w:pPr>
    </w:p>
    <w:p w:rsidR="00312D9D" w:rsidRDefault="00312D9D" w:rsidP="00312D9D">
      <w:pPr>
        <w:jc w:val="both"/>
        <w:rPr>
          <w:rFonts w:ascii="Arial" w:hAnsi="Arial" w:cs="Arial"/>
        </w:rPr>
      </w:pPr>
    </w:p>
    <w:p w:rsidR="00312D9D" w:rsidRPr="00312D9D" w:rsidRDefault="00312D9D" w:rsidP="00312D9D">
      <w:pPr>
        <w:jc w:val="center"/>
        <w:rPr>
          <w:rFonts w:ascii="Arial" w:hAnsi="Arial" w:cs="Arial"/>
          <w:b/>
        </w:rPr>
      </w:pPr>
      <w:r w:rsidRPr="00312D9D">
        <w:rPr>
          <w:rFonts w:ascii="Arial" w:hAnsi="Arial" w:cs="Arial"/>
          <w:b/>
        </w:rPr>
        <w:t xml:space="preserve">C O N S I D E R A N D O </w:t>
      </w:r>
      <w:proofErr w:type="gramStart"/>
      <w:r w:rsidRPr="00312D9D">
        <w:rPr>
          <w:rFonts w:ascii="Arial" w:hAnsi="Arial" w:cs="Arial"/>
          <w:b/>
        </w:rPr>
        <w:t>S :</w:t>
      </w:r>
      <w:proofErr w:type="gramEnd"/>
    </w:p>
    <w:p w:rsidR="00BB2816" w:rsidRDefault="00BB2816" w:rsidP="00BB2816">
      <w:pPr>
        <w:ind w:firstLine="708"/>
        <w:jc w:val="both"/>
        <w:rPr>
          <w:rFonts w:ascii="Arial" w:hAnsi="Arial" w:cs="Arial"/>
        </w:rPr>
      </w:pPr>
    </w:p>
    <w:p w:rsidR="00BB2816" w:rsidRDefault="00BB2816" w:rsidP="00BB2816">
      <w:pPr>
        <w:ind w:firstLine="708"/>
        <w:jc w:val="both"/>
        <w:rPr>
          <w:rFonts w:ascii="Arial" w:hAnsi="Arial" w:cs="Arial"/>
        </w:rPr>
      </w:pPr>
    </w:p>
    <w:p w:rsidR="00312D9D" w:rsidRDefault="00312D9D" w:rsidP="00312D9D">
      <w:pPr>
        <w:pStyle w:val="Sinespaciado"/>
        <w:ind w:firstLine="708"/>
        <w:jc w:val="both"/>
        <w:rPr>
          <w:rFonts w:ascii="Arial" w:hAnsi="Arial" w:cs="Arial"/>
          <w:bCs/>
          <w:lang w:val="es-ES"/>
        </w:rPr>
      </w:pPr>
      <w:r>
        <w:rPr>
          <w:rFonts w:ascii="Arial" w:hAnsi="Arial" w:cs="Arial"/>
          <w:b/>
          <w:bCs/>
          <w:lang w:val="es-ES"/>
        </w:rPr>
        <w:t xml:space="preserve">1.- </w:t>
      </w:r>
      <w:r>
        <w:rPr>
          <w:rFonts w:ascii="Arial" w:hAnsi="Arial" w:cs="Arial"/>
          <w:bCs/>
          <w:lang w:val="es-ES"/>
        </w:rPr>
        <w:t xml:space="preserve">Esta Comisión Edilicia Permanente de Hacienda Pública y Patrimonio Municipal, es legalmente competente para conocer y resolver sobre el presente asunto, </w:t>
      </w:r>
      <w:r w:rsidR="002030DA">
        <w:rPr>
          <w:rFonts w:ascii="Arial" w:hAnsi="Arial" w:cs="Arial"/>
          <w:bCs/>
          <w:lang w:val="es-ES"/>
        </w:rPr>
        <w:t xml:space="preserve">de conformidad a lo que establece la fracción I del artículo 60 del Reglamento Interior del Ayuntamiento de Zapotlán el Grande, dichas facultades que fueron ejercidas en </w:t>
      </w:r>
      <w:r>
        <w:rPr>
          <w:rFonts w:ascii="Arial" w:hAnsi="Arial" w:cs="Arial"/>
          <w:bCs/>
          <w:lang w:val="es-ES"/>
        </w:rPr>
        <w:t xml:space="preserve">la </w:t>
      </w:r>
      <w:r w:rsidR="002030DA">
        <w:rPr>
          <w:rFonts w:ascii="Arial" w:hAnsi="Arial" w:cs="Arial"/>
          <w:bCs/>
          <w:lang w:val="es-ES"/>
        </w:rPr>
        <w:t xml:space="preserve">Cuadragésima Primera </w:t>
      </w:r>
      <w:r>
        <w:rPr>
          <w:rFonts w:ascii="Arial" w:hAnsi="Arial" w:cs="Arial"/>
          <w:bCs/>
          <w:lang w:val="es-ES"/>
        </w:rPr>
        <w:t xml:space="preserve">Sesión Ordinaria de la Comisión Edilicia Permanente de Hacienda Pública y Patrimonio Municipal, celebrada el </w:t>
      </w:r>
      <w:r w:rsidRPr="00EF3CC6">
        <w:rPr>
          <w:rFonts w:ascii="Arial" w:hAnsi="Arial" w:cs="Arial"/>
          <w:bCs/>
          <w:lang w:val="es-ES"/>
        </w:rPr>
        <w:t xml:space="preserve">día </w:t>
      </w:r>
      <w:r w:rsidR="00EF3CC6">
        <w:rPr>
          <w:rFonts w:ascii="Arial" w:hAnsi="Arial" w:cs="Arial"/>
          <w:bCs/>
          <w:lang w:val="es-ES"/>
        </w:rPr>
        <w:t>15</w:t>
      </w:r>
      <w:r w:rsidRPr="00EF3CC6">
        <w:rPr>
          <w:rFonts w:ascii="Arial" w:hAnsi="Arial" w:cs="Arial"/>
          <w:bCs/>
          <w:lang w:val="es-ES"/>
        </w:rPr>
        <w:t xml:space="preserve"> de Febrero 202</w:t>
      </w:r>
      <w:r w:rsidR="002030DA" w:rsidRPr="00EF3CC6">
        <w:rPr>
          <w:rFonts w:ascii="Arial" w:hAnsi="Arial" w:cs="Arial"/>
          <w:bCs/>
          <w:lang w:val="es-ES"/>
        </w:rPr>
        <w:t>4</w:t>
      </w:r>
      <w:r w:rsidRPr="00EF3CC6">
        <w:rPr>
          <w:rFonts w:ascii="Arial" w:hAnsi="Arial" w:cs="Arial"/>
          <w:bCs/>
          <w:lang w:val="es-ES"/>
        </w:rPr>
        <w:t>,</w:t>
      </w:r>
      <w:r>
        <w:rPr>
          <w:rFonts w:ascii="Arial" w:hAnsi="Arial" w:cs="Arial"/>
          <w:bCs/>
          <w:lang w:val="es-ES"/>
        </w:rPr>
        <w:t xml:space="preserve"> </w:t>
      </w:r>
      <w:r w:rsidR="002030DA">
        <w:rPr>
          <w:rFonts w:ascii="Arial" w:hAnsi="Arial" w:cs="Arial"/>
          <w:bCs/>
          <w:lang w:val="es-ES"/>
        </w:rPr>
        <w:t xml:space="preserve">en que </w:t>
      </w:r>
      <w:r>
        <w:rPr>
          <w:rFonts w:ascii="Arial" w:hAnsi="Arial" w:cs="Arial"/>
          <w:bCs/>
          <w:lang w:val="es-ES"/>
        </w:rPr>
        <w:t>se analizó la solicitud cont</w:t>
      </w:r>
      <w:r w:rsidR="002030DA">
        <w:rPr>
          <w:rFonts w:ascii="Arial" w:hAnsi="Arial" w:cs="Arial"/>
          <w:bCs/>
          <w:lang w:val="es-ES"/>
        </w:rPr>
        <w:t xml:space="preserve">enida en el oficio número HPM/30/2024, suscrito por el Licenciado José Guijarro Figueroa en su carácter de </w:t>
      </w:r>
      <w:r>
        <w:rPr>
          <w:rFonts w:ascii="Arial" w:hAnsi="Arial" w:cs="Arial"/>
          <w:bCs/>
          <w:lang w:val="es-ES"/>
        </w:rPr>
        <w:t xml:space="preserve"> Encargad</w:t>
      </w:r>
      <w:r w:rsidR="002030DA">
        <w:rPr>
          <w:rFonts w:ascii="Arial" w:hAnsi="Arial" w:cs="Arial"/>
          <w:bCs/>
          <w:lang w:val="es-ES"/>
        </w:rPr>
        <w:t xml:space="preserve">o de Despacho </w:t>
      </w:r>
      <w:r>
        <w:rPr>
          <w:rFonts w:ascii="Arial" w:hAnsi="Arial" w:cs="Arial"/>
          <w:bCs/>
          <w:lang w:val="es-ES"/>
        </w:rPr>
        <w:t xml:space="preserve">de la Hacienda Municipal en </w:t>
      </w:r>
      <w:r>
        <w:rPr>
          <w:rFonts w:ascii="Arial" w:hAnsi="Arial" w:cs="Arial"/>
          <w:bCs/>
          <w:lang w:val="es-ES"/>
        </w:rPr>
        <w:lastRenderedPageBreak/>
        <w:t>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segundo se</w:t>
      </w:r>
      <w:r w:rsidR="002030DA">
        <w:rPr>
          <w:rFonts w:ascii="Arial" w:hAnsi="Arial" w:cs="Arial"/>
          <w:bCs/>
          <w:lang w:val="es-ES"/>
        </w:rPr>
        <w:t>mestre del Ejercicio Fiscal 2023</w:t>
      </w:r>
      <w:r>
        <w:rPr>
          <w:rFonts w:ascii="Arial" w:hAnsi="Arial" w:cs="Arial"/>
          <w:bCs/>
          <w:lang w:val="es-ES"/>
        </w:rPr>
        <w:t>, adjuntado al efecto las tablas con el desglose de las partidas que se requieren ajustar en dicho presupuesto</w:t>
      </w:r>
      <w:r w:rsidR="002030DA">
        <w:rPr>
          <w:rFonts w:ascii="Arial" w:hAnsi="Arial" w:cs="Arial"/>
          <w:bCs/>
          <w:lang w:val="es-ES"/>
        </w:rPr>
        <w:t>.</w:t>
      </w:r>
      <w:r>
        <w:rPr>
          <w:rFonts w:ascii="Arial" w:hAnsi="Arial" w:cs="Arial"/>
          <w:bCs/>
          <w:lang w:val="es-ES"/>
        </w:rPr>
        <w:t xml:space="preserve"> </w:t>
      </w:r>
    </w:p>
    <w:p w:rsidR="00CD3E3D" w:rsidRDefault="00CD3E3D" w:rsidP="00BB2816">
      <w:pPr>
        <w:jc w:val="both"/>
        <w:rPr>
          <w:rFonts w:ascii="Arial" w:eastAsia="Calibri" w:hAnsi="Arial" w:cs="Arial"/>
        </w:rPr>
      </w:pPr>
    </w:p>
    <w:p w:rsidR="00CD3E3D" w:rsidRDefault="00CD3E3D" w:rsidP="00BB2816">
      <w:pPr>
        <w:jc w:val="both"/>
        <w:rPr>
          <w:rFonts w:ascii="Arial" w:eastAsia="Calibri" w:hAnsi="Arial" w:cs="Arial"/>
        </w:rPr>
      </w:pPr>
    </w:p>
    <w:p w:rsidR="00BB2816" w:rsidRDefault="00BB2816" w:rsidP="00BB2816">
      <w:pPr>
        <w:pStyle w:val="Sinespaciado"/>
        <w:jc w:val="both"/>
        <w:rPr>
          <w:rFonts w:ascii="Arial" w:hAnsi="Arial" w:cs="Arial"/>
          <w:bCs/>
          <w:lang w:val="es-ES"/>
        </w:rPr>
      </w:pPr>
      <w:r>
        <w:rPr>
          <w:rFonts w:ascii="Arial" w:hAnsi="Arial" w:cs="Arial"/>
          <w:bCs/>
          <w:lang w:val="es-ES"/>
        </w:rPr>
        <w:tab/>
      </w:r>
      <w:r w:rsidRPr="0013696F">
        <w:rPr>
          <w:rFonts w:ascii="Arial" w:hAnsi="Arial" w:cs="Arial"/>
          <w:b/>
          <w:bCs/>
          <w:lang w:val="es-ES"/>
        </w:rPr>
        <w:t>2.</w:t>
      </w:r>
      <w:r>
        <w:rPr>
          <w:rFonts w:ascii="Arial" w:hAnsi="Arial" w:cs="Arial"/>
          <w:bCs/>
          <w:lang w:val="es-ES"/>
        </w:rPr>
        <w:t xml:space="preserve">- Lo anterior tiene sustento en los soportes documentales que al efecto exhibió la Licenciada  Victoria García Contreras Jefa de Programación y Presupuestos, en la </w:t>
      </w:r>
      <w:r w:rsidR="002030DA">
        <w:rPr>
          <w:rFonts w:ascii="Arial" w:hAnsi="Arial" w:cs="Arial"/>
          <w:bCs/>
          <w:lang w:val="es-ES"/>
        </w:rPr>
        <w:t xml:space="preserve">Cuadragésima Primera </w:t>
      </w:r>
      <w:r>
        <w:rPr>
          <w:rFonts w:ascii="Arial" w:hAnsi="Arial" w:cs="Arial"/>
          <w:bCs/>
          <w:lang w:val="es-ES"/>
        </w:rPr>
        <w:t>Sesión Ordinaria de la Comisión Edilicia Permanente de Hacienda Pública y Patrimonio Municipal</w:t>
      </w:r>
      <w:r w:rsidR="002030DA">
        <w:rPr>
          <w:rFonts w:ascii="Arial" w:hAnsi="Arial" w:cs="Arial"/>
          <w:bCs/>
          <w:lang w:val="es-ES"/>
        </w:rPr>
        <w:t xml:space="preserve"> en coadyuvancia con la Comisión Edilicia Permanente de Cultura, Educación y Festividades Cívicas</w:t>
      </w:r>
      <w:r>
        <w:rPr>
          <w:rFonts w:ascii="Arial" w:hAnsi="Arial" w:cs="Arial"/>
          <w:bCs/>
          <w:lang w:val="es-ES"/>
        </w:rPr>
        <w:t>, celebrada el día 1</w:t>
      </w:r>
      <w:r w:rsidR="002030DA">
        <w:rPr>
          <w:rFonts w:ascii="Arial" w:hAnsi="Arial" w:cs="Arial"/>
          <w:bCs/>
          <w:lang w:val="es-ES"/>
        </w:rPr>
        <w:t xml:space="preserve">8 dieciocho </w:t>
      </w:r>
      <w:r>
        <w:rPr>
          <w:rFonts w:ascii="Arial" w:hAnsi="Arial" w:cs="Arial"/>
          <w:bCs/>
          <w:lang w:val="es-ES"/>
        </w:rPr>
        <w:t xml:space="preserve">de </w:t>
      </w:r>
      <w:r w:rsidR="002030DA">
        <w:rPr>
          <w:rFonts w:ascii="Arial" w:hAnsi="Arial" w:cs="Arial"/>
          <w:bCs/>
          <w:lang w:val="es-ES"/>
        </w:rPr>
        <w:t xml:space="preserve">Enero </w:t>
      </w:r>
      <w:r>
        <w:rPr>
          <w:rFonts w:ascii="Arial" w:hAnsi="Arial" w:cs="Arial"/>
          <w:bCs/>
          <w:lang w:val="es-ES"/>
        </w:rPr>
        <w:t>de  202</w:t>
      </w:r>
      <w:r w:rsidR="002030DA">
        <w:rPr>
          <w:rFonts w:ascii="Arial" w:hAnsi="Arial" w:cs="Arial"/>
          <w:bCs/>
          <w:lang w:val="es-ES"/>
        </w:rPr>
        <w:t>4</w:t>
      </w:r>
      <w:r>
        <w:rPr>
          <w:rFonts w:ascii="Arial" w:hAnsi="Arial" w:cs="Arial"/>
          <w:bCs/>
          <w:lang w:val="es-ES"/>
        </w:rPr>
        <w:t xml:space="preserve">, mismo que se agrega al presente dictamen, en la que en esencia se analizó, estudió y discutió la petición, y basados en la explicación técnica del área responsable, aprobamos </w:t>
      </w:r>
      <w:r w:rsidRPr="00EF3CC6">
        <w:rPr>
          <w:rFonts w:ascii="Arial" w:hAnsi="Arial" w:cs="Arial"/>
          <w:bCs/>
          <w:lang w:val="es-ES"/>
        </w:rPr>
        <w:t xml:space="preserve">con el voto de </w:t>
      </w:r>
      <w:r w:rsidR="00EF3CC6">
        <w:rPr>
          <w:rFonts w:ascii="Arial" w:hAnsi="Arial" w:cs="Arial"/>
          <w:bCs/>
          <w:lang w:val="es-ES"/>
        </w:rPr>
        <w:t xml:space="preserve">tres </w:t>
      </w:r>
      <w:r w:rsidRPr="00EF3CC6">
        <w:rPr>
          <w:rFonts w:ascii="Arial" w:hAnsi="Arial" w:cs="Arial"/>
          <w:bCs/>
          <w:lang w:val="es-ES"/>
        </w:rPr>
        <w:t>regidores integrantes</w:t>
      </w:r>
      <w:r>
        <w:rPr>
          <w:rFonts w:ascii="Arial" w:hAnsi="Arial" w:cs="Arial"/>
          <w:bCs/>
          <w:lang w:val="es-ES"/>
        </w:rPr>
        <w:t xml:space="preserve"> de dicha comisión, </w:t>
      </w:r>
      <w:r w:rsidR="002030DA">
        <w:rPr>
          <w:rFonts w:ascii="Arial" w:hAnsi="Arial" w:cs="Arial"/>
          <w:bCs/>
          <w:lang w:val="es-ES"/>
        </w:rPr>
        <w:t xml:space="preserve">lo relativo a las modificaciones al Presupuesto de Ingresos y Egresos del Ejercicio Fiscal 2023; </w:t>
      </w:r>
      <w:r>
        <w:rPr>
          <w:rFonts w:ascii="Arial" w:hAnsi="Arial" w:cs="Arial"/>
          <w:bCs/>
          <w:lang w:val="es-ES"/>
        </w:rPr>
        <w:t xml:space="preserve">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r>
        <w:rPr>
          <w:rFonts w:ascii="Arial" w:hAnsi="Arial" w:cs="Arial"/>
          <w:bCs/>
          <w:lang w:val="es-ES"/>
        </w:rPr>
        <w:tab/>
        <w:t xml:space="preserve">Por lo anteriormente expuesto, fundado y motivado la Comisión Edilicia Permanente de Hacienda Pública y Patrimonio Municipal, proponemos para su aprobación dictamen que contiene los siguientes: </w:t>
      </w:r>
    </w:p>
    <w:p w:rsidR="00BB2816" w:rsidRDefault="00BB2816" w:rsidP="00BB2816">
      <w:pPr>
        <w:pStyle w:val="Sinespaciado"/>
        <w:jc w:val="center"/>
        <w:rPr>
          <w:rFonts w:ascii="Arial" w:hAnsi="Arial" w:cs="Arial"/>
          <w:b/>
          <w:bCs/>
          <w:lang w:val="es-ES"/>
        </w:rPr>
      </w:pPr>
      <w:r w:rsidRPr="00477492">
        <w:rPr>
          <w:rFonts w:ascii="Arial" w:hAnsi="Arial" w:cs="Arial"/>
          <w:b/>
          <w:bCs/>
          <w:lang w:val="es-ES"/>
        </w:rPr>
        <w:t>RESOLUTIVOS:</w:t>
      </w:r>
    </w:p>
    <w:p w:rsidR="00BB2816" w:rsidRDefault="00BB2816" w:rsidP="00BB2816">
      <w:pPr>
        <w:pStyle w:val="Sinespaciado"/>
        <w:jc w:val="center"/>
        <w:rPr>
          <w:rFonts w:ascii="Arial" w:hAnsi="Arial" w:cs="Arial"/>
          <w:b/>
          <w:bCs/>
          <w:lang w:val="es-ES"/>
        </w:rPr>
      </w:pPr>
    </w:p>
    <w:p w:rsidR="00BB2816" w:rsidRDefault="00BB2816" w:rsidP="00BB2816">
      <w:pPr>
        <w:pStyle w:val="Sinespaciado"/>
        <w:jc w:val="both"/>
        <w:rPr>
          <w:rFonts w:ascii="Arial" w:hAnsi="Arial" w:cs="Arial"/>
          <w:bCs/>
          <w:lang w:val="es-ES"/>
        </w:rPr>
      </w:pPr>
      <w:r>
        <w:rPr>
          <w:rFonts w:ascii="Arial" w:hAnsi="Arial" w:cs="Arial"/>
          <w:b/>
          <w:bCs/>
          <w:lang w:val="es-ES"/>
        </w:rPr>
        <w:tab/>
      </w:r>
      <w:proofErr w:type="gramStart"/>
      <w:r>
        <w:rPr>
          <w:rFonts w:ascii="Arial" w:hAnsi="Arial" w:cs="Arial"/>
          <w:b/>
          <w:bCs/>
          <w:lang w:val="es-ES"/>
        </w:rPr>
        <w:t>PRIMERO.-</w:t>
      </w:r>
      <w:proofErr w:type="gramEnd"/>
      <w:r>
        <w:rPr>
          <w:rFonts w:ascii="Arial" w:hAnsi="Arial" w:cs="Arial"/>
          <w:b/>
          <w:bCs/>
          <w:lang w:val="es-ES"/>
        </w:rPr>
        <w:t xml:space="preserve"> </w:t>
      </w:r>
      <w:r>
        <w:rPr>
          <w:rFonts w:ascii="Arial" w:hAnsi="Arial" w:cs="Arial"/>
          <w:bCs/>
          <w:lang w:val="es-ES"/>
        </w:rPr>
        <w:t xml:space="preserve">Se autoriza por el Pleno de este Honorable Ayuntamiento Constitucional de Zapotlán el Grande, Jalisco, en lo general y en lo particular, la aprobación de la Segunda modificación de las partidas del Presupuesto de Ingresos y Egresos </w:t>
      </w:r>
      <w:r w:rsidR="002030DA">
        <w:rPr>
          <w:rFonts w:ascii="Arial" w:hAnsi="Arial" w:cs="Arial"/>
          <w:bCs/>
          <w:lang w:val="es-ES"/>
        </w:rPr>
        <w:t>correspondiente al E</w:t>
      </w:r>
      <w:r>
        <w:rPr>
          <w:rFonts w:ascii="Arial" w:hAnsi="Arial" w:cs="Arial"/>
          <w:bCs/>
          <w:lang w:val="es-ES"/>
        </w:rPr>
        <w:t xml:space="preserve">jercicio </w:t>
      </w:r>
      <w:r w:rsidR="002030DA">
        <w:rPr>
          <w:rFonts w:ascii="Arial" w:hAnsi="Arial" w:cs="Arial"/>
          <w:bCs/>
          <w:lang w:val="es-ES"/>
        </w:rPr>
        <w:t>Fiscal 2023</w:t>
      </w:r>
      <w:r>
        <w:rPr>
          <w:rFonts w:ascii="Arial" w:hAnsi="Arial" w:cs="Arial"/>
          <w:bCs/>
          <w:lang w:val="es-ES"/>
        </w:rPr>
        <w:t xml:space="preserve">, conforme a las tablas de la reclasificación anexas al presente.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p>
    <w:p w:rsidR="00BB2816" w:rsidRDefault="00BB2816" w:rsidP="00BB2816">
      <w:pPr>
        <w:pStyle w:val="Sinespaciado"/>
        <w:ind w:firstLine="708"/>
        <w:jc w:val="both"/>
        <w:rPr>
          <w:rFonts w:ascii="Arial" w:hAnsi="Arial" w:cs="Arial"/>
          <w:bCs/>
          <w:lang w:val="es-ES"/>
        </w:rPr>
      </w:pPr>
      <w:r w:rsidRPr="00477492">
        <w:rPr>
          <w:rFonts w:ascii="Arial" w:hAnsi="Arial" w:cs="Arial"/>
          <w:b/>
          <w:bCs/>
          <w:lang w:val="es-ES"/>
        </w:rPr>
        <w:t>SEGUNDO.</w:t>
      </w:r>
      <w:r>
        <w:rPr>
          <w:rFonts w:ascii="Arial" w:hAnsi="Arial" w:cs="Arial"/>
          <w:bCs/>
          <w:lang w:val="es-ES"/>
        </w:rPr>
        <w:t>- Se faculta al Presidente Municipal, para que por conducto de</w:t>
      </w:r>
      <w:r w:rsidR="002030DA">
        <w:rPr>
          <w:rFonts w:ascii="Arial" w:hAnsi="Arial" w:cs="Arial"/>
          <w:bCs/>
          <w:lang w:val="es-ES"/>
        </w:rPr>
        <w:t>l Encargado de Despacho Licenciado José Guijarro Figueroa en su carácter de Encargado</w:t>
      </w:r>
      <w:r>
        <w:rPr>
          <w:rFonts w:ascii="Arial" w:hAnsi="Arial" w:cs="Arial"/>
          <w:bCs/>
          <w:lang w:val="es-ES"/>
        </w:rPr>
        <w:t xml:space="preserve"> </w:t>
      </w:r>
      <w:r w:rsidR="002030DA">
        <w:rPr>
          <w:rFonts w:ascii="Arial" w:hAnsi="Arial" w:cs="Arial"/>
          <w:bCs/>
          <w:lang w:val="es-ES"/>
        </w:rPr>
        <w:t xml:space="preserve">de Despacho </w:t>
      </w:r>
      <w:r>
        <w:rPr>
          <w:rFonts w:ascii="Arial" w:hAnsi="Arial" w:cs="Arial"/>
          <w:bCs/>
          <w:lang w:val="es-ES"/>
        </w:rPr>
        <w:t xml:space="preserve">de la Hacienda Municipal, </w:t>
      </w:r>
      <w:r w:rsidR="002030DA">
        <w:rPr>
          <w:rFonts w:ascii="Arial" w:hAnsi="Arial" w:cs="Arial"/>
          <w:bCs/>
          <w:lang w:val="es-ES"/>
        </w:rPr>
        <w:t xml:space="preserve">a efecto de que </w:t>
      </w:r>
      <w:r>
        <w:rPr>
          <w:rFonts w:ascii="Arial" w:hAnsi="Arial" w:cs="Arial"/>
          <w:bCs/>
          <w:lang w:val="es-ES"/>
        </w:rPr>
        <w:t>realice las modificaciones al presupuesto de ingresos y egresos del municipio, correspondientes al segundo semestre del ejercicio fiscal 202</w:t>
      </w:r>
      <w:r w:rsidR="002030DA">
        <w:rPr>
          <w:rFonts w:ascii="Arial" w:hAnsi="Arial" w:cs="Arial"/>
          <w:bCs/>
          <w:lang w:val="es-ES"/>
        </w:rPr>
        <w:t>3</w:t>
      </w:r>
      <w:r>
        <w:rPr>
          <w:rFonts w:ascii="Arial" w:hAnsi="Arial" w:cs="Arial"/>
          <w:bCs/>
          <w:lang w:val="es-ES"/>
        </w:rPr>
        <w:t xml:space="preserve">, de conformidad con lo dispuesto por los artículos 205 fracción VI, 219, 221 y demás relativos y aplicables de la Ley de Hacienda Municipal del Estado de Jalisco. </w:t>
      </w:r>
    </w:p>
    <w:p w:rsidR="00BB2816" w:rsidRDefault="00BB2816" w:rsidP="00BB2816">
      <w:pPr>
        <w:pStyle w:val="Sinespaciado"/>
        <w:ind w:firstLine="708"/>
        <w:jc w:val="both"/>
        <w:rPr>
          <w:rFonts w:ascii="Arial" w:hAnsi="Arial" w:cs="Arial"/>
          <w:bCs/>
          <w:lang w:val="es-ES"/>
        </w:rPr>
      </w:pPr>
    </w:p>
    <w:p w:rsidR="00BB2816" w:rsidRDefault="00BB2816" w:rsidP="00BB2816">
      <w:pPr>
        <w:pStyle w:val="Sinespaciado"/>
        <w:ind w:firstLine="708"/>
        <w:jc w:val="both"/>
        <w:rPr>
          <w:rFonts w:ascii="Arial" w:hAnsi="Arial" w:cs="Arial"/>
          <w:bCs/>
          <w:lang w:val="es-ES"/>
        </w:rPr>
      </w:pPr>
    </w:p>
    <w:p w:rsidR="00BB2816" w:rsidRDefault="00BB2816" w:rsidP="00BB2816">
      <w:pPr>
        <w:pStyle w:val="Sinespaciado"/>
        <w:ind w:firstLine="708"/>
        <w:jc w:val="both"/>
        <w:rPr>
          <w:rFonts w:ascii="Arial" w:hAnsi="Arial" w:cs="Arial"/>
          <w:bCs/>
          <w:lang w:val="es-ES"/>
        </w:rPr>
      </w:pPr>
      <w:proofErr w:type="gramStart"/>
      <w:r w:rsidRPr="00B33C9C">
        <w:rPr>
          <w:rFonts w:ascii="Arial" w:hAnsi="Arial" w:cs="Arial"/>
          <w:b/>
          <w:bCs/>
          <w:lang w:val="es-ES"/>
        </w:rPr>
        <w:t>TERCERO.-</w:t>
      </w:r>
      <w:proofErr w:type="gramEnd"/>
      <w:r w:rsidRPr="00B33C9C">
        <w:rPr>
          <w:rFonts w:ascii="Arial" w:hAnsi="Arial" w:cs="Arial"/>
          <w:b/>
          <w:bCs/>
          <w:lang w:val="es-ES"/>
        </w:rPr>
        <w:t xml:space="preserve"> </w:t>
      </w:r>
      <w:r>
        <w:rPr>
          <w:rFonts w:ascii="Arial" w:hAnsi="Arial" w:cs="Arial"/>
          <w:bCs/>
          <w:lang w:val="es-ES"/>
        </w:rPr>
        <w:t xml:space="preserve">Notifíquese a </w:t>
      </w:r>
      <w:r w:rsidR="002030DA">
        <w:rPr>
          <w:rFonts w:ascii="Arial" w:hAnsi="Arial" w:cs="Arial"/>
          <w:bCs/>
          <w:lang w:val="es-ES"/>
        </w:rPr>
        <w:t>los CC. Presidente Municipal, a</w:t>
      </w:r>
      <w:r>
        <w:rPr>
          <w:rFonts w:ascii="Arial" w:hAnsi="Arial" w:cs="Arial"/>
          <w:bCs/>
          <w:lang w:val="es-ES"/>
        </w:rPr>
        <w:t>l</w:t>
      </w:r>
      <w:r w:rsidR="002030DA">
        <w:rPr>
          <w:rFonts w:ascii="Arial" w:hAnsi="Arial" w:cs="Arial"/>
          <w:bCs/>
          <w:lang w:val="es-ES"/>
        </w:rPr>
        <w:t xml:space="preserve"> Encargado de Despacho</w:t>
      </w:r>
      <w:r>
        <w:rPr>
          <w:rFonts w:ascii="Arial" w:hAnsi="Arial" w:cs="Arial"/>
          <w:bCs/>
          <w:lang w:val="es-ES"/>
        </w:rPr>
        <w:t xml:space="preserve"> de la Hacienda Municipal, Dirección de Egresos y Jefatura de Presupuestos para los efectos legales </w:t>
      </w:r>
      <w:r w:rsidR="002030DA">
        <w:rPr>
          <w:rFonts w:ascii="Arial" w:hAnsi="Arial" w:cs="Arial"/>
          <w:bCs/>
          <w:lang w:val="es-ES"/>
        </w:rPr>
        <w:t>y Administrativos correspondientes</w:t>
      </w:r>
      <w:r>
        <w:rPr>
          <w:rFonts w:ascii="Arial" w:hAnsi="Arial" w:cs="Arial"/>
          <w:bCs/>
          <w:lang w:val="es-ES"/>
        </w:rPr>
        <w:t xml:space="preserve">. </w:t>
      </w:r>
    </w:p>
    <w:p w:rsidR="00BB2816" w:rsidRDefault="00BB2816" w:rsidP="00BB2816">
      <w:pPr>
        <w:pStyle w:val="Sinespaciado"/>
        <w:ind w:firstLine="708"/>
        <w:jc w:val="both"/>
        <w:rPr>
          <w:rFonts w:ascii="Arial" w:hAnsi="Arial" w:cs="Arial"/>
          <w:bCs/>
          <w:lang w:val="es-ES"/>
        </w:rPr>
      </w:pPr>
    </w:p>
    <w:p w:rsidR="00BB2816" w:rsidRDefault="00BB2816" w:rsidP="00BB2816">
      <w:pPr>
        <w:pStyle w:val="Sinespaciado"/>
        <w:ind w:firstLine="708"/>
        <w:jc w:val="both"/>
        <w:rPr>
          <w:rFonts w:ascii="Arial" w:hAnsi="Arial" w:cs="Arial"/>
          <w:bCs/>
          <w:lang w:val="es-ES"/>
        </w:rPr>
      </w:pPr>
      <w:r w:rsidRPr="00422B7B">
        <w:rPr>
          <w:rFonts w:ascii="Arial" w:hAnsi="Arial" w:cs="Arial"/>
          <w:b/>
          <w:bCs/>
          <w:lang w:val="es-ES"/>
        </w:rPr>
        <w:t xml:space="preserve">CUARTO.- </w:t>
      </w:r>
      <w:r>
        <w:rPr>
          <w:rFonts w:ascii="Arial" w:hAnsi="Arial" w:cs="Arial"/>
          <w:bCs/>
          <w:lang w:val="es-ES"/>
        </w:rPr>
        <w:t>Se faculta al C. Alcalde Municipal y a</w:t>
      </w:r>
      <w:r w:rsidR="00BE5084">
        <w:rPr>
          <w:rFonts w:ascii="Arial" w:hAnsi="Arial" w:cs="Arial"/>
          <w:bCs/>
          <w:lang w:val="es-ES"/>
        </w:rPr>
        <w:t>l</w:t>
      </w:r>
      <w:r>
        <w:rPr>
          <w:rFonts w:ascii="Arial" w:hAnsi="Arial" w:cs="Arial"/>
          <w:bCs/>
          <w:lang w:val="es-ES"/>
        </w:rPr>
        <w:t xml:space="preserve"> Encargad</w:t>
      </w:r>
      <w:r w:rsidR="00BE5084">
        <w:rPr>
          <w:rFonts w:ascii="Arial" w:hAnsi="Arial" w:cs="Arial"/>
          <w:bCs/>
          <w:lang w:val="es-ES"/>
        </w:rPr>
        <w:t xml:space="preserve">o de Despacho </w:t>
      </w:r>
      <w:r>
        <w:rPr>
          <w:rFonts w:ascii="Arial" w:hAnsi="Arial" w:cs="Arial"/>
          <w:bCs/>
          <w:lang w:val="es-ES"/>
        </w:rPr>
        <w:t>de la Hacienda Municipal del H</w:t>
      </w:r>
      <w:r w:rsidR="00BE5084">
        <w:rPr>
          <w:rFonts w:ascii="Arial" w:hAnsi="Arial" w:cs="Arial"/>
          <w:bCs/>
          <w:lang w:val="es-ES"/>
        </w:rPr>
        <w:t xml:space="preserve">onorable </w:t>
      </w:r>
      <w:r>
        <w:rPr>
          <w:rFonts w:ascii="Arial" w:hAnsi="Arial" w:cs="Arial"/>
          <w:bCs/>
          <w:lang w:val="es-ES"/>
        </w:rPr>
        <w:t>Ayuntamiento Constitucional de Zapotlán el Grande, Jalisco para que suscriban la documentación necesaria para el cumplimiento de este Dictamen, en lo que se refiere a la presentación y envió de las modificaciones del Presupuesto de Ingresos y Egresos del segundo semestre del</w:t>
      </w:r>
      <w:r w:rsidR="00BE5084">
        <w:rPr>
          <w:rFonts w:ascii="Arial" w:hAnsi="Arial" w:cs="Arial"/>
          <w:bCs/>
          <w:lang w:val="es-ES"/>
        </w:rPr>
        <w:t xml:space="preserve"> Ejercicio Fiscal </w:t>
      </w:r>
      <w:r>
        <w:rPr>
          <w:rFonts w:ascii="Arial" w:hAnsi="Arial" w:cs="Arial"/>
          <w:bCs/>
          <w:lang w:val="es-ES"/>
        </w:rPr>
        <w:t>202</w:t>
      </w:r>
      <w:r w:rsidR="00BE5084">
        <w:rPr>
          <w:rFonts w:ascii="Arial" w:hAnsi="Arial" w:cs="Arial"/>
          <w:bCs/>
          <w:lang w:val="es-ES"/>
        </w:rPr>
        <w:t>3</w:t>
      </w:r>
      <w:r>
        <w:rPr>
          <w:rFonts w:ascii="Arial" w:hAnsi="Arial" w:cs="Arial"/>
          <w:bCs/>
          <w:lang w:val="es-ES"/>
        </w:rPr>
        <w:t xml:space="preserve">, a la Auditoria Superior del Estado, así como a cualquier otra dependencia del Gobierno del Estado que lo requiera, en copia certificada o extracto del Acta de Ayuntamiento, en la cual consta la aprobación por el Pleno de este honorable cuerpo colegiado. </w:t>
      </w:r>
    </w:p>
    <w:p w:rsidR="00BB2816" w:rsidRDefault="00BB2816" w:rsidP="00BB2816">
      <w:pPr>
        <w:pStyle w:val="Sinespaciado"/>
        <w:jc w:val="both"/>
        <w:rPr>
          <w:rFonts w:ascii="Arial" w:hAnsi="Arial" w:cs="Arial"/>
          <w:bCs/>
          <w:lang w:val="es-ES"/>
        </w:rPr>
      </w:pPr>
    </w:p>
    <w:p w:rsidR="00BB2816" w:rsidRDefault="00BB2816" w:rsidP="00BB2816">
      <w:pPr>
        <w:pStyle w:val="Sinespaciado"/>
        <w:jc w:val="both"/>
        <w:rPr>
          <w:rFonts w:ascii="Arial" w:hAnsi="Arial" w:cs="Arial"/>
          <w:bCs/>
          <w:lang w:val="es-ES"/>
        </w:rPr>
      </w:pPr>
    </w:p>
    <w:p w:rsidR="00BE5084" w:rsidRDefault="00BE5084" w:rsidP="00BE5084">
      <w:pPr>
        <w:jc w:val="center"/>
        <w:rPr>
          <w:rFonts w:ascii="Arial" w:hAnsi="Arial" w:cs="Arial"/>
        </w:rPr>
      </w:pPr>
      <w:r w:rsidRPr="00CA4EF2">
        <w:rPr>
          <w:rFonts w:ascii="Arial" w:hAnsi="Arial" w:cs="Arial"/>
        </w:rPr>
        <w:t>A T E N T A M E N T E</w:t>
      </w:r>
    </w:p>
    <w:p w:rsidR="00BE5084" w:rsidRPr="00881413" w:rsidRDefault="00BE5084" w:rsidP="00BE5084">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rsidR="00BE5084" w:rsidRDefault="00BE5084" w:rsidP="00BE5084">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rsidR="00BE5084" w:rsidRDefault="00BE5084" w:rsidP="00BE5084">
      <w:pPr>
        <w:pStyle w:val="Sinespaciado"/>
        <w:jc w:val="center"/>
        <w:rPr>
          <w:rFonts w:ascii="Arial" w:hAnsi="Arial" w:cs="Arial"/>
          <w:sz w:val="22"/>
          <w:szCs w:val="22"/>
        </w:rPr>
      </w:pPr>
      <w:r>
        <w:rPr>
          <w:rFonts w:ascii="Arial" w:hAnsi="Arial" w:cs="Arial"/>
          <w:sz w:val="22"/>
          <w:szCs w:val="22"/>
        </w:rPr>
        <w:t xml:space="preserve">Cd. Guzmán Municipio de Zapotlán el Grande, Jalisco. </w:t>
      </w:r>
    </w:p>
    <w:p w:rsidR="00BE5084" w:rsidRDefault="00EF3CC6" w:rsidP="00BE5084">
      <w:pPr>
        <w:pStyle w:val="Sinespaciado"/>
        <w:jc w:val="center"/>
        <w:rPr>
          <w:rFonts w:ascii="Arial" w:hAnsi="Arial" w:cs="Arial"/>
          <w:sz w:val="22"/>
          <w:szCs w:val="22"/>
        </w:rPr>
      </w:pPr>
      <w:r>
        <w:rPr>
          <w:rFonts w:ascii="Arial" w:hAnsi="Arial" w:cs="Arial"/>
          <w:sz w:val="22"/>
          <w:szCs w:val="22"/>
        </w:rPr>
        <w:t>A 15</w:t>
      </w:r>
      <w:r w:rsidR="00BE5084">
        <w:rPr>
          <w:rFonts w:ascii="Arial" w:hAnsi="Arial" w:cs="Arial"/>
          <w:sz w:val="22"/>
          <w:szCs w:val="22"/>
        </w:rPr>
        <w:t xml:space="preserve"> de </w:t>
      </w:r>
      <w:proofErr w:type="gramStart"/>
      <w:r w:rsidR="00BE5084">
        <w:rPr>
          <w:rFonts w:ascii="Arial" w:hAnsi="Arial" w:cs="Arial"/>
          <w:sz w:val="22"/>
          <w:szCs w:val="22"/>
        </w:rPr>
        <w:t>Febrero</w:t>
      </w:r>
      <w:proofErr w:type="gramEnd"/>
      <w:r w:rsidR="00BE5084">
        <w:rPr>
          <w:rFonts w:ascii="Arial" w:hAnsi="Arial" w:cs="Arial"/>
          <w:sz w:val="22"/>
          <w:szCs w:val="22"/>
        </w:rPr>
        <w:t xml:space="preserve"> de 2024. </w:t>
      </w:r>
    </w:p>
    <w:p w:rsidR="00BE5084" w:rsidRDefault="00BE5084" w:rsidP="00BE5084">
      <w:pPr>
        <w:jc w:val="center"/>
        <w:rPr>
          <w:rFonts w:ascii="Arial" w:hAnsi="Arial" w:cs="Arial"/>
          <w:sz w:val="20"/>
          <w:szCs w:val="20"/>
        </w:rPr>
      </w:pPr>
    </w:p>
    <w:p w:rsidR="00BB2816" w:rsidRDefault="00BB2816" w:rsidP="00BB2816">
      <w:pPr>
        <w:pStyle w:val="Sinespaciado"/>
        <w:jc w:val="center"/>
        <w:rPr>
          <w:rFonts w:ascii="Arial" w:hAnsi="Arial" w:cs="Arial"/>
          <w:bCs/>
          <w:lang w:val="es-ES"/>
        </w:rPr>
      </w:pPr>
    </w:p>
    <w:p w:rsidR="00BB2816" w:rsidRDefault="00BB2816" w:rsidP="00BB2816">
      <w:pPr>
        <w:pStyle w:val="Sinespaciado"/>
        <w:jc w:val="center"/>
        <w:rPr>
          <w:rFonts w:ascii="Arial" w:hAnsi="Arial" w:cs="Arial"/>
          <w:bCs/>
          <w:lang w:val="es-ES"/>
        </w:rPr>
      </w:pPr>
    </w:p>
    <w:p w:rsidR="00BB2816" w:rsidRDefault="00BB2816" w:rsidP="00BB2816">
      <w:pPr>
        <w:pStyle w:val="Sinespaciado"/>
        <w:jc w:val="center"/>
        <w:rPr>
          <w:rFonts w:ascii="Arial" w:hAnsi="Arial" w:cs="Arial"/>
          <w:bCs/>
          <w:lang w:val="es-ES"/>
        </w:rPr>
      </w:pPr>
    </w:p>
    <w:p w:rsidR="00BB2816" w:rsidRPr="0013696F" w:rsidRDefault="00BB2816" w:rsidP="00BB2816">
      <w:pPr>
        <w:pStyle w:val="Sinespaciado"/>
        <w:jc w:val="center"/>
        <w:rPr>
          <w:rFonts w:ascii="Arial" w:hAnsi="Arial" w:cs="Arial"/>
          <w:b/>
          <w:bCs/>
          <w:lang w:val="es-ES"/>
        </w:rPr>
      </w:pPr>
      <w:r w:rsidRPr="0013696F">
        <w:rPr>
          <w:rFonts w:ascii="Arial" w:hAnsi="Arial" w:cs="Arial"/>
          <w:b/>
          <w:bCs/>
          <w:lang w:val="es-ES"/>
        </w:rPr>
        <w:t>C. JORGE DE JESÚS JUÁREZ PARRA.</w:t>
      </w:r>
    </w:p>
    <w:p w:rsidR="00BB2816" w:rsidRDefault="00BB2816" w:rsidP="00BB2816">
      <w:pPr>
        <w:pStyle w:val="Sinespaciado"/>
        <w:jc w:val="center"/>
        <w:rPr>
          <w:rFonts w:ascii="Arial" w:hAnsi="Arial" w:cs="Arial"/>
          <w:bCs/>
          <w:lang w:val="es-ES"/>
        </w:rPr>
      </w:pPr>
      <w:r>
        <w:rPr>
          <w:rFonts w:ascii="Arial" w:hAnsi="Arial" w:cs="Arial"/>
          <w:bCs/>
          <w:lang w:val="es-ES"/>
        </w:rPr>
        <w:t>Regidor Presidente de la Comisión Edilicia Permanente de Hacienda Pública</w:t>
      </w:r>
    </w:p>
    <w:p w:rsidR="00BB2816" w:rsidRDefault="00BB2816" w:rsidP="00BB2816">
      <w:pPr>
        <w:pStyle w:val="Sinespaciado"/>
        <w:jc w:val="center"/>
        <w:rPr>
          <w:rFonts w:ascii="Arial" w:hAnsi="Arial" w:cs="Arial"/>
          <w:bCs/>
          <w:lang w:val="es-ES"/>
        </w:rPr>
      </w:pPr>
      <w:r>
        <w:rPr>
          <w:rFonts w:ascii="Arial" w:hAnsi="Arial" w:cs="Arial"/>
          <w:bCs/>
          <w:lang w:val="es-ES"/>
        </w:rPr>
        <w:t xml:space="preserve">y Patrimonio Municipal. </w:t>
      </w:r>
    </w:p>
    <w:p w:rsidR="00BB2816" w:rsidRDefault="00BB2816" w:rsidP="00BB2816">
      <w:pPr>
        <w:pStyle w:val="Sinespaciado"/>
        <w:jc w:val="center"/>
        <w:rPr>
          <w:rFonts w:ascii="Arial" w:hAnsi="Arial" w:cs="Arial"/>
          <w:bCs/>
          <w:lang w:val="es-ES"/>
        </w:rPr>
      </w:pPr>
    </w:p>
    <w:p w:rsidR="00BB2816" w:rsidRDefault="00BB2816" w:rsidP="00BB2816">
      <w:pPr>
        <w:pStyle w:val="Sinespaciado"/>
        <w:jc w:val="center"/>
        <w:rPr>
          <w:rFonts w:ascii="Arial" w:hAnsi="Arial" w:cs="Arial"/>
          <w:bCs/>
          <w:lang w:val="es-ES"/>
        </w:rPr>
      </w:pPr>
    </w:p>
    <w:p w:rsidR="00BB2816" w:rsidRDefault="00BB2816" w:rsidP="00BB2816">
      <w:pPr>
        <w:pStyle w:val="Sinespaciado"/>
        <w:jc w:val="center"/>
        <w:rPr>
          <w:rFonts w:ascii="Arial" w:hAnsi="Arial" w:cs="Arial"/>
          <w:bCs/>
          <w:lang w:val="es-ES"/>
        </w:rPr>
      </w:pPr>
    </w:p>
    <w:p w:rsidR="00BB2816" w:rsidRDefault="00BB2816" w:rsidP="00BB2816">
      <w:pPr>
        <w:pStyle w:val="Sinespaciado"/>
        <w:jc w:val="center"/>
        <w:rPr>
          <w:rFonts w:ascii="Arial" w:hAnsi="Arial" w:cs="Arial"/>
          <w:bCs/>
          <w:lang w:val="es-ES"/>
        </w:rPr>
      </w:pPr>
    </w:p>
    <w:p w:rsidR="00BB2816" w:rsidRPr="0013696F" w:rsidRDefault="00BB2816" w:rsidP="00BB2816">
      <w:pPr>
        <w:pStyle w:val="Sinespaciado"/>
        <w:rPr>
          <w:rFonts w:ascii="Arial" w:hAnsi="Arial" w:cs="Arial"/>
          <w:b/>
          <w:bCs/>
          <w:lang w:val="es-ES"/>
        </w:rPr>
      </w:pPr>
      <w:r w:rsidRPr="0013696F">
        <w:rPr>
          <w:rFonts w:ascii="Arial" w:hAnsi="Arial" w:cs="Arial"/>
          <w:b/>
          <w:bCs/>
          <w:lang w:val="es-ES"/>
        </w:rPr>
        <w:t>LIC. LAURA ELENA MARTÍNEZ RUVALCABA.</w:t>
      </w:r>
    </w:p>
    <w:p w:rsidR="00BB2816" w:rsidRDefault="00BB2816" w:rsidP="00BB2816">
      <w:pPr>
        <w:pStyle w:val="Sinespaciado"/>
        <w:rPr>
          <w:rFonts w:ascii="Arial" w:hAnsi="Arial" w:cs="Arial"/>
          <w:bCs/>
          <w:lang w:val="es-ES"/>
        </w:rPr>
      </w:pPr>
      <w:r>
        <w:rPr>
          <w:rFonts w:ascii="Arial" w:hAnsi="Arial" w:cs="Arial"/>
          <w:bCs/>
          <w:lang w:val="es-ES"/>
        </w:rPr>
        <w:t xml:space="preserve">Regidora Vocal de la Comisión Edilicia Permanente </w:t>
      </w:r>
    </w:p>
    <w:p w:rsidR="00BB2816" w:rsidRDefault="00BB2816" w:rsidP="00BB2816">
      <w:pPr>
        <w:pStyle w:val="Sinespaciado"/>
        <w:rPr>
          <w:rFonts w:ascii="Arial" w:hAnsi="Arial" w:cs="Arial"/>
          <w:bCs/>
          <w:lang w:val="es-ES"/>
        </w:rPr>
      </w:pPr>
      <w:r>
        <w:rPr>
          <w:rFonts w:ascii="Arial" w:hAnsi="Arial" w:cs="Arial"/>
          <w:bCs/>
          <w:lang w:val="es-ES"/>
        </w:rPr>
        <w:t xml:space="preserve">      de Hacienda Pública y Patrimonio Municipal. </w:t>
      </w:r>
    </w:p>
    <w:p w:rsidR="00BB2816" w:rsidRDefault="00BB2816" w:rsidP="00BB2816">
      <w:pPr>
        <w:pStyle w:val="Sinespaciado"/>
        <w:rPr>
          <w:rFonts w:ascii="Arial" w:hAnsi="Arial" w:cs="Arial"/>
          <w:bCs/>
          <w:lang w:val="es-ES"/>
        </w:rPr>
      </w:pPr>
    </w:p>
    <w:p w:rsidR="00BB2816" w:rsidRDefault="00BB2816" w:rsidP="00BB2816">
      <w:pPr>
        <w:pStyle w:val="Sinespaciado"/>
        <w:rPr>
          <w:rFonts w:ascii="Arial" w:hAnsi="Arial" w:cs="Arial"/>
          <w:bCs/>
          <w:lang w:val="es-ES"/>
        </w:rPr>
      </w:pPr>
    </w:p>
    <w:p w:rsidR="00BB2816" w:rsidRDefault="00BB2816" w:rsidP="00BB2816">
      <w:pPr>
        <w:pStyle w:val="Sinespaciado"/>
        <w:jc w:val="right"/>
        <w:rPr>
          <w:rFonts w:ascii="Arial" w:hAnsi="Arial" w:cs="Arial"/>
          <w:bCs/>
          <w:lang w:val="es-ES"/>
        </w:rPr>
      </w:pPr>
    </w:p>
    <w:p w:rsidR="00BB2816" w:rsidRPr="0013696F" w:rsidRDefault="00BB2816" w:rsidP="00BB2816">
      <w:pPr>
        <w:pStyle w:val="Sinespaciado"/>
        <w:jc w:val="right"/>
        <w:rPr>
          <w:rFonts w:ascii="Arial" w:hAnsi="Arial" w:cs="Arial"/>
          <w:b/>
          <w:bCs/>
          <w:lang w:val="es-ES"/>
        </w:rPr>
      </w:pPr>
      <w:r w:rsidRPr="0013696F">
        <w:rPr>
          <w:rFonts w:ascii="Arial" w:hAnsi="Arial" w:cs="Arial"/>
          <w:b/>
          <w:bCs/>
          <w:lang w:val="es-ES"/>
        </w:rPr>
        <w:t>MTRA. TANIA MAGDALENA BERNARDINO JUÁREZ.</w:t>
      </w:r>
    </w:p>
    <w:p w:rsidR="00BB2816" w:rsidRDefault="00BB2816" w:rsidP="00BB2816">
      <w:pPr>
        <w:pStyle w:val="Sinespaciado"/>
        <w:ind w:left="3540"/>
        <w:rPr>
          <w:rFonts w:ascii="Arial" w:hAnsi="Arial" w:cs="Arial"/>
          <w:bCs/>
          <w:lang w:val="es-ES"/>
        </w:rPr>
      </w:pPr>
      <w:r>
        <w:rPr>
          <w:rFonts w:ascii="Arial" w:hAnsi="Arial" w:cs="Arial"/>
          <w:bCs/>
          <w:lang w:val="es-ES"/>
        </w:rPr>
        <w:t xml:space="preserve">    Regidora Vocal de la Comisión Edilicia Permanente </w:t>
      </w:r>
    </w:p>
    <w:p w:rsidR="00BB2816" w:rsidRDefault="00BB2816" w:rsidP="00BB2816">
      <w:pPr>
        <w:pStyle w:val="Sinespaciado"/>
        <w:ind w:left="3540" w:firstLine="708"/>
        <w:rPr>
          <w:rFonts w:ascii="Arial" w:hAnsi="Arial" w:cs="Arial"/>
          <w:bCs/>
          <w:lang w:val="es-ES"/>
        </w:rPr>
      </w:pPr>
      <w:r>
        <w:rPr>
          <w:rFonts w:ascii="Arial" w:hAnsi="Arial" w:cs="Arial"/>
          <w:bCs/>
          <w:lang w:val="es-ES"/>
        </w:rPr>
        <w:t xml:space="preserve">de Hacienda Pública y Patrimonio Municipal. </w:t>
      </w:r>
    </w:p>
    <w:p w:rsidR="00BB2816" w:rsidRDefault="00BB2816" w:rsidP="00BB2816">
      <w:pPr>
        <w:pStyle w:val="Sinespaciado"/>
        <w:ind w:left="3540" w:firstLine="708"/>
        <w:rPr>
          <w:rFonts w:ascii="Arial" w:hAnsi="Arial" w:cs="Arial"/>
          <w:bCs/>
          <w:lang w:val="es-ES"/>
        </w:rPr>
      </w:pPr>
    </w:p>
    <w:p w:rsidR="00EF3CC6" w:rsidRDefault="00EF3CC6" w:rsidP="00BB2816">
      <w:pPr>
        <w:pStyle w:val="Sinespaciado"/>
        <w:ind w:left="3540" w:firstLine="708"/>
        <w:rPr>
          <w:rFonts w:ascii="Arial" w:hAnsi="Arial" w:cs="Arial"/>
          <w:bCs/>
          <w:lang w:val="es-ES"/>
        </w:rPr>
      </w:pPr>
    </w:p>
    <w:p w:rsidR="00EF3CC6" w:rsidRDefault="00EF3CC6" w:rsidP="00BB2816">
      <w:pPr>
        <w:pStyle w:val="Sinespaciado"/>
        <w:ind w:left="3540" w:firstLine="708"/>
        <w:rPr>
          <w:rFonts w:ascii="Arial" w:hAnsi="Arial" w:cs="Arial"/>
          <w:bCs/>
          <w:lang w:val="es-ES"/>
        </w:rPr>
      </w:pPr>
    </w:p>
    <w:p w:rsidR="00EF3CC6" w:rsidRDefault="00EF3CC6" w:rsidP="00BB2816">
      <w:pPr>
        <w:pStyle w:val="Sinespaciado"/>
        <w:ind w:left="3540" w:firstLine="708"/>
        <w:rPr>
          <w:rFonts w:ascii="Arial" w:hAnsi="Arial" w:cs="Arial"/>
          <w:bCs/>
          <w:lang w:val="es-ES"/>
        </w:rPr>
      </w:pPr>
    </w:p>
    <w:p w:rsidR="00EF3CC6" w:rsidRDefault="00EF3CC6" w:rsidP="00BB2816">
      <w:pPr>
        <w:pStyle w:val="Sinespaciado"/>
        <w:ind w:left="3540" w:firstLine="708"/>
        <w:rPr>
          <w:rFonts w:ascii="Arial" w:hAnsi="Arial" w:cs="Arial"/>
          <w:bCs/>
          <w:lang w:val="es-ES"/>
        </w:rPr>
      </w:pPr>
    </w:p>
    <w:p w:rsidR="00EF3CC6" w:rsidRDefault="00EF3CC6" w:rsidP="00BB2816">
      <w:pPr>
        <w:pStyle w:val="Sinespaciado"/>
        <w:ind w:left="3540" w:firstLine="708"/>
        <w:rPr>
          <w:rFonts w:ascii="Arial" w:hAnsi="Arial" w:cs="Arial"/>
          <w:bCs/>
          <w:lang w:val="es-ES"/>
        </w:rPr>
      </w:pPr>
    </w:p>
    <w:p w:rsidR="00BB2816" w:rsidRDefault="00BB2816" w:rsidP="00BB2816">
      <w:pPr>
        <w:pStyle w:val="Sinespaciado"/>
        <w:ind w:left="3540" w:firstLine="708"/>
        <w:rPr>
          <w:rFonts w:ascii="Arial" w:hAnsi="Arial" w:cs="Arial"/>
          <w:bCs/>
          <w:lang w:val="es-ES"/>
        </w:rPr>
      </w:pPr>
    </w:p>
    <w:p w:rsidR="00BB2816" w:rsidRDefault="00BB2816" w:rsidP="00BB2816">
      <w:pPr>
        <w:pStyle w:val="Sinespaciado"/>
        <w:ind w:left="3540" w:firstLine="708"/>
        <w:rPr>
          <w:rFonts w:ascii="Arial" w:hAnsi="Arial" w:cs="Arial"/>
          <w:bCs/>
          <w:lang w:val="es-ES"/>
        </w:rPr>
      </w:pPr>
    </w:p>
    <w:p w:rsidR="00BB2816" w:rsidRPr="0013696F" w:rsidRDefault="00BB2816" w:rsidP="00BB2816">
      <w:pPr>
        <w:pStyle w:val="Sinespaciado"/>
        <w:rPr>
          <w:rFonts w:ascii="Arial" w:hAnsi="Arial" w:cs="Arial"/>
          <w:b/>
          <w:bCs/>
          <w:lang w:val="es-ES"/>
        </w:rPr>
      </w:pPr>
      <w:r w:rsidRPr="0013696F">
        <w:rPr>
          <w:rFonts w:ascii="Arial" w:hAnsi="Arial" w:cs="Arial"/>
          <w:b/>
          <w:bCs/>
          <w:lang w:val="es-ES"/>
        </w:rPr>
        <w:t>C. MAGALI CASILLAS CONTRERAS.</w:t>
      </w:r>
    </w:p>
    <w:p w:rsidR="00BB2816" w:rsidRDefault="00BB2816" w:rsidP="00BB2816">
      <w:pPr>
        <w:pStyle w:val="Sinespaciado"/>
        <w:rPr>
          <w:rFonts w:ascii="Arial" w:hAnsi="Arial" w:cs="Arial"/>
          <w:bCs/>
          <w:lang w:val="es-ES"/>
        </w:rPr>
      </w:pPr>
      <w:r>
        <w:rPr>
          <w:rFonts w:ascii="Arial" w:hAnsi="Arial" w:cs="Arial"/>
          <w:bCs/>
          <w:lang w:val="es-ES"/>
        </w:rPr>
        <w:t xml:space="preserve">Regidora Vocal de la Comisión Edilicia Permanente </w:t>
      </w:r>
    </w:p>
    <w:p w:rsidR="00BB2816" w:rsidRDefault="00BB2816" w:rsidP="00BB2816">
      <w:pPr>
        <w:pStyle w:val="Sinespaciado"/>
        <w:rPr>
          <w:rFonts w:ascii="Arial" w:hAnsi="Arial" w:cs="Arial"/>
          <w:bCs/>
          <w:lang w:val="es-ES"/>
        </w:rPr>
      </w:pPr>
      <w:r>
        <w:rPr>
          <w:rFonts w:ascii="Arial" w:hAnsi="Arial" w:cs="Arial"/>
          <w:bCs/>
          <w:lang w:val="es-ES"/>
        </w:rPr>
        <w:t xml:space="preserve">de Hacienda Pública y Patrimonio Municipal. </w:t>
      </w:r>
    </w:p>
    <w:p w:rsidR="00BB2816" w:rsidRDefault="00BB2816" w:rsidP="00BB2816">
      <w:pPr>
        <w:pStyle w:val="Sinespaciado"/>
        <w:rPr>
          <w:rFonts w:ascii="Arial" w:hAnsi="Arial" w:cs="Arial"/>
          <w:bCs/>
          <w:lang w:val="es-ES"/>
        </w:rPr>
      </w:pPr>
    </w:p>
    <w:p w:rsidR="00BB2816" w:rsidRDefault="00BB2816" w:rsidP="00BB2816">
      <w:pPr>
        <w:pStyle w:val="Sinespaciado"/>
        <w:rPr>
          <w:rFonts w:ascii="Arial" w:hAnsi="Arial" w:cs="Arial"/>
          <w:bCs/>
          <w:lang w:val="es-ES"/>
        </w:rPr>
      </w:pPr>
    </w:p>
    <w:p w:rsidR="00BB2816" w:rsidRDefault="00BB2816" w:rsidP="00BB2816">
      <w:pPr>
        <w:pStyle w:val="Sinespaciado"/>
        <w:rPr>
          <w:rFonts w:ascii="Arial" w:hAnsi="Arial" w:cs="Arial"/>
          <w:bCs/>
          <w:lang w:val="es-ES"/>
        </w:rPr>
      </w:pPr>
    </w:p>
    <w:p w:rsidR="00EF3CC6" w:rsidRDefault="00EF3CC6" w:rsidP="00BB2816">
      <w:pPr>
        <w:pStyle w:val="Sinespaciado"/>
        <w:rPr>
          <w:rFonts w:ascii="Arial" w:hAnsi="Arial" w:cs="Arial"/>
          <w:bCs/>
          <w:lang w:val="es-ES"/>
        </w:rPr>
      </w:pPr>
    </w:p>
    <w:p w:rsidR="00EF3CC6" w:rsidRDefault="00EF3CC6" w:rsidP="00BB2816">
      <w:pPr>
        <w:pStyle w:val="Sinespaciado"/>
        <w:rPr>
          <w:rFonts w:ascii="Arial" w:hAnsi="Arial" w:cs="Arial"/>
          <w:bCs/>
          <w:lang w:val="es-ES"/>
        </w:rPr>
      </w:pPr>
    </w:p>
    <w:p w:rsidR="00BB2816" w:rsidRDefault="00BB2816" w:rsidP="00BB2816">
      <w:pPr>
        <w:pStyle w:val="Sinespaciado"/>
        <w:jc w:val="center"/>
        <w:rPr>
          <w:rFonts w:ascii="Arial" w:hAnsi="Arial" w:cs="Arial"/>
          <w:b/>
          <w:bCs/>
          <w:lang w:val="es-ES"/>
        </w:rPr>
      </w:pPr>
      <w:r>
        <w:rPr>
          <w:rFonts w:ascii="Arial" w:hAnsi="Arial" w:cs="Arial"/>
          <w:b/>
          <w:bCs/>
          <w:lang w:val="es-ES"/>
        </w:rPr>
        <w:t xml:space="preserve">                                                                 </w:t>
      </w:r>
      <w:r w:rsidRPr="0013696F">
        <w:rPr>
          <w:rFonts w:ascii="Arial" w:hAnsi="Arial" w:cs="Arial"/>
          <w:b/>
          <w:bCs/>
          <w:lang w:val="es-ES"/>
        </w:rPr>
        <w:t xml:space="preserve">C. DIANA LAURA ORTEGA PALAFOX. </w:t>
      </w:r>
    </w:p>
    <w:p w:rsidR="00BB2816" w:rsidRDefault="00BB2816" w:rsidP="00EF3CC6">
      <w:pPr>
        <w:pStyle w:val="Sinespaciado"/>
        <w:ind w:left="3540"/>
        <w:jc w:val="both"/>
        <w:rPr>
          <w:rFonts w:ascii="Arial" w:hAnsi="Arial" w:cs="Arial"/>
          <w:bCs/>
          <w:lang w:val="es-ES"/>
        </w:rPr>
      </w:pPr>
      <w:r>
        <w:rPr>
          <w:rFonts w:ascii="Arial" w:hAnsi="Arial" w:cs="Arial"/>
          <w:bCs/>
          <w:lang w:val="es-ES"/>
        </w:rPr>
        <w:t xml:space="preserve">         Regidora Vocal de la Comisión Edilicia Permanente </w:t>
      </w:r>
    </w:p>
    <w:p w:rsidR="00BB2816" w:rsidRDefault="00BB2816" w:rsidP="00EF3CC6">
      <w:pPr>
        <w:pStyle w:val="Sinespaciado"/>
        <w:ind w:left="3540" w:firstLine="708"/>
        <w:jc w:val="both"/>
        <w:rPr>
          <w:rFonts w:ascii="Arial" w:hAnsi="Arial" w:cs="Arial"/>
          <w:bCs/>
          <w:lang w:val="es-ES"/>
        </w:rPr>
      </w:pPr>
      <w:r>
        <w:rPr>
          <w:rFonts w:ascii="Arial" w:hAnsi="Arial" w:cs="Arial"/>
          <w:bCs/>
          <w:lang w:val="es-ES"/>
        </w:rPr>
        <w:t xml:space="preserve">      de Hacienda Pública y Patrimonio Municipal. </w:t>
      </w:r>
    </w:p>
    <w:p w:rsidR="00BE5084" w:rsidRDefault="00BE5084" w:rsidP="00EF3CC6">
      <w:pPr>
        <w:pStyle w:val="Sinespaciado"/>
        <w:jc w:val="both"/>
        <w:rPr>
          <w:rFonts w:ascii="Arial" w:hAnsi="Arial" w:cs="Arial"/>
          <w:bCs/>
          <w:lang w:val="es-ES"/>
        </w:rPr>
      </w:pPr>
    </w:p>
    <w:p w:rsidR="00BE5084" w:rsidRDefault="00BE5084" w:rsidP="00BB2816">
      <w:pPr>
        <w:pStyle w:val="Sinespaciado"/>
        <w:jc w:val="right"/>
        <w:rPr>
          <w:rFonts w:ascii="Arial" w:hAnsi="Arial" w:cs="Arial"/>
          <w:bCs/>
          <w:lang w:val="es-ES"/>
        </w:rPr>
      </w:pPr>
    </w:p>
    <w:p w:rsidR="00BB2816" w:rsidRDefault="00BB2816" w:rsidP="00BB2816">
      <w:pPr>
        <w:pStyle w:val="Sinespaciado"/>
        <w:jc w:val="center"/>
        <w:rPr>
          <w:rFonts w:ascii="Arial" w:hAnsi="Arial" w:cs="Arial"/>
          <w:bCs/>
          <w:lang w:val="es-ES"/>
        </w:rPr>
      </w:pPr>
    </w:p>
    <w:p w:rsidR="00BB2816" w:rsidRDefault="00BB2816" w:rsidP="00BB2816">
      <w:pPr>
        <w:pStyle w:val="Sinespaciado"/>
        <w:jc w:val="both"/>
      </w:pPr>
      <w:r>
        <w:rPr>
          <w:rFonts w:ascii="Arial" w:hAnsi="Arial" w:cs="Arial"/>
          <w:bCs/>
          <w:sz w:val="16"/>
          <w:szCs w:val="16"/>
          <w:lang w:val="es-ES"/>
        </w:rPr>
        <w:t xml:space="preserve">La presente hoja de firmas forma parte integral del </w:t>
      </w:r>
      <w:r w:rsidRPr="00463C2B">
        <w:rPr>
          <w:rFonts w:ascii="Arial" w:hAnsi="Arial" w:cs="Arial"/>
          <w:b/>
          <w:sz w:val="16"/>
          <w:szCs w:val="16"/>
        </w:rPr>
        <w:t xml:space="preserve">DICTAMEN QUE PROPONE AUTORIZACIÓN PARA LA </w:t>
      </w:r>
      <w:r>
        <w:rPr>
          <w:rFonts w:ascii="Arial" w:hAnsi="Arial" w:cs="Arial"/>
          <w:b/>
          <w:sz w:val="16"/>
          <w:szCs w:val="16"/>
        </w:rPr>
        <w:t>SEGUNDA</w:t>
      </w:r>
      <w:r w:rsidRPr="00463C2B">
        <w:rPr>
          <w:rFonts w:ascii="Arial" w:hAnsi="Arial" w:cs="Arial"/>
          <w:b/>
          <w:sz w:val="16"/>
          <w:szCs w:val="16"/>
        </w:rPr>
        <w:t xml:space="preserve"> MODIFICACIÓN AL PRESUPUESTO DE INGRESOS Y EGRESOS DEL EJERCICIO FISCAL 202</w:t>
      </w:r>
      <w:r w:rsidR="00BE5084">
        <w:rPr>
          <w:rFonts w:ascii="Arial" w:hAnsi="Arial" w:cs="Arial"/>
          <w:b/>
          <w:sz w:val="16"/>
          <w:szCs w:val="16"/>
        </w:rPr>
        <w:t>3</w:t>
      </w:r>
      <w:r>
        <w:rPr>
          <w:rFonts w:ascii="Arial" w:hAnsi="Arial" w:cs="Arial"/>
          <w:b/>
          <w:sz w:val="16"/>
          <w:szCs w:val="16"/>
        </w:rPr>
        <w:t>. -  -  -  -  -  - --  -  -  -  -  -  -  -  -  -  -  -  -  -  -  -  -  -  -  -  -  -  -  -  -  -  -  -  -  -  -  -  -  -  -  -  -  -  -  -  -  -  -  -  -  -  -  -  -  -  -  -  -  -  -  -  -  -  -  -  -  -  -</w:t>
      </w:r>
      <w:r w:rsidR="00BE5084">
        <w:rPr>
          <w:rFonts w:ascii="Arial" w:hAnsi="Arial" w:cs="Arial"/>
          <w:b/>
          <w:sz w:val="16"/>
          <w:szCs w:val="16"/>
        </w:rPr>
        <w:t xml:space="preserve">  -  -  -  -  -  -  -  -  -  -  -  -  -  -  -  -  -</w:t>
      </w:r>
      <w:r>
        <w:rPr>
          <w:rFonts w:ascii="Arial" w:hAnsi="Arial" w:cs="Arial"/>
          <w:b/>
          <w:sz w:val="16"/>
          <w:szCs w:val="16"/>
        </w:rPr>
        <w:t xml:space="preserve"> </w:t>
      </w:r>
      <w:r>
        <w:rPr>
          <w:rFonts w:ascii="Arial" w:hAnsi="Arial" w:cs="Arial"/>
          <w:b/>
          <w:sz w:val="16"/>
          <w:szCs w:val="16"/>
        </w:rPr>
        <w:tab/>
        <w:t xml:space="preserve"> -  -  CONSTE. - </w:t>
      </w:r>
    </w:p>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BB2816" w:rsidRDefault="00BB2816" w:rsidP="00BB2816"/>
    <w:p w:rsidR="00EC6BCC" w:rsidRDefault="00EC6BCC"/>
    <w:sectPr w:rsidR="00EC6BCC" w:rsidSect="00BB2816">
      <w:headerReference w:type="even" r:id="rId6"/>
      <w:headerReference w:type="default" r:id="rId7"/>
      <w:footerReference w:type="default" r:id="rId8"/>
      <w:headerReference w:type="firs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50" w:rsidRDefault="00730850" w:rsidP="00BB2816">
      <w:r>
        <w:separator/>
      </w:r>
    </w:p>
  </w:endnote>
  <w:endnote w:type="continuationSeparator" w:id="0">
    <w:p w:rsidR="00730850" w:rsidRDefault="00730850" w:rsidP="00BB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1622"/>
      <w:docPartObj>
        <w:docPartGallery w:val="Page Numbers (Bottom of Page)"/>
        <w:docPartUnique/>
      </w:docPartObj>
    </w:sdtPr>
    <w:sdtEndPr>
      <w:rPr>
        <w:color w:val="7F7F7F" w:themeColor="background1" w:themeShade="7F"/>
        <w:spacing w:val="60"/>
        <w:lang w:val="es-ES"/>
      </w:rPr>
    </w:sdtEndPr>
    <w:sdtContent>
      <w:p w:rsidR="00EF3CC6" w:rsidRDefault="00EF3CC6">
        <w:pPr>
          <w:pStyle w:val="Piedepgina"/>
          <w:pBdr>
            <w:top w:val="single" w:sz="4" w:space="1" w:color="D9D9D9" w:themeColor="background1" w:themeShade="D9"/>
          </w:pBdr>
          <w:jc w:val="right"/>
        </w:pPr>
        <w:r>
          <w:fldChar w:fldCharType="begin"/>
        </w:r>
        <w:r>
          <w:instrText>PAGE   \* MERGEFORMAT</w:instrText>
        </w:r>
        <w:r>
          <w:fldChar w:fldCharType="separate"/>
        </w:r>
        <w:r w:rsidR="000F2D1D" w:rsidRPr="000F2D1D">
          <w:rPr>
            <w:noProof/>
            <w:lang w:val="es-ES"/>
          </w:rPr>
          <w:t>16</w:t>
        </w:r>
        <w:r>
          <w:fldChar w:fldCharType="end"/>
        </w:r>
        <w:r>
          <w:rPr>
            <w:lang w:val="es-ES"/>
          </w:rPr>
          <w:t xml:space="preserve"> | </w:t>
        </w:r>
        <w:r>
          <w:rPr>
            <w:color w:val="7F7F7F" w:themeColor="background1" w:themeShade="7F"/>
            <w:spacing w:val="60"/>
            <w:lang w:val="es-ES"/>
          </w:rPr>
          <w:t>Página</w:t>
        </w:r>
      </w:p>
    </w:sdtContent>
  </w:sdt>
  <w:p w:rsidR="00EF3CC6" w:rsidRDefault="00EF3C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50" w:rsidRDefault="00730850" w:rsidP="00BB2816">
      <w:r>
        <w:separator/>
      </w:r>
    </w:p>
  </w:footnote>
  <w:footnote w:type="continuationSeparator" w:id="0">
    <w:p w:rsidR="00730850" w:rsidRDefault="00730850" w:rsidP="00BB2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C6" w:rsidRDefault="00EF3CC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C6" w:rsidRDefault="00EF3CC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75F2BCDA" wp14:editId="7C43F286">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C6" w:rsidRDefault="00EF3CC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16"/>
    <w:rsid w:val="000F2D1D"/>
    <w:rsid w:val="002030DA"/>
    <w:rsid w:val="0021627E"/>
    <w:rsid w:val="00312D9D"/>
    <w:rsid w:val="00402DEE"/>
    <w:rsid w:val="00670A4D"/>
    <w:rsid w:val="00730850"/>
    <w:rsid w:val="00BB2816"/>
    <w:rsid w:val="00BE5084"/>
    <w:rsid w:val="00CD3E3D"/>
    <w:rsid w:val="00EC6BCC"/>
    <w:rsid w:val="00EF3C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BB35C"/>
  <w15:chartTrackingRefBased/>
  <w15:docId w15:val="{3C50B51E-F685-433D-9B83-42D743B4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16"/>
    <w:pPr>
      <w:spacing w:after="0" w:line="240" w:lineRule="auto"/>
    </w:pPr>
    <w:rPr>
      <w:rFonts w:eastAsiaTheme="minorEastAsia"/>
      <w:sz w:val="24"/>
      <w:szCs w:val="24"/>
      <w:lang w:val="es-ES_tradnl" w:eastAsia="es-ES"/>
    </w:rPr>
  </w:style>
  <w:style w:type="paragraph" w:styleId="Ttulo6">
    <w:name w:val="heading 6"/>
    <w:basedOn w:val="Normal"/>
    <w:link w:val="Ttulo6Car"/>
    <w:uiPriority w:val="9"/>
    <w:qFormat/>
    <w:rsid w:val="00BB2816"/>
    <w:pPr>
      <w:spacing w:before="100" w:beforeAutospacing="1" w:after="100" w:afterAutospacing="1"/>
      <w:outlineLvl w:val="5"/>
    </w:pPr>
    <w:rPr>
      <w:rFonts w:ascii="Times New Roman" w:eastAsia="Times New Roman" w:hAnsi="Times New Roman" w:cs="Times New Roman"/>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BB2816"/>
    <w:rPr>
      <w:rFonts w:ascii="Times New Roman" w:eastAsia="Times New Roman" w:hAnsi="Times New Roman" w:cs="Times New Roman"/>
      <w:b/>
      <w:bCs/>
      <w:sz w:val="15"/>
      <w:szCs w:val="15"/>
      <w:lang w:eastAsia="es-MX"/>
    </w:rPr>
  </w:style>
  <w:style w:type="paragraph" w:styleId="Encabezado">
    <w:name w:val="header"/>
    <w:basedOn w:val="Normal"/>
    <w:link w:val="EncabezadoCar"/>
    <w:uiPriority w:val="99"/>
    <w:unhideWhenUsed/>
    <w:rsid w:val="00BB2816"/>
    <w:pPr>
      <w:tabs>
        <w:tab w:val="center" w:pos="4252"/>
        <w:tab w:val="right" w:pos="8504"/>
      </w:tabs>
    </w:pPr>
  </w:style>
  <w:style w:type="character" w:customStyle="1" w:styleId="EncabezadoCar">
    <w:name w:val="Encabezado Car"/>
    <w:basedOn w:val="Fuentedeprrafopredeter"/>
    <w:link w:val="Encabezado"/>
    <w:uiPriority w:val="99"/>
    <w:rsid w:val="00BB2816"/>
    <w:rPr>
      <w:rFonts w:eastAsiaTheme="minorEastAsia"/>
      <w:sz w:val="24"/>
      <w:szCs w:val="24"/>
      <w:lang w:val="es-ES_tradnl" w:eastAsia="es-ES"/>
    </w:rPr>
  </w:style>
  <w:style w:type="paragraph" w:styleId="Sinespaciado">
    <w:name w:val="No Spacing"/>
    <w:link w:val="SinespaciadoCar"/>
    <w:uiPriority w:val="1"/>
    <w:qFormat/>
    <w:rsid w:val="00BB2816"/>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B2816"/>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BB2816"/>
  </w:style>
  <w:style w:type="paragraph" w:styleId="Piedepgina">
    <w:name w:val="footer"/>
    <w:basedOn w:val="Normal"/>
    <w:link w:val="PiedepginaCar"/>
    <w:uiPriority w:val="99"/>
    <w:unhideWhenUsed/>
    <w:rsid w:val="00BB2816"/>
    <w:pPr>
      <w:tabs>
        <w:tab w:val="center" w:pos="4419"/>
        <w:tab w:val="right" w:pos="8838"/>
      </w:tabs>
    </w:pPr>
    <w:rPr>
      <w:rFonts w:eastAsiaTheme="minorHAnsi"/>
      <w:sz w:val="22"/>
      <w:szCs w:val="22"/>
      <w:lang w:val="es-MX" w:eastAsia="en-US"/>
    </w:rPr>
  </w:style>
  <w:style w:type="character" w:customStyle="1" w:styleId="PiedepginaCar1">
    <w:name w:val="Pie de página Car1"/>
    <w:basedOn w:val="Fuentedeprrafopredeter"/>
    <w:uiPriority w:val="99"/>
    <w:semiHidden/>
    <w:rsid w:val="00BB2816"/>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BB2816"/>
    <w:rPr>
      <w:rFonts w:ascii="Segoe UI" w:hAnsi="Segoe UI" w:cs="Segoe UI"/>
      <w:sz w:val="18"/>
      <w:szCs w:val="18"/>
    </w:rPr>
  </w:style>
  <w:style w:type="paragraph" w:styleId="Textodeglobo">
    <w:name w:val="Balloon Text"/>
    <w:basedOn w:val="Normal"/>
    <w:link w:val="TextodegloboCar"/>
    <w:uiPriority w:val="99"/>
    <w:semiHidden/>
    <w:unhideWhenUsed/>
    <w:rsid w:val="00BB2816"/>
    <w:rPr>
      <w:rFonts w:ascii="Segoe UI" w:eastAsiaTheme="minorHAnsi" w:hAnsi="Segoe UI" w:cs="Segoe UI"/>
      <w:sz w:val="18"/>
      <w:szCs w:val="18"/>
      <w:lang w:val="es-MX" w:eastAsia="en-US"/>
    </w:rPr>
  </w:style>
  <w:style w:type="character" w:customStyle="1" w:styleId="TextodegloboCar1">
    <w:name w:val="Texto de globo Car1"/>
    <w:basedOn w:val="Fuentedeprrafopredeter"/>
    <w:uiPriority w:val="99"/>
    <w:semiHidden/>
    <w:rsid w:val="00BB2816"/>
    <w:rPr>
      <w:rFonts w:ascii="Segoe UI" w:eastAsiaTheme="minorEastAsia" w:hAnsi="Segoe UI" w:cs="Segoe UI"/>
      <w:sz w:val="18"/>
      <w:szCs w:val="18"/>
      <w:lang w:val="es-ES_tradnl" w:eastAsia="es-ES"/>
    </w:rPr>
  </w:style>
  <w:style w:type="table" w:styleId="Tablaconcuadrcula">
    <w:name w:val="Table Grid"/>
    <w:basedOn w:val="Tablanormal"/>
    <w:uiPriority w:val="39"/>
    <w:rsid w:val="00BE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6116</Words>
  <Characters>33640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2024-02-15T21:56:00Z</cp:lastPrinted>
  <dcterms:created xsi:type="dcterms:W3CDTF">2024-02-08T18:37:00Z</dcterms:created>
  <dcterms:modified xsi:type="dcterms:W3CDTF">2024-02-15T22:39:00Z</dcterms:modified>
</cp:coreProperties>
</file>