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E4E" w:rsidRDefault="00937E4E" w:rsidP="0082524F">
      <w:pPr>
        <w:spacing w:after="0" w:line="240" w:lineRule="auto"/>
        <w:jc w:val="both"/>
        <w:rPr>
          <w:rFonts w:ascii="Arial" w:eastAsia="Calibri" w:hAnsi="Arial" w:cs="Arial"/>
          <w:b/>
          <w:sz w:val="24"/>
          <w:szCs w:val="24"/>
        </w:rPr>
      </w:pPr>
    </w:p>
    <w:p w:rsidR="00937E4E" w:rsidRDefault="00937E4E" w:rsidP="0082524F">
      <w:pPr>
        <w:spacing w:after="0" w:line="240" w:lineRule="auto"/>
        <w:jc w:val="both"/>
        <w:rPr>
          <w:rFonts w:ascii="Arial" w:eastAsia="Calibri" w:hAnsi="Arial" w:cs="Arial"/>
          <w:b/>
          <w:sz w:val="24"/>
          <w:szCs w:val="24"/>
        </w:rPr>
      </w:pPr>
    </w:p>
    <w:p w:rsidR="00937E4E" w:rsidRDefault="00937E4E" w:rsidP="0082524F">
      <w:pPr>
        <w:spacing w:after="0" w:line="240" w:lineRule="auto"/>
        <w:jc w:val="both"/>
        <w:rPr>
          <w:rFonts w:ascii="Arial" w:eastAsia="Calibri" w:hAnsi="Arial" w:cs="Arial"/>
          <w:b/>
          <w:sz w:val="24"/>
          <w:szCs w:val="24"/>
        </w:rPr>
      </w:pPr>
    </w:p>
    <w:p w:rsidR="00937E4E" w:rsidRDefault="00937E4E" w:rsidP="0082524F">
      <w:pPr>
        <w:spacing w:after="0" w:line="240" w:lineRule="auto"/>
        <w:jc w:val="both"/>
        <w:rPr>
          <w:rFonts w:ascii="Arial" w:eastAsia="Calibri" w:hAnsi="Arial" w:cs="Arial"/>
          <w:b/>
          <w:sz w:val="24"/>
          <w:szCs w:val="24"/>
        </w:rPr>
      </w:pPr>
    </w:p>
    <w:p w:rsidR="00937E4E" w:rsidRDefault="00937E4E" w:rsidP="0082524F">
      <w:pPr>
        <w:spacing w:after="0" w:line="240" w:lineRule="auto"/>
        <w:jc w:val="both"/>
        <w:rPr>
          <w:rFonts w:ascii="Arial" w:eastAsia="Calibri" w:hAnsi="Arial" w:cs="Arial"/>
          <w:b/>
          <w:sz w:val="24"/>
          <w:szCs w:val="24"/>
        </w:rPr>
      </w:pPr>
    </w:p>
    <w:p w:rsidR="0082524F" w:rsidRPr="0082524F" w:rsidRDefault="0082524F" w:rsidP="0082524F">
      <w:pPr>
        <w:spacing w:after="0" w:line="240" w:lineRule="auto"/>
        <w:jc w:val="both"/>
        <w:rPr>
          <w:rFonts w:ascii="Arial" w:eastAsia="Calibri" w:hAnsi="Arial" w:cs="Arial"/>
          <w:b/>
          <w:sz w:val="24"/>
          <w:szCs w:val="24"/>
        </w:rPr>
      </w:pPr>
      <w:r w:rsidRPr="0082524F">
        <w:rPr>
          <w:rFonts w:ascii="Arial" w:eastAsia="Calibri" w:hAnsi="Arial" w:cs="Arial"/>
          <w:b/>
          <w:sz w:val="24"/>
          <w:szCs w:val="24"/>
        </w:rPr>
        <w:t xml:space="preserve">HONORABLE AYUNTAMIENTO CONSTITUCIONAL </w:t>
      </w:r>
    </w:p>
    <w:p w:rsidR="0082524F" w:rsidRPr="0082524F" w:rsidRDefault="0082524F" w:rsidP="0082524F">
      <w:pPr>
        <w:spacing w:after="0" w:line="240" w:lineRule="auto"/>
        <w:jc w:val="both"/>
        <w:rPr>
          <w:rFonts w:ascii="Arial" w:eastAsia="Calibri" w:hAnsi="Arial" w:cs="Arial"/>
          <w:b/>
          <w:sz w:val="24"/>
          <w:szCs w:val="24"/>
        </w:rPr>
      </w:pPr>
      <w:r w:rsidRPr="0082524F">
        <w:rPr>
          <w:rFonts w:ascii="Arial" w:eastAsia="Calibri" w:hAnsi="Arial" w:cs="Arial"/>
          <w:b/>
          <w:sz w:val="24"/>
          <w:szCs w:val="24"/>
        </w:rPr>
        <w:t xml:space="preserve">DE ZAPOTLÁN EL GRANDE, JALISCO. </w:t>
      </w:r>
    </w:p>
    <w:p w:rsidR="0082524F" w:rsidRPr="0082524F" w:rsidRDefault="0082524F" w:rsidP="0082524F">
      <w:pPr>
        <w:spacing w:after="0" w:line="240" w:lineRule="auto"/>
        <w:jc w:val="both"/>
        <w:rPr>
          <w:rFonts w:ascii="Arial" w:eastAsia="Calibri" w:hAnsi="Arial" w:cs="Arial"/>
          <w:sz w:val="24"/>
          <w:szCs w:val="24"/>
        </w:rPr>
      </w:pPr>
      <w:r w:rsidRPr="0082524F">
        <w:rPr>
          <w:rFonts w:ascii="Arial" w:eastAsia="Calibri" w:hAnsi="Arial" w:cs="Arial"/>
          <w:b/>
          <w:sz w:val="24"/>
          <w:szCs w:val="24"/>
        </w:rPr>
        <w:t xml:space="preserve">P R E S E N T E </w:t>
      </w:r>
    </w:p>
    <w:p w:rsidR="0082524F" w:rsidRPr="0082524F" w:rsidRDefault="0082524F" w:rsidP="0082524F">
      <w:pPr>
        <w:spacing w:after="0" w:line="240" w:lineRule="auto"/>
        <w:jc w:val="both"/>
        <w:rPr>
          <w:rFonts w:ascii="Arial" w:eastAsia="Calibri" w:hAnsi="Arial" w:cs="Arial"/>
          <w:sz w:val="24"/>
          <w:szCs w:val="24"/>
        </w:rPr>
      </w:pPr>
    </w:p>
    <w:p w:rsidR="0082524F" w:rsidRPr="0082524F" w:rsidRDefault="0082524F" w:rsidP="0082524F">
      <w:pPr>
        <w:spacing w:after="0" w:line="240" w:lineRule="auto"/>
        <w:jc w:val="both"/>
        <w:rPr>
          <w:rFonts w:ascii="Arial" w:eastAsia="Calibri" w:hAnsi="Arial" w:cs="Arial"/>
          <w:sz w:val="24"/>
          <w:szCs w:val="24"/>
        </w:rPr>
      </w:pPr>
      <w:r w:rsidRPr="0082524F">
        <w:rPr>
          <w:rFonts w:ascii="Arial" w:eastAsia="Calibri" w:hAnsi="Arial" w:cs="Arial"/>
          <w:sz w:val="24"/>
          <w:szCs w:val="24"/>
        </w:rPr>
        <w:tab/>
        <w:t xml:space="preserve">Quien motiva y suscribe </w:t>
      </w:r>
      <w:r w:rsidRPr="0082524F">
        <w:rPr>
          <w:rFonts w:ascii="Arial" w:eastAsia="Calibri" w:hAnsi="Arial" w:cs="Arial"/>
          <w:b/>
          <w:sz w:val="24"/>
          <w:szCs w:val="24"/>
        </w:rPr>
        <w:t>JORGE DE JESÚS JUÁREZ PARRA</w:t>
      </w:r>
      <w:r w:rsidRPr="0082524F">
        <w:rPr>
          <w:rFonts w:ascii="Arial" w:eastAsia="Calibri" w:hAnsi="Arial" w:cs="Arial"/>
          <w:sz w:val="24"/>
          <w:szCs w:val="24"/>
        </w:rPr>
        <w:t>, en mi carácter de Regidor Presidente de la Comisión de Edilicia Permanente de Hacienda Pública y Patrimonio Municipal del Honorable Ayuntamiento Constitucional de Zapotlán el Grande, Jalisco, con fundamento en lo dispuesto por los artículos 115 Constitucional fracción I y II, 1, 2, 3, 73, 77, 85, 88, 89, y demás relativos de la Constitución Política del Estado de Jalisco, 1, 2, 3,  4 punto 124, 5, 10, 29, 30, 37 fracción XX, 41 fracción III, 49, 50 de la Ley de Gobierno y la Administración Pública Municipal para el Estado de Jalisco y sus Municipios, así como,  lo que establecen los arábigos 40, 47, 60, 87, 92 punto 1, 100 y demás relativos y aplicables del Reglamento Interior del Municipio de Zapotlán el Grande, presento a la consideración de este Pleno:</w:t>
      </w:r>
      <w:r w:rsidRPr="0082524F">
        <w:rPr>
          <w:rFonts w:ascii="Arial" w:eastAsia="Calibri" w:hAnsi="Arial" w:cs="Arial"/>
          <w:b/>
          <w:sz w:val="24"/>
          <w:szCs w:val="24"/>
        </w:rPr>
        <w:t xml:space="preserve"> </w:t>
      </w:r>
      <w:r>
        <w:rPr>
          <w:rFonts w:ascii="Arial" w:eastAsia="Calibri" w:hAnsi="Arial" w:cs="Arial"/>
          <w:b/>
          <w:sz w:val="24"/>
          <w:szCs w:val="24"/>
        </w:rPr>
        <w:t>DICTAMEN</w:t>
      </w:r>
      <w:r w:rsidRPr="0082524F">
        <w:rPr>
          <w:rFonts w:ascii="Arial" w:eastAsia="Calibri" w:hAnsi="Arial" w:cs="Arial"/>
          <w:b/>
          <w:sz w:val="24"/>
          <w:szCs w:val="24"/>
        </w:rPr>
        <w:t xml:space="preserve"> QUE SOLICITA AUTORIZACIÓN PARA LA DONACIÓN DE 19 BIENES MUEBLES PROPIEDAD DEL MUNICIPIO DE ZAPOTLÁN EL GRANDE, JALISCO, EN FAVOR DE PARTICULARES</w:t>
      </w:r>
      <w:r w:rsidR="00751796">
        <w:rPr>
          <w:rFonts w:ascii="Arial" w:eastAsia="Calibri" w:hAnsi="Arial" w:cs="Arial"/>
          <w:b/>
          <w:sz w:val="24"/>
          <w:szCs w:val="24"/>
        </w:rPr>
        <w:t>,</w:t>
      </w:r>
      <w:r w:rsidR="00C06AE3">
        <w:rPr>
          <w:rFonts w:ascii="Arial" w:eastAsia="Calibri" w:hAnsi="Arial" w:cs="Arial"/>
          <w:b/>
          <w:sz w:val="24"/>
          <w:szCs w:val="24"/>
        </w:rPr>
        <w:t xml:space="preserve"> A VIRTUD DE LA CELE</w:t>
      </w:r>
      <w:r w:rsidR="00EA5E44">
        <w:rPr>
          <w:rFonts w:ascii="Arial" w:eastAsia="Calibri" w:hAnsi="Arial" w:cs="Arial"/>
          <w:b/>
          <w:sz w:val="24"/>
          <w:szCs w:val="24"/>
        </w:rPr>
        <w:t>BRACIÓN DEL DÍA</w:t>
      </w:r>
      <w:r w:rsidR="0023116F">
        <w:rPr>
          <w:rFonts w:ascii="Arial" w:eastAsia="Calibri" w:hAnsi="Arial" w:cs="Arial"/>
          <w:b/>
          <w:sz w:val="24"/>
          <w:szCs w:val="24"/>
        </w:rPr>
        <w:t xml:space="preserve"> INTERNACIONAL DE LA MUJER Y DÍA</w:t>
      </w:r>
      <w:r w:rsidR="00EA5E44">
        <w:rPr>
          <w:rFonts w:ascii="Arial" w:eastAsia="Calibri" w:hAnsi="Arial" w:cs="Arial"/>
          <w:b/>
          <w:sz w:val="24"/>
          <w:szCs w:val="24"/>
        </w:rPr>
        <w:t xml:space="preserve"> DE LAS MADRES</w:t>
      </w:r>
      <w:r w:rsidR="0023116F">
        <w:rPr>
          <w:rFonts w:ascii="Arial" w:eastAsia="Calibri" w:hAnsi="Arial" w:cs="Arial"/>
          <w:b/>
          <w:sz w:val="24"/>
          <w:szCs w:val="24"/>
        </w:rPr>
        <w:t xml:space="preserve"> DEL AÑO 2023</w:t>
      </w:r>
      <w:r w:rsidR="00EA5E44">
        <w:rPr>
          <w:rFonts w:ascii="Arial" w:eastAsia="Calibri" w:hAnsi="Arial" w:cs="Arial"/>
          <w:b/>
          <w:sz w:val="24"/>
          <w:szCs w:val="24"/>
        </w:rPr>
        <w:t>,</w:t>
      </w:r>
      <w:r w:rsidRPr="0082524F">
        <w:rPr>
          <w:rFonts w:ascii="Arial" w:eastAsia="Calibri" w:hAnsi="Arial" w:cs="Arial"/>
          <w:sz w:val="24"/>
          <w:szCs w:val="24"/>
        </w:rPr>
        <w:t xml:space="preserve"> de conformidad con la siguiente:</w:t>
      </w:r>
    </w:p>
    <w:p w:rsidR="0082524F" w:rsidRPr="0082524F" w:rsidRDefault="0082524F" w:rsidP="0082524F">
      <w:pPr>
        <w:spacing w:after="0" w:line="240" w:lineRule="auto"/>
        <w:jc w:val="both"/>
        <w:rPr>
          <w:rFonts w:ascii="Arial" w:eastAsia="Calibri" w:hAnsi="Arial" w:cs="Arial"/>
          <w:sz w:val="24"/>
          <w:szCs w:val="24"/>
        </w:rPr>
      </w:pPr>
    </w:p>
    <w:p w:rsidR="0082524F" w:rsidRDefault="0082524F" w:rsidP="0082524F">
      <w:pPr>
        <w:spacing w:after="0" w:line="240" w:lineRule="auto"/>
        <w:jc w:val="center"/>
        <w:rPr>
          <w:rFonts w:ascii="Arial" w:eastAsia="Calibri" w:hAnsi="Arial" w:cs="Arial"/>
          <w:b/>
          <w:sz w:val="24"/>
          <w:szCs w:val="24"/>
        </w:rPr>
      </w:pPr>
      <w:r w:rsidRPr="0082524F">
        <w:rPr>
          <w:rFonts w:ascii="Arial" w:eastAsia="Calibri" w:hAnsi="Arial" w:cs="Arial"/>
          <w:b/>
          <w:sz w:val="24"/>
          <w:szCs w:val="24"/>
        </w:rPr>
        <w:t>EXPOSICIÓN DE MOTIVOS:</w:t>
      </w:r>
    </w:p>
    <w:p w:rsidR="0082524F" w:rsidRPr="0082524F" w:rsidRDefault="0082524F" w:rsidP="0082524F">
      <w:pPr>
        <w:spacing w:after="0" w:line="240" w:lineRule="auto"/>
        <w:jc w:val="center"/>
        <w:rPr>
          <w:rFonts w:ascii="Arial" w:eastAsia="Calibri" w:hAnsi="Arial" w:cs="Arial"/>
          <w:b/>
          <w:sz w:val="24"/>
          <w:szCs w:val="24"/>
        </w:rPr>
      </w:pPr>
      <w:bookmarkStart w:id="0" w:name="_GoBack"/>
      <w:bookmarkEnd w:id="0"/>
    </w:p>
    <w:p w:rsidR="0082524F" w:rsidRPr="0082524F" w:rsidRDefault="0082524F" w:rsidP="0082524F">
      <w:pPr>
        <w:numPr>
          <w:ilvl w:val="0"/>
          <w:numId w:val="1"/>
        </w:numPr>
        <w:spacing w:after="0" w:line="240" w:lineRule="auto"/>
        <w:contextualSpacing/>
        <w:jc w:val="both"/>
        <w:rPr>
          <w:rFonts w:ascii="Arial" w:eastAsia="Calibri" w:hAnsi="Arial" w:cs="Arial"/>
          <w:sz w:val="24"/>
          <w:szCs w:val="24"/>
        </w:rPr>
      </w:pPr>
      <w:r w:rsidRPr="0082524F">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82524F" w:rsidRPr="0082524F" w:rsidRDefault="0082524F" w:rsidP="0082524F">
      <w:pPr>
        <w:spacing w:after="0" w:line="240" w:lineRule="auto"/>
        <w:ind w:left="780"/>
        <w:contextualSpacing/>
        <w:jc w:val="both"/>
        <w:rPr>
          <w:rFonts w:ascii="Arial" w:eastAsia="Calibri" w:hAnsi="Arial" w:cs="Arial"/>
          <w:sz w:val="24"/>
          <w:szCs w:val="24"/>
        </w:rPr>
      </w:pPr>
    </w:p>
    <w:p w:rsidR="0082524F" w:rsidRPr="0082524F" w:rsidRDefault="0082524F" w:rsidP="0082524F">
      <w:pPr>
        <w:numPr>
          <w:ilvl w:val="0"/>
          <w:numId w:val="1"/>
        </w:numPr>
        <w:spacing w:after="0" w:line="240" w:lineRule="auto"/>
        <w:contextualSpacing/>
        <w:jc w:val="both"/>
        <w:rPr>
          <w:rFonts w:ascii="Arial" w:eastAsia="Calibri" w:hAnsi="Arial" w:cs="Arial"/>
          <w:b/>
          <w:sz w:val="24"/>
          <w:szCs w:val="24"/>
        </w:rPr>
      </w:pPr>
      <w:r w:rsidRPr="0082524F">
        <w:rPr>
          <w:rFonts w:ascii="Arial" w:eastAsia="Calibri" w:hAnsi="Arial" w:cs="Arial"/>
          <w:sz w:val="24"/>
          <w:szCs w:val="24"/>
        </w:rPr>
        <w:t>La Constitución Política del Estado de Jalisco en sus artículos 73, 77, 80, 88 y demás relativos y aplicables establece la base de la organización política y administrativa del Estado de Jalisco que reconoce al municipio personalidad jurídica y patrimonio propio; estableciendo los mecanismos para organizar la administración pública municipal; por su parte la Ley de Gobierno y la Administración Pública Municipal del Estado de Jalisco, en sus artículos 2, 37, 38 y demás relativos y aplicables reconoce al municipio como nivel de Gobierno, base de la organización política, administrativa y de la división territorial del Estado de Jalisco.</w:t>
      </w:r>
    </w:p>
    <w:p w:rsidR="0082524F" w:rsidRPr="0082524F" w:rsidRDefault="0082524F" w:rsidP="0082524F">
      <w:pPr>
        <w:ind w:left="720"/>
        <w:contextualSpacing/>
        <w:rPr>
          <w:rFonts w:ascii="Arial" w:eastAsia="Calibri" w:hAnsi="Arial" w:cs="Arial"/>
          <w:b/>
          <w:sz w:val="24"/>
          <w:szCs w:val="24"/>
        </w:rPr>
      </w:pPr>
    </w:p>
    <w:p w:rsidR="00937E4E" w:rsidRDefault="00937E4E" w:rsidP="0082524F">
      <w:pPr>
        <w:ind w:left="720"/>
        <w:contextualSpacing/>
        <w:rPr>
          <w:rFonts w:ascii="Arial" w:eastAsia="Calibri" w:hAnsi="Arial" w:cs="Arial"/>
          <w:sz w:val="24"/>
          <w:szCs w:val="24"/>
        </w:rPr>
      </w:pPr>
    </w:p>
    <w:p w:rsidR="00937E4E" w:rsidRDefault="00937E4E" w:rsidP="0082524F">
      <w:pPr>
        <w:ind w:left="720"/>
        <w:contextualSpacing/>
        <w:rPr>
          <w:rFonts w:ascii="Arial" w:eastAsia="Calibri" w:hAnsi="Arial" w:cs="Arial"/>
          <w:sz w:val="24"/>
          <w:szCs w:val="24"/>
        </w:rPr>
      </w:pPr>
    </w:p>
    <w:p w:rsidR="00937E4E" w:rsidRDefault="00937E4E" w:rsidP="0082524F">
      <w:pPr>
        <w:ind w:left="720"/>
        <w:contextualSpacing/>
        <w:rPr>
          <w:rFonts w:ascii="Arial" w:eastAsia="Calibri" w:hAnsi="Arial" w:cs="Arial"/>
          <w:sz w:val="24"/>
          <w:szCs w:val="24"/>
        </w:rPr>
      </w:pPr>
    </w:p>
    <w:p w:rsidR="0082524F" w:rsidRDefault="0082524F" w:rsidP="0082524F">
      <w:pPr>
        <w:ind w:left="720"/>
        <w:contextualSpacing/>
        <w:rPr>
          <w:rFonts w:ascii="Arial" w:eastAsia="Calibri" w:hAnsi="Arial" w:cs="Arial"/>
          <w:sz w:val="24"/>
          <w:szCs w:val="24"/>
        </w:rPr>
      </w:pPr>
      <w:r w:rsidRPr="0082524F">
        <w:rPr>
          <w:rFonts w:ascii="Arial" w:eastAsia="Calibri" w:hAnsi="Arial" w:cs="Arial"/>
          <w:sz w:val="24"/>
          <w:szCs w:val="24"/>
        </w:rPr>
        <w:t>Al efecto, expongo los siguientes</w:t>
      </w:r>
      <w:r w:rsidR="00937E4E">
        <w:rPr>
          <w:rFonts w:ascii="Arial" w:eastAsia="Calibri" w:hAnsi="Arial" w:cs="Arial"/>
          <w:sz w:val="24"/>
          <w:szCs w:val="24"/>
        </w:rPr>
        <w:t xml:space="preserve">: </w:t>
      </w:r>
      <w:r w:rsidRPr="0082524F">
        <w:rPr>
          <w:rFonts w:ascii="Arial" w:eastAsia="Calibri" w:hAnsi="Arial" w:cs="Arial"/>
          <w:sz w:val="24"/>
          <w:szCs w:val="24"/>
        </w:rPr>
        <w:t xml:space="preserve"> </w:t>
      </w:r>
    </w:p>
    <w:p w:rsidR="00EA5E44" w:rsidRPr="0082524F" w:rsidRDefault="00EA5E44" w:rsidP="0082524F">
      <w:pPr>
        <w:ind w:left="720"/>
        <w:contextualSpacing/>
        <w:rPr>
          <w:rFonts w:ascii="Arial" w:eastAsia="Calibri" w:hAnsi="Arial" w:cs="Arial"/>
          <w:sz w:val="24"/>
          <w:szCs w:val="24"/>
        </w:rPr>
      </w:pPr>
    </w:p>
    <w:p w:rsidR="00937E4E" w:rsidRDefault="00937E4E" w:rsidP="0082524F">
      <w:pPr>
        <w:jc w:val="center"/>
        <w:rPr>
          <w:rFonts w:ascii="Arial" w:eastAsia="Calibri" w:hAnsi="Arial" w:cs="Arial"/>
          <w:b/>
          <w:sz w:val="24"/>
          <w:szCs w:val="24"/>
        </w:rPr>
      </w:pPr>
    </w:p>
    <w:p w:rsidR="0082524F" w:rsidRDefault="0082524F" w:rsidP="0082524F">
      <w:pPr>
        <w:jc w:val="center"/>
        <w:rPr>
          <w:rFonts w:ascii="Arial" w:eastAsia="Calibri" w:hAnsi="Arial" w:cs="Arial"/>
          <w:b/>
          <w:sz w:val="24"/>
          <w:szCs w:val="24"/>
        </w:rPr>
      </w:pPr>
      <w:r>
        <w:rPr>
          <w:rFonts w:ascii="Arial" w:eastAsia="Calibri" w:hAnsi="Arial" w:cs="Arial"/>
          <w:b/>
          <w:sz w:val="24"/>
          <w:szCs w:val="24"/>
        </w:rPr>
        <w:t>A N T E C E D E N T E S</w:t>
      </w:r>
      <w:r w:rsidRPr="0082524F">
        <w:rPr>
          <w:rFonts w:ascii="Arial" w:eastAsia="Calibri" w:hAnsi="Arial" w:cs="Arial"/>
          <w:b/>
          <w:sz w:val="24"/>
          <w:szCs w:val="24"/>
        </w:rPr>
        <w:t>:</w:t>
      </w:r>
    </w:p>
    <w:p w:rsidR="00937E4E" w:rsidRDefault="00937E4E" w:rsidP="0082524F">
      <w:pPr>
        <w:jc w:val="center"/>
        <w:rPr>
          <w:rFonts w:ascii="Arial" w:eastAsia="Calibri" w:hAnsi="Arial" w:cs="Arial"/>
          <w:b/>
          <w:sz w:val="24"/>
          <w:szCs w:val="24"/>
        </w:rPr>
      </w:pPr>
    </w:p>
    <w:p w:rsidR="0082524F" w:rsidRDefault="0082524F" w:rsidP="00293683">
      <w:pPr>
        <w:jc w:val="both"/>
        <w:rPr>
          <w:rFonts w:ascii="Arial" w:eastAsia="Calibri" w:hAnsi="Arial" w:cs="Arial"/>
          <w:sz w:val="24"/>
          <w:szCs w:val="24"/>
        </w:rPr>
      </w:pPr>
      <w:r>
        <w:rPr>
          <w:rFonts w:ascii="Arial" w:eastAsia="Calibri" w:hAnsi="Arial" w:cs="Arial"/>
          <w:b/>
          <w:sz w:val="24"/>
          <w:szCs w:val="24"/>
        </w:rPr>
        <w:t>1.</w:t>
      </w:r>
      <w:r>
        <w:rPr>
          <w:rFonts w:ascii="Arial" w:eastAsia="Calibri" w:hAnsi="Arial" w:cs="Arial"/>
          <w:sz w:val="24"/>
          <w:szCs w:val="24"/>
        </w:rPr>
        <w:t>Con fecha 17 de mayo del año 2023, se recibió en la Sala de Regidores el Oficio número 907/2023, suscrito por el Licenciado José de Jesús Núñez Gonzáles en su carácter de Director General de Administra</w:t>
      </w:r>
      <w:r w:rsidR="00C14FD1">
        <w:rPr>
          <w:rFonts w:ascii="Arial" w:eastAsia="Calibri" w:hAnsi="Arial" w:cs="Arial"/>
          <w:sz w:val="24"/>
          <w:szCs w:val="24"/>
        </w:rPr>
        <w:t>c</w:t>
      </w:r>
      <w:r w:rsidR="002041B3">
        <w:rPr>
          <w:rFonts w:ascii="Arial" w:eastAsia="Calibri" w:hAnsi="Arial" w:cs="Arial"/>
          <w:sz w:val="24"/>
          <w:szCs w:val="24"/>
        </w:rPr>
        <w:t xml:space="preserve">ión e Innovación Gubernamental, </w:t>
      </w:r>
      <w:r w:rsidR="00CB2B73">
        <w:rPr>
          <w:rFonts w:ascii="Arial" w:eastAsia="Calibri" w:hAnsi="Arial" w:cs="Arial"/>
          <w:sz w:val="24"/>
          <w:szCs w:val="24"/>
        </w:rPr>
        <w:t>en el que solicita que por mi conducto se someta a consideración del Pleno de este Honorable Ayuntamiento</w:t>
      </w:r>
      <w:r w:rsidR="004F1A27">
        <w:rPr>
          <w:rFonts w:ascii="Arial" w:eastAsia="Calibri" w:hAnsi="Arial" w:cs="Arial"/>
          <w:sz w:val="24"/>
          <w:szCs w:val="24"/>
        </w:rPr>
        <w:t xml:space="preserve"> Constitucional</w:t>
      </w:r>
      <w:r w:rsidR="00CB2B73">
        <w:rPr>
          <w:rFonts w:ascii="Arial" w:eastAsia="Calibri" w:hAnsi="Arial" w:cs="Arial"/>
          <w:sz w:val="24"/>
          <w:szCs w:val="24"/>
        </w:rPr>
        <w:t xml:space="preserve"> de Zapotlán el Grande, Jalisco, la </w:t>
      </w:r>
      <w:r w:rsidR="00CB2B73" w:rsidRPr="00CB2B73">
        <w:rPr>
          <w:rFonts w:ascii="Arial" w:eastAsia="Calibri" w:hAnsi="Arial" w:cs="Arial"/>
          <w:b/>
          <w:sz w:val="24"/>
          <w:szCs w:val="24"/>
        </w:rPr>
        <w:t>DONACIÓN</w:t>
      </w:r>
      <w:r w:rsidR="00CB2B73">
        <w:rPr>
          <w:rFonts w:ascii="Arial" w:eastAsia="Calibri" w:hAnsi="Arial" w:cs="Arial"/>
          <w:sz w:val="24"/>
          <w:szCs w:val="24"/>
        </w:rPr>
        <w:t xml:space="preserve"> de los bienes que se describen en la</w:t>
      </w:r>
      <w:r w:rsidR="004F1A27">
        <w:rPr>
          <w:rFonts w:ascii="Arial" w:eastAsia="Calibri" w:hAnsi="Arial" w:cs="Arial"/>
          <w:sz w:val="24"/>
          <w:szCs w:val="24"/>
        </w:rPr>
        <w:t>s</w:t>
      </w:r>
      <w:r w:rsidR="00CB2B73">
        <w:rPr>
          <w:rFonts w:ascii="Arial" w:eastAsia="Calibri" w:hAnsi="Arial" w:cs="Arial"/>
          <w:sz w:val="24"/>
          <w:szCs w:val="24"/>
        </w:rPr>
        <w:t xml:space="preserve"> fac</w:t>
      </w:r>
      <w:r w:rsidR="00293683">
        <w:rPr>
          <w:rFonts w:ascii="Arial" w:eastAsia="Calibri" w:hAnsi="Arial" w:cs="Arial"/>
          <w:sz w:val="24"/>
          <w:szCs w:val="24"/>
        </w:rPr>
        <w:t>tura</w:t>
      </w:r>
      <w:r w:rsidR="004F1A27">
        <w:rPr>
          <w:rFonts w:ascii="Arial" w:eastAsia="Calibri" w:hAnsi="Arial" w:cs="Arial"/>
          <w:sz w:val="24"/>
          <w:szCs w:val="24"/>
        </w:rPr>
        <w:t>s número</w:t>
      </w:r>
      <w:r w:rsidR="00293683">
        <w:rPr>
          <w:rFonts w:ascii="Arial" w:eastAsia="Calibri" w:hAnsi="Arial" w:cs="Arial"/>
          <w:sz w:val="24"/>
          <w:szCs w:val="24"/>
        </w:rPr>
        <w:t xml:space="preserve"> </w:t>
      </w:r>
      <w:r w:rsidR="004F1A27">
        <w:rPr>
          <w:rFonts w:ascii="Arial" w:eastAsia="Calibri" w:hAnsi="Arial" w:cs="Arial"/>
          <w:sz w:val="24"/>
          <w:szCs w:val="24"/>
        </w:rPr>
        <w:t>0244 782733-</w:t>
      </w:r>
      <w:r w:rsidR="00293683">
        <w:rPr>
          <w:rFonts w:ascii="Arial" w:eastAsia="Calibri" w:hAnsi="Arial" w:cs="Arial"/>
          <w:sz w:val="24"/>
          <w:szCs w:val="24"/>
        </w:rPr>
        <w:t>C38</w:t>
      </w:r>
      <w:r w:rsidR="004F1A27">
        <w:rPr>
          <w:rFonts w:ascii="Arial" w:eastAsia="Calibri" w:hAnsi="Arial" w:cs="Arial"/>
          <w:sz w:val="24"/>
          <w:szCs w:val="24"/>
        </w:rPr>
        <w:t xml:space="preserve"> y 0244 12375-C038, mismos que a continuación se mencionan:</w:t>
      </w:r>
    </w:p>
    <w:p w:rsidR="0075180E" w:rsidRDefault="0075180E" w:rsidP="00293683">
      <w:pPr>
        <w:jc w:val="both"/>
        <w:rPr>
          <w:rFonts w:ascii="Arial" w:eastAsia="Calibri" w:hAnsi="Arial" w:cs="Arial"/>
          <w:sz w:val="24"/>
          <w:szCs w:val="24"/>
        </w:rPr>
      </w:pPr>
    </w:p>
    <w:p w:rsidR="004F1A27" w:rsidRDefault="001E1012" w:rsidP="004F1A27">
      <w:pPr>
        <w:pStyle w:val="Prrafodelista"/>
        <w:numPr>
          <w:ilvl w:val="0"/>
          <w:numId w:val="3"/>
        </w:numPr>
        <w:jc w:val="both"/>
        <w:rPr>
          <w:rFonts w:ascii="Arial" w:eastAsia="Calibri" w:hAnsi="Arial" w:cs="Arial"/>
          <w:sz w:val="24"/>
          <w:szCs w:val="24"/>
        </w:rPr>
      </w:pPr>
      <w:r>
        <w:rPr>
          <w:rFonts w:ascii="Arial" w:eastAsia="Calibri" w:hAnsi="Arial" w:cs="Arial"/>
          <w:sz w:val="24"/>
          <w:szCs w:val="24"/>
        </w:rPr>
        <w:t>8</w:t>
      </w:r>
      <w:r w:rsidR="004F1A27">
        <w:rPr>
          <w:rFonts w:ascii="Arial" w:eastAsia="Calibri" w:hAnsi="Arial" w:cs="Arial"/>
          <w:sz w:val="24"/>
          <w:szCs w:val="24"/>
        </w:rPr>
        <w:t xml:space="preserve"> BOLSAS DE MANO, valiosas por la cantidad de $</w:t>
      </w:r>
      <w:r w:rsidR="00E97FA5">
        <w:rPr>
          <w:rFonts w:ascii="Arial" w:eastAsia="Calibri" w:hAnsi="Arial" w:cs="Arial"/>
          <w:sz w:val="24"/>
          <w:szCs w:val="24"/>
        </w:rPr>
        <w:t>2 803.</w:t>
      </w:r>
      <w:r>
        <w:rPr>
          <w:rFonts w:ascii="Arial" w:eastAsia="Calibri" w:hAnsi="Arial" w:cs="Arial"/>
          <w:sz w:val="24"/>
          <w:szCs w:val="24"/>
        </w:rPr>
        <w:t>41</w:t>
      </w:r>
      <w:r w:rsidR="004F1A27">
        <w:rPr>
          <w:rFonts w:ascii="Arial" w:eastAsia="Calibri" w:hAnsi="Arial" w:cs="Arial"/>
          <w:sz w:val="24"/>
          <w:szCs w:val="24"/>
        </w:rPr>
        <w:t xml:space="preserve"> (</w:t>
      </w:r>
      <w:r>
        <w:rPr>
          <w:rFonts w:ascii="Arial" w:eastAsia="Calibri" w:hAnsi="Arial" w:cs="Arial"/>
          <w:sz w:val="24"/>
          <w:szCs w:val="24"/>
        </w:rPr>
        <w:t>Dos</w:t>
      </w:r>
      <w:r w:rsidR="004F1A27">
        <w:rPr>
          <w:rFonts w:ascii="Arial" w:eastAsia="Calibri" w:hAnsi="Arial" w:cs="Arial"/>
          <w:sz w:val="24"/>
          <w:szCs w:val="24"/>
        </w:rPr>
        <w:t xml:space="preserve"> mil ochocientos </w:t>
      </w:r>
      <w:r>
        <w:rPr>
          <w:rFonts w:ascii="Arial" w:eastAsia="Calibri" w:hAnsi="Arial" w:cs="Arial"/>
          <w:sz w:val="24"/>
          <w:szCs w:val="24"/>
        </w:rPr>
        <w:t>tres</w:t>
      </w:r>
      <w:r w:rsidR="0001392A">
        <w:rPr>
          <w:rFonts w:ascii="Arial" w:eastAsia="Calibri" w:hAnsi="Arial" w:cs="Arial"/>
          <w:sz w:val="24"/>
          <w:szCs w:val="24"/>
        </w:rPr>
        <w:t xml:space="preserve"> pesos</w:t>
      </w:r>
      <w:r>
        <w:rPr>
          <w:rFonts w:ascii="Arial" w:eastAsia="Calibri" w:hAnsi="Arial" w:cs="Arial"/>
          <w:sz w:val="24"/>
          <w:szCs w:val="24"/>
        </w:rPr>
        <w:t xml:space="preserve"> 41</w:t>
      </w:r>
      <w:r w:rsidR="004F1A27">
        <w:rPr>
          <w:rFonts w:ascii="Arial" w:eastAsia="Calibri" w:hAnsi="Arial" w:cs="Arial"/>
          <w:sz w:val="24"/>
          <w:szCs w:val="24"/>
        </w:rPr>
        <w:t>/100)</w:t>
      </w:r>
    </w:p>
    <w:p w:rsidR="001E1012" w:rsidRDefault="001E1012" w:rsidP="004F1A27">
      <w:pPr>
        <w:pStyle w:val="Prrafodelista"/>
        <w:numPr>
          <w:ilvl w:val="0"/>
          <w:numId w:val="3"/>
        </w:numPr>
        <w:jc w:val="both"/>
        <w:rPr>
          <w:rFonts w:ascii="Arial" w:eastAsia="Calibri" w:hAnsi="Arial" w:cs="Arial"/>
          <w:sz w:val="24"/>
          <w:szCs w:val="24"/>
        </w:rPr>
      </w:pPr>
      <w:r>
        <w:rPr>
          <w:rFonts w:ascii="Arial" w:eastAsia="Calibri" w:hAnsi="Arial" w:cs="Arial"/>
          <w:sz w:val="24"/>
          <w:szCs w:val="24"/>
        </w:rPr>
        <w:t>4 BOLSAS DE HOMBRO, valiosas por la cantidad de $</w:t>
      </w:r>
      <w:r w:rsidR="00E97FA5">
        <w:rPr>
          <w:rFonts w:ascii="Arial" w:eastAsia="Calibri" w:hAnsi="Arial" w:cs="Arial"/>
          <w:sz w:val="24"/>
          <w:szCs w:val="24"/>
        </w:rPr>
        <w:t xml:space="preserve">1 418.94 </w:t>
      </w:r>
      <w:r w:rsidR="002C4B9D">
        <w:rPr>
          <w:rFonts w:ascii="Arial" w:eastAsia="Calibri" w:hAnsi="Arial" w:cs="Arial"/>
          <w:sz w:val="24"/>
          <w:szCs w:val="24"/>
        </w:rPr>
        <w:t>(Mil cuatrocientos dieciocho pesos 94/100)</w:t>
      </w:r>
    </w:p>
    <w:p w:rsidR="004F1A27" w:rsidRDefault="0001392A" w:rsidP="004F1A27">
      <w:pPr>
        <w:pStyle w:val="Prrafodelista"/>
        <w:numPr>
          <w:ilvl w:val="0"/>
          <w:numId w:val="3"/>
        </w:numPr>
        <w:jc w:val="both"/>
        <w:rPr>
          <w:rFonts w:ascii="Arial" w:eastAsia="Calibri" w:hAnsi="Arial" w:cs="Arial"/>
          <w:sz w:val="24"/>
          <w:szCs w:val="24"/>
        </w:rPr>
      </w:pPr>
      <w:r>
        <w:rPr>
          <w:rFonts w:ascii="Arial" w:eastAsia="Calibri" w:hAnsi="Arial" w:cs="Arial"/>
          <w:sz w:val="24"/>
          <w:szCs w:val="24"/>
        </w:rPr>
        <w:t xml:space="preserve">1 </w:t>
      </w:r>
      <w:r w:rsidR="004F1A27">
        <w:rPr>
          <w:rFonts w:ascii="Arial" w:eastAsia="Calibri" w:hAnsi="Arial" w:cs="Arial"/>
          <w:sz w:val="24"/>
          <w:szCs w:val="24"/>
        </w:rPr>
        <w:t>ALACIADORA REMING</w:t>
      </w:r>
      <w:r>
        <w:rPr>
          <w:rFonts w:ascii="Arial" w:eastAsia="Calibri" w:hAnsi="Arial" w:cs="Arial"/>
          <w:sz w:val="24"/>
          <w:szCs w:val="24"/>
        </w:rPr>
        <w:t xml:space="preserve">TON </w:t>
      </w:r>
      <w:r w:rsidR="004F1A27">
        <w:rPr>
          <w:rFonts w:ascii="Arial" w:eastAsia="Calibri" w:hAnsi="Arial" w:cs="Arial"/>
          <w:sz w:val="24"/>
          <w:szCs w:val="24"/>
        </w:rPr>
        <w:t>S5500TG COP, valiosa por la cantidad de $</w:t>
      </w:r>
      <w:r>
        <w:rPr>
          <w:rFonts w:ascii="Arial" w:eastAsia="Calibri" w:hAnsi="Arial" w:cs="Arial"/>
          <w:sz w:val="24"/>
          <w:szCs w:val="24"/>
        </w:rPr>
        <w:t>645.68 (Seiscientos cuarenta y cinco pesos 68/100)</w:t>
      </w:r>
    </w:p>
    <w:p w:rsidR="0001392A" w:rsidRDefault="0001392A" w:rsidP="004F1A27">
      <w:pPr>
        <w:pStyle w:val="Prrafodelista"/>
        <w:numPr>
          <w:ilvl w:val="0"/>
          <w:numId w:val="3"/>
        </w:numPr>
        <w:jc w:val="both"/>
        <w:rPr>
          <w:rFonts w:ascii="Arial" w:eastAsia="Calibri" w:hAnsi="Arial" w:cs="Arial"/>
          <w:sz w:val="24"/>
          <w:szCs w:val="24"/>
        </w:rPr>
      </w:pPr>
      <w:r>
        <w:rPr>
          <w:rFonts w:ascii="Arial" w:eastAsia="Calibri" w:hAnsi="Arial" w:cs="Arial"/>
          <w:sz w:val="24"/>
          <w:szCs w:val="24"/>
        </w:rPr>
        <w:t>1 ALACIADORA CONAIR CS224SES, valiosa por la cantidad de $602.58 (Seiscientos dos pesos 58/100)</w:t>
      </w:r>
    </w:p>
    <w:p w:rsidR="0001392A" w:rsidRDefault="0001392A" w:rsidP="004F1A27">
      <w:pPr>
        <w:pStyle w:val="Prrafodelista"/>
        <w:numPr>
          <w:ilvl w:val="0"/>
          <w:numId w:val="3"/>
        </w:numPr>
        <w:jc w:val="both"/>
        <w:rPr>
          <w:rFonts w:ascii="Arial" w:eastAsia="Calibri" w:hAnsi="Arial" w:cs="Arial"/>
          <w:sz w:val="24"/>
          <w:szCs w:val="24"/>
        </w:rPr>
      </w:pPr>
      <w:r>
        <w:rPr>
          <w:rFonts w:ascii="Arial" w:eastAsia="Calibri" w:hAnsi="Arial" w:cs="Arial"/>
          <w:sz w:val="24"/>
          <w:szCs w:val="24"/>
        </w:rPr>
        <w:t>1 TENAZAS CONAIR CD123RES, valiosa por la cantidad de $645.68 (Seiscientos cuarenta y cinco pesos 48/100)</w:t>
      </w:r>
    </w:p>
    <w:p w:rsidR="0001392A" w:rsidRDefault="002809BF" w:rsidP="004F1A27">
      <w:pPr>
        <w:pStyle w:val="Prrafodelista"/>
        <w:numPr>
          <w:ilvl w:val="0"/>
          <w:numId w:val="3"/>
        </w:numPr>
        <w:jc w:val="both"/>
        <w:rPr>
          <w:rFonts w:ascii="Arial" w:eastAsia="Calibri" w:hAnsi="Arial" w:cs="Arial"/>
          <w:sz w:val="24"/>
          <w:szCs w:val="24"/>
        </w:rPr>
      </w:pPr>
      <w:r>
        <w:rPr>
          <w:rFonts w:ascii="Arial" w:eastAsia="Calibri" w:hAnsi="Arial" w:cs="Arial"/>
          <w:sz w:val="24"/>
          <w:szCs w:val="24"/>
        </w:rPr>
        <w:t xml:space="preserve">1 ALACIADORA REMINGTON S6300M, valiosa por la cantidad </w:t>
      </w:r>
      <w:r w:rsidR="00E8231D">
        <w:rPr>
          <w:rFonts w:ascii="Arial" w:eastAsia="Calibri" w:hAnsi="Arial" w:cs="Arial"/>
          <w:sz w:val="24"/>
          <w:szCs w:val="24"/>
        </w:rPr>
        <w:t>de $585.34 (Quinientos ochenta y cinco pesos 34/100)</w:t>
      </w:r>
    </w:p>
    <w:p w:rsidR="008C100C" w:rsidRDefault="008C100C" w:rsidP="004F1A27">
      <w:pPr>
        <w:pStyle w:val="Prrafodelista"/>
        <w:numPr>
          <w:ilvl w:val="0"/>
          <w:numId w:val="3"/>
        </w:numPr>
        <w:jc w:val="both"/>
        <w:rPr>
          <w:rFonts w:ascii="Arial" w:eastAsia="Calibri" w:hAnsi="Arial" w:cs="Arial"/>
          <w:sz w:val="24"/>
          <w:szCs w:val="24"/>
        </w:rPr>
      </w:pPr>
      <w:r>
        <w:rPr>
          <w:rFonts w:ascii="Arial" w:eastAsia="Calibri" w:hAnsi="Arial" w:cs="Arial"/>
          <w:sz w:val="24"/>
          <w:szCs w:val="24"/>
        </w:rPr>
        <w:t>1 MACADAMIA RIN 26 DAM RISING FUJI 26, valiosa por la cantidad de $4 568.10 (Cuatro mil quinientos sesenta y ocho pesos 10/100)</w:t>
      </w:r>
    </w:p>
    <w:p w:rsidR="008C100C" w:rsidRPr="00937E4E" w:rsidRDefault="008C100C" w:rsidP="004F1A27">
      <w:pPr>
        <w:pStyle w:val="Prrafodelista"/>
        <w:numPr>
          <w:ilvl w:val="0"/>
          <w:numId w:val="3"/>
        </w:numPr>
        <w:jc w:val="both"/>
        <w:rPr>
          <w:rFonts w:ascii="Arial" w:eastAsia="Calibri" w:hAnsi="Arial" w:cs="Arial"/>
          <w:sz w:val="24"/>
          <w:szCs w:val="24"/>
          <w:u w:val="single"/>
        </w:rPr>
      </w:pPr>
      <w:r w:rsidRPr="00937E4E">
        <w:rPr>
          <w:rFonts w:ascii="Arial" w:eastAsia="Calibri" w:hAnsi="Arial" w:cs="Arial"/>
          <w:sz w:val="24"/>
          <w:szCs w:val="24"/>
          <w:u w:val="single"/>
        </w:rPr>
        <w:t xml:space="preserve">1 BICICLETA </w:t>
      </w:r>
      <w:r w:rsidR="002256D0" w:rsidRPr="00937E4E">
        <w:rPr>
          <w:rFonts w:ascii="Arial" w:eastAsia="Calibri" w:hAnsi="Arial" w:cs="Arial"/>
          <w:sz w:val="24"/>
          <w:szCs w:val="24"/>
          <w:u w:val="single"/>
        </w:rPr>
        <w:t>GETGO GET JOY 24, valiosa por la cantidad de $5 171.55 (Cinco mil ciento setenta y un pesos 55/100)</w:t>
      </w:r>
      <w:r w:rsidR="00937E4E">
        <w:rPr>
          <w:rFonts w:ascii="Arial" w:eastAsia="Calibri" w:hAnsi="Arial" w:cs="Arial"/>
          <w:sz w:val="24"/>
          <w:szCs w:val="24"/>
          <w:u w:val="single"/>
        </w:rPr>
        <w:t>.</w:t>
      </w:r>
    </w:p>
    <w:p w:rsidR="007E7163" w:rsidRPr="00937E4E" w:rsidRDefault="007E7163" w:rsidP="004F1A27">
      <w:pPr>
        <w:pStyle w:val="Prrafodelista"/>
        <w:numPr>
          <w:ilvl w:val="0"/>
          <w:numId w:val="3"/>
        </w:numPr>
        <w:jc w:val="both"/>
        <w:rPr>
          <w:rFonts w:ascii="Arial" w:eastAsia="Calibri" w:hAnsi="Arial" w:cs="Arial"/>
          <w:sz w:val="24"/>
          <w:szCs w:val="24"/>
          <w:u w:val="single"/>
        </w:rPr>
      </w:pPr>
      <w:r w:rsidRPr="00937E4E">
        <w:rPr>
          <w:rFonts w:ascii="Arial" w:eastAsia="Calibri" w:hAnsi="Arial" w:cs="Arial"/>
          <w:sz w:val="24"/>
          <w:szCs w:val="24"/>
          <w:u w:val="single"/>
        </w:rPr>
        <w:t>1 BICICLETA IRONMAX CAVALETA 26, valiosa por la cantidad de $4 999.13 (Cuatro mil novecientos noventa y nueve pesos 13/100</w:t>
      </w:r>
      <w:r w:rsidR="0075180E" w:rsidRPr="00937E4E">
        <w:rPr>
          <w:rFonts w:ascii="Arial" w:eastAsia="Calibri" w:hAnsi="Arial" w:cs="Arial"/>
          <w:sz w:val="24"/>
          <w:szCs w:val="24"/>
          <w:u w:val="single"/>
        </w:rPr>
        <w:t>)</w:t>
      </w:r>
      <w:r w:rsidR="00937E4E">
        <w:rPr>
          <w:rFonts w:ascii="Arial" w:eastAsia="Calibri" w:hAnsi="Arial" w:cs="Arial"/>
          <w:sz w:val="24"/>
          <w:szCs w:val="24"/>
          <w:u w:val="single"/>
        </w:rPr>
        <w:t xml:space="preserve">. </w:t>
      </w:r>
    </w:p>
    <w:p w:rsidR="00293683" w:rsidRDefault="00293683" w:rsidP="0082524F">
      <w:pPr>
        <w:jc w:val="both"/>
        <w:rPr>
          <w:rFonts w:ascii="Arial" w:eastAsia="Calibri" w:hAnsi="Arial" w:cs="Arial"/>
          <w:sz w:val="24"/>
          <w:szCs w:val="24"/>
        </w:rPr>
      </w:pPr>
    </w:p>
    <w:p w:rsidR="00293683" w:rsidRDefault="00293683" w:rsidP="00293683">
      <w:pPr>
        <w:spacing w:after="0" w:line="240" w:lineRule="auto"/>
        <w:ind w:left="60" w:firstLine="648"/>
        <w:jc w:val="both"/>
        <w:rPr>
          <w:rFonts w:ascii="Arial" w:eastAsia="Calibri" w:hAnsi="Arial" w:cs="Arial"/>
          <w:sz w:val="24"/>
          <w:szCs w:val="24"/>
        </w:rPr>
      </w:pPr>
      <w:r w:rsidRPr="00FE6A79">
        <w:rPr>
          <w:rFonts w:ascii="Arial" w:eastAsia="Calibri" w:hAnsi="Arial" w:cs="Arial"/>
          <w:sz w:val="24"/>
          <w:szCs w:val="24"/>
        </w:rPr>
        <w:t>E</w:t>
      </w:r>
      <w:r>
        <w:rPr>
          <w:rFonts w:ascii="Arial" w:eastAsia="Calibri" w:hAnsi="Arial" w:cs="Arial"/>
          <w:sz w:val="24"/>
          <w:szCs w:val="24"/>
        </w:rPr>
        <w:t xml:space="preserve">n dicho evento, se entregaron </w:t>
      </w:r>
      <w:r w:rsidR="0075180E">
        <w:rPr>
          <w:rFonts w:ascii="Arial" w:eastAsia="Calibri" w:hAnsi="Arial" w:cs="Arial"/>
          <w:sz w:val="24"/>
          <w:szCs w:val="24"/>
        </w:rPr>
        <w:t xml:space="preserve">los </w:t>
      </w:r>
      <w:r>
        <w:rPr>
          <w:rFonts w:ascii="Arial" w:eastAsia="Calibri" w:hAnsi="Arial" w:cs="Arial"/>
          <w:sz w:val="24"/>
          <w:szCs w:val="24"/>
        </w:rPr>
        <w:t>19</w:t>
      </w:r>
      <w:r w:rsidRPr="00FE6A79">
        <w:rPr>
          <w:rFonts w:ascii="Arial" w:eastAsia="Calibri" w:hAnsi="Arial" w:cs="Arial"/>
          <w:sz w:val="24"/>
          <w:szCs w:val="24"/>
        </w:rPr>
        <w:t xml:space="preserve"> </w:t>
      </w:r>
      <w:r>
        <w:rPr>
          <w:rFonts w:ascii="Arial" w:eastAsia="Calibri" w:hAnsi="Arial" w:cs="Arial"/>
          <w:sz w:val="24"/>
          <w:szCs w:val="24"/>
        </w:rPr>
        <w:t>Artículos</w:t>
      </w:r>
      <w:r w:rsidRPr="00FE6A79">
        <w:rPr>
          <w:rFonts w:ascii="Arial" w:eastAsia="Calibri" w:hAnsi="Arial" w:cs="Arial"/>
          <w:sz w:val="24"/>
          <w:szCs w:val="24"/>
        </w:rPr>
        <w:t xml:space="preserve"> </w:t>
      </w:r>
      <w:r>
        <w:rPr>
          <w:rFonts w:ascii="Arial" w:eastAsia="Calibri" w:hAnsi="Arial" w:cs="Arial"/>
          <w:sz w:val="24"/>
          <w:szCs w:val="24"/>
        </w:rPr>
        <w:t>a las participantes que</w:t>
      </w:r>
      <w:r w:rsidRPr="00FE6A79">
        <w:rPr>
          <w:rFonts w:ascii="Arial" w:eastAsia="Calibri" w:hAnsi="Arial" w:cs="Arial"/>
          <w:sz w:val="24"/>
          <w:szCs w:val="24"/>
        </w:rPr>
        <w:t xml:space="preserve"> </w:t>
      </w:r>
      <w:r>
        <w:rPr>
          <w:rFonts w:ascii="Arial" w:eastAsia="Calibri" w:hAnsi="Arial" w:cs="Arial"/>
          <w:sz w:val="24"/>
          <w:szCs w:val="24"/>
        </w:rPr>
        <w:t>resultaron ganadoras mediante rifa</w:t>
      </w:r>
      <w:r w:rsidRPr="00FE6A79">
        <w:rPr>
          <w:rFonts w:ascii="Arial" w:eastAsia="Calibri" w:hAnsi="Arial" w:cs="Arial"/>
          <w:sz w:val="24"/>
          <w:szCs w:val="24"/>
        </w:rPr>
        <w:t>, amparando la propiedad de los mismos mediante factura</w:t>
      </w:r>
      <w:r w:rsidR="0075180E">
        <w:rPr>
          <w:rFonts w:ascii="Arial" w:eastAsia="Calibri" w:hAnsi="Arial" w:cs="Arial"/>
          <w:sz w:val="24"/>
          <w:szCs w:val="24"/>
        </w:rPr>
        <w:t>s</w:t>
      </w:r>
      <w:r w:rsidRPr="00FE6A79">
        <w:rPr>
          <w:rFonts w:ascii="Arial" w:eastAsia="Calibri" w:hAnsi="Arial" w:cs="Arial"/>
          <w:sz w:val="24"/>
          <w:szCs w:val="24"/>
        </w:rPr>
        <w:t xml:space="preserve"> número </w:t>
      </w:r>
      <w:r w:rsidR="0075180E">
        <w:rPr>
          <w:rFonts w:ascii="Arial" w:eastAsia="Calibri" w:hAnsi="Arial" w:cs="Arial"/>
          <w:sz w:val="24"/>
          <w:szCs w:val="24"/>
        </w:rPr>
        <w:t xml:space="preserve">0244 782733-C38 y 0244 12375-C038, </w:t>
      </w:r>
      <w:r w:rsidRPr="00FE6A79">
        <w:rPr>
          <w:rFonts w:ascii="Arial" w:eastAsia="Calibri" w:hAnsi="Arial" w:cs="Arial"/>
          <w:sz w:val="24"/>
          <w:szCs w:val="24"/>
        </w:rPr>
        <w:t>expedida</w:t>
      </w:r>
      <w:r w:rsidR="0075180E">
        <w:rPr>
          <w:rFonts w:ascii="Arial" w:eastAsia="Calibri" w:hAnsi="Arial" w:cs="Arial"/>
          <w:sz w:val="24"/>
          <w:szCs w:val="24"/>
        </w:rPr>
        <w:t>s</w:t>
      </w:r>
      <w:r w:rsidRPr="00FE6A79">
        <w:rPr>
          <w:rFonts w:ascii="Arial" w:eastAsia="Calibri" w:hAnsi="Arial" w:cs="Arial"/>
          <w:sz w:val="24"/>
          <w:szCs w:val="24"/>
        </w:rPr>
        <w:t xml:space="preserve"> por </w:t>
      </w:r>
      <w:r>
        <w:rPr>
          <w:rFonts w:ascii="Arial" w:eastAsia="Calibri" w:hAnsi="Arial" w:cs="Arial"/>
          <w:sz w:val="24"/>
          <w:szCs w:val="24"/>
        </w:rPr>
        <w:t>Coppel S.A DE C.V.,</w:t>
      </w:r>
      <w:r w:rsidRPr="00FE6A79">
        <w:rPr>
          <w:rFonts w:ascii="Arial" w:eastAsia="Calibri" w:hAnsi="Arial" w:cs="Arial"/>
          <w:sz w:val="24"/>
          <w:szCs w:val="24"/>
        </w:rPr>
        <w:t xml:space="preserve"> valiosa</w:t>
      </w:r>
      <w:r w:rsidR="0075180E">
        <w:rPr>
          <w:rFonts w:ascii="Arial" w:eastAsia="Calibri" w:hAnsi="Arial" w:cs="Arial"/>
          <w:sz w:val="24"/>
          <w:szCs w:val="24"/>
        </w:rPr>
        <w:t>s</w:t>
      </w:r>
      <w:r w:rsidRPr="00FE6A79">
        <w:rPr>
          <w:rFonts w:ascii="Arial" w:eastAsia="Calibri" w:hAnsi="Arial" w:cs="Arial"/>
          <w:sz w:val="24"/>
          <w:szCs w:val="24"/>
        </w:rPr>
        <w:t xml:space="preserve"> por la cantidad de </w:t>
      </w:r>
      <w:r w:rsidR="004F1A27">
        <w:rPr>
          <w:rFonts w:ascii="Arial" w:eastAsia="Calibri" w:hAnsi="Arial" w:cs="Arial"/>
          <w:sz w:val="24"/>
          <w:szCs w:val="24"/>
        </w:rPr>
        <w:t>$</w:t>
      </w:r>
      <w:r w:rsidR="00937E4E">
        <w:rPr>
          <w:rFonts w:ascii="Arial" w:eastAsia="Calibri" w:hAnsi="Arial" w:cs="Arial"/>
          <w:sz w:val="24"/>
          <w:szCs w:val="24"/>
        </w:rPr>
        <w:t>22,</w:t>
      </w:r>
      <w:r w:rsidR="0075180E">
        <w:rPr>
          <w:rFonts w:ascii="Arial" w:eastAsia="Calibri" w:hAnsi="Arial" w:cs="Arial"/>
          <w:sz w:val="24"/>
          <w:szCs w:val="24"/>
        </w:rPr>
        <w:t>870.99</w:t>
      </w:r>
      <w:r>
        <w:rPr>
          <w:rFonts w:ascii="Arial" w:eastAsia="Calibri" w:hAnsi="Arial" w:cs="Arial"/>
          <w:sz w:val="24"/>
          <w:szCs w:val="24"/>
        </w:rPr>
        <w:t xml:space="preserve"> </w:t>
      </w:r>
      <w:r w:rsidRPr="00A74363">
        <w:rPr>
          <w:rFonts w:ascii="Arial" w:eastAsia="Calibri" w:hAnsi="Arial" w:cs="Arial"/>
          <w:sz w:val="24"/>
          <w:szCs w:val="24"/>
        </w:rPr>
        <w:t>(</w:t>
      </w:r>
      <w:r w:rsidR="00AB494C">
        <w:rPr>
          <w:rFonts w:ascii="Arial" w:eastAsia="Calibri" w:hAnsi="Arial" w:cs="Arial"/>
          <w:sz w:val="24"/>
          <w:szCs w:val="24"/>
        </w:rPr>
        <w:t>Veintidós mil ochocientos setenta pesos 99</w:t>
      </w:r>
      <w:r w:rsidRPr="00A74363">
        <w:rPr>
          <w:rFonts w:ascii="Arial" w:eastAsia="Calibri" w:hAnsi="Arial" w:cs="Arial"/>
          <w:sz w:val="24"/>
          <w:szCs w:val="24"/>
        </w:rPr>
        <w:t xml:space="preserve">/100 M. </w:t>
      </w:r>
      <w:r w:rsidRPr="00A74363">
        <w:rPr>
          <w:rFonts w:ascii="Arial" w:eastAsia="Calibri" w:hAnsi="Arial" w:cs="Arial"/>
          <w:sz w:val="24"/>
          <w:szCs w:val="24"/>
        </w:rPr>
        <w:lastRenderedPageBreak/>
        <w:t>N.)</w:t>
      </w:r>
      <w:r w:rsidR="002C4B9D">
        <w:rPr>
          <w:rFonts w:ascii="Arial" w:eastAsia="Calibri" w:hAnsi="Arial" w:cs="Arial"/>
          <w:sz w:val="24"/>
          <w:szCs w:val="24"/>
        </w:rPr>
        <w:t xml:space="preserve"> (Con IVA incluido)</w:t>
      </w:r>
      <w:r w:rsidRPr="00FE6A79">
        <w:rPr>
          <w:rFonts w:ascii="Arial" w:eastAsia="Calibri" w:hAnsi="Arial" w:cs="Arial"/>
          <w:sz w:val="24"/>
          <w:szCs w:val="24"/>
        </w:rPr>
        <w:t xml:space="preserve">, de fecha </w:t>
      </w:r>
      <w:r w:rsidR="004F1A27">
        <w:rPr>
          <w:rFonts w:ascii="Arial" w:eastAsia="Calibri" w:hAnsi="Arial" w:cs="Arial"/>
          <w:sz w:val="24"/>
          <w:szCs w:val="24"/>
        </w:rPr>
        <w:t>28 de abril de</w:t>
      </w:r>
      <w:r>
        <w:rPr>
          <w:rFonts w:ascii="Arial" w:eastAsia="Calibri" w:hAnsi="Arial" w:cs="Arial"/>
          <w:sz w:val="24"/>
          <w:szCs w:val="24"/>
        </w:rPr>
        <w:t xml:space="preserve"> 2023</w:t>
      </w:r>
      <w:r w:rsidRPr="00FE6A79">
        <w:rPr>
          <w:rFonts w:ascii="Arial" w:eastAsia="Calibri" w:hAnsi="Arial" w:cs="Arial"/>
          <w:sz w:val="24"/>
          <w:szCs w:val="24"/>
        </w:rPr>
        <w:t xml:space="preserve">, en favor del Municipio de Zapotlán el Grande, Jalisco. </w:t>
      </w:r>
    </w:p>
    <w:p w:rsidR="00293683" w:rsidRPr="00FE6A79" w:rsidRDefault="00293683" w:rsidP="00293683">
      <w:pPr>
        <w:spacing w:after="0" w:line="240" w:lineRule="auto"/>
        <w:ind w:left="60" w:firstLine="648"/>
        <w:jc w:val="both"/>
        <w:rPr>
          <w:rFonts w:ascii="Arial" w:eastAsia="Calibri" w:hAnsi="Arial" w:cs="Arial"/>
          <w:sz w:val="24"/>
          <w:szCs w:val="24"/>
        </w:rPr>
      </w:pPr>
    </w:p>
    <w:p w:rsidR="00293683" w:rsidRPr="00FE6A79" w:rsidRDefault="00293683" w:rsidP="00293683">
      <w:pPr>
        <w:spacing w:after="0" w:line="240" w:lineRule="auto"/>
        <w:ind w:left="60"/>
        <w:jc w:val="both"/>
        <w:rPr>
          <w:rFonts w:ascii="Arial" w:eastAsia="Calibri" w:hAnsi="Arial" w:cs="Arial"/>
          <w:sz w:val="24"/>
          <w:szCs w:val="24"/>
        </w:rPr>
      </w:pPr>
    </w:p>
    <w:p w:rsidR="00293683" w:rsidRPr="00FE6A79" w:rsidRDefault="004F1A27" w:rsidP="002C4B9D">
      <w:pPr>
        <w:spacing w:after="0" w:line="240" w:lineRule="auto"/>
        <w:ind w:firstLine="708"/>
        <w:jc w:val="both"/>
        <w:rPr>
          <w:rFonts w:ascii="Arial" w:eastAsia="Calibri" w:hAnsi="Arial" w:cs="Arial"/>
          <w:bCs/>
          <w:sz w:val="24"/>
          <w:szCs w:val="24"/>
          <w:lang w:val="es-ES"/>
        </w:rPr>
      </w:pPr>
      <w:r>
        <w:rPr>
          <w:rFonts w:ascii="Arial" w:eastAsia="Calibri" w:hAnsi="Arial" w:cs="Arial"/>
          <w:bCs/>
          <w:sz w:val="24"/>
          <w:szCs w:val="24"/>
          <w:lang w:val="es-ES"/>
        </w:rPr>
        <w:t>Ahora bien</w:t>
      </w:r>
      <w:r w:rsidR="00293683" w:rsidRPr="00FE6A79">
        <w:rPr>
          <w:rFonts w:ascii="Arial" w:eastAsia="Calibri" w:hAnsi="Arial" w:cs="Arial"/>
          <w:bCs/>
          <w:sz w:val="24"/>
          <w:szCs w:val="24"/>
          <w:lang w:val="es-ES"/>
        </w:rPr>
        <w:t xml:space="preserve">, podemos decir que los bienes del dominio privado del Estado, son aquellos a los que el legislador ha estimado innecesario otorgarles tantos requisitos como a los del dominio público; La denominación de este grupo de bienes estatales, halla su origen en la regulación o clasificación del patrimonio de los estados autocráticos, en la que se distingue entre el patrimonio a que tiene acceso el pueblo y los bienes del gobernante. </w:t>
      </w:r>
    </w:p>
    <w:p w:rsidR="00293683" w:rsidRPr="00DC7AF5" w:rsidRDefault="00293683" w:rsidP="00293683">
      <w:pPr>
        <w:spacing w:after="0" w:line="240" w:lineRule="auto"/>
        <w:jc w:val="both"/>
        <w:rPr>
          <w:rFonts w:ascii="Arial" w:eastAsia="Calibri" w:hAnsi="Arial" w:cs="Arial"/>
          <w:b/>
          <w:bCs/>
          <w:sz w:val="24"/>
          <w:szCs w:val="24"/>
          <w:lang w:val="es-ES"/>
        </w:rPr>
      </w:pPr>
      <w:r w:rsidRPr="00DC7AF5">
        <w:rPr>
          <w:rFonts w:ascii="Arial" w:eastAsia="Calibri" w:hAnsi="Arial" w:cs="Arial"/>
          <w:b/>
          <w:bCs/>
          <w:sz w:val="24"/>
          <w:szCs w:val="24"/>
          <w:lang w:val="es-ES"/>
        </w:rPr>
        <w:t xml:space="preserve">Los bienes del dominio privado son: </w:t>
      </w:r>
    </w:p>
    <w:p w:rsidR="00293683" w:rsidRPr="00DC7AF5" w:rsidRDefault="00293683" w:rsidP="00293683">
      <w:pPr>
        <w:spacing w:after="0" w:line="240" w:lineRule="auto"/>
        <w:jc w:val="both"/>
        <w:rPr>
          <w:rFonts w:ascii="Arial" w:eastAsia="Calibri" w:hAnsi="Arial" w:cs="Arial"/>
          <w:bCs/>
          <w:sz w:val="24"/>
          <w:szCs w:val="24"/>
          <w:lang w:val="es-ES"/>
        </w:rPr>
      </w:pPr>
    </w:p>
    <w:p w:rsidR="00293683" w:rsidRPr="00DC7AF5" w:rsidRDefault="00293683" w:rsidP="00293683">
      <w:pPr>
        <w:spacing w:after="0" w:line="240" w:lineRule="auto"/>
        <w:jc w:val="both"/>
        <w:rPr>
          <w:rFonts w:ascii="Arial" w:eastAsia="Calibri" w:hAnsi="Arial" w:cs="Arial"/>
          <w:bCs/>
          <w:sz w:val="24"/>
          <w:szCs w:val="24"/>
          <w:lang w:val="es-ES"/>
        </w:rPr>
      </w:pPr>
      <w:r w:rsidRPr="00DC7AF5">
        <w:rPr>
          <w:rFonts w:ascii="Arial" w:eastAsia="Calibri" w:hAnsi="Arial" w:cs="Arial"/>
          <w:bCs/>
          <w:sz w:val="24"/>
          <w:szCs w:val="24"/>
          <w:lang w:val="es-ES"/>
        </w:rPr>
        <w:tab/>
        <w:t xml:space="preserve">Los bienes muebles sustituibles puestos al servicio de los poderes, tales como escritorios, vehículos, archiveros, </w:t>
      </w:r>
      <w:proofErr w:type="spellStart"/>
      <w:r w:rsidRPr="00DC7AF5">
        <w:rPr>
          <w:rFonts w:ascii="Arial" w:eastAsia="Calibri" w:hAnsi="Arial" w:cs="Arial"/>
          <w:bCs/>
          <w:sz w:val="24"/>
          <w:szCs w:val="24"/>
          <w:lang w:val="es-ES"/>
        </w:rPr>
        <w:t>etc</w:t>
      </w:r>
      <w:proofErr w:type="spellEnd"/>
      <w:r w:rsidRPr="00DC7AF5">
        <w:rPr>
          <w:rFonts w:ascii="Arial" w:eastAsia="Calibri" w:hAnsi="Arial" w:cs="Arial"/>
          <w:bCs/>
          <w:sz w:val="24"/>
          <w:szCs w:val="24"/>
          <w:lang w:val="es-ES"/>
        </w:rPr>
        <w:t xml:space="preserve">; les aplica el derecho común y carecen de protección especial en el orden jurídico, varias disposiciones de derecho administrativo los regula, principalmente porque forman parte del acervo estatal y otras de tipo reglamentario. </w:t>
      </w:r>
    </w:p>
    <w:p w:rsidR="00293683" w:rsidRPr="00DC7AF5" w:rsidRDefault="00293683" w:rsidP="00293683">
      <w:pPr>
        <w:spacing w:after="0" w:line="240" w:lineRule="auto"/>
        <w:jc w:val="both"/>
        <w:rPr>
          <w:rFonts w:ascii="Arial" w:eastAsia="Calibri" w:hAnsi="Arial" w:cs="Arial"/>
          <w:bCs/>
          <w:sz w:val="24"/>
          <w:szCs w:val="24"/>
          <w:lang w:val="es-ES"/>
        </w:rPr>
      </w:pPr>
    </w:p>
    <w:p w:rsidR="00293683" w:rsidRDefault="00293683" w:rsidP="00293683">
      <w:pPr>
        <w:spacing w:after="0" w:line="240" w:lineRule="auto"/>
        <w:jc w:val="both"/>
        <w:rPr>
          <w:rFonts w:ascii="Arial" w:eastAsia="Calibri" w:hAnsi="Arial" w:cs="Arial"/>
          <w:bCs/>
          <w:sz w:val="24"/>
          <w:szCs w:val="24"/>
          <w:lang w:val="es-ES"/>
        </w:rPr>
      </w:pPr>
      <w:r w:rsidRPr="00DC7AF5">
        <w:rPr>
          <w:rFonts w:ascii="Arial" w:eastAsia="Calibri" w:hAnsi="Arial" w:cs="Arial"/>
          <w:bCs/>
          <w:sz w:val="24"/>
          <w:szCs w:val="24"/>
          <w:lang w:val="es-ES"/>
        </w:rPr>
        <w:tab/>
        <w:t>En ese tenor, de manera medular, se atiende lo dispuesto en los artículos 82, 84 fracción II incisos d) y e), 87 y 88 de la Ley de Gobierno y la Administración Pública Municipal, que al efecto señalan:</w:t>
      </w:r>
    </w:p>
    <w:p w:rsidR="00293683" w:rsidRPr="00DC7AF5" w:rsidRDefault="00293683" w:rsidP="00293683">
      <w:pPr>
        <w:spacing w:after="0" w:line="240" w:lineRule="auto"/>
        <w:jc w:val="both"/>
        <w:rPr>
          <w:rFonts w:ascii="Arial" w:eastAsia="Calibri" w:hAnsi="Arial" w:cs="Arial"/>
          <w:bCs/>
          <w:sz w:val="24"/>
          <w:szCs w:val="24"/>
          <w:lang w:val="es-ES"/>
        </w:rPr>
      </w:pPr>
    </w:p>
    <w:p w:rsidR="00293683" w:rsidRPr="00DC7AF5" w:rsidRDefault="00293683" w:rsidP="00293683">
      <w:pPr>
        <w:spacing w:after="0" w:line="240" w:lineRule="auto"/>
        <w:jc w:val="both"/>
        <w:rPr>
          <w:rFonts w:ascii="Arial" w:eastAsia="Calibri" w:hAnsi="Arial" w:cs="Arial"/>
          <w:bCs/>
          <w:sz w:val="24"/>
          <w:szCs w:val="24"/>
          <w:lang w:val="es-ES"/>
        </w:rPr>
      </w:pPr>
    </w:p>
    <w:p w:rsidR="00293683" w:rsidRPr="00DC7AF5" w:rsidRDefault="00293683" w:rsidP="00293683">
      <w:pPr>
        <w:spacing w:after="0" w:line="240" w:lineRule="auto"/>
        <w:jc w:val="both"/>
        <w:rPr>
          <w:rFonts w:ascii="Arial" w:eastAsia="Calibri" w:hAnsi="Arial" w:cs="Arial"/>
          <w:bCs/>
          <w:i/>
          <w:sz w:val="20"/>
          <w:szCs w:val="20"/>
          <w:lang w:val="es-ES"/>
        </w:rPr>
      </w:pPr>
      <w:r w:rsidRPr="00DC7AF5">
        <w:rPr>
          <w:rFonts w:ascii="Arial" w:eastAsia="Calibri" w:hAnsi="Arial" w:cs="Arial"/>
          <w:bCs/>
          <w:sz w:val="24"/>
          <w:szCs w:val="24"/>
          <w:lang w:val="es-ES"/>
        </w:rPr>
        <w:tab/>
        <w:t>“</w:t>
      </w:r>
      <w:r w:rsidRPr="00DC7AF5">
        <w:rPr>
          <w:rFonts w:ascii="Arial" w:eastAsia="Calibri" w:hAnsi="Arial" w:cs="Arial"/>
          <w:bCs/>
          <w:i/>
          <w:sz w:val="20"/>
          <w:szCs w:val="20"/>
          <w:lang w:val="es-ES"/>
        </w:rPr>
        <w:t xml:space="preserve">Artículo 82.- El patrimonio municipal se integra por: </w:t>
      </w:r>
    </w:p>
    <w:p w:rsidR="00293683" w:rsidRPr="00DC7AF5" w:rsidRDefault="00293683" w:rsidP="00293683">
      <w:pPr>
        <w:spacing w:after="0" w:line="240" w:lineRule="auto"/>
        <w:jc w:val="both"/>
        <w:rPr>
          <w:rFonts w:ascii="Arial" w:eastAsia="Calibri" w:hAnsi="Arial" w:cs="Arial"/>
          <w:bCs/>
          <w:i/>
          <w:sz w:val="20"/>
          <w:szCs w:val="20"/>
          <w:lang w:val="es-ES"/>
        </w:rPr>
      </w:pPr>
    </w:p>
    <w:p w:rsidR="00293683" w:rsidRPr="00DC7AF5" w:rsidRDefault="00293683" w:rsidP="00293683">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 xml:space="preserve">I.- </w:t>
      </w:r>
      <w:proofErr w:type="gramStart"/>
      <w:r w:rsidRPr="00DC7AF5">
        <w:rPr>
          <w:rFonts w:ascii="Arial" w:eastAsia="Calibri" w:hAnsi="Arial" w:cs="Arial"/>
          <w:bCs/>
          <w:i/>
          <w:sz w:val="20"/>
          <w:szCs w:val="20"/>
          <w:lang w:val="es-ES"/>
        </w:rPr>
        <w:t>. . . .</w:t>
      </w:r>
      <w:proofErr w:type="gramEnd"/>
      <w:r w:rsidRPr="00DC7AF5">
        <w:rPr>
          <w:rFonts w:ascii="Arial" w:eastAsia="Calibri" w:hAnsi="Arial" w:cs="Arial"/>
          <w:bCs/>
          <w:i/>
          <w:sz w:val="20"/>
          <w:szCs w:val="20"/>
          <w:lang w:val="es-ES"/>
        </w:rPr>
        <w:t xml:space="preserve"> .</w:t>
      </w:r>
    </w:p>
    <w:p w:rsidR="00293683" w:rsidRPr="00DC7AF5" w:rsidRDefault="00293683" w:rsidP="00293683">
      <w:pPr>
        <w:spacing w:after="0" w:line="240" w:lineRule="auto"/>
        <w:jc w:val="both"/>
        <w:rPr>
          <w:rFonts w:ascii="Arial" w:eastAsia="Calibri" w:hAnsi="Arial" w:cs="Arial"/>
          <w:bCs/>
          <w:i/>
          <w:sz w:val="20"/>
          <w:szCs w:val="20"/>
          <w:lang w:val="es-ES"/>
        </w:rPr>
      </w:pPr>
    </w:p>
    <w:p w:rsidR="00293683" w:rsidRPr="00DC7AF5" w:rsidRDefault="00293683" w:rsidP="00293683">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 xml:space="preserve">II.- Los bienes del dominio privado del Municipio; </w:t>
      </w:r>
    </w:p>
    <w:p w:rsidR="00293683" w:rsidRPr="00DC7AF5" w:rsidRDefault="00293683" w:rsidP="00293683">
      <w:pPr>
        <w:spacing w:after="0" w:line="240" w:lineRule="auto"/>
        <w:jc w:val="both"/>
        <w:rPr>
          <w:rFonts w:ascii="Arial" w:eastAsia="Calibri" w:hAnsi="Arial" w:cs="Arial"/>
          <w:bCs/>
          <w:i/>
          <w:sz w:val="20"/>
          <w:szCs w:val="20"/>
          <w:lang w:val="es-ES"/>
        </w:rPr>
      </w:pPr>
    </w:p>
    <w:p w:rsidR="00293683" w:rsidRPr="00DC7AF5" w:rsidRDefault="00293683" w:rsidP="00293683">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 xml:space="preserve">III.- . . . . . </w:t>
      </w:r>
    </w:p>
    <w:p w:rsidR="00293683" w:rsidRPr="00DC7AF5" w:rsidRDefault="00293683" w:rsidP="00293683">
      <w:pPr>
        <w:spacing w:after="0" w:line="240" w:lineRule="auto"/>
        <w:jc w:val="both"/>
        <w:rPr>
          <w:rFonts w:ascii="Arial" w:eastAsia="Calibri" w:hAnsi="Arial" w:cs="Arial"/>
          <w:bCs/>
          <w:i/>
          <w:sz w:val="20"/>
          <w:szCs w:val="20"/>
          <w:lang w:val="es-ES"/>
        </w:rPr>
      </w:pPr>
    </w:p>
    <w:p w:rsidR="00293683" w:rsidRPr="00DC7AF5" w:rsidRDefault="00293683" w:rsidP="00293683">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IV.- . . . .</w:t>
      </w:r>
    </w:p>
    <w:p w:rsidR="00293683" w:rsidRPr="00DC7AF5" w:rsidRDefault="00293683" w:rsidP="00293683">
      <w:pPr>
        <w:spacing w:after="0" w:line="240" w:lineRule="auto"/>
        <w:jc w:val="both"/>
        <w:rPr>
          <w:rFonts w:ascii="Arial" w:eastAsia="Calibri" w:hAnsi="Arial" w:cs="Arial"/>
          <w:bCs/>
          <w:i/>
          <w:sz w:val="20"/>
          <w:szCs w:val="20"/>
          <w:lang w:val="es-ES"/>
        </w:rPr>
      </w:pPr>
    </w:p>
    <w:p w:rsidR="00293683" w:rsidRPr="00DC7AF5" w:rsidRDefault="00293683" w:rsidP="00293683">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 xml:space="preserve">Artículo 84.- Los bienes integrantes del patrimonio municipal deben ser clasificados y registrados por el Ayuntamiento en bienes del dominio público y bienes de dominio privado de acuerdo de acuerdo a los siguientes criterios: </w:t>
      </w:r>
    </w:p>
    <w:p w:rsidR="00293683" w:rsidRPr="00DC7AF5" w:rsidRDefault="00293683" w:rsidP="00293683">
      <w:pPr>
        <w:spacing w:after="0" w:line="240" w:lineRule="auto"/>
        <w:jc w:val="both"/>
        <w:rPr>
          <w:rFonts w:ascii="Arial" w:eastAsia="Calibri" w:hAnsi="Arial" w:cs="Arial"/>
          <w:bCs/>
          <w:i/>
          <w:sz w:val="20"/>
          <w:szCs w:val="20"/>
          <w:lang w:val="es-ES"/>
        </w:rPr>
      </w:pPr>
    </w:p>
    <w:p w:rsidR="00293683" w:rsidRPr="00DC7AF5" w:rsidRDefault="00293683" w:rsidP="00293683">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 xml:space="preserve">I.- Son bienes del dominio público: </w:t>
      </w:r>
    </w:p>
    <w:p w:rsidR="00293683" w:rsidRPr="00DC7AF5" w:rsidRDefault="00293683" w:rsidP="00293683">
      <w:pPr>
        <w:spacing w:after="0" w:line="240" w:lineRule="auto"/>
        <w:jc w:val="both"/>
        <w:rPr>
          <w:rFonts w:ascii="Arial" w:eastAsia="Calibri" w:hAnsi="Arial" w:cs="Arial"/>
          <w:bCs/>
          <w:i/>
          <w:sz w:val="20"/>
          <w:szCs w:val="20"/>
          <w:lang w:val="es-ES"/>
        </w:rPr>
      </w:pPr>
    </w:p>
    <w:p w:rsidR="00293683" w:rsidRPr="00DC7AF5" w:rsidRDefault="00293683" w:rsidP="00293683">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a</w:t>
      </w:r>
      <w:proofErr w:type="gramStart"/>
      <w:r w:rsidRPr="00DC7AF5">
        <w:rPr>
          <w:rFonts w:ascii="Arial" w:eastAsia="Calibri" w:hAnsi="Arial" w:cs="Arial"/>
          <w:bCs/>
          <w:i/>
          <w:sz w:val="20"/>
          <w:szCs w:val="20"/>
          <w:lang w:val="es-ES"/>
        </w:rPr>
        <w:t>).-</w:t>
      </w:r>
      <w:proofErr w:type="gramEnd"/>
      <w:r w:rsidRPr="00DC7AF5">
        <w:rPr>
          <w:rFonts w:ascii="Arial" w:eastAsia="Calibri" w:hAnsi="Arial" w:cs="Arial"/>
          <w:bCs/>
          <w:i/>
          <w:sz w:val="20"/>
          <w:szCs w:val="20"/>
          <w:lang w:val="es-ES"/>
        </w:rPr>
        <w:t xml:space="preserve"> . . . . </w:t>
      </w:r>
    </w:p>
    <w:p w:rsidR="00293683" w:rsidRPr="00DC7AF5" w:rsidRDefault="00293683" w:rsidP="00293683">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 xml:space="preserve">1.- </w:t>
      </w:r>
      <w:proofErr w:type="gramStart"/>
      <w:r w:rsidRPr="00DC7AF5">
        <w:rPr>
          <w:rFonts w:ascii="Arial" w:eastAsia="Calibri" w:hAnsi="Arial" w:cs="Arial"/>
          <w:bCs/>
          <w:i/>
          <w:sz w:val="20"/>
          <w:szCs w:val="20"/>
          <w:lang w:val="es-ES"/>
        </w:rPr>
        <w:t>. . . .</w:t>
      </w:r>
      <w:proofErr w:type="gramEnd"/>
      <w:r w:rsidRPr="00DC7AF5">
        <w:rPr>
          <w:rFonts w:ascii="Arial" w:eastAsia="Calibri" w:hAnsi="Arial" w:cs="Arial"/>
          <w:bCs/>
          <w:i/>
          <w:sz w:val="20"/>
          <w:szCs w:val="20"/>
          <w:lang w:val="es-ES"/>
        </w:rPr>
        <w:t xml:space="preserve"> .</w:t>
      </w:r>
    </w:p>
    <w:p w:rsidR="00293683" w:rsidRPr="00DC7AF5" w:rsidRDefault="00293683" w:rsidP="00293683">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 xml:space="preserve">2.- </w:t>
      </w:r>
      <w:proofErr w:type="gramStart"/>
      <w:r w:rsidRPr="00DC7AF5">
        <w:rPr>
          <w:rFonts w:ascii="Arial" w:eastAsia="Calibri" w:hAnsi="Arial" w:cs="Arial"/>
          <w:bCs/>
          <w:i/>
          <w:sz w:val="20"/>
          <w:szCs w:val="20"/>
          <w:lang w:val="es-ES"/>
        </w:rPr>
        <w:t>. . . .</w:t>
      </w:r>
      <w:proofErr w:type="gramEnd"/>
      <w:r w:rsidRPr="00DC7AF5">
        <w:rPr>
          <w:rFonts w:ascii="Arial" w:eastAsia="Calibri" w:hAnsi="Arial" w:cs="Arial"/>
          <w:bCs/>
          <w:i/>
          <w:sz w:val="20"/>
          <w:szCs w:val="20"/>
          <w:lang w:val="es-ES"/>
        </w:rPr>
        <w:t xml:space="preserve"> .</w:t>
      </w:r>
    </w:p>
    <w:p w:rsidR="00293683" w:rsidRPr="00DC7AF5" w:rsidRDefault="00293683" w:rsidP="00293683">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 xml:space="preserve">3.- </w:t>
      </w:r>
      <w:proofErr w:type="gramStart"/>
      <w:r w:rsidRPr="00DC7AF5">
        <w:rPr>
          <w:rFonts w:ascii="Arial" w:eastAsia="Calibri" w:hAnsi="Arial" w:cs="Arial"/>
          <w:bCs/>
          <w:i/>
          <w:sz w:val="20"/>
          <w:szCs w:val="20"/>
          <w:lang w:val="es-ES"/>
        </w:rPr>
        <w:t>. . . .</w:t>
      </w:r>
      <w:proofErr w:type="gramEnd"/>
      <w:r w:rsidRPr="00DC7AF5">
        <w:rPr>
          <w:rFonts w:ascii="Arial" w:eastAsia="Calibri" w:hAnsi="Arial" w:cs="Arial"/>
          <w:bCs/>
          <w:i/>
          <w:sz w:val="20"/>
          <w:szCs w:val="20"/>
          <w:lang w:val="es-ES"/>
        </w:rPr>
        <w:t xml:space="preserve"> .</w:t>
      </w:r>
    </w:p>
    <w:p w:rsidR="00293683" w:rsidRPr="00DC7AF5" w:rsidRDefault="00293683" w:rsidP="00293683">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b</w:t>
      </w:r>
      <w:proofErr w:type="gramStart"/>
      <w:r w:rsidRPr="00DC7AF5">
        <w:rPr>
          <w:rFonts w:ascii="Arial" w:eastAsia="Calibri" w:hAnsi="Arial" w:cs="Arial"/>
          <w:bCs/>
          <w:i/>
          <w:sz w:val="20"/>
          <w:szCs w:val="20"/>
          <w:lang w:val="es-ES"/>
        </w:rPr>
        <w:t>).-</w:t>
      </w:r>
      <w:proofErr w:type="gramEnd"/>
      <w:r w:rsidRPr="00DC7AF5">
        <w:rPr>
          <w:rFonts w:ascii="Arial" w:eastAsia="Calibri" w:hAnsi="Arial" w:cs="Arial"/>
          <w:bCs/>
          <w:i/>
          <w:sz w:val="20"/>
          <w:szCs w:val="20"/>
          <w:lang w:val="es-ES"/>
        </w:rPr>
        <w:t xml:space="preserve"> . . . . .</w:t>
      </w:r>
    </w:p>
    <w:p w:rsidR="00293683" w:rsidRPr="00DC7AF5" w:rsidRDefault="00293683" w:rsidP="00293683">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r>
      <w:proofErr w:type="gramStart"/>
      <w:r w:rsidRPr="00DC7AF5">
        <w:rPr>
          <w:rFonts w:ascii="Arial" w:eastAsia="Calibri" w:hAnsi="Arial" w:cs="Arial"/>
          <w:bCs/>
          <w:i/>
          <w:sz w:val="20"/>
          <w:szCs w:val="20"/>
          <w:lang w:val="es-ES"/>
        </w:rPr>
        <w:t>c).-</w:t>
      </w:r>
      <w:proofErr w:type="gramEnd"/>
      <w:r w:rsidRPr="00DC7AF5">
        <w:rPr>
          <w:rFonts w:ascii="Arial" w:eastAsia="Calibri" w:hAnsi="Arial" w:cs="Arial"/>
          <w:bCs/>
          <w:i/>
          <w:sz w:val="20"/>
          <w:szCs w:val="20"/>
          <w:lang w:val="es-ES"/>
        </w:rPr>
        <w:t xml:space="preserve"> . . . . . </w:t>
      </w:r>
    </w:p>
    <w:p w:rsidR="00293683" w:rsidRPr="00DC7AF5" w:rsidRDefault="00293683" w:rsidP="00293683">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r>
      <w:proofErr w:type="gramStart"/>
      <w:r w:rsidRPr="00DC7AF5">
        <w:rPr>
          <w:rFonts w:ascii="Arial" w:eastAsia="Calibri" w:hAnsi="Arial" w:cs="Arial"/>
          <w:bCs/>
          <w:i/>
          <w:sz w:val="20"/>
          <w:szCs w:val="20"/>
          <w:lang w:val="es-ES"/>
        </w:rPr>
        <w:t>d).-</w:t>
      </w:r>
      <w:proofErr w:type="gramEnd"/>
      <w:r w:rsidRPr="00DC7AF5">
        <w:rPr>
          <w:rFonts w:ascii="Arial" w:eastAsia="Calibri" w:hAnsi="Arial" w:cs="Arial"/>
          <w:bCs/>
          <w:i/>
          <w:sz w:val="20"/>
          <w:szCs w:val="20"/>
          <w:lang w:val="es-ES"/>
        </w:rPr>
        <w:t xml:space="preserve"> . . . . .</w:t>
      </w:r>
    </w:p>
    <w:p w:rsidR="00293683" w:rsidRPr="00DC7AF5" w:rsidRDefault="00293683" w:rsidP="00293683">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e</w:t>
      </w:r>
      <w:proofErr w:type="gramStart"/>
      <w:r w:rsidRPr="00DC7AF5">
        <w:rPr>
          <w:rFonts w:ascii="Arial" w:eastAsia="Calibri" w:hAnsi="Arial" w:cs="Arial"/>
          <w:bCs/>
          <w:i/>
          <w:sz w:val="20"/>
          <w:szCs w:val="20"/>
          <w:lang w:val="es-ES"/>
        </w:rPr>
        <w:t>).-</w:t>
      </w:r>
      <w:proofErr w:type="gramEnd"/>
      <w:r w:rsidRPr="00DC7AF5">
        <w:rPr>
          <w:rFonts w:ascii="Arial" w:eastAsia="Calibri" w:hAnsi="Arial" w:cs="Arial"/>
          <w:bCs/>
          <w:i/>
          <w:sz w:val="20"/>
          <w:szCs w:val="20"/>
          <w:lang w:val="es-ES"/>
        </w:rPr>
        <w:t xml:space="preserve"> . . . . .</w:t>
      </w:r>
    </w:p>
    <w:p w:rsidR="00293683" w:rsidRPr="00DC7AF5" w:rsidRDefault="00293683" w:rsidP="00293683">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f</w:t>
      </w:r>
      <w:proofErr w:type="gramStart"/>
      <w:r w:rsidRPr="00DC7AF5">
        <w:rPr>
          <w:rFonts w:ascii="Arial" w:eastAsia="Calibri" w:hAnsi="Arial" w:cs="Arial"/>
          <w:bCs/>
          <w:i/>
          <w:sz w:val="20"/>
          <w:szCs w:val="20"/>
          <w:lang w:val="es-ES"/>
        </w:rPr>
        <w:t>).-</w:t>
      </w:r>
      <w:proofErr w:type="gramEnd"/>
      <w:r w:rsidRPr="00DC7AF5">
        <w:rPr>
          <w:rFonts w:ascii="Arial" w:eastAsia="Calibri" w:hAnsi="Arial" w:cs="Arial"/>
          <w:bCs/>
          <w:i/>
          <w:sz w:val="20"/>
          <w:szCs w:val="20"/>
          <w:lang w:val="es-ES"/>
        </w:rPr>
        <w:t xml:space="preserve"> . . . . . .</w:t>
      </w:r>
    </w:p>
    <w:p w:rsidR="00293683" w:rsidRPr="00DC7AF5" w:rsidRDefault="00293683" w:rsidP="00293683">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g</w:t>
      </w:r>
      <w:proofErr w:type="gramStart"/>
      <w:r w:rsidRPr="00DC7AF5">
        <w:rPr>
          <w:rFonts w:ascii="Arial" w:eastAsia="Calibri" w:hAnsi="Arial" w:cs="Arial"/>
          <w:bCs/>
          <w:i/>
          <w:sz w:val="20"/>
          <w:szCs w:val="20"/>
          <w:lang w:val="es-ES"/>
        </w:rPr>
        <w:t>).-</w:t>
      </w:r>
      <w:proofErr w:type="gramEnd"/>
      <w:r w:rsidRPr="00DC7AF5">
        <w:rPr>
          <w:rFonts w:ascii="Arial" w:eastAsia="Calibri" w:hAnsi="Arial" w:cs="Arial"/>
          <w:bCs/>
          <w:i/>
          <w:sz w:val="20"/>
          <w:szCs w:val="20"/>
          <w:lang w:val="es-ES"/>
        </w:rPr>
        <w:t xml:space="preserve"> . . . . . .</w:t>
      </w:r>
    </w:p>
    <w:p w:rsidR="00293683" w:rsidRPr="00DC7AF5" w:rsidRDefault="00293683" w:rsidP="00293683">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h</w:t>
      </w:r>
      <w:proofErr w:type="gramStart"/>
      <w:r w:rsidRPr="00DC7AF5">
        <w:rPr>
          <w:rFonts w:ascii="Arial" w:eastAsia="Calibri" w:hAnsi="Arial" w:cs="Arial"/>
          <w:bCs/>
          <w:i/>
          <w:sz w:val="20"/>
          <w:szCs w:val="20"/>
          <w:lang w:val="es-ES"/>
        </w:rPr>
        <w:t>).-</w:t>
      </w:r>
      <w:proofErr w:type="gramEnd"/>
      <w:r w:rsidRPr="00DC7AF5">
        <w:rPr>
          <w:rFonts w:ascii="Arial" w:eastAsia="Calibri" w:hAnsi="Arial" w:cs="Arial"/>
          <w:bCs/>
          <w:i/>
          <w:sz w:val="20"/>
          <w:szCs w:val="20"/>
          <w:lang w:val="es-ES"/>
        </w:rPr>
        <w:t xml:space="preserve"> . . . . . .</w:t>
      </w:r>
    </w:p>
    <w:p w:rsidR="00293683" w:rsidRPr="00DC7AF5" w:rsidRDefault="00293683" w:rsidP="00293683">
      <w:pPr>
        <w:spacing w:after="0" w:line="240" w:lineRule="auto"/>
        <w:jc w:val="both"/>
        <w:rPr>
          <w:rFonts w:ascii="Arial" w:eastAsia="Calibri" w:hAnsi="Arial" w:cs="Arial"/>
          <w:bCs/>
          <w:i/>
          <w:sz w:val="20"/>
          <w:szCs w:val="20"/>
          <w:lang w:val="es-ES"/>
        </w:rPr>
      </w:pPr>
    </w:p>
    <w:p w:rsidR="00293683" w:rsidRPr="00DC7AF5" w:rsidRDefault="00293683" w:rsidP="00293683">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 xml:space="preserve">II.- Son bienes del dominio privado: </w:t>
      </w:r>
    </w:p>
    <w:p w:rsidR="00293683" w:rsidRPr="00DC7AF5" w:rsidRDefault="00293683" w:rsidP="00293683">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lastRenderedPageBreak/>
        <w:tab/>
        <w:t>a</w:t>
      </w:r>
      <w:proofErr w:type="gramStart"/>
      <w:r w:rsidRPr="00DC7AF5">
        <w:rPr>
          <w:rFonts w:ascii="Arial" w:eastAsia="Calibri" w:hAnsi="Arial" w:cs="Arial"/>
          <w:bCs/>
          <w:i/>
          <w:sz w:val="20"/>
          <w:szCs w:val="20"/>
          <w:lang w:val="es-ES"/>
        </w:rPr>
        <w:t>).-</w:t>
      </w:r>
      <w:proofErr w:type="gramEnd"/>
      <w:r w:rsidRPr="00DC7AF5">
        <w:rPr>
          <w:rFonts w:ascii="Arial" w:eastAsia="Calibri" w:hAnsi="Arial" w:cs="Arial"/>
          <w:bCs/>
          <w:i/>
          <w:sz w:val="20"/>
          <w:szCs w:val="20"/>
          <w:lang w:val="es-ES"/>
        </w:rPr>
        <w:t xml:space="preserve"> . . . . . . </w:t>
      </w:r>
    </w:p>
    <w:p w:rsidR="00293683" w:rsidRPr="00DC7AF5" w:rsidRDefault="00293683" w:rsidP="00293683">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b</w:t>
      </w:r>
      <w:proofErr w:type="gramStart"/>
      <w:r w:rsidRPr="00DC7AF5">
        <w:rPr>
          <w:rFonts w:ascii="Arial" w:eastAsia="Calibri" w:hAnsi="Arial" w:cs="Arial"/>
          <w:bCs/>
          <w:i/>
          <w:sz w:val="20"/>
          <w:szCs w:val="20"/>
          <w:lang w:val="es-ES"/>
        </w:rPr>
        <w:t>).-</w:t>
      </w:r>
      <w:proofErr w:type="gramEnd"/>
      <w:r w:rsidRPr="00DC7AF5">
        <w:rPr>
          <w:rFonts w:ascii="Arial" w:eastAsia="Calibri" w:hAnsi="Arial" w:cs="Arial"/>
          <w:bCs/>
          <w:i/>
          <w:sz w:val="20"/>
          <w:szCs w:val="20"/>
          <w:lang w:val="es-ES"/>
        </w:rPr>
        <w:t xml:space="preserve"> . . . . . .</w:t>
      </w:r>
    </w:p>
    <w:p w:rsidR="00293683" w:rsidRPr="00DC7AF5" w:rsidRDefault="00293683" w:rsidP="00293683">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r>
      <w:proofErr w:type="gramStart"/>
      <w:r w:rsidRPr="00DC7AF5">
        <w:rPr>
          <w:rFonts w:ascii="Arial" w:eastAsia="Calibri" w:hAnsi="Arial" w:cs="Arial"/>
          <w:bCs/>
          <w:i/>
          <w:sz w:val="20"/>
          <w:szCs w:val="20"/>
          <w:lang w:val="es-ES"/>
        </w:rPr>
        <w:t>c).-</w:t>
      </w:r>
      <w:proofErr w:type="gramEnd"/>
      <w:r w:rsidRPr="00DC7AF5">
        <w:rPr>
          <w:rFonts w:ascii="Arial" w:eastAsia="Calibri" w:hAnsi="Arial" w:cs="Arial"/>
          <w:bCs/>
          <w:i/>
          <w:sz w:val="20"/>
          <w:szCs w:val="20"/>
          <w:lang w:val="es-ES"/>
        </w:rPr>
        <w:t xml:space="preserve"> . . . . . . </w:t>
      </w:r>
    </w:p>
    <w:p w:rsidR="00293683" w:rsidRPr="00DC7AF5" w:rsidRDefault="00293683" w:rsidP="00293683">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r>
      <w:proofErr w:type="gramStart"/>
      <w:r w:rsidRPr="00DC7AF5">
        <w:rPr>
          <w:rFonts w:ascii="Arial" w:eastAsia="Calibri" w:hAnsi="Arial" w:cs="Arial"/>
          <w:bCs/>
          <w:i/>
          <w:sz w:val="20"/>
          <w:szCs w:val="20"/>
          <w:lang w:val="es-ES"/>
        </w:rPr>
        <w:t>d).-</w:t>
      </w:r>
      <w:proofErr w:type="gramEnd"/>
      <w:r w:rsidRPr="00DC7AF5">
        <w:rPr>
          <w:rFonts w:ascii="Arial" w:eastAsia="Calibri" w:hAnsi="Arial" w:cs="Arial"/>
          <w:bCs/>
          <w:i/>
          <w:sz w:val="20"/>
          <w:szCs w:val="20"/>
          <w:lang w:val="es-ES"/>
        </w:rPr>
        <w:t xml:space="preserve"> Los bienes muebles propiedad del Municipio que no se encuentren comprendidos en el inciso d) de la fracción anterior; y</w:t>
      </w:r>
    </w:p>
    <w:p w:rsidR="00293683" w:rsidRPr="00DC7AF5" w:rsidRDefault="00293683" w:rsidP="00293683">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e</w:t>
      </w:r>
      <w:proofErr w:type="gramStart"/>
      <w:r w:rsidRPr="00DC7AF5">
        <w:rPr>
          <w:rFonts w:ascii="Arial" w:eastAsia="Calibri" w:hAnsi="Arial" w:cs="Arial"/>
          <w:bCs/>
          <w:i/>
          <w:sz w:val="20"/>
          <w:szCs w:val="20"/>
          <w:lang w:val="es-ES"/>
        </w:rPr>
        <w:t>).-</w:t>
      </w:r>
      <w:proofErr w:type="gramEnd"/>
      <w:r w:rsidRPr="00DC7AF5">
        <w:rPr>
          <w:rFonts w:ascii="Arial" w:eastAsia="Calibri" w:hAnsi="Arial" w:cs="Arial"/>
          <w:bCs/>
          <w:i/>
          <w:sz w:val="20"/>
          <w:szCs w:val="20"/>
          <w:lang w:val="es-ES"/>
        </w:rPr>
        <w:t xml:space="preserve"> Los bienes muebles o inmuebles que por cualquier título jurídico se adquieran. </w:t>
      </w:r>
    </w:p>
    <w:p w:rsidR="00293683" w:rsidRPr="00DC7AF5" w:rsidRDefault="00293683" w:rsidP="00293683">
      <w:pPr>
        <w:spacing w:after="0" w:line="240" w:lineRule="auto"/>
        <w:jc w:val="both"/>
        <w:rPr>
          <w:rFonts w:ascii="Arial" w:eastAsia="Calibri" w:hAnsi="Arial" w:cs="Arial"/>
          <w:bCs/>
          <w:i/>
          <w:sz w:val="20"/>
          <w:szCs w:val="20"/>
          <w:lang w:val="es-ES"/>
        </w:rPr>
      </w:pPr>
    </w:p>
    <w:p w:rsidR="00293683" w:rsidRPr="00DC7AF5" w:rsidRDefault="00293683" w:rsidP="00293683">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Artículo 87.- Sobre los bienes de dominio privado de los municipios se pueden celebrar y ejecutar todos los actos jurídicos regulados por el derecho común.</w:t>
      </w:r>
    </w:p>
    <w:p w:rsidR="00293683" w:rsidRPr="00DC7AF5" w:rsidRDefault="00293683" w:rsidP="00293683">
      <w:pPr>
        <w:spacing w:after="0" w:line="240" w:lineRule="auto"/>
        <w:jc w:val="both"/>
        <w:rPr>
          <w:rFonts w:ascii="Arial" w:eastAsia="Calibri" w:hAnsi="Arial" w:cs="Arial"/>
          <w:bCs/>
          <w:i/>
          <w:sz w:val="20"/>
          <w:szCs w:val="20"/>
          <w:lang w:val="es-ES"/>
        </w:rPr>
      </w:pPr>
    </w:p>
    <w:p w:rsidR="00293683" w:rsidRPr="00DC7AF5" w:rsidRDefault="00293683" w:rsidP="00293683">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 xml:space="preserve">Artículo 88.- Cuando se trate de actos de transmisión de dominio de los bienes del dominio privado de los municipios, se deben observar los requisitos siguientes: </w:t>
      </w:r>
    </w:p>
    <w:p w:rsidR="00293683" w:rsidRPr="00DC7AF5" w:rsidRDefault="00293683" w:rsidP="00293683">
      <w:pPr>
        <w:spacing w:after="0" w:line="240" w:lineRule="auto"/>
        <w:jc w:val="both"/>
        <w:rPr>
          <w:rFonts w:ascii="Arial" w:eastAsia="Calibri" w:hAnsi="Arial" w:cs="Arial"/>
          <w:bCs/>
          <w:i/>
          <w:sz w:val="20"/>
          <w:szCs w:val="20"/>
          <w:lang w:val="es-ES"/>
        </w:rPr>
      </w:pPr>
    </w:p>
    <w:p w:rsidR="00293683" w:rsidRPr="00DC7AF5" w:rsidRDefault="00293683" w:rsidP="00293683">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 xml:space="preserve">I.- </w:t>
      </w:r>
      <w:r w:rsidRPr="00DC7AF5">
        <w:rPr>
          <w:rFonts w:ascii="Arial" w:eastAsia="Calibri" w:hAnsi="Arial" w:cs="Arial"/>
          <w:bCs/>
          <w:sz w:val="20"/>
          <w:szCs w:val="20"/>
          <w:u w:val="single"/>
          <w:lang w:val="es-ES"/>
        </w:rPr>
        <w:t>Justificar que la enajenación o donación</w:t>
      </w:r>
      <w:r w:rsidRPr="00DC7AF5">
        <w:rPr>
          <w:rFonts w:ascii="Arial" w:eastAsia="Calibri" w:hAnsi="Arial" w:cs="Arial"/>
          <w:bCs/>
          <w:sz w:val="20"/>
          <w:szCs w:val="20"/>
          <w:lang w:val="es-ES"/>
        </w:rPr>
        <w:t>,</w:t>
      </w:r>
      <w:r w:rsidRPr="00DC7AF5">
        <w:rPr>
          <w:rFonts w:ascii="Arial" w:eastAsia="Calibri" w:hAnsi="Arial" w:cs="Arial"/>
          <w:bCs/>
          <w:i/>
          <w:sz w:val="20"/>
          <w:szCs w:val="20"/>
          <w:lang w:val="es-ES"/>
        </w:rPr>
        <w:t xml:space="preserve"> responde a la ejecución de un programa cuyo objetivo sea la satisfacción de un servicio público, pago de deuda, o cualquier otro fin que busque el interés general; </w:t>
      </w:r>
    </w:p>
    <w:p w:rsidR="00293683" w:rsidRPr="00DC7AF5" w:rsidRDefault="00293683" w:rsidP="00293683">
      <w:pPr>
        <w:spacing w:after="0" w:line="240" w:lineRule="auto"/>
        <w:jc w:val="both"/>
        <w:rPr>
          <w:rFonts w:ascii="Arial" w:eastAsia="Calibri" w:hAnsi="Arial" w:cs="Arial"/>
          <w:bCs/>
          <w:i/>
          <w:sz w:val="20"/>
          <w:szCs w:val="20"/>
          <w:lang w:val="es-ES"/>
        </w:rPr>
      </w:pPr>
    </w:p>
    <w:p w:rsidR="00293683" w:rsidRPr="00DC7AF5" w:rsidRDefault="00293683" w:rsidP="00293683">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II.- Realizar, en el caso de venta, un avalúo por perito autorizado, para determinar el precio mínimo de venta; y</w:t>
      </w:r>
    </w:p>
    <w:p w:rsidR="00293683" w:rsidRPr="00DC7AF5" w:rsidRDefault="00293683" w:rsidP="00293683">
      <w:pPr>
        <w:spacing w:after="0" w:line="240" w:lineRule="auto"/>
        <w:jc w:val="both"/>
        <w:rPr>
          <w:rFonts w:ascii="Arial" w:eastAsia="Calibri" w:hAnsi="Arial" w:cs="Arial"/>
          <w:bCs/>
          <w:i/>
          <w:sz w:val="20"/>
          <w:szCs w:val="20"/>
          <w:lang w:val="es-ES"/>
        </w:rPr>
      </w:pPr>
    </w:p>
    <w:p w:rsidR="00293683" w:rsidRPr="00DC7AF5" w:rsidRDefault="00293683" w:rsidP="00293683">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 xml:space="preserve">III.- Realizar la enajenación mediante subasta pública al mejor postor, salvo que por las circunstancias que rodeen al acto, el Ayuntamiento decida por mayoría calificada cualquier otro procedimiento de enajenación;  </w:t>
      </w:r>
    </w:p>
    <w:p w:rsidR="00293683" w:rsidRPr="00DC7AF5" w:rsidRDefault="00293683" w:rsidP="00293683">
      <w:pPr>
        <w:spacing w:after="0" w:line="240" w:lineRule="auto"/>
        <w:jc w:val="both"/>
        <w:rPr>
          <w:rFonts w:ascii="Arial" w:eastAsia="Calibri" w:hAnsi="Arial" w:cs="Arial"/>
          <w:bCs/>
          <w:i/>
          <w:sz w:val="20"/>
          <w:szCs w:val="20"/>
          <w:lang w:val="es-ES"/>
        </w:rPr>
      </w:pPr>
    </w:p>
    <w:p w:rsidR="00293683" w:rsidRDefault="00293683" w:rsidP="00293683">
      <w:pPr>
        <w:spacing w:after="0" w:line="240" w:lineRule="auto"/>
        <w:jc w:val="both"/>
        <w:rPr>
          <w:rFonts w:ascii="Arial" w:eastAsia="Calibri" w:hAnsi="Arial" w:cs="Arial"/>
          <w:bCs/>
          <w:sz w:val="24"/>
          <w:szCs w:val="24"/>
          <w:lang w:val="es-ES"/>
        </w:rPr>
      </w:pPr>
      <w:r w:rsidRPr="00DC7AF5">
        <w:rPr>
          <w:rFonts w:ascii="Arial" w:eastAsia="Calibri" w:hAnsi="Arial" w:cs="Arial"/>
          <w:bCs/>
          <w:i/>
          <w:sz w:val="20"/>
          <w:szCs w:val="20"/>
          <w:lang w:val="es-ES"/>
        </w:rPr>
        <w:t>No se puede realizar la enajenación de ningún bien de dominio privado durante los últimos seis meses de la Administración Pública Municipal, salvo que sea con motivo de la conclusión de trámites iniciados previamente que se realicen ante o por instituciones públicas oficiales para garantizar la atención a la salud, la educación, la seguridad pública o la protección civil de municipios”</w:t>
      </w:r>
      <w:r w:rsidRPr="00DC7AF5">
        <w:rPr>
          <w:rFonts w:ascii="Arial" w:eastAsia="Calibri" w:hAnsi="Arial" w:cs="Arial"/>
          <w:bCs/>
          <w:sz w:val="24"/>
          <w:szCs w:val="24"/>
          <w:lang w:val="es-ES"/>
        </w:rPr>
        <w:t xml:space="preserve">.    </w:t>
      </w:r>
    </w:p>
    <w:p w:rsidR="00293683" w:rsidRDefault="00293683" w:rsidP="00293683">
      <w:pPr>
        <w:spacing w:after="0" w:line="240" w:lineRule="auto"/>
        <w:jc w:val="both"/>
        <w:rPr>
          <w:rFonts w:ascii="Arial" w:eastAsia="Calibri" w:hAnsi="Arial" w:cs="Arial"/>
          <w:bCs/>
          <w:sz w:val="24"/>
          <w:szCs w:val="24"/>
          <w:lang w:val="es-ES"/>
        </w:rPr>
      </w:pPr>
    </w:p>
    <w:p w:rsidR="002A0D72" w:rsidRDefault="002A0D72" w:rsidP="00293683">
      <w:pPr>
        <w:spacing w:after="0" w:line="240" w:lineRule="auto"/>
        <w:jc w:val="both"/>
        <w:rPr>
          <w:rFonts w:ascii="Arial" w:eastAsia="Calibri" w:hAnsi="Arial" w:cs="Arial"/>
          <w:bCs/>
          <w:sz w:val="24"/>
          <w:szCs w:val="24"/>
          <w:lang w:val="es-ES"/>
        </w:rPr>
      </w:pPr>
    </w:p>
    <w:p w:rsidR="00293683" w:rsidRPr="00DC7AF5" w:rsidRDefault="00293683" w:rsidP="00293683">
      <w:pPr>
        <w:spacing w:after="0" w:line="240" w:lineRule="auto"/>
        <w:jc w:val="both"/>
        <w:rPr>
          <w:rFonts w:ascii="Arial" w:eastAsia="Calibri" w:hAnsi="Arial" w:cs="Arial"/>
          <w:bCs/>
          <w:sz w:val="24"/>
          <w:szCs w:val="24"/>
          <w:lang w:val="es-ES"/>
        </w:rPr>
      </w:pPr>
    </w:p>
    <w:p w:rsidR="00293683" w:rsidRDefault="00293683" w:rsidP="00293683">
      <w:pPr>
        <w:spacing w:after="0" w:line="240" w:lineRule="auto"/>
        <w:ind w:left="60"/>
        <w:jc w:val="both"/>
        <w:rPr>
          <w:rFonts w:ascii="Arial" w:eastAsia="Calibri" w:hAnsi="Arial" w:cs="Arial"/>
          <w:sz w:val="24"/>
          <w:szCs w:val="24"/>
        </w:rPr>
      </w:pPr>
      <w:r w:rsidRPr="00924777">
        <w:rPr>
          <w:rFonts w:ascii="Arial" w:eastAsia="Calibri" w:hAnsi="Arial" w:cs="Arial"/>
          <w:sz w:val="24"/>
          <w:szCs w:val="24"/>
        </w:rPr>
        <w:t xml:space="preserve">Al efecto, atendiendo la literalidad de lo dispuesto en los artículos 87 y 88 de la Ley de Gobierno y la Administración Pública Municipal, la presente donación tiene como objetivo principal que las personas que fueron beneficiadas con los bienes descritos, tengan las facturas correspondientes, debidamente endosadas a su favor, para la realización de trámites administrativos y validez de la garantía adecuada, mencionando al efecto que los </w:t>
      </w:r>
      <w:r w:rsidRPr="00924777">
        <w:rPr>
          <w:rFonts w:ascii="Arial" w:eastAsia="Calibri" w:hAnsi="Arial" w:cs="Arial"/>
          <w:b/>
          <w:sz w:val="24"/>
          <w:szCs w:val="24"/>
          <w:u w:val="single"/>
        </w:rPr>
        <w:t>donatarios</w:t>
      </w:r>
      <w:r w:rsidRPr="00924777">
        <w:rPr>
          <w:rFonts w:ascii="Arial" w:eastAsia="Calibri" w:hAnsi="Arial" w:cs="Arial"/>
          <w:sz w:val="24"/>
          <w:szCs w:val="24"/>
        </w:rPr>
        <w:t xml:space="preserve"> son </w:t>
      </w:r>
      <w:r>
        <w:rPr>
          <w:rFonts w:ascii="Arial" w:eastAsia="Calibri" w:hAnsi="Arial" w:cs="Arial"/>
          <w:sz w:val="24"/>
          <w:szCs w:val="24"/>
        </w:rPr>
        <w:t xml:space="preserve">quienes </w:t>
      </w:r>
      <w:r w:rsidR="004F1A27">
        <w:rPr>
          <w:rFonts w:ascii="Arial" w:eastAsia="Calibri" w:hAnsi="Arial" w:cs="Arial"/>
          <w:sz w:val="24"/>
          <w:szCs w:val="24"/>
        </w:rPr>
        <w:t>participaron en</w:t>
      </w:r>
      <w:r>
        <w:rPr>
          <w:rFonts w:ascii="Arial" w:eastAsia="Calibri" w:hAnsi="Arial" w:cs="Arial"/>
          <w:sz w:val="24"/>
          <w:szCs w:val="24"/>
        </w:rPr>
        <w:t xml:space="preserve"> </w:t>
      </w:r>
      <w:r w:rsidRPr="00924777">
        <w:rPr>
          <w:rFonts w:ascii="Arial" w:eastAsia="Calibri" w:hAnsi="Arial" w:cs="Arial"/>
          <w:sz w:val="24"/>
          <w:szCs w:val="24"/>
        </w:rPr>
        <w:t>el</w:t>
      </w:r>
      <w:r w:rsidR="004F1A27">
        <w:rPr>
          <w:rFonts w:ascii="Arial" w:eastAsia="Calibri" w:hAnsi="Arial" w:cs="Arial"/>
          <w:sz w:val="24"/>
          <w:szCs w:val="24"/>
        </w:rPr>
        <w:t xml:space="preserve"> evento del</w:t>
      </w:r>
      <w:r w:rsidRPr="00924777">
        <w:rPr>
          <w:rFonts w:ascii="Arial" w:eastAsia="Calibri" w:hAnsi="Arial" w:cs="Arial"/>
          <w:sz w:val="24"/>
          <w:szCs w:val="24"/>
        </w:rPr>
        <w:t xml:space="preserve"> “</w:t>
      </w:r>
      <w:r w:rsidR="004F1A27">
        <w:rPr>
          <w:rFonts w:ascii="Arial" w:eastAsia="Calibri" w:hAnsi="Arial" w:cs="Arial"/>
          <w:sz w:val="24"/>
          <w:szCs w:val="24"/>
        </w:rPr>
        <w:t>Día Internacional de la Mujer y Día de las Madres”, mismas</w:t>
      </w:r>
      <w:r w:rsidRPr="00924777">
        <w:rPr>
          <w:rFonts w:ascii="Arial" w:eastAsia="Calibri" w:hAnsi="Arial" w:cs="Arial"/>
          <w:sz w:val="24"/>
          <w:szCs w:val="24"/>
        </w:rPr>
        <w:t xml:space="preserve"> que se mencionan a continuación: </w:t>
      </w:r>
    </w:p>
    <w:p w:rsidR="004F1A27" w:rsidRDefault="004F1A27" w:rsidP="00293683">
      <w:pPr>
        <w:spacing w:after="0" w:line="240" w:lineRule="auto"/>
        <w:ind w:left="60"/>
        <w:jc w:val="both"/>
        <w:rPr>
          <w:rFonts w:ascii="Arial" w:eastAsia="Calibri" w:hAnsi="Arial" w:cs="Arial"/>
          <w:sz w:val="24"/>
          <w:szCs w:val="24"/>
        </w:rPr>
      </w:pPr>
    </w:p>
    <w:tbl>
      <w:tblPr>
        <w:tblStyle w:val="Cuadrculadetablaclara"/>
        <w:tblW w:w="9634" w:type="dxa"/>
        <w:tblLook w:val="04A0" w:firstRow="1" w:lastRow="0" w:firstColumn="1" w:lastColumn="0" w:noHBand="0" w:noVBand="1"/>
      </w:tblPr>
      <w:tblGrid>
        <w:gridCol w:w="4673"/>
        <w:gridCol w:w="4961"/>
      </w:tblGrid>
      <w:tr w:rsidR="00C06AE3" w:rsidTr="0023116F">
        <w:tc>
          <w:tcPr>
            <w:tcW w:w="4673" w:type="dxa"/>
          </w:tcPr>
          <w:p w:rsidR="00C06AE3" w:rsidRPr="00AB494C" w:rsidRDefault="00C06AE3" w:rsidP="00AB494C">
            <w:pPr>
              <w:jc w:val="center"/>
              <w:rPr>
                <w:rFonts w:ascii="Arial" w:eastAsia="Calibri" w:hAnsi="Arial" w:cs="Arial"/>
                <w:b/>
                <w:szCs w:val="24"/>
              </w:rPr>
            </w:pPr>
            <w:r w:rsidRPr="00AB494C">
              <w:rPr>
                <w:rFonts w:ascii="Arial" w:eastAsia="Calibri" w:hAnsi="Arial" w:cs="Arial"/>
                <w:b/>
                <w:szCs w:val="24"/>
              </w:rPr>
              <w:t>Ganadora</w:t>
            </w:r>
          </w:p>
        </w:tc>
        <w:tc>
          <w:tcPr>
            <w:tcW w:w="4961" w:type="dxa"/>
          </w:tcPr>
          <w:p w:rsidR="00C06AE3" w:rsidRPr="00AB494C" w:rsidRDefault="00C06AE3" w:rsidP="00AB494C">
            <w:pPr>
              <w:jc w:val="center"/>
              <w:rPr>
                <w:rFonts w:ascii="Arial" w:eastAsia="Calibri" w:hAnsi="Arial" w:cs="Arial"/>
                <w:b/>
                <w:szCs w:val="24"/>
              </w:rPr>
            </w:pPr>
            <w:r w:rsidRPr="00AB494C">
              <w:rPr>
                <w:rFonts w:ascii="Arial" w:eastAsia="Calibri" w:hAnsi="Arial" w:cs="Arial"/>
                <w:b/>
                <w:szCs w:val="24"/>
              </w:rPr>
              <w:t>Departamento</w:t>
            </w:r>
          </w:p>
        </w:tc>
      </w:tr>
      <w:tr w:rsidR="00C06AE3" w:rsidTr="0023116F">
        <w:tc>
          <w:tcPr>
            <w:tcW w:w="4673" w:type="dxa"/>
          </w:tcPr>
          <w:p w:rsidR="00C06AE3" w:rsidRPr="00AB494C" w:rsidRDefault="00C06AE3" w:rsidP="00937E4E">
            <w:pPr>
              <w:jc w:val="both"/>
              <w:rPr>
                <w:rFonts w:ascii="Arial" w:eastAsia="Calibri" w:hAnsi="Arial" w:cs="Arial"/>
                <w:sz w:val="20"/>
                <w:szCs w:val="24"/>
              </w:rPr>
            </w:pPr>
            <w:r w:rsidRPr="00AB494C">
              <w:rPr>
                <w:rFonts w:ascii="Arial" w:eastAsia="Calibri" w:hAnsi="Arial" w:cs="Arial"/>
                <w:sz w:val="20"/>
                <w:szCs w:val="24"/>
              </w:rPr>
              <w:t xml:space="preserve">María Eugenia Baltazar </w:t>
            </w:r>
            <w:r w:rsidR="00937E4E">
              <w:rPr>
                <w:rFonts w:ascii="Arial" w:eastAsia="Calibri" w:hAnsi="Arial" w:cs="Arial"/>
                <w:sz w:val="20"/>
                <w:szCs w:val="24"/>
              </w:rPr>
              <w:t>Rodríguez</w:t>
            </w:r>
          </w:p>
        </w:tc>
        <w:tc>
          <w:tcPr>
            <w:tcW w:w="4961" w:type="dxa"/>
          </w:tcPr>
          <w:p w:rsidR="00C06AE3" w:rsidRPr="00AB494C" w:rsidRDefault="00C06AE3" w:rsidP="00C06AE3">
            <w:pPr>
              <w:jc w:val="both"/>
              <w:rPr>
                <w:rFonts w:ascii="Arial" w:eastAsia="Calibri" w:hAnsi="Arial" w:cs="Arial"/>
                <w:sz w:val="20"/>
                <w:szCs w:val="24"/>
              </w:rPr>
            </w:pPr>
            <w:r>
              <w:rPr>
                <w:rFonts w:ascii="Arial" w:eastAsia="Calibri" w:hAnsi="Arial" w:cs="Arial"/>
                <w:sz w:val="20"/>
                <w:szCs w:val="24"/>
              </w:rPr>
              <w:t>Nómina</w:t>
            </w:r>
          </w:p>
        </w:tc>
      </w:tr>
      <w:tr w:rsidR="00C06AE3" w:rsidTr="0023116F">
        <w:tc>
          <w:tcPr>
            <w:tcW w:w="4673" w:type="dxa"/>
          </w:tcPr>
          <w:p w:rsidR="00C06AE3" w:rsidRPr="00AB494C" w:rsidRDefault="00C06AE3" w:rsidP="0082524F">
            <w:pPr>
              <w:jc w:val="both"/>
              <w:rPr>
                <w:rFonts w:ascii="Arial" w:eastAsia="Calibri" w:hAnsi="Arial" w:cs="Arial"/>
                <w:sz w:val="20"/>
                <w:szCs w:val="24"/>
              </w:rPr>
            </w:pPr>
            <w:r w:rsidRPr="00AB494C">
              <w:rPr>
                <w:rFonts w:ascii="Arial" w:eastAsia="Calibri" w:hAnsi="Arial" w:cs="Arial"/>
                <w:sz w:val="20"/>
                <w:szCs w:val="24"/>
              </w:rPr>
              <w:t xml:space="preserve">Alma Yadira Figueroa Coronel </w:t>
            </w:r>
          </w:p>
        </w:tc>
        <w:tc>
          <w:tcPr>
            <w:tcW w:w="4961" w:type="dxa"/>
          </w:tcPr>
          <w:p w:rsidR="00C06AE3" w:rsidRPr="00AB494C" w:rsidRDefault="00C06AE3" w:rsidP="00C06AE3">
            <w:pPr>
              <w:jc w:val="both"/>
              <w:rPr>
                <w:rFonts w:ascii="Arial" w:eastAsia="Calibri" w:hAnsi="Arial" w:cs="Arial"/>
                <w:sz w:val="20"/>
                <w:szCs w:val="24"/>
              </w:rPr>
            </w:pPr>
            <w:r>
              <w:rPr>
                <w:rFonts w:ascii="Arial" w:eastAsia="Calibri" w:hAnsi="Arial" w:cs="Arial"/>
                <w:sz w:val="20"/>
                <w:szCs w:val="24"/>
              </w:rPr>
              <w:t>Igualdad Sustantiva Entre Mujeres y Hombres</w:t>
            </w:r>
          </w:p>
        </w:tc>
      </w:tr>
      <w:tr w:rsidR="00C06AE3" w:rsidTr="0023116F">
        <w:tc>
          <w:tcPr>
            <w:tcW w:w="4673" w:type="dxa"/>
          </w:tcPr>
          <w:p w:rsidR="00C06AE3" w:rsidRPr="00AB494C" w:rsidRDefault="00C06AE3" w:rsidP="0082524F">
            <w:pPr>
              <w:jc w:val="both"/>
              <w:rPr>
                <w:rFonts w:ascii="Arial" w:eastAsia="Calibri" w:hAnsi="Arial" w:cs="Arial"/>
                <w:sz w:val="20"/>
                <w:szCs w:val="24"/>
              </w:rPr>
            </w:pPr>
            <w:r>
              <w:rPr>
                <w:rFonts w:ascii="Arial" w:eastAsia="Calibri" w:hAnsi="Arial" w:cs="Arial"/>
                <w:sz w:val="20"/>
                <w:szCs w:val="24"/>
              </w:rPr>
              <w:t xml:space="preserve">Patricia García Barajas </w:t>
            </w:r>
          </w:p>
        </w:tc>
        <w:tc>
          <w:tcPr>
            <w:tcW w:w="4961" w:type="dxa"/>
          </w:tcPr>
          <w:p w:rsidR="00C06AE3" w:rsidRPr="00AB494C" w:rsidRDefault="00C06AE3" w:rsidP="00C06AE3">
            <w:pPr>
              <w:jc w:val="both"/>
              <w:rPr>
                <w:rFonts w:ascii="Arial" w:eastAsia="Calibri" w:hAnsi="Arial" w:cs="Arial"/>
                <w:sz w:val="20"/>
                <w:szCs w:val="24"/>
              </w:rPr>
            </w:pPr>
            <w:r>
              <w:rPr>
                <w:rFonts w:ascii="Arial" w:eastAsia="Calibri" w:hAnsi="Arial" w:cs="Arial"/>
                <w:sz w:val="20"/>
                <w:szCs w:val="24"/>
              </w:rPr>
              <w:t xml:space="preserve">Catastro </w:t>
            </w:r>
          </w:p>
        </w:tc>
      </w:tr>
      <w:tr w:rsidR="00C06AE3" w:rsidTr="0023116F">
        <w:tc>
          <w:tcPr>
            <w:tcW w:w="4673" w:type="dxa"/>
          </w:tcPr>
          <w:p w:rsidR="00C06AE3" w:rsidRPr="00AB494C" w:rsidRDefault="00C06AE3" w:rsidP="0082524F">
            <w:pPr>
              <w:jc w:val="both"/>
              <w:rPr>
                <w:rFonts w:ascii="Arial" w:eastAsia="Calibri" w:hAnsi="Arial" w:cs="Arial"/>
                <w:sz w:val="20"/>
                <w:szCs w:val="24"/>
              </w:rPr>
            </w:pPr>
            <w:r>
              <w:rPr>
                <w:rFonts w:ascii="Arial" w:eastAsia="Calibri" w:hAnsi="Arial" w:cs="Arial"/>
                <w:sz w:val="20"/>
                <w:szCs w:val="24"/>
              </w:rPr>
              <w:t>María Guadalupe Jiménez Guzmán</w:t>
            </w:r>
          </w:p>
        </w:tc>
        <w:tc>
          <w:tcPr>
            <w:tcW w:w="4961" w:type="dxa"/>
          </w:tcPr>
          <w:p w:rsidR="00C06AE3" w:rsidRPr="00AB494C" w:rsidRDefault="00C06AE3" w:rsidP="00C06AE3">
            <w:pPr>
              <w:jc w:val="both"/>
              <w:rPr>
                <w:rFonts w:ascii="Arial" w:eastAsia="Calibri" w:hAnsi="Arial" w:cs="Arial"/>
                <w:sz w:val="20"/>
                <w:szCs w:val="24"/>
              </w:rPr>
            </w:pPr>
            <w:r>
              <w:rPr>
                <w:rFonts w:ascii="Arial" w:eastAsia="Calibri" w:hAnsi="Arial" w:cs="Arial"/>
                <w:sz w:val="20"/>
                <w:szCs w:val="24"/>
              </w:rPr>
              <w:t>Jefatura de Mercados</w:t>
            </w:r>
          </w:p>
        </w:tc>
      </w:tr>
      <w:tr w:rsidR="00C06AE3" w:rsidTr="0023116F">
        <w:tc>
          <w:tcPr>
            <w:tcW w:w="4673" w:type="dxa"/>
          </w:tcPr>
          <w:p w:rsidR="00C06AE3" w:rsidRPr="00AB494C" w:rsidRDefault="00C06AE3" w:rsidP="0082524F">
            <w:pPr>
              <w:jc w:val="both"/>
              <w:rPr>
                <w:rFonts w:ascii="Arial" w:eastAsia="Calibri" w:hAnsi="Arial" w:cs="Arial"/>
                <w:sz w:val="20"/>
                <w:szCs w:val="24"/>
              </w:rPr>
            </w:pPr>
            <w:r>
              <w:rPr>
                <w:rFonts w:ascii="Arial" w:eastAsia="Calibri" w:hAnsi="Arial" w:cs="Arial"/>
                <w:sz w:val="20"/>
                <w:szCs w:val="24"/>
              </w:rPr>
              <w:t xml:space="preserve">María Azucena Acevedo Chávez </w:t>
            </w:r>
          </w:p>
        </w:tc>
        <w:tc>
          <w:tcPr>
            <w:tcW w:w="4961" w:type="dxa"/>
          </w:tcPr>
          <w:p w:rsidR="00C06AE3" w:rsidRPr="00AB494C" w:rsidRDefault="00C06AE3" w:rsidP="00C06AE3">
            <w:pPr>
              <w:jc w:val="both"/>
              <w:rPr>
                <w:rFonts w:ascii="Arial" w:eastAsia="Calibri" w:hAnsi="Arial" w:cs="Arial"/>
                <w:sz w:val="20"/>
                <w:szCs w:val="24"/>
              </w:rPr>
            </w:pPr>
            <w:r>
              <w:rPr>
                <w:rFonts w:ascii="Arial" w:eastAsia="Calibri" w:hAnsi="Arial" w:cs="Arial"/>
                <w:sz w:val="20"/>
                <w:szCs w:val="24"/>
              </w:rPr>
              <w:t>Reglamentos</w:t>
            </w:r>
          </w:p>
        </w:tc>
      </w:tr>
      <w:tr w:rsidR="00C06AE3" w:rsidTr="0023116F">
        <w:tc>
          <w:tcPr>
            <w:tcW w:w="4673" w:type="dxa"/>
          </w:tcPr>
          <w:p w:rsidR="00C06AE3" w:rsidRPr="00AB494C" w:rsidRDefault="00C06AE3" w:rsidP="0082524F">
            <w:pPr>
              <w:jc w:val="both"/>
              <w:rPr>
                <w:rFonts w:ascii="Arial" w:eastAsia="Calibri" w:hAnsi="Arial" w:cs="Arial"/>
                <w:sz w:val="20"/>
                <w:szCs w:val="24"/>
              </w:rPr>
            </w:pPr>
            <w:r>
              <w:rPr>
                <w:rFonts w:ascii="Arial" w:eastAsia="Calibri" w:hAnsi="Arial" w:cs="Arial"/>
                <w:sz w:val="20"/>
                <w:szCs w:val="24"/>
              </w:rPr>
              <w:t>María Vicenta</w:t>
            </w:r>
            <w:r w:rsidR="00937E4E">
              <w:rPr>
                <w:rFonts w:ascii="Arial" w:eastAsia="Calibri" w:hAnsi="Arial" w:cs="Arial"/>
                <w:sz w:val="20"/>
                <w:szCs w:val="24"/>
              </w:rPr>
              <w:t xml:space="preserve"> Meza Mejía</w:t>
            </w:r>
          </w:p>
        </w:tc>
        <w:tc>
          <w:tcPr>
            <w:tcW w:w="4961" w:type="dxa"/>
          </w:tcPr>
          <w:p w:rsidR="00C06AE3" w:rsidRPr="00AB494C" w:rsidRDefault="00937E4E" w:rsidP="00C06AE3">
            <w:pPr>
              <w:jc w:val="both"/>
              <w:rPr>
                <w:rFonts w:ascii="Arial" w:eastAsia="Calibri" w:hAnsi="Arial" w:cs="Arial"/>
                <w:sz w:val="20"/>
                <w:szCs w:val="24"/>
              </w:rPr>
            </w:pPr>
            <w:r>
              <w:rPr>
                <w:rFonts w:ascii="Arial" w:eastAsia="Calibri" w:hAnsi="Arial" w:cs="Arial"/>
                <w:sz w:val="20"/>
                <w:szCs w:val="24"/>
              </w:rPr>
              <w:t>Servicios Generales</w:t>
            </w:r>
            <w:r w:rsidR="00C06AE3">
              <w:rPr>
                <w:rFonts w:ascii="Arial" w:eastAsia="Calibri" w:hAnsi="Arial" w:cs="Arial"/>
                <w:sz w:val="20"/>
                <w:szCs w:val="24"/>
              </w:rPr>
              <w:t xml:space="preserve"> </w:t>
            </w:r>
          </w:p>
        </w:tc>
      </w:tr>
      <w:tr w:rsidR="00C06AE3" w:rsidTr="0023116F">
        <w:tc>
          <w:tcPr>
            <w:tcW w:w="4673" w:type="dxa"/>
          </w:tcPr>
          <w:p w:rsidR="00C06AE3" w:rsidRPr="00AB494C" w:rsidRDefault="00937E4E" w:rsidP="0082524F">
            <w:pPr>
              <w:jc w:val="both"/>
              <w:rPr>
                <w:rFonts w:ascii="Arial" w:eastAsia="Calibri" w:hAnsi="Arial" w:cs="Arial"/>
                <w:sz w:val="20"/>
                <w:szCs w:val="24"/>
              </w:rPr>
            </w:pPr>
            <w:r>
              <w:rPr>
                <w:rFonts w:ascii="Arial" w:eastAsia="Calibri" w:hAnsi="Arial" w:cs="Arial"/>
                <w:sz w:val="20"/>
                <w:szCs w:val="24"/>
              </w:rPr>
              <w:t xml:space="preserve">Gloria Amador Aguilar </w:t>
            </w:r>
          </w:p>
        </w:tc>
        <w:tc>
          <w:tcPr>
            <w:tcW w:w="4961" w:type="dxa"/>
          </w:tcPr>
          <w:p w:rsidR="00C06AE3" w:rsidRPr="00AB494C" w:rsidRDefault="00C06AE3" w:rsidP="00C06AE3">
            <w:pPr>
              <w:jc w:val="both"/>
              <w:rPr>
                <w:rFonts w:ascii="Arial" w:eastAsia="Calibri" w:hAnsi="Arial" w:cs="Arial"/>
                <w:sz w:val="20"/>
                <w:szCs w:val="24"/>
              </w:rPr>
            </w:pPr>
            <w:r>
              <w:rPr>
                <w:rFonts w:ascii="Arial" w:eastAsia="Calibri" w:hAnsi="Arial" w:cs="Arial"/>
                <w:sz w:val="20"/>
                <w:szCs w:val="24"/>
              </w:rPr>
              <w:t>Comunicación Social</w:t>
            </w:r>
          </w:p>
        </w:tc>
      </w:tr>
      <w:tr w:rsidR="00C06AE3" w:rsidTr="0023116F">
        <w:tc>
          <w:tcPr>
            <w:tcW w:w="4673" w:type="dxa"/>
          </w:tcPr>
          <w:p w:rsidR="00C06AE3" w:rsidRPr="00AB494C" w:rsidRDefault="00C06AE3" w:rsidP="0082524F">
            <w:pPr>
              <w:jc w:val="both"/>
              <w:rPr>
                <w:rFonts w:ascii="Arial" w:eastAsia="Calibri" w:hAnsi="Arial" w:cs="Arial"/>
                <w:sz w:val="20"/>
                <w:szCs w:val="24"/>
              </w:rPr>
            </w:pPr>
            <w:r>
              <w:rPr>
                <w:rFonts w:ascii="Arial" w:eastAsia="Calibri" w:hAnsi="Arial" w:cs="Arial"/>
                <w:sz w:val="20"/>
                <w:szCs w:val="24"/>
              </w:rPr>
              <w:t xml:space="preserve">Edna Gómez </w:t>
            </w:r>
            <w:r w:rsidR="00937E4E">
              <w:rPr>
                <w:rFonts w:ascii="Arial" w:eastAsia="Calibri" w:hAnsi="Arial" w:cs="Arial"/>
                <w:sz w:val="20"/>
                <w:szCs w:val="24"/>
              </w:rPr>
              <w:t xml:space="preserve"> del Toro</w:t>
            </w:r>
          </w:p>
        </w:tc>
        <w:tc>
          <w:tcPr>
            <w:tcW w:w="4961" w:type="dxa"/>
          </w:tcPr>
          <w:p w:rsidR="00C06AE3" w:rsidRPr="00AB494C" w:rsidRDefault="00C06AE3" w:rsidP="00C06AE3">
            <w:pPr>
              <w:jc w:val="both"/>
              <w:rPr>
                <w:rFonts w:ascii="Arial" w:eastAsia="Calibri" w:hAnsi="Arial" w:cs="Arial"/>
                <w:sz w:val="20"/>
                <w:szCs w:val="24"/>
              </w:rPr>
            </w:pPr>
            <w:r>
              <w:rPr>
                <w:rFonts w:ascii="Arial" w:eastAsia="Calibri" w:hAnsi="Arial" w:cs="Arial"/>
                <w:sz w:val="20"/>
                <w:szCs w:val="24"/>
              </w:rPr>
              <w:t>Desarrollo Económico</w:t>
            </w:r>
          </w:p>
        </w:tc>
      </w:tr>
      <w:tr w:rsidR="00C06AE3" w:rsidTr="0023116F">
        <w:tc>
          <w:tcPr>
            <w:tcW w:w="4673" w:type="dxa"/>
          </w:tcPr>
          <w:p w:rsidR="00C06AE3" w:rsidRPr="00AB494C" w:rsidRDefault="00C06AE3" w:rsidP="0082524F">
            <w:pPr>
              <w:jc w:val="both"/>
              <w:rPr>
                <w:rFonts w:ascii="Arial" w:eastAsia="Calibri" w:hAnsi="Arial" w:cs="Arial"/>
                <w:sz w:val="20"/>
                <w:szCs w:val="24"/>
              </w:rPr>
            </w:pPr>
            <w:r>
              <w:rPr>
                <w:rFonts w:ascii="Arial" w:eastAsia="Calibri" w:hAnsi="Arial" w:cs="Arial"/>
                <w:sz w:val="20"/>
                <w:szCs w:val="24"/>
              </w:rPr>
              <w:t>Ana María del Toro Torres</w:t>
            </w:r>
          </w:p>
        </w:tc>
        <w:tc>
          <w:tcPr>
            <w:tcW w:w="4961" w:type="dxa"/>
          </w:tcPr>
          <w:p w:rsidR="00C06AE3" w:rsidRPr="00AB494C" w:rsidRDefault="00C06AE3" w:rsidP="00C06AE3">
            <w:pPr>
              <w:jc w:val="both"/>
              <w:rPr>
                <w:rFonts w:ascii="Arial" w:eastAsia="Calibri" w:hAnsi="Arial" w:cs="Arial"/>
                <w:sz w:val="20"/>
                <w:szCs w:val="24"/>
              </w:rPr>
            </w:pPr>
            <w:r>
              <w:rPr>
                <w:rFonts w:ascii="Arial" w:eastAsia="Calibri" w:hAnsi="Arial" w:cs="Arial"/>
                <w:sz w:val="20"/>
                <w:szCs w:val="24"/>
              </w:rPr>
              <w:t>Tesorería</w:t>
            </w:r>
          </w:p>
        </w:tc>
      </w:tr>
      <w:tr w:rsidR="00C06AE3" w:rsidTr="0023116F">
        <w:tc>
          <w:tcPr>
            <w:tcW w:w="4673" w:type="dxa"/>
          </w:tcPr>
          <w:p w:rsidR="00C06AE3" w:rsidRPr="00AB494C" w:rsidRDefault="00C06AE3" w:rsidP="0082524F">
            <w:pPr>
              <w:jc w:val="both"/>
              <w:rPr>
                <w:rFonts w:ascii="Arial" w:eastAsia="Calibri" w:hAnsi="Arial" w:cs="Arial"/>
                <w:sz w:val="20"/>
                <w:szCs w:val="24"/>
              </w:rPr>
            </w:pPr>
            <w:r>
              <w:rPr>
                <w:rFonts w:ascii="Arial" w:eastAsia="Calibri" w:hAnsi="Arial" w:cs="Arial"/>
                <w:sz w:val="20"/>
                <w:szCs w:val="24"/>
              </w:rPr>
              <w:t xml:space="preserve">Lorena Patricia López Guzmán </w:t>
            </w:r>
          </w:p>
        </w:tc>
        <w:tc>
          <w:tcPr>
            <w:tcW w:w="4961" w:type="dxa"/>
          </w:tcPr>
          <w:p w:rsidR="00C06AE3" w:rsidRPr="00AB494C" w:rsidRDefault="00C06AE3" w:rsidP="00C06AE3">
            <w:pPr>
              <w:jc w:val="both"/>
              <w:rPr>
                <w:rFonts w:ascii="Arial" w:eastAsia="Calibri" w:hAnsi="Arial" w:cs="Arial"/>
                <w:sz w:val="20"/>
                <w:szCs w:val="24"/>
              </w:rPr>
            </w:pPr>
            <w:r>
              <w:rPr>
                <w:rFonts w:ascii="Arial" w:eastAsia="Calibri" w:hAnsi="Arial" w:cs="Arial"/>
                <w:sz w:val="20"/>
                <w:szCs w:val="24"/>
              </w:rPr>
              <w:t>Comisaría de Seguridad Pública y Policía Vial</w:t>
            </w:r>
          </w:p>
        </w:tc>
      </w:tr>
      <w:tr w:rsidR="00C06AE3" w:rsidTr="0023116F">
        <w:tc>
          <w:tcPr>
            <w:tcW w:w="4673" w:type="dxa"/>
          </w:tcPr>
          <w:p w:rsidR="00C06AE3" w:rsidRPr="00AB494C" w:rsidRDefault="00C06AE3" w:rsidP="0082524F">
            <w:pPr>
              <w:jc w:val="both"/>
              <w:rPr>
                <w:rFonts w:ascii="Arial" w:eastAsia="Calibri" w:hAnsi="Arial" w:cs="Arial"/>
                <w:sz w:val="20"/>
                <w:szCs w:val="24"/>
              </w:rPr>
            </w:pPr>
            <w:r>
              <w:rPr>
                <w:rFonts w:ascii="Arial" w:eastAsia="Calibri" w:hAnsi="Arial" w:cs="Arial"/>
                <w:sz w:val="20"/>
                <w:szCs w:val="24"/>
              </w:rPr>
              <w:t>Elvia Juárez Ramírez</w:t>
            </w:r>
          </w:p>
        </w:tc>
        <w:tc>
          <w:tcPr>
            <w:tcW w:w="4961" w:type="dxa"/>
          </w:tcPr>
          <w:p w:rsidR="00C06AE3" w:rsidRPr="00AB494C" w:rsidRDefault="00C06AE3" w:rsidP="00C06AE3">
            <w:pPr>
              <w:jc w:val="both"/>
              <w:rPr>
                <w:rFonts w:ascii="Arial" w:eastAsia="Calibri" w:hAnsi="Arial" w:cs="Arial"/>
                <w:sz w:val="20"/>
                <w:szCs w:val="24"/>
              </w:rPr>
            </w:pPr>
            <w:r>
              <w:rPr>
                <w:rFonts w:ascii="Arial" w:eastAsia="Calibri" w:hAnsi="Arial" w:cs="Arial"/>
                <w:sz w:val="20"/>
                <w:szCs w:val="24"/>
              </w:rPr>
              <w:t>Seguridad Pública</w:t>
            </w:r>
          </w:p>
        </w:tc>
      </w:tr>
      <w:tr w:rsidR="00C06AE3" w:rsidTr="0023116F">
        <w:tc>
          <w:tcPr>
            <w:tcW w:w="4673" w:type="dxa"/>
          </w:tcPr>
          <w:p w:rsidR="00C06AE3" w:rsidRPr="00AB494C" w:rsidRDefault="00C06AE3" w:rsidP="0082524F">
            <w:pPr>
              <w:jc w:val="both"/>
              <w:rPr>
                <w:rFonts w:ascii="Arial" w:eastAsia="Calibri" w:hAnsi="Arial" w:cs="Arial"/>
                <w:sz w:val="20"/>
                <w:szCs w:val="24"/>
              </w:rPr>
            </w:pPr>
            <w:r>
              <w:rPr>
                <w:rFonts w:ascii="Arial" w:eastAsia="Calibri" w:hAnsi="Arial" w:cs="Arial"/>
                <w:sz w:val="20"/>
                <w:szCs w:val="24"/>
              </w:rPr>
              <w:t xml:space="preserve">María Elena Luis Juan </w:t>
            </w:r>
          </w:p>
        </w:tc>
        <w:tc>
          <w:tcPr>
            <w:tcW w:w="4961" w:type="dxa"/>
          </w:tcPr>
          <w:p w:rsidR="00C06AE3" w:rsidRPr="00AB494C" w:rsidRDefault="00C06AE3" w:rsidP="00C06AE3">
            <w:pPr>
              <w:jc w:val="both"/>
              <w:rPr>
                <w:rFonts w:ascii="Arial" w:eastAsia="Calibri" w:hAnsi="Arial" w:cs="Arial"/>
                <w:sz w:val="20"/>
                <w:szCs w:val="24"/>
              </w:rPr>
            </w:pPr>
            <w:r>
              <w:rPr>
                <w:rFonts w:ascii="Arial" w:eastAsia="Calibri" w:hAnsi="Arial" w:cs="Arial"/>
                <w:sz w:val="20"/>
                <w:szCs w:val="24"/>
              </w:rPr>
              <w:t>Servicios Públicos</w:t>
            </w:r>
          </w:p>
        </w:tc>
      </w:tr>
      <w:tr w:rsidR="00C06AE3" w:rsidTr="0023116F">
        <w:tc>
          <w:tcPr>
            <w:tcW w:w="4673" w:type="dxa"/>
          </w:tcPr>
          <w:p w:rsidR="00C06AE3" w:rsidRPr="00AB494C" w:rsidRDefault="00C06AE3" w:rsidP="0082524F">
            <w:pPr>
              <w:jc w:val="both"/>
              <w:rPr>
                <w:rFonts w:ascii="Arial" w:eastAsia="Calibri" w:hAnsi="Arial" w:cs="Arial"/>
                <w:sz w:val="20"/>
                <w:szCs w:val="24"/>
              </w:rPr>
            </w:pPr>
            <w:r>
              <w:rPr>
                <w:rFonts w:ascii="Arial" w:eastAsia="Calibri" w:hAnsi="Arial" w:cs="Arial"/>
                <w:sz w:val="20"/>
                <w:szCs w:val="24"/>
              </w:rPr>
              <w:t>Bertha Alicia Campos Vázquez</w:t>
            </w:r>
          </w:p>
        </w:tc>
        <w:tc>
          <w:tcPr>
            <w:tcW w:w="4961" w:type="dxa"/>
          </w:tcPr>
          <w:p w:rsidR="00C06AE3" w:rsidRPr="00AB494C" w:rsidRDefault="00C06AE3" w:rsidP="00C06AE3">
            <w:pPr>
              <w:jc w:val="both"/>
              <w:rPr>
                <w:rFonts w:ascii="Arial" w:eastAsia="Calibri" w:hAnsi="Arial" w:cs="Arial"/>
                <w:sz w:val="20"/>
                <w:szCs w:val="24"/>
              </w:rPr>
            </w:pPr>
            <w:r>
              <w:rPr>
                <w:rFonts w:ascii="Arial" w:eastAsia="Calibri" w:hAnsi="Arial" w:cs="Arial"/>
                <w:sz w:val="20"/>
                <w:szCs w:val="24"/>
              </w:rPr>
              <w:t>Fomento Deportivo</w:t>
            </w:r>
          </w:p>
        </w:tc>
      </w:tr>
      <w:tr w:rsidR="00C06AE3" w:rsidTr="0023116F">
        <w:tc>
          <w:tcPr>
            <w:tcW w:w="4673" w:type="dxa"/>
          </w:tcPr>
          <w:p w:rsidR="00C06AE3" w:rsidRPr="00AB494C" w:rsidRDefault="00C06AE3" w:rsidP="0082524F">
            <w:pPr>
              <w:jc w:val="both"/>
              <w:rPr>
                <w:rFonts w:ascii="Arial" w:eastAsia="Calibri" w:hAnsi="Arial" w:cs="Arial"/>
                <w:sz w:val="20"/>
                <w:szCs w:val="24"/>
              </w:rPr>
            </w:pPr>
            <w:r>
              <w:rPr>
                <w:rFonts w:ascii="Arial" w:eastAsia="Calibri" w:hAnsi="Arial" w:cs="Arial"/>
                <w:sz w:val="20"/>
                <w:szCs w:val="24"/>
              </w:rPr>
              <w:lastRenderedPageBreak/>
              <w:t>Alejandra Palacios</w:t>
            </w:r>
            <w:r w:rsidR="00937E4E">
              <w:rPr>
                <w:rFonts w:ascii="Arial" w:eastAsia="Calibri" w:hAnsi="Arial" w:cs="Arial"/>
                <w:sz w:val="20"/>
                <w:szCs w:val="24"/>
              </w:rPr>
              <w:t xml:space="preserve"> </w:t>
            </w:r>
            <w:proofErr w:type="spellStart"/>
            <w:r w:rsidR="00937E4E">
              <w:rPr>
                <w:rFonts w:ascii="Arial" w:eastAsia="Calibri" w:hAnsi="Arial" w:cs="Arial"/>
                <w:sz w:val="20"/>
                <w:szCs w:val="24"/>
              </w:rPr>
              <w:t>Seaman</w:t>
            </w:r>
            <w:proofErr w:type="spellEnd"/>
            <w:r w:rsidR="00937E4E">
              <w:rPr>
                <w:rFonts w:ascii="Arial" w:eastAsia="Calibri" w:hAnsi="Arial" w:cs="Arial"/>
                <w:sz w:val="20"/>
                <w:szCs w:val="24"/>
              </w:rPr>
              <w:t xml:space="preserve"> </w:t>
            </w:r>
          </w:p>
        </w:tc>
        <w:tc>
          <w:tcPr>
            <w:tcW w:w="4961" w:type="dxa"/>
          </w:tcPr>
          <w:p w:rsidR="00C06AE3" w:rsidRPr="00AB494C" w:rsidRDefault="00C06AE3" w:rsidP="00C06AE3">
            <w:pPr>
              <w:jc w:val="both"/>
              <w:rPr>
                <w:rFonts w:ascii="Arial" w:eastAsia="Calibri" w:hAnsi="Arial" w:cs="Arial"/>
                <w:sz w:val="20"/>
                <w:szCs w:val="24"/>
              </w:rPr>
            </w:pPr>
            <w:r>
              <w:rPr>
                <w:rFonts w:ascii="Arial" w:eastAsia="Calibri" w:hAnsi="Arial" w:cs="Arial"/>
                <w:sz w:val="20"/>
                <w:szCs w:val="24"/>
              </w:rPr>
              <w:t xml:space="preserve">Registro Civil </w:t>
            </w:r>
          </w:p>
        </w:tc>
      </w:tr>
      <w:tr w:rsidR="00C06AE3" w:rsidTr="0023116F">
        <w:tc>
          <w:tcPr>
            <w:tcW w:w="4673" w:type="dxa"/>
          </w:tcPr>
          <w:p w:rsidR="00C06AE3" w:rsidRPr="00AB494C" w:rsidRDefault="00C06AE3" w:rsidP="0082524F">
            <w:pPr>
              <w:jc w:val="both"/>
              <w:rPr>
                <w:rFonts w:ascii="Arial" w:eastAsia="Calibri" w:hAnsi="Arial" w:cs="Arial"/>
                <w:sz w:val="20"/>
                <w:szCs w:val="24"/>
              </w:rPr>
            </w:pPr>
            <w:r>
              <w:rPr>
                <w:rFonts w:ascii="Arial" w:eastAsia="Calibri" w:hAnsi="Arial" w:cs="Arial"/>
                <w:sz w:val="20"/>
                <w:szCs w:val="24"/>
              </w:rPr>
              <w:t xml:space="preserve">Liliana </w:t>
            </w:r>
            <w:proofErr w:type="spellStart"/>
            <w:r>
              <w:rPr>
                <w:rFonts w:ascii="Arial" w:eastAsia="Calibri" w:hAnsi="Arial" w:cs="Arial"/>
                <w:sz w:val="20"/>
                <w:szCs w:val="24"/>
              </w:rPr>
              <w:t>Castolo</w:t>
            </w:r>
            <w:proofErr w:type="spellEnd"/>
            <w:r>
              <w:rPr>
                <w:rFonts w:ascii="Arial" w:eastAsia="Calibri" w:hAnsi="Arial" w:cs="Arial"/>
                <w:sz w:val="20"/>
                <w:szCs w:val="24"/>
              </w:rPr>
              <w:t xml:space="preserve"> Ramos </w:t>
            </w:r>
          </w:p>
        </w:tc>
        <w:tc>
          <w:tcPr>
            <w:tcW w:w="4961" w:type="dxa"/>
          </w:tcPr>
          <w:p w:rsidR="00C06AE3" w:rsidRPr="00AB494C" w:rsidRDefault="00C06AE3" w:rsidP="00C06AE3">
            <w:pPr>
              <w:jc w:val="both"/>
              <w:rPr>
                <w:rFonts w:ascii="Arial" w:eastAsia="Calibri" w:hAnsi="Arial" w:cs="Arial"/>
                <w:sz w:val="20"/>
                <w:szCs w:val="24"/>
              </w:rPr>
            </w:pPr>
            <w:r>
              <w:rPr>
                <w:rFonts w:ascii="Arial" w:eastAsia="Calibri" w:hAnsi="Arial" w:cs="Arial"/>
                <w:sz w:val="20"/>
                <w:szCs w:val="24"/>
              </w:rPr>
              <w:t>Seguridad Pública</w:t>
            </w:r>
          </w:p>
        </w:tc>
      </w:tr>
      <w:tr w:rsidR="00C06AE3" w:rsidTr="0023116F">
        <w:tc>
          <w:tcPr>
            <w:tcW w:w="4673" w:type="dxa"/>
          </w:tcPr>
          <w:p w:rsidR="00C06AE3" w:rsidRPr="00AB494C" w:rsidRDefault="00C06AE3" w:rsidP="006551DC">
            <w:pPr>
              <w:jc w:val="both"/>
              <w:rPr>
                <w:rFonts w:ascii="Arial" w:eastAsia="Calibri" w:hAnsi="Arial" w:cs="Arial"/>
                <w:sz w:val="20"/>
                <w:szCs w:val="24"/>
              </w:rPr>
            </w:pPr>
            <w:r>
              <w:rPr>
                <w:rFonts w:ascii="Arial" w:eastAsia="Calibri" w:hAnsi="Arial" w:cs="Arial"/>
                <w:sz w:val="20"/>
                <w:szCs w:val="24"/>
              </w:rPr>
              <w:t xml:space="preserve">María de Jesús Preciado Rosales </w:t>
            </w:r>
          </w:p>
        </w:tc>
        <w:tc>
          <w:tcPr>
            <w:tcW w:w="4961" w:type="dxa"/>
          </w:tcPr>
          <w:p w:rsidR="00C06AE3" w:rsidRPr="00AB494C" w:rsidRDefault="00C06AE3" w:rsidP="00C06AE3">
            <w:pPr>
              <w:jc w:val="both"/>
              <w:rPr>
                <w:rFonts w:ascii="Arial" w:eastAsia="Calibri" w:hAnsi="Arial" w:cs="Arial"/>
                <w:sz w:val="20"/>
                <w:szCs w:val="24"/>
              </w:rPr>
            </w:pPr>
            <w:r>
              <w:rPr>
                <w:rFonts w:ascii="Arial" w:eastAsia="Calibri" w:hAnsi="Arial" w:cs="Arial"/>
                <w:sz w:val="20"/>
                <w:szCs w:val="24"/>
              </w:rPr>
              <w:t>Jefatura de Cultura</w:t>
            </w:r>
          </w:p>
        </w:tc>
      </w:tr>
      <w:tr w:rsidR="00C06AE3" w:rsidTr="0023116F">
        <w:tc>
          <w:tcPr>
            <w:tcW w:w="4673" w:type="dxa"/>
          </w:tcPr>
          <w:p w:rsidR="00C06AE3" w:rsidRPr="00AB494C" w:rsidRDefault="00C06AE3" w:rsidP="0082524F">
            <w:pPr>
              <w:jc w:val="both"/>
              <w:rPr>
                <w:rFonts w:ascii="Arial" w:eastAsia="Calibri" w:hAnsi="Arial" w:cs="Arial"/>
                <w:sz w:val="20"/>
                <w:szCs w:val="24"/>
              </w:rPr>
            </w:pPr>
            <w:r>
              <w:rPr>
                <w:rFonts w:ascii="Arial" w:eastAsia="Calibri" w:hAnsi="Arial" w:cs="Arial"/>
                <w:sz w:val="20"/>
                <w:szCs w:val="24"/>
              </w:rPr>
              <w:t xml:space="preserve">María Elena Rentería Palafox </w:t>
            </w:r>
          </w:p>
        </w:tc>
        <w:tc>
          <w:tcPr>
            <w:tcW w:w="4961" w:type="dxa"/>
          </w:tcPr>
          <w:p w:rsidR="00C06AE3" w:rsidRPr="00AB494C" w:rsidRDefault="00C06AE3" w:rsidP="00C06AE3">
            <w:pPr>
              <w:jc w:val="both"/>
              <w:rPr>
                <w:rFonts w:ascii="Arial" w:eastAsia="Calibri" w:hAnsi="Arial" w:cs="Arial"/>
                <w:sz w:val="20"/>
                <w:szCs w:val="24"/>
              </w:rPr>
            </w:pPr>
            <w:r>
              <w:rPr>
                <w:rFonts w:ascii="Arial" w:eastAsia="Calibri" w:hAnsi="Arial" w:cs="Arial"/>
                <w:sz w:val="20"/>
                <w:szCs w:val="24"/>
              </w:rPr>
              <w:t>Tianguis</w:t>
            </w:r>
          </w:p>
        </w:tc>
      </w:tr>
      <w:tr w:rsidR="00C06AE3" w:rsidTr="0023116F">
        <w:tc>
          <w:tcPr>
            <w:tcW w:w="4673" w:type="dxa"/>
          </w:tcPr>
          <w:p w:rsidR="00C06AE3" w:rsidRPr="00AB494C" w:rsidRDefault="00C06AE3" w:rsidP="00C06AE3">
            <w:pPr>
              <w:jc w:val="both"/>
              <w:rPr>
                <w:rFonts w:ascii="Arial" w:eastAsia="Calibri" w:hAnsi="Arial" w:cs="Arial"/>
                <w:sz w:val="20"/>
                <w:szCs w:val="24"/>
              </w:rPr>
            </w:pPr>
            <w:r>
              <w:rPr>
                <w:rFonts w:ascii="Arial" w:eastAsia="Calibri" w:hAnsi="Arial" w:cs="Arial"/>
                <w:sz w:val="20"/>
                <w:szCs w:val="24"/>
              </w:rPr>
              <w:t>Ana María Rivera Baltazar</w:t>
            </w:r>
          </w:p>
        </w:tc>
        <w:tc>
          <w:tcPr>
            <w:tcW w:w="4961" w:type="dxa"/>
          </w:tcPr>
          <w:p w:rsidR="00C06AE3" w:rsidRPr="00AB494C" w:rsidRDefault="00C06AE3" w:rsidP="00C06AE3">
            <w:pPr>
              <w:jc w:val="both"/>
              <w:rPr>
                <w:rFonts w:ascii="Arial" w:eastAsia="Calibri" w:hAnsi="Arial" w:cs="Arial"/>
                <w:sz w:val="20"/>
                <w:szCs w:val="24"/>
              </w:rPr>
            </w:pPr>
            <w:r>
              <w:rPr>
                <w:rFonts w:ascii="Arial" w:eastAsia="Calibri" w:hAnsi="Arial" w:cs="Arial"/>
                <w:sz w:val="20"/>
                <w:szCs w:val="24"/>
              </w:rPr>
              <w:t>Jefatura de Cultura</w:t>
            </w:r>
          </w:p>
        </w:tc>
      </w:tr>
      <w:tr w:rsidR="00C06AE3" w:rsidTr="0023116F">
        <w:tc>
          <w:tcPr>
            <w:tcW w:w="4673" w:type="dxa"/>
          </w:tcPr>
          <w:p w:rsidR="00C06AE3" w:rsidRPr="00AB494C" w:rsidRDefault="00C06AE3" w:rsidP="00C06AE3">
            <w:pPr>
              <w:jc w:val="both"/>
              <w:rPr>
                <w:rFonts w:ascii="Arial" w:eastAsia="Calibri" w:hAnsi="Arial" w:cs="Arial"/>
                <w:sz w:val="20"/>
                <w:szCs w:val="24"/>
              </w:rPr>
            </w:pPr>
            <w:r>
              <w:rPr>
                <w:rFonts w:ascii="Arial" w:eastAsia="Calibri" w:hAnsi="Arial" w:cs="Arial"/>
                <w:sz w:val="20"/>
                <w:szCs w:val="24"/>
              </w:rPr>
              <w:t>Laura Guadalupe Gómez Pinto</w:t>
            </w:r>
          </w:p>
        </w:tc>
        <w:tc>
          <w:tcPr>
            <w:tcW w:w="4961" w:type="dxa"/>
          </w:tcPr>
          <w:p w:rsidR="00C06AE3" w:rsidRPr="00AB494C" w:rsidRDefault="00C06AE3" w:rsidP="00C06AE3">
            <w:pPr>
              <w:jc w:val="both"/>
              <w:rPr>
                <w:rFonts w:ascii="Arial" w:eastAsia="Calibri" w:hAnsi="Arial" w:cs="Arial"/>
                <w:sz w:val="20"/>
                <w:szCs w:val="24"/>
              </w:rPr>
            </w:pPr>
            <w:r>
              <w:rPr>
                <w:rFonts w:ascii="Arial" w:eastAsia="Calibri" w:hAnsi="Arial" w:cs="Arial"/>
                <w:sz w:val="20"/>
                <w:szCs w:val="24"/>
              </w:rPr>
              <w:t xml:space="preserve">Asesores de Regidor </w:t>
            </w:r>
          </w:p>
        </w:tc>
      </w:tr>
    </w:tbl>
    <w:p w:rsidR="00293683" w:rsidRDefault="00293683" w:rsidP="00C06AE3">
      <w:pPr>
        <w:jc w:val="both"/>
        <w:rPr>
          <w:rFonts w:ascii="Arial" w:eastAsia="Calibri" w:hAnsi="Arial" w:cs="Arial"/>
          <w:sz w:val="24"/>
          <w:szCs w:val="24"/>
        </w:rPr>
      </w:pPr>
    </w:p>
    <w:p w:rsidR="00EA5E44" w:rsidRPr="00B110DC" w:rsidRDefault="00EA5E44" w:rsidP="00EA5E44">
      <w:pPr>
        <w:spacing w:after="0" w:line="240" w:lineRule="auto"/>
        <w:ind w:left="60"/>
        <w:jc w:val="both"/>
        <w:rPr>
          <w:rFonts w:ascii="Arial" w:eastAsia="Calibri" w:hAnsi="Arial" w:cs="Arial"/>
          <w:sz w:val="24"/>
          <w:szCs w:val="24"/>
        </w:rPr>
      </w:pPr>
      <w:r>
        <w:rPr>
          <w:rFonts w:ascii="Arial" w:eastAsia="Calibri" w:hAnsi="Arial" w:cs="Arial"/>
          <w:sz w:val="24"/>
          <w:szCs w:val="24"/>
        </w:rPr>
        <w:t xml:space="preserve">         </w:t>
      </w:r>
      <w:r w:rsidRPr="00B110DC">
        <w:rPr>
          <w:rFonts w:ascii="Arial" w:eastAsia="Calibri" w:hAnsi="Arial" w:cs="Arial"/>
          <w:sz w:val="24"/>
          <w:szCs w:val="24"/>
        </w:rPr>
        <w:t>Según se desprende de los documentos, acusados de recib</w:t>
      </w:r>
      <w:r w:rsidR="00937E4E">
        <w:rPr>
          <w:rFonts w:ascii="Arial" w:eastAsia="Calibri" w:hAnsi="Arial" w:cs="Arial"/>
          <w:sz w:val="24"/>
          <w:szCs w:val="24"/>
        </w:rPr>
        <w:t>ido con la firma autógrafa de la</w:t>
      </w:r>
      <w:r w:rsidRPr="00B110DC">
        <w:rPr>
          <w:rFonts w:ascii="Arial" w:eastAsia="Calibri" w:hAnsi="Arial" w:cs="Arial"/>
          <w:sz w:val="24"/>
          <w:szCs w:val="24"/>
        </w:rPr>
        <w:t xml:space="preserve">s </w:t>
      </w:r>
      <w:r w:rsidR="00937E4E">
        <w:rPr>
          <w:rFonts w:ascii="Arial" w:eastAsia="Calibri" w:hAnsi="Arial" w:cs="Arial"/>
          <w:sz w:val="24"/>
          <w:szCs w:val="24"/>
        </w:rPr>
        <w:t>ganadora</w:t>
      </w:r>
      <w:r>
        <w:rPr>
          <w:rFonts w:ascii="Arial" w:eastAsia="Calibri" w:hAnsi="Arial" w:cs="Arial"/>
          <w:sz w:val="24"/>
          <w:szCs w:val="24"/>
        </w:rPr>
        <w:t>s</w:t>
      </w:r>
      <w:r w:rsidRPr="00B110DC">
        <w:rPr>
          <w:rFonts w:ascii="Arial" w:eastAsia="Calibri" w:hAnsi="Arial" w:cs="Arial"/>
          <w:sz w:val="24"/>
          <w:szCs w:val="24"/>
        </w:rPr>
        <w:t xml:space="preserve">, respecto de la recepción de cada </w:t>
      </w:r>
      <w:r>
        <w:rPr>
          <w:rFonts w:ascii="Arial" w:eastAsia="Calibri" w:hAnsi="Arial" w:cs="Arial"/>
          <w:sz w:val="24"/>
          <w:szCs w:val="24"/>
        </w:rPr>
        <w:t>uno de los artículos</w:t>
      </w:r>
      <w:r w:rsidRPr="00B110DC">
        <w:rPr>
          <w:rFonts w:ascii="Arial" w:eastAsia="Calibri" w:hAnsi="Arial" w:cs="Arial"/>
          <w:sz w:val="24"/>
          <w:szCs w:val="24"/>
        </w:rPr>
        <w:t xml:space="preserve"> y que obran como parte de los expedientes que se formaron y son parte integrante de</w:t>
      </w:r>
      <w:r>
        <w:rPr>
          <w:rFonts w:ascii="Arial" w:eastAsia="Calibri" w:hAnsi="Arial" w:cs="Arial"/>
          <w:sz w:val="24"/>
          <w:szCs w:val="24"/>
        </w:rPr>
        <w:t>l presente dictamen.</w:t>
      </w:r>
    </w:p>
    <w:p w:rsidR="00EA5E44" w:rsidRPr="00B110DC" w:rsidRDefault="00EA5E44" w:rsidP="00EA5E44">
      <w:pPr>
        <w:spacing w:after="0" w:line="240" w:lineRule="auto"/>
        <w:ind w:left="60"/>
        <w:jc w:val="both"/>
        <w:rPr>
          <w:rFonts w:ascii="Arial" w:eastAsia="Calibri" w:hAnsi="Arial" w:cs="Arial"/>
          <w:sz w:val="24"/>
          <w:szCs w:val="24"/>
        </w:rPr>
      </w:pPr>
    </w:p>
    <w:p w:rsidR="00EA5E44" w:rsidRPr="00B110DC" w:rsidRDefault="00EA5E44" w:rsidP="00EA5E44">
      <w:pPr>
        <w:spacing w:after="0" w:line="240" w:lineRule="auto"/>
        <w:ind w:left="60"/>
        <w:jc w:val="both"/>
        <w:rPr>
          <w:rFonts w:ascii="Arial" w:eastAsia="Calibri" w:hAnsi="Arial" w:cs="Arial"/>
          <w:sz w:val="24"/>
          <w:szCs w:val="24"/>
        </w:rPr>
      </w:pPr>
      <w:r w:rsidRPr="00B110DC">
        <w:rPr>
          <w:rFonts w:ascii="Arial" w:eastAsia="Calibri" w:hAnsi="Arial" w:cs="Arial"/>
          <w:sz w:val="24"/>
          <w:szCs w:val="24"/>
        </w:rPr>
        <w:tab/>
        <w:t xml:space="preserve">Cumpliendo con lo anterior, con las características que reviste todo contrato de donación, como al efecto lo es, la gratuidad, unilateralidad, consensual e instantáneo, ya que los mismos fueron entregados </w:t>
      </w:r>
      <w:r>
        <w:rPr>
          <w:rFonts w:ascii="Arial" w:eastAsia="Calibri" w:hAnsi="Arial" w:cs="Arial"/>
          <w:sz w:val="24"/>
          <w:szCs w:val="24"/>
        </w:rPr>
        <w:t>el día 12 doce de mayo de 2023.</w:t>
      </w:r>
    </w:p>
    <w:p w:rsidR="00EA5E44" w:rsidRPr="00B110DC" w:rsidRDefault="00EA5E44" w:rsidP="00EA5E44">
      <w:pPr>
        <w:spacing w:after="0" w:line="240" w:lineRule="auto"/>
        <w:ind w:left="60"/>
        <w:jc w:val="both"/>
        <w:rPr>
          <w:rFonts w:ascii="Arial" w:eastAsia="Calibri" w:hAnsi="Arial" w:cs="Arial"/>
          <w:sz w:val="24"/>
          <w:szCs w:val="24"/>
        </w:rPr>
      </w:pPr>
    </w:p>
    <w:p w:rsidR="00EA5E44" w:rsidRDefault="00EA5E44" w:rsidP="00751796">
      <w:pPr>
        <w:spacing w:after="0" w:line="240" w:lineRule="auto"/>
        <w:ind w:left="60"/>
        <w:jc w:val="both"/>
        <w:rPr>
          <w:rFonts w:ascii="Arial" w:eastAsia="Calibri" w:hAnsi="Arial" w:cs="Arial"/>
          <w:sz w:val="24"/>
          <w:szCs w:val="24"/>
        </w:rPr>
      </w:pPr>
      <w:r w:rsidRPr="00B110DC">
        <w:rPr>
          <w:rFonts w:ascii="Arial" w:eastAsia="Calibri" w:hAnsi="Arial" w:cs="Arial"/>
          <w:sz w:val="24"/>
          <w:szCs w:val="24"/>
        </w:rPr>
        <w:tab/>
        <w:t xml:space="preserve">Los bienes descritos no forman parte de los bienes del patrimonio del Municipio de Zapotlán el Grande, ya que la traslación de su dominio fue de manera inmediata, como ya se dijo se entregaron a los </w:t>
      </w:r>
      <w:r>
        <w:rPr>
          <w:rFonts w:ascii="Arial" w:eastAsia="Calibri" w:hAnsi="Arial" w:cs="Arial"/>
          <w:sz w:val="24"/>
          <w:szCs w:val="24"/>
        </w:rPr>
        <w:t>ganadores</w:t>
      </w:r>
      <w:r w:rsidRPr="00B110DC">
        <w:rPr>
          <w:rFonts w:ascii="Arial" w:eastAsia="Calibri" w:hAnsi="Arial" w:cs="Arial"/>
          <w:sz w:val="24"/>
          <w:szCs w:val="24"/>
        </w:rPr>
        <w:t xml:space="preserve"> que </w:t>
      </w:r>
      <w:r w:rsidR="00751796">
        <w:rPr>
          <w:rFonts w:ascii="Arial" w:eastAsia="Calibri" w:hAnsi="Arial" w:cs="Arial"/>
          <w:sz w:val="24"/>
          <w:szCs w:val="24"/>
        </w:rPr>
        <w:t xml:space="preserve">participaron en </w:t>
      </w:r>
      <w:r w:rsidR="00751796" w:rsidRPr="00924777">
        <w:rPr>
          <w:rFonts w:ascii="Arial" w:eastAsia="Calibri" w:hAnsi="Arial" w:cs="Arial"/>
          <w:sz w:val="24"/>
          <w:szCs w:val="24"/>
        </w:rPr>
        <w:t>el</w:t>
      </w:r>
      <w:r w:rsidR="00751796">
        <w:rPr>
          <w:rFonts w:ascii="Arial" w:eastAsia="Calibri" w:hAnsi="Arial" w:cs="Arial"/>
          <w:sz w:val="24"/>
          <w:szCs w:val="24"/>
        </w:rPr>
        <w:t xml:space="preserve"> evento del</w:t>
      </w:r>
      <w:r w:rsidR="00751796" w:rsidRPr="00924777">
        <w:rPr>
          <w:rFonts w:ascii="Arial" w:eastAsia="Calibri" w:hAnsi="Arial" w:cs="Arial"/>
          <w:sz w:val="24"/>
          <w:szCs w:val="24"/>
        </w:rPr>
        <w:t xml:space="preserve"> “</w:t>
      </w:r>
      <w:r w:rsidR="00751796">
        <w:rPr>
          <w:rFonts w:ascii="Arial" w:eastAsia="Calibri" w:hAnsi="Arial" w:cs="Arial"/>
          <w:sz w:val="24"/>
          <w:szCs w:val="24"/>
        </w:rPr>
        <w:t>Día Internacional de la Mujer y Día de las Madres”</w:t>
      </w:r>
      <w:r w:rsidR="00937E4E">
        <w:rPr>
          <w:rFonts w:ascii="Arial" w:eastAsia="Calibri" w:hAnsi="Arial" w:cs="Arial"/>
          <w:sz w:val="24"/>
          <w:szCs w:val="24"/>
        </w:rPr>
        <w:t xml:space="preserve">. Sin </w:t>
      </w:r>
      <w:r w:rsidR="00F91B6A">
        <w:rPr>
          <w:rFonts w:ascii="Arial" w:eastAsia="Calibri" w:hAnsi="Arial" w:cs="Arial"/>
          <w:sz w:val="24"/>
          <w:szCs w:val="24"/>
        </w:rPr>
        <w:t>embargo,</w:t>
      </w:r>
      <w:r w:rsidR="00937E4E">
        <w:rPr>
          <w:rFonts w:ascii="Arial" w:eastAsia="Calibri" w:hAnsi="Arial" w:cs="Arial"/>
          <w:sz w:val="24"/>
          <w:szCs w:val="24"/>
        </w:rPr>
        <w:t xml:space="preserve"> fueron dados de alta en el sistema EMPRESS, como bienes propiedad del Municipio de Zapotlán el Grande, Jalisco, por lo que, es necesario darlos de baja del sistema, advirtiendo además de que </w:t>
      </w:r>
      <w:r w:rsidR="00F91B6A">
        <w:rPr>
          <w:rFonts w:ascii="Arial" w:eastAsia="Calibri" w:hAnsi="Arial" w:cs="Arial"/>
          <w:sz w:val="24"/>
          <w:szCs w:val="24"/>
        </w:rPr>
        <w:t xml:space="preserve">los bienes por su naturaleza son CONSUMIBLES, excepto las dos bicicletas, las que deberán ser endosadas a las ganadoras en la rifa. </w:t>
      </w:r>
      <w:r w:rsidR="00937E4E">
        <w:rPr>
          <w:rFonts w:ascii="Arial" w:eastAsia="Calibri" w:hAnsi="Arial" w:cs="Arial"/>
          <w:sz w:val="24"/>
          <w:szCs w:val="24"/>
        </w:rPr>
        <w:t xml:space="preserve"> </w:t>
      </w:r>
    </w:p>
    <w:p w:rsidR="00937E4E" w:rsidRDefault="00937E4E" w:rsidP="00751796">
      <w:pPr>
        <w:spacing w:after="0" w:line="240" w:lineRule="auto"/>
        <w:ind w:left="60"/>
        <w:jc w:val="both"/>
        <w:rPr>
          <w:rFonts w:ascii="Arial" w:eastAsia="Calibri" w:hAnsi="Arial" w:cs="Arial"/>
          <w:sz w:val="24"/>
          <w:szCs w:val="24"/>
        </w:rPr>
      </w:pPr>
    </w:p>
    <w:p w:rsidR="00751796" w:rsidRPr="00B110DC" w:rsidRDefault="00751796" w:rsidP="00751796">
      <w:pPr>
        <w:spacing w:after="0" w:line="240" w:lineRule="auto"/>
        <w:ind w:left="60"/>
        <w:jc w:val="both"/>
        <w:rPr>
          <w:rFonts w:ascii="Arial" w:eastAsia="Calibri" w:hAnsi="Arial" w:cs="Arial"/>
          <w:sz w:val="24"/>
          <w:szCs w:val="24"/>
        </w:rPr>
      </w:pPr>
    </w:p>
    <w:p w:rsidR="00EA5E44" w:rsidRPr="00B110DC" w:rsidRDefault="00EA5E44" w:rsidP="00EA5E44">
      <w:pPr>
        <w:spacing w:after="0" w:line="240" w:lineRule="auto"/>
        <w:ind w:left="60" w:firstLine="648"/>
        <w:jc w:val="both"/>
        <w:rPr>
          <w:rFonts w:ascii="Arial" w:eastAsia="Calibri" w:hAnsi="Arial" w:cs="Arial"/>
          <w:bCs/>
          <w:sz w:val="24"/>
          <w:szCs w:val="24"/>
          <w:lang w:val="es-ES"/>
        </w:rPr>
      </w:pPr>
      <w:r w:rsidRPr="00B110DC">
        <w:rPr>
          <w:rFonts w:ascii="Arial" w:eastAsia="Calibri" w:hAnsi="Arial" w:cs="Arial"/>
          <w:bCs/>
          <w:sz w:val="24"/>
          <w:szCs w:val="24"/>
          <w:lang w:val="es-ES"/>
        </w:rPr>
        <w:t>Por lo anteriormente expuesto, fundado y motivado el suscrito en mi carácter de Regidor Presidente de la Comisión Edilicia Permanente de Hacienda Pública y Patrimonio Municipal, propongo para su aprobación iniciativa de acuerdo que contiene los siguientes:</w:t>
      </w:r>
    </w:p>
    <w:p w:rsidR="00EA5E44" w:rsidRPr="00B110DC" w:rsidRDefault="00EA5E44" w:rsidP="00EA5E44">
      <w:pPr>
        <w:spacing w:after="0" w:line="240" w:lineRule="auto"/>
        <w:jc w:val="both"/>
        <w:rPr>
          <w:rFonts w:ascii="Arial" w:eastAsia="Calibri" w:hAnsi="Arial" w:cs="Arial"/>
          <w:bCs/>
          <w:sz w:val="24"/>
          <w:szCs w:val="24"/>
          <w:lang w:val="es-ES"/>
        </w:rPr>
      </w:pPr>
    </w:p>
    <w:p w:rsidR="00EA5E44" w:rsidRPr="00B110DC" w:rsidRDefault="00EA5E44" w:rsidP="00EA5E44">
      <w:pPr>
        <w:spacing w:after="0" w:line="240" w:lineRule="auto"/>
        <w:jc w:val="center"/>
        <w:rPr>
          <w:rFonts w:ascii="Arial" w:eastAsia="Calibri" w:hAnsi="Arial" w:cs="Arial"/>
          <w:b/>
          <w:bCs/>
          <w:sz w:val="24"/>
          <w:szCs w:val="24"/>
          <w:lang w:val="es-ES"/>
        </w:rPr>
      </w:pPr>
      <w:r w:rsidRPr="00B110DC">
        <w:rPr>
          <w:rFonts w:ascii="Arial" w:eastAsia="Calibri" w:hAnsi="Arial" w:cs="Arial"/>
          <w:b/>
          <w:bCs/>
          <w:sz w:val="24"/>
          <w:szCs w:val="24"/>
          <w:lang w:val="es-ES"/>
        </w:rPr>
        <w:t>PUNTOS DE ACUERDO:</w:t>
      </w:r>
    </w:p>
    <w:p w:rsidR="00751796" w:rsidRPr="00B110DC" w:rsidRDefault="00751796" w:rsidP="00751796">
      <w:pPr>
        <w:spacing w:after="0" w:line="240" w:lineRule="auto"/>
        <w:jc w:val="center"/>
        <w:rPr>
          <w:rFonts w:ascii="Arial" w:eastAsia="Calibri" w:hAnsi="Arial" w:cs="Arial"/>
          <w:b/>
          <w:bCs/>
          <w:sz w:val="24"/>
          <w:szCs w:val="24"/>
          <w:lang w:val="es-ES"/>
        </w:rPr>
      </w:pPr>
    </w:p>
    <w:p w:rsidR="00EA5E44" w:rsidRDefault="00751796" w:rsidP="00751796">
      <w:pPr>
        <w:jc w:val="both"/>
        <w:rPr>
          <w:rFonts w:ascii="Arial" w:eastAsia="Calibri" w:hAnsi="Arial" w:cs="Arial"/>
          <w:bCs/>
          <w:sz w:val="24"/>
          <w:szCs w:val="24"/>
          <w:lang w:val="es-ES"/>
        </w:rPr>
      </w:pPr>
      <w:r w:rsidRPr="00B110DC">
        <w:rPr>
          <w:rFonts w:ascii="Arial" w:eastAsia="Calibri" w:hAnsi="Arial" w:cs="Arial"/>
          <w:b/>
          <w:bCs/>
          <w:sz w:val="24"/>
          <w:szCs w:val="24"/>
          <w:lang w:val="es-ES"/>
        </w:rPr>
        <w:tab/>
      </w:r>
      <w:proofErr w:type="gramStart"/>
      <w:r w:rsidRPr="00B110DC">
        <w:rPr>
          <w:rFonts w:ascii="Arial" w:eastAsia="Calibri" w:hAnsi="Arial" w:cs="Arial"/>
          <w:b/>
          <w:bCs/>
          <w:sz w:val="24"/>
          <w:szCs w:val="24"/>
          <w:lang w:val="es-ES"/>
        </w:rPr>
        <w:t>PRIMERO.-</w:t>
      </w:r>
      <w:proofErr w:type="gramEnd"/>
      <w:r w:rsidRPr="00B110DC">
        <w:rPr>
          <w:rFonts w:ascii="Arial" w:eastAsia="Calibri" w:hAnsi="Arial" w:cs="Arial"/>
          <w:b/>
          <w:bCs/>
          <w:sz w:val="24"/>
          <w:szCs w:val="24"/>
          <w:lang w:val="es-ES"/>
        </w:rPr>
        <w:t xml:space="preserve"> </w:t>
      </w:r>
      <w:r w:rsidRPr="00B110DC">
        <w:rPr>
          <w:rFonts w:ascii="Arial" w:eastAsia="Calibri" w:hAnsi="Arial" w:cs="Arial"/>
          <w:bCs/>
          <w:sz w:val="24"/>
          <w:szCs w:val="24"/>
          <w:lang w:val="es-ES"/>
        </w:rPr>
        <w:t xml:space="preserve">Se faculta y autoriza por el Pleno de este Honorable Ayuntamiento Constitucional de Zapotlán el Grande, Jalisco, la </w:t>
      </w:r>
      <w:r w:rsidRPr="00B110DC">
        <w:rPr>
          <w:rFonts w:ascii="Arial" w:eastAsia="Calibri" w:hAnsi="Arial" w:cs="Arial"/>
          <w:b/>
          <w:bCs/>
          <w:sz w:val="24"/>
          <w:szCs w:val="24"/>
          <w:lang w:val="es-ES"/>
        </w:rPr>
        <w:t>DONACIÓN</w:t>
      </w:r>
      <w:r w:rsidRPr="00B110DC">
        <w:rPr>
          <w:rFonts w:ascii="Arial" w:eastAsia="Calibri" w:hAnsi="Arial" w:cs="Arial"/>
          <w:bCs/>
          <w:sz w:val="24"/>
          <w:szCs w:val="24"/>
          <w:lang w:val="es-ES"/>
        </w:rPr>
        <w:t xml:space="preserve"> de los siguientes bienes muebles</w:t>
      </w:r>
      <w:r>
        <w:rPr>
          <w:rFonts w:ascii="Arial" w:eastAsia="Calibri" w:hAnsi="Arial" w:cs="Arial"/>
          <w:bCs/>
          <w:sz w:val="24"/>
          <w:szCs w:val="24"/>
          <w:lang w:val="es-ES"/>
        </w:rPr>
        <w:t>:</w:t>
      </w:r>
    </w:p>
    <w:p w:rsidR="00751796" w:rsidRPr="0082524F" w:rsidRDefault="00751796" w:rsidP="00751796">
      <w:pPr>
        <w:jc w:val="both"/>
        <w:rPr>
          <w:rFonts w:ascii="Arial" w:eastAsia="Calibri" w:hAnsi="Arial" w:cs="Arial"/>
          <w:sz w:val="24"/>
          <w:szCs w:val="24"/>
        </w:rPr>
      </w:pPr>
    </w:p>
    <w:tbl>
      <w:tblPr>
        <w:tblStyle w:val="Cuadrculadetablaclara"/>
        <w:tblW w:w="8926" w:type="dxa"/>
        <w:tblLook w:val="04A0" w:firstRow="1" w:lastRow="0" w:firstColumn="1" w:lastColumn="0" w:noHBand="0" w:noVBand="1"/>
      </w:tblPr>
      <w:tblGrid>
        <w:gridCol w:w="4673"/>
        <w:gridCol w:w="4253"/>
      </w:tblGrid>
      <w:tr w:rsidR="00DD3991" w:rsidRPr="00AB494C" w:rsidTr="00C06AE3">
        <w:tc>
          <w:tcPr>
            <w:tcW w:w="4673" w:type="dxa"/>
          </w:tcPr>
          <w:p w:rsidR="00DD3991" w:rsidRPr="00AB494C" w:rsidRDefault="00DD3991" w:rsidP="005B591A">
            <w:pPr>
              <w:jc w:val="center"/>
              <w:rPr>
                <w:rFonts w:ascii="Arial" w:eastAsia="Calibri" w:hAnsi="Arial" w:cs="Arial"/>
                <w:b/>
                <w:szCs w:val="24"/>
              </w:rPr>
            </w:pPr>
            <w:r w:rsidRPr="00AB494C">
              <w:rPr>
                <w:rFonts w:ascii="Arial" w:eastAsia="Calibri" w:hAnsi="Arial" w:cs="Arial"/>
                <w:b/>
                <w:szCs w:val="24"/>
              </w:rPr>
              <w:t>Ganadora</w:t>
            </w:r>
          </w:p>
        </w:tc>
        <w:tc>
          <w:tcPr>
            <w:tcW w:w="4253" w:type="dxa"/>
          </w:tcPr>
          <w:p w:rsidR="00DD3991" w:rsidRPr="00AB494C" w:rsidRDefault="00DD3991" w:rsidP="005B591A">
            <w:pPr>
              <w:jc w:val="center"/>
              <w:rPr>
                <w:rFonts w:ascii="Arial" w:eastAsia="Calibri" w:hAnsi="Arial" w:cs="Arial"/>
                <w:b/>
                <w:szCs w:val="24"/>
              </w:rPr>
            </w:pPr>
            <w:r w:rsidRPr="00AB494C">
              <w:rPr>
                <w:rFonts w:ascii="Arial" w:eastAsia="Calibri" w:hAnsi="Arial" w:cs="Arial"/>
                <w:b/>
                <w:szCs w:val="24"/>
              </w:rPr>
              <w:t>Premio</w:t>
            </w:r>
          </w:p>
        </w:tc>
      </w:tr>
      <w:tr w:rsidR="00DD3991" w:rsidRPr="00AB494C" w:rsidTr="00C06AE3">
        <w:tc>
          <w:tcPr>
            <w:tcW w:w="4673" w:type="dxa"/>
          </w:tcPr>
          <w:p w:rsidR="00DD3991" w:rsidRPr="00C06AE3" w:rsidRDefault="00DD3991" w:rsidP="00C06AE3">
            <w:pPr>
              <w:jc w:val="both"/>
              <w:rPr>
                <w:rFonts w:ascii="Arial" w:eastAsia="Calibri" w:hAnsi="Arial" w:cs="Arial"/>
                <w:szCs w:val="24"/>
              </w:rPr>
            </w:pPr>
            <w:r w:rsidRPr="00C06AE3">
              <w:rPr>
                <w:rFonts w:ascii="Arial" w:eastAsia="Calibri" w:hAnsi="Arial" w:cs="Arial"/>
                <w:szCs w:val="24"/>
              </w:rPr>
              <w:t>María Eugenia Baltazar Díaz</w:t>
            </w:r>
          </w:p>
        </w:tc>
        <w:tc>
          <w:tcPr>
            <w:tcW w:w="4253" w:type="dxa"/>
          </w:tcPr>
          <w:p w:rsidR="00DD3991" w:rsidRPr="00AB494C" w:rsidRDefault="00DD3991" w:rsidP="005B591A">
            <w:pPr>
              <w:jc w:val="center"/>
              <w:rPr>
                <w:rFonts w:ascii="Arial" w:eastAsia="Calibri" w:hAnsi="Arial" w:cs="Arial"/>
                <w:sz w:val="20"/>
                <w:szCs w:val="24"/>
              </w:rPr>
            </w:pPr>
            <w:r>
              <w:rPr>
                <w:rFonts w:ascii="Arial" w:eastAsia="Calibri" w:hAnsi="Arial" w:cs="Arial"/>
                <w:sz w:val="20"/>
                <w:szCs w:val="24"/>
              </w:rPr>
              <w:t>1 Bolsa de M</w:t>
            </w:r>
            <w:r w:rsidRPr="00AB494C">
              <w:rPr>
                <w:rFonts w:ascii="Arial" w:eastAsia="Calibri" w:hAnsi="Arial" w:cs="Arial"/>
                <w:sz w:val="20"/>
                <w:szCs w:val="24"/>
              </w:rPr>
              <w:t>ano</w:t>
            </w:r>
          </w:p>
        </w:tc>
      </w:tr>
      <w:tr w:rsidR="00DD3991" w:rsidRPr="00AB494C" w:rsidTr="00C06AE3">
        <w:tc>
          <w:tcPr>
            <w:tcW w:w="4673" w:type="dxa"/>
          </w:tcPr>
          <w:p w:rsidR="00DD3991" w:rsidRPr="00C06AE3" w:rsidRDefault="00DD3991" w:rsidP="00C06AE3">
            <w:pPr>
              <w:jc w:val="both"/>
              <w:rPr>
                <w:rFonts w:ascii="Arial" w:eastAsia="Calibri" w:hAnsi="Arial" w:cs="Arial"/>
                <w:szCs w:val="24"/>
              </w:rPr>
            </w:pPr>
            <w:r w:rsidRPr="00C06AE3">
              <w:rPr>
                <w:rFonts w:ascii="Arial" w:eastAsia="Calibri" w:hAnsi="Arial" w:cs="Arial"/>
                <w:szCs w:val="24"/>
              </w:rPr>
              <w:t>Alma Yadira Figueroa Coronel</w:t>
            </w:r>
          </w:p>
        </w:tc>
        <w:tc>
          <w:tcPr>
            <w:tcW w:w="4253" w:type="dxa"/>
          </w:tcPr>
          <w:p w:rsidR="00DD3991" w:rsidRPr="00AB494C" w:rsidRDefault="00DD3991" w:rsidP="005B591A">
            <w:pPr>
              <w:jc w:val="center"/>
              <w:rPr>
                <w:rFonts w:ascii="Arial" w:eastAsia="Calibri" w:hAnsi="Arial" w:cs="Arial"/>
                <w:sz w:val="20"/>
                <w:szCs w:val="24"/>
              </w:rPr>
            </w:pPr>
            <w:r>
              <w:rPr>
                <w:rFonts w:ascii="Arial" w:eastAsia="Calibri" w:hAnsi="Arial" w:cs="Arial"/>
                <w:sz w:val="20"/>
                <w:szCs w:val="24"/>
              </w:rPr>
              <w:t>1 Bolsa de M</w:t>
            </w:r>
            <w:r w:rsidRPr="00AB494C">
              <w:rPr>
                <w:rFonts w:ascii="Arial" w:eastAsia="Calibri" w:hAnsi="Arial" w:cs="Arial"/>
                <w:sz w:val="20"/>
                <w:szCs w:val="24"/>
              </w:rPr>
              <w:t>ano</w:t>
            </w:r>
          </w:p>
        </w:tc>
      </w:tr>
      <w:tr w:rsidR="00DD3991" w:rsidRPr="00AB494C" w:rsidTr="00C06AE3">
        <w:tc>
          <w:tcPr>
            <w:tcW w:w="4673" w:type="dxa"/>
          </w:tcPr>
          <w:p w:rsidR="00DD3991" w:rsidRPr="00C06AE3" w:rsidRDefault="00DD3991" w:rsidP="00C06AE3">
            <w:pPr>
              <w:jc w:val="both"/>
              <w:rPr>
                <w:rFonts w:ascii="Arial" w:eastAsia="Calibri" w:hAnsi="Arial" w:cs="Arial"/>
                <w:szCs w:val="24"/>
              </w:rPr>
            </w:pPr>
            <w:r w:rsidRPr="00C06AE3">
              <w:rPr>
                <w:rFonts w:ascii="Arial" w:eastAsia="Calibri" w:hAnsi="Arial" w:cs="Arial"/>
                <w:szCs w:val="24"/>
              </w:rPr>
              <w:t>Patricia García Barajas</w:t>
            </w:r>
          </w:p>
        </w:tc>
        <w:tc>
          <w:tcPr>
            <w:tcW w:w="4253" w:type="dxa"/>
          </w:tcPr>
          <w:p w:rsidR="00DD3991" w:rsidRPr="00AB494C" w:rsidRDefault="00DD3991" w:rsidP="005B591A">
            <w:pPr>
              <w:jc w:val="center"/>
              <w:rPr>
                <w:rFonts w:ascii="Arial" w:eastAsia="Calibri" w:hAnsi="Arial" w:cs="Arial"/>
                <w:sz w:val="20"/>
                <w:szCs w:val="24"/>
              </w:rPr>
            </w:pPr>
            <w:r>
              <w:rPr>
                <w:rFonts w:ascii="Arial" w:eastAsia="Calibri" w:hAnsi="Arial" w:cs="Arial"/>
                <w:sz w:val="20"/>
                <w:szCs w:val="24"/>
              </w:rPr>
              <w:t>1 Bolsa de Mano</w:t>
            </w:r>
          </w:p>
        </w:tc>
      </w:tr>
      <w:tr w:rsidR="00DD3991" w:rsidRPr="00AB494C" w:rsidTr="00C06AE3">
        <w:tc>
          <w:tcPr>
            <w:tcW w:w="4673" w:type="dxa"/>
          </w:tcPr>
          <w:p w:rsidR="00DD3991" w:rsidRPr="00C06AE3" w:rsidRDefault="00C06AE3" w:rsidP="00C06AE3">
            <w:pPr>
              <w:jc w:val="both"/>
              <w:rPr>
                <w:rFonts w:ascii="Arial" w:eastAsia="Calibri" w:hAnsi="Arial" w:cs="Arial"/>
                <w:szCs w:val="24"/>
              </w:rPr>
            </w:pPr>
            <w:r>
              <w:rPr>
                <w:rFonts w:ascii="Arial" w:eastAsia="Calibri" w:hAnsi="Arial" w:cs="Arial"/>
                <w:szCs w:val="24"/>
              </w:rPr>
              <w:t xml:space="preserve">María </w:t>
            </w:r>
            <w:r w:rsidR="00DD3991" w:rsidRPr="00C06AE3">
              <w:rPr>
                <w:rFonts w:ascii="Arial" w:eastAsia="Calibri" w:hAnsi="Arial" w:cs="Arial"/>
                <w:szCs w:val="24"/>
              </w:rPr>
              <w:t>Guadalupe Jiménez Guzmán</w:t>
            </w:r>
          </w:p>
        </w:tc>
        <w:tc>
          <w:tcPr>
            <w:tcW w:w="4253" w:type="dxa"/>
          </w:tcPr>
          <w:p w:rsidR="00DD3991" w:rsidRPr="00AB494C" w:rsidRDefault="00DD3991" w:rsidP="005B591A">
            <w:pPr>
              <w:jc w:val="center"/>
              <w:rPr>
                <w:rFonts w:ascii="Arial" w:eastAsia="Calibri" w:hAnsi="Arial" w:cs="Arial"/>
                <w:sz w:val="20"/>
                <w:szCs w:val="24"/>
              </w:rPr>
            </w:pPr>
            <w:r>
              <w:rPr>
                <w:rFonts w:ascii="Arial" w:eastAsia="Calibri" w:hAnsi="Arial" w:cs="Arial"/>
                <w:sz w:val="20"/>
                <w:szCs w:val="24"/>
              </w:rPr>
              <w:t>1 Bolsa de M</w:t>
            </w:r>
            <w:r w:rsidRPr="00AB494C">
              <w:rPr>
                <w:rFonts w:ascii="Arial" w:eastAsia="Calibri" w:hAnsi="Arial" w:cs="Arial"/>
                <w:sz w:val="20"/>
                <w:szCs w:val="24"/>
              </w:rPr>
              <w:t>ano</w:t>
            </w:r>
          </w:p>
        </w:tc>
      </w:tr>
      <w:tr w:rsidR="00DD3991" w:rsidRPr="00AB494C" w:rsidTr="00C06AE3">
        <w:tc>
          <w:tcPr>
            <w:tcW w:w="4673" w:type="dxa"/>
          </w:tcPr>
          <w:p w:rsidR="00DD3991" w:rsidRPr="00C06AE3" w:rsidRDefault="00DD3991" w:rsidP="00C06AE3">
            <w:pPr>
              <w:jc w:val="both"/>
              <w:rPr>
                <w:rFonts w:ascii="Arial" w:eastAsia="Calibri" w:hAnsi="Arial" w:cs="Arial"/>
                <w:szCs w:val="24"/>
              </w:rPr>
            </w:pPr>
            <w:r w:rsidRPr="00C06AE3">
              <w:rPr>
                <w:rFonts w:ascii="Arial" w:eastAsia="Calibri" w:hAnsi="Arial" w:cs="Arial"/>
                <w:szCs w:val="24"/>
              </w:rPr>
              <w:t>María Azucena Acevedo Chávez</w:t>
            </w:r>
          </w:p>
        </w:tc>
        <w:tc>
          <w:tcPr>
            <w:tcW w:w="4253" w:type="dxa"/>
          </w:tcPr>
          <w:p w:rsidR="00DD3991" w:rsidRPr="00AB494C" w:rsidRDefault="00DD3991" w:rsidP="005B591A">
            <w:pPr>
              <w:jc w:val="center"/>
              <w:rPr>
                <w:rFonts w:ascii="Arial" w:eastAsia="Calibri" w:hAnsi="Arial" w:cs="Arial"/>
                <w:sz w:val="20"/>
                <w:szCs w:val="24"/>
              </w:rPr>
            </w:pPr>
            <w:r>
              <w:rPr>
                <w:rFonts w:ascii="Arial" w:eastAsia="Calibri" w:hAnsi="Arial" w:cs="Arial"/>
                <w:sz w:val="20"/>
                <w:szCs w:val="24"/>
              </w:rPr>
              <w:t>1 Bolsa de M</w:t>
            </w:r>
            <w:r w:rsidRPr="00AB494C">
              <w:rPr>
                <w:rFonts w:ascii="Arial" w:eastAsia="Calibri" w:hAnsi="Arial" w:cs="Arial"/>
                <w:sz w:val="20"/>
                <w:szCs w:val="24"/>
              </w:rPr>
              <w:t>ano</w:t>
            </w:r>
          </w:p>
        </w:tc>
      </w:tr>
      <w:tr w:rsidR="00DD3991" w:rsidRPr="00AB494C" w:rsidTr="00C06AE3">
        <w:tc>
          <w:tcPr>
            <w:tcW w:w="4673" w:type="dxa"/>
          </w:tcPr>
          <w:p w:rsidR="00DD3991" w:rsidRPr="00C06AE3" w:rsidRDefault="00DD3991" w:rsidP="00C06AE3">
            <w:pPr>
              <w:jc w:val="both"/>
              <w:rPr>
                <w:rFonts w:ascii="Arial" w:eastAsia="Calibri" w:hAnsi="Arial" w:cs="Arial"/>
                <w:szCs w:val="24"/>
              </w:rPr>
            </w:pPr>
            <w:r w:rsidRPr="00C06AE3">
              <w:rPr>
                <w:rFonts w:ascii="Arial" w:eastAsia="Calibri" w:hAnsi="Arial" w:cs="Arial"/>
                <w:szCs w:val="24"/>
              </w:rPr>
              <w:t>María Vicenta</w:t>
            </w:r>
          </w:p>
        </w:tc>
        <w:tc>
          <w:tcPr>
            <w:tcW w:w="4253" w:type="dxa"/>
          </w:tcPr>
          <w:p w:rsidR="00DD3991" w:rsidRPr="00AB494C" w:rsidRDefault="00DD3991" w:rsidP="005B591A">
            <w:pPr>
              <w:jc w:val="center"/>
              <w:rPr>
                <w:rFonts w:ascii="Arial" w:eastAsia="Calibri" w:hAnsi="Arial" w:cs="Arial"/>
                <w:sz w:val="20"/>
                <w:szCs w:val="24"/>
              </w:rPr>
            </w:pPr>
            <w:r>
              <w:rPr>
                <w:rFonts w:ascii="Arial" w:eastAsia="Calibri" w:hAnsi="Arial" w:cs="Arial"/>
                <w:sz w:val="20"/>
                <w:szCs w:val="24"/>
              </w:rPr>
              <w:t>1 Bolsa de M</w:t>
            </w:r>
            <w:r w:rsidRPr="00AB494C">
              <w:rPr>
                <w:rFonts w:ascii="Arial" w:eastAsia="Calibri" w:hAnsi="Arial" w:cs="Arial"/>
                <w:sz w:val="20"/>
                <w:szCs w:val="24"/>
              </w:rPr>
              <w:t>ano</w:t>
            </w:r>
          </w:p>
        </w:tc>
      </w:tr>
      <w:tr w:rsidR="00DD3991" w:rsidRPr="00AB494C" w:rsidTr="00C06AE3">
        <w:tc>
          <w:tcPr>
            <w:tcW w:w="4673" w:type="dxa"/>
          </w:tcPr>
          <w:p w:rsidR="00DD3991" w:rsidRPr="00C06AE3" w:rsidRDefault="00DD3991" w:rsidP="00C06AE3">
            <w:pPr>
              <w:jc w:val="both"/>
              <w:rPr>
                <w:rFonts w:ascii="Arial" w:eastAsia="Calibri" w:hAnsi="Arial" w:cs="Arial"/>
                <w:szCs w:val="24"/>
              </w:rPr>
            </w:pPr>
            <w:r w:rsidRPr="00C06AE3">
              <w:rPr>
                <w:rFonts w:ascii="Arial" w:eastAsia="Calibri" w:hAnsi="Arial" w:cs="Arial"/>
                <w:szCs w:val="24"/>
              </w:rPr>
              <w:t>Gloria</w:t>
            </w:r>
            <w:r w:rsidR="00F91B6A">
              <w:rPr>
                <w:rFonts w:ascii="Arial" w:eastAsia="Calibri" w:hAnsi="Arial" w:cs="Arial"/>
                <w:szCs w:val="24"/>
              </w:rPr>
              <w:t xml:space="preserve"> Amador</w:t>
            </w:r>
          </w:p>
        </w:tc>
        <w:tc>
          <w:tcPr>
            <w:tcW w:w="4253" w:type="dxa"/>
          </w:tcPr>
          <w:p w:rsidR="00DD3991" w:rsidRPr="00AB494C" w:rsidRDefault="00DD3991" w:rsidP="005B591A">
            <w:pPr>
              <w:jc w:val="center"/>
              <w:rPr>
                <w:rFonts w:ascii="Arial" w:eastAsia="Calibri" w:hAnsi="Arial" w:cs="Arial"/>
                <w:sz w:val="20"/>
                <w:szCs w:val="24"/>
              </w:rPr>
            </w:pPr>
            <w:r>
              <w:rPr>
                <w:rFonts w:ascii="Arial" w:eastAsia="Calibri" w:hAnsi="Arial" w:cs="Arial"/>
                <w:sz w:val="20"/>
                <w:szCs w:val="24"/>
              </w:rPr>
              <w:t>1 Bolsa de M</w:t>
            </w:r>
            <w:r w:rsidRPr="00AB494C">
              <w:rPr>
                <w:rFonts w:ascii="Arial" w:eastAsia="Calibri" w:hAnsi="Arial" w:cs="Arial"/>
                <w:sz w:val="20"/>
                <w:szCs w:val="24"/>
              </w:rPr>
              <w:t>ano</w:t>
            </w:r>
          </w:p>
        </w:tc>
      </w:tr>
      <w:tr w:rsidR="00DD3991" w:rsidRPr="00AB494C" w:rsidTr="00C06AE3">
        <w:tc>
          <w:tcPr>
            <w:tcW w:w="4673" w:type="dxa"/>
          </w:tcPr>
          <w:p w:rsidR="00DD3991" w:rsidRPr="00C06AE3" w:rsidRDefault="00DD3991" w:rsidP="00C06AE3">
            <w:pPr>
              <w:jc w:val="both"/>
              <w:rPr>
                <w:rFonts w:ascii="Arial" w:eastAsia="Calibri" w:hAnsi="Arial" w:cs="Arial"/>
                <w:szCs w:val="24"/>
              </w:rPr>
            </w:pPr>
            <w:r w:rsidRPr="00C06AE3">
              <w:rPr>
                <w:rFonts w:ascii="Arial" w:eastAsia="Calibri" w:hAnsi="Arial" w:cs="Arial"/>
                <w:szCs w:val="24"/>
              </w:rPr>
              <w:t>Edna Gómez</w:t>
            </w:r>
            <w:r w:rsidR="00F91B6A">
              <w:rPr>
                <w:rFonts w:ascii="Arial" w:eastAsia="Calibri" w:hAnsi="Arial" w:cs="Arial"/>
                <w:szCs w:val="24"/>
              </w:rPr>
              <w:t xml:space="preserve"> del Toro</w:t>
            </w:r>
          </w:p>
        </w:tc>
        <w:tc>
          <w:tcPr>
            <w:tcW w:w="4253" w:type="dxa"/>
          </w:tcPr>
          <w:p w:rsidR="00DD3991" w:rsidRPr="00AB494C" w:rsidRDefault="00DD3991" w:rsidP="005B591A">
            <w:pPr>
              <w:jc w:val="center"/>
              <w:rPr>
                <w:rFonts w:ascii="Arial" w:eastAsia="Calibri" w:hAnsi="Arial" w:cs="Arial"/>
                <w:sz w:val="20"/>
                <w:szCs w:val="24"/>
              </w:rPr>
            </w:pPr>
            <w:r>
              <w:rPr>
                <w:rFonts w:ascii="Arial" w:eastAsia="Calibri" w:hAnsi="Arial" w:cs="Arial"/>
                <w:sz w:val="20"/>
                <w:szCs w:val="24"/>
              </w:rPr>
              <w:t>1 Bolsa de M</w:t>
            </w:r>
            <w:r w:rsidRPr="00AB494C">
              <w:rPr>
                <w:rFonts w:ascii="Arial" w:eastAsia="Calibri" w:hAnsi="Arial" w:cs="Arial"/>
                <w:sz w:val="20"/>
                <w:szCs w:val="24"/>
              </w:rPr>
              <w:t>ano</w:t>
            </w:r>
          </w:p>
        </w:tc>
      </w:tr>
      <w:tr w:rsidR="00DD3991" w:rsidRPr="00AB494C" w:rsidTr="00C06AE3">
        <w:tc>
          <w:tcPr>
            <w:tcW w:w="4673" w:type="dxa"/>
          </w:tcPr>
          <w:p w:rsidR="00DD3991" w:rsidRPr="00C06AE3" w:rsidRDefault="00DD3991" w:rsidP="00C06AE3">
            <w:pPr>
              <w:jc w:val="both"/>
              <w:rPr>
                <w:rFonts w:ascii="Arial" w:eastAsia="Calibri" w:hAnsi="Arial" w:cs="Arial"/>
                <w:szCs w:val="24"/>
              </w:rPr>
            </w:pPr>
            <w:r w:rsidRPr="00C06AE3">
              <w:rPr>
                <w:rFonts w:ascii="Arial" w:eastAsia="Calibri" w:hAnsi="Arial" w:cs="Arial"/>
                <w:szCs w:val="24"/>
              </w:rPr>
              <w:t>Ana María del Toro Torres</w:t>
            </w:r>
          </w:p>
        </w:tc>
        <w:tc>
          <w:tcPr>
            <w:tcW w:w="4253" w:type="dxa"/>
          </w:tcPr>
          <w:p w:rsidR="00DD3991" w:rsidRPr="00AB494C" w:rsidRDefault="00DD3991" w:rsidP="005B591A">
            <w:pPr>
              <w:jc w:val="center"/>
              <w:rPr>
                <w:rFonts w:ascii="Arial" w:eastAsia="Calibri" w:hAnsi="Arial" w:cs="Arial"/>
                <w:sz w:val="20"/>
                <w:szCs w:val="24"/>
              </w:rPr>
            </w:pPr>
            <w:r w:rsidRPr="00AB494C">
              <w:rPr>
                <w:rFonts w:ascii="Arial" w:eastAsia="Calibri" w:hAnsi="Arial" w:cs="Arial"/>
                <w:sz w:val="20"/>
                <w:szCs w:val="24"/>
              </w:rPr>
              <w:t xml:space="preserve">1 Bolsa de </w:t>
            </w:r>
            <w:r>
              <w:rPr>
                <w:rFonts w:ascii="Arial" w:eastAsia="Calibri" w:hAnsi="Arial" w:cs="Arial"/>
                <w:sz w:val="20"/>
                <w:szCs w:val="24"/>
              </w:rPr>
              <w:t>Hombro</w:t>
            </w:r>
          </w:p>
        </w:tc>
      </w:tr>
      <w:tr w:rsidR="00DD3991" w:rsidRPr="00AB494C" w:rsidTr="00C06AE3">
        <w:tc>
          <w:tcPr>
            <w:tcW w:w="4673" w:type="dxa"/>
          </w:tcPr>
          <w:p w:rsidR="00DD3991" w:rsidRPr="00C06AE3" w:rsidRDefault="00DD3991" w:rsidP="00C06AE3">
            <w:pPr>
              <w:jc w:val="both"/>
              <w:rPr>
                <w:rFonts w:ascii="Arial" w:eastAsia="Calibri" w:hAnsi="Arial" w:cs="Arial"/>
                <w:szCs w:val="24"/>
              </w:rPr>
            </w:pPr>
            <w:r w:rsidRPr="00C06AE3">
              <w:rPr>
                <w:rFonts w:ascii="Arial" w:eastAsia="Calibri" w:hAnsi="Arial" w:cs="Arial"/>
                <w:szCs w:val="24"/>
              </w:rPr>
              <w:lastRenderedPageBreak/>
              <w:t>Lorena Patricia López Guzmán</w:t>
            </w:r>
          </w:p>
        </w:tc>
        <w:tc>
          <w:tcPr>
            <w:tcW w:w="4253" w:type="dxa"/>
          </w:tcPr>
          <w:p w:rsidR="00DD3991" w:rsidRPr="00AB494C" w:rsidRDefault="00DD3991" w:rsidP="005B591A">
            <w:pPr>
              <w:jc w:val="center"/>
              <w:rPr>
                <w:rFonts w:ascii="Arial" w:eastAsia="Calibri" w:hAnsi="Arial" w:cs="Arial"/>
                <w:sz w:val="20"/>
                <w:szCs w:val="24"/>
              </w:rPr>
            </w:pPr>
            <w:r w:rsidRPr="00AB494C">
              <w:rPr>
                <w:rFonts w:ascii="Arial" w:eastAsia="Calibri" w:hAnsi="Arial" w:cs="Arial"/>
                <w:sz w:val="20"/>
                <w:szCs w:val="24"/>
              </w:rPr>
              <w:t xml:space="preserve">1 Bolsa de </w:t>
            </w:r>
            <w:r>
              <w:rPr>
                <w:rFonts w:ascii="Arial" w:eastAsia="Calibri" w:hAnsi="Arial" w:cs="Arial"/>
                <w:sz w:val="20"/>
                <w:szCs w:val="24"/>
              </w:rPr>
              <w:t>Hombro</w:t>
            </w:r>
          </w:p>
        </w:tc>
      </w:tr>
      <w:tr w:rsidR="00DD3991" w:rsidRPr="00AB494C" w:rsidTr="00C06AE3">
        <w:tc>
          <w:tcPr>
            <w:tcW w:w="4673" w:type="dxa"/>
          </w:tcPr>
          <w:p w:rsidR="00DD3991" w:rsidRPr="00C06AE3" w:rsidRDefault="00DD3991" w:rsidP="00C06AE3">
            <w:pPr>
              <w:jc w:val="both"/>
              <w:rPr>
                <w:rFonts w:ascii="Arial" w:eastAsia="Calibri" w:hAnsi="Arial" w:cs="Arial"/>
                <w:szCs w:val="24"/>
              </w:rPr>
            </w:pPr>
            <w:r w:rsidRPr="00C06AE3">
              <w:rPr>
                <w:rFonts w:ascii="Arial" w:eastAsia="Calibri" w:hAnsi="Arial" w:cs="Arial"/>
                <w:szCs w:val="24"/>
              </w:rPr>
              <w:t>Elva Juárez Ramírez</w:t>
            </w:r>
          </w:p>
        </w:tc>
        <w:tc>
          <w:tcPr>
            <w:tcW w:w="4253" w:type="dxa"/>
          </w:tcPr>
          <w:p w:rsidR="00DD3991" w:rsidRPr="00AB494C" w:rsidRDefault="00DD3991" w:rsidP="005B591A">
            <w:pPr>
              <w:jc w:val="center"/>
              <w:rPr>
                <w:rFonts w:ascii="Arial" w:eastAsia="Calibri" w:hAnsi="Arial" w:cs="Arial"/>
                <w:sz w:val="20"/>
                <w:szCs w:val="24"/>
              </w:rPr>
            </w:pPr>
            <w:r w:rsidRPr="00AB494C">
              <w:rPr>
                <w:rFonts w:ascii="Arial" w:eastAsia="Calibri" w:hAnsi="Arial" w:cs="Arial"/>
                <w:sz w:val="20"/>
                <w:szCs w:val="24"/>
              </w:rPr>
              <w:t xml:space="preserve">1 Bolsa de </w:t>
            </w:r>
            <w:r>
              <w:rPr>
                <w:rFonts w:ascii="Arial" w:eastAsia="Calibri" w:hAnsi="Arial" w:cs="Arial"/>
                <w:sz w:val="20"/>
                <w:szCs w:val="24"/>
              </w:rPr>
              <w:t>Hombro</w:t>
            </w:r>
          </w:p>
        </w:tc>
      </w:tr>
      <w:tr w:rsidR="00DD3991" w:rsidRPr="00AB494C" w:rsidTr="00C06AE3">
        <w:tc>
          <w:tcPr>
            <w:tcW w:w="4673" w:type="dxa"/>
          </w:tcPr>
          <w:p w:rsidR="00DD3991" w:rsidRPr="00C06AE3" w:rsidRDefault="00DD3991" w:rsidP="00C06AE3">
            <w:pPr>
              <w:jc w:val="both"/>
              <w:rPr>
                <w:rFonts w:ascii="Arial" w:eastAsia="Calibri" w:hAnsi="Arial" w:cs="Arial"/>
                <w:szCs w:val="24"/>
              </w:rPr>
            </w:pPr>
            <w:r w:rsidRPr="00C06AE3">
              <w:rPr>
                <w:rFonts w:ascii="Arial" w:eastAsia="Calibri" w:hAnsi="Arial" w:cs="Arial"/>
                <w:szCs w:val="24"/>
              </w:rPr>
              <w:t>María Elena Luis Juan</w:t>
            </w:r>
          </w:p>
        </w:tc>
        <w:tc>
          <w:tcPr>
            <w:tcW w:w="4253" w:type="dxa"/>
          </w:tcPr>
          <w:p w:rsidR="00DD3991" w:rsidRPr="00AB494C" w:rsidRDefault="00DD3991" w:rsidP="005B591A">
            <w:pPr>
              <w:jc w:val="center"/>
              <w:rPr>
                <w:rFonts w:ascii="Arial" w:eastAsia="Calibri" w:hAnsi="Arial" w:cs="Arial"/>
                <w:sz w:val="20"/>
                <w:szCs w:val="24"/>
              </w:rPr>
            </w:pPr>
            <w:r w:rsidRPr="00AB494C">
              <w:rPr>
                <w:rFonts w:ascii="Arial" w:eastAsia="Calibri" w:hAnsi="Arial" w:cs="Arial"/>
                <w:sz w:val="20"/>
                <w:szCs w:val="24"/>
              </w:rPr>
              <w:t xml:space="preserve">1 Bolsa de </w:t>
            </w:r>
            <w:r>
              <w:rPr>
                <w:rFonts w:ascii="Arial" w:eastAsia="Calibri" w:hAnsi="Arial" w:cs="Arial"/>
                <w:sz w:val="20"/>
                <w:szCs w:val="24"/>
              </w:rPr>
              <w:t>H</w:t>
            </w:r>
            <w:r w:rsidRPr="00A909EB">
              <w:rPr>
                <w:rFonts w:ascii="Arial" w:eastAsia="Calibri" w:hAnsi="Arial" w:cs="Arial"/>
                <w:sz w:val="20"/>
                <w:szCs w:val="24"/>
              </w:rPr>
              <w:t>ombro</w:t>
            </w:r>
          </w:p>
        </w:tc>
      </w:tr>
      <w:tr w:rsidR="00DD3991" w:rsidRPr="00AB494C" w:rsidTr="00C06AE3">
        <w:tc>
          <w:tcPr>
            <w:tcW w:w="4673" w:type="dxa"/>
          </w:tcPr>
          <w:p w:rsidR="00DD3991" w:rsidRPr="00C06AE3" w:rsidRDefault="00DD3991" w:rsidP="00C06AE3">
            <w:pPr>
              <w:jc w:val="both"/>
              <w:rPr>
                <w:rFonts w:ascii="Arial" w:eastAsia="Calibri" w:hAnsi="Arial" w:cs="Arial"/>
                <w:szCs w:val="24"/>
              </w:rPr>
            </w:pPr>
            <w:r w:rsidRPr="00C06AE3">
              <w:rPr>
                <w:rFonts w:ascii="Arial" w:eastAsia="Calibri" w:hAnsi="Arial" w:cs="Arial"/>
                <w:szCs w:val="24"/>
              </w:rPr>
              <w:t>Bertha Alicia Campos Vázquez</w:t>
            </w:r>
          </w:p>
        </w:tc>
        <w:tc>
          <w:tcPr>
            <w:tcW w:w="4253" w:type="dxa"/>
          </w:tcPr>
          <w:p w:rsidR="00DD3991" w:rsidRPr="00AB494C" w:rsidRDefault="00DD3991" w:rsidP="005B591A">
            <w:pPr>
              <w:jc w:val="center"/>
              <w:rPr>
                <w:rFonts w:ascii="Arial" w:eastAsia="Calibri" w:hAnsi="Arial" w:cs="Arial"/>
                <w:sz w:val="20"/>
                <w:szCs w:val="24"/>
              </w:rPr>
            </w:pPr>
            <w:r w:rsidRPr="00AB494C">
              <w:rPr>
                <w:rFonts w:ascii="Arial" w:eastAsia="Calibri" w:hAnsi="Arial" w:cs="Arial"/>
                <w:sz w:val="20"/>
                <w:szCs w:val="24"/>
              </w:rPr>
              <w:t xml:space="preserve">1 </w:t>
            </w:r>
            <w:proofErr w:type="spellStart"/>
            <w:r>
              <w:rPr>
                <w:rFonts w:ascii="Arial" w:eastAsia="Calibri" w:hAnsi="Arial" w:cs="Arial"/>
                <w:sz w:val="20"/>
                <w:szCs w:val="24"/>
              </w:rPr>
              <w:t>Ironmax</w:t>
            </w:r>
            <w:proofErr w:type="spellEnd"/>
            <w:r>
              <w:rPr>
                <w:rFonts w:ascii="Arial" w:eastAsia="Calibri" w:hAnsi="Arial" w:cs="Arial"/>
                <w:sz w:val="20"/>
                <w:szCs w:val="24"/>
              </w:rPr>
              <w:t xml:space="preserve"> </w:t>
            </w:r>
            <w:proofErr w:type="spellStart"/>
            <w:r>
              <w:rPr>
                <w:rFonts w:ascii="Arial" w:eastAsia="Calibri" w:hAnsi="Arial" w:cs="Arial"/>
                <w:sz w:val="20"/>
                <w:szCs w:val="24"/>
              </w:rPr>
              <w:t>Cavaleta</w:t>
            </w:r>
            <w:proofErr w:type="spellEnd"/>
            <w:r>
              <w:rPr>
                <w:rFonts w:ascii="Arial" w:eastAsia="Calibri" w:hAnsi="Arial" w:cs="Arial"/>
                <w:sz w:val="20"/>
                <w:szCs w:val="24"/>
              </w:rPr>
              <w:t xml:space="preserve"> 26</w:t>
            </w:r>
          </w:p>
        </w:tc>
      </w:tr>
      <w:tr w:rsidR="00DD3991" w:rsidRPr="00AB494C" w:rsidTr="00C06AE3">
        <w:tc>
          <w:tcPr>
            <w:tcW w:w="4673" w:type="dxa"/>
          </w:tcPr>
          <w:p w:rsidR="00DD3991" w:rsidRPr="00C06AE3" w:rsidRDefault="00DD3991" w:rsidP="00C06AE3">
            <w:pPr>
              <w:jc w:val="both"/>
              <w:rPr>
                <w:rFonts w:ascii="Arial" w:eastAsia="Calibri" w:hAnsi="Arial" w:cs="Arial"/>
                <w:szCs w:val="24"/>
              </w:rPr>
            </w:pPr>
            <w:r w:rsidRPr="00C06AE3">
              <w:rPr>
                <w:rFonts w:ascii="Arial" w:eastAsia="Calibri" w:hAnsi="Arial" w:cs="Arial"/>
                <w:szCs w:val="24"/>
              </w:rPr>
              <w:t>Alejandra Palacios</w:t>
            </w:r>
            <w:r w:rsidR="00F91B6A">
              <w:rPr>
                <w:rFonts w:ascii="Arial" w:eastAsia="Calibri" w:hAnsi="Arial" w:cs="Arial"/>
                <w:szCs w:val="24"/>
              </w:rPr>
              <w:t xml:space="preserve"> </w:t>
            </w:r>
            <w:proofErr w:type="spellStart"/>
            <w:r w:rsidR="00F91B6A">
              <w:rPr>
                <w:rFonts w:ascii="Arial" w:eastAsia="Calibri" w:hAnsi="Arial" w:cs="Arial"/>
                <w:szCs w:val="24"/>
              </w:rPr>
              <w:t>Seaman</w:t>
            </w:r>
            <w:proofErr w:type="spellEnd"/>
            <w:r w:rsidR="00F91B6A">
              <w:rPr>
                <w:rFonts w:ascii="Arial" w:eastAsia="Calibri" w:hAnsi="Arial" w:cs="Arial"/>
                <w:szCs w:val="24"/>
              </w:rPr>
              <w:t xml:space="preserve"> </w:t>
            </w:r>
          </w:p>
        </w:tc>
        <w:tc>
          <w:tcPr>
            <w:tcW w:w="4253" w:type="dxa"/>
          </w:tcPr>
          <w:p w:rsidR="00DD3991" w:rsidRPr="00AB494C" w:rsidRDefault="00DD3991" w:rsidP="005B591A">
            <w:pPr>
              <w:jc w:val="center"/>
              <w:rPr>
                <w:rFonts w:ascii="Arial" w:eastAsia="Calibri" w:hAnsi="Arial" w:cs="Arial"/>
                <w:sz w:val="20"/>
                <w:szCs w:val="24"/>
              </w:rPr>
            </w:pPr>
            <w:r>
              <w:rPr>
                <w:rFonts w:ascii="Arial" w:eastAsia="Calibri" w:hAnsi="Arial" w:cs="Arial"/>
                <w:sz w:val="20"/>
                <w:szCs w:val="24"/>
              </w:rPr>
              <w:t xml:space="preserve">1 </w:t>
            </w:r>
            <w:proofErr w:type="spellStart"/>
            <w:r>
              <w:rPr>
                <w:rFonts w:ascii="Arial" w:eastAsia="Calibri" w:hAnsi="Arial" w:cs="Arial"/>
                <w:sz w:val="20"/>
                <w:szCs w:val="24"/>
              </w:rPr>
              <w:t>Getgo</w:t>
            </w:r>
            <w:proofErr w:type="spellEnd"/>
            <w:r>
              <w:rPr>
                <w:rFonts w:ascii="Arial" w:eastAsia="Calibri" w:hAnsi="Arial" w:cs="Arial"/>
                <w:sz w:val="20"/>
                <w:szCs w:val="24"/>
              </w:rPr>
              <w:t xml:space="preserve"> </w:t>
            </w:r>
            <w:proofErr w:type="spellStart"/>
            <w:r>
              <w:rPr>
                <w:rFonts w:ascii="Arial" w:eastAsia="Calibri" w:hAnsi="Arial" w:cs="Arial"/>
                <w:sz w:val="20"/>
                <w:szCs w:val="24"/>
              </w:rPr>
              <w:t>Get</w:t>
            </w:r>
            <w:proofErr w:type="spellEnd"/>
            <w:r>
              <w:rPr>
                <w:rFonts w:ascii="Arial" w:eastAsia="Calibri" w:hAnsi="Arial" w:cs="Arial"/>
                <w:sz w:val="20"/>
                <w:szCs w:val="24"/>
              </w:rPr>
              <w:t xml:space="preserve"> </w:t>
            </w:r>
            <w:proofErr w:type="spellStart"/>
            <w:r>
              <w:rPr>
                <w:rFonts w:ascii="Arial" w:eastAsia="Calibri" w:hAnsi="Arial" w:cs="Arial"/>
                <w:sz w:val="20"/>
                <w:szCs w:val="24"/>
              </w:rPr>
              <w:t>Joy</w:t>
            </w:r>
            <w:proofErr w:type="spellEnd"/>
            <w:r>
              <w:rPr>
                <w:rFonts w:ascii="Arial" w:eastAsia="Calibri" w:hAnsi="Arial" w:cs="Arial"/>
                <w:sz w:val="20"/>
                <w:szCs w:val="24"/>
              </w:rPr>
              <w:t xml:space="preserve"> 24</w:t>
            </w:r>
          </w:p>
        </w:tc>
      </w:tr>
      <w:tr w:rsidR="00DD3991" w:rsidRPr="00AB494C" w:rsidTr="00C06AE3">
        <w:tc>
          <w:tcPr>
            <w:tcW w:w="4673" w:type="dxa"/>
          </w:tcPr>
          <w:p w:rsidR="00DD3991" w:rsidRPr="00C06AE3" w:rsidRDefault="00DD3991" w:rsidP="00C06AE3">
            <w:pPr>
              <w:jc w:val="both"/>
              <w:rPr>
                <w:rFonts w:ascii="Arial" w:eastAsia="Calibri" w:hAnsi="Arial" w:cs="Arial"/>
                <w:szCs w:val="24"/>
              </w:rPr>
            </w:pPr>
            <w:r w:rsidRPr="00C06AE3">
              <w:rPr>
                <w:rFonts w:ascii="Arial" w:eastAsia="Calibri" w:hAnsi="Arial" w:cs="Arial"/>
                <w:szCs w:val="24"/>
              </w:rPr>
              <w:t xml:space="preserve">Liliana </w:t>
            </w:r>
            <w:proofErr w:type="spellStart"/>
            <w:r w:rsidRPr="00C06AE3">
              <w:rPr>
                <w:rFonts w:ascii="Arial" w:eastAsia="Calibri" w:hAnsi="Arial" w:cs="Arial"/>
                <w:szCs w:val="24"/>
              </w:rPr>
              <w:t>Castolo</w:t>
            </w:r>
            <w:proofErr w:type="spellEnd"/>
            <w:r w:rsidRPr="00C06AE3">
              <w:rPr>
                <w:rFonts w:ascii="Arial" w:eastAsia="Calibri" w:hAnsi="Arial" w:cs="Arial"/>
                <w:szCs w:val="24"/>
              </w:rPr>
              <w:t xml:space="preserve"> Ramos</w:t>
            </w:r>
          </w:p>
        </w:tc>
        <w:tc>
          <w:tcPr>
            <w:tcW w:w="4253" w:type="dxa"/>
          </w:tcPr>
          <w:p w:rsidR="00DD3991" w:rsidRPr="00AB494C" w:rsidRDefault="00DD3991" w:rsidP="005B591A">
            <w:pPr>
              <w:jc w:val="center"/>
              <w:rPr>
                <w:rFonts w:ascii="Arial" w:eastAsia="Calibri" w:hAnsi="Arial" w:cs="Arial"/>
                <w:sz w:val="20"/>
                <w:szCs w:val="24"/>
              </w:rPr>
            </w:pPr>
            <w:r>
              <w:rPr>
                <w:rFonts w:ascii="Arial" w:eastAsia="Calibri" w:hAnsi="Arial" w:cs="Arial"/>
                <w:sz w:val="20"/>
                <w:szCs w:val="24"/>
              </w:rPr>
              <w:t xml:space="preserve">1 </w:t>
            </w:r>
            <w:proofErr w:type="spellStart"/>
            <w:r>
              <w:rPr>
                <w:rFonts w:ascii="Arial" w:eastAsia="Calibri" w:hAnsi="Arial" w:cs="Arial"/>
                <w:sz w:val="20"/>
                <w:szCs w:val="24"/>
              </w:rPr>
              <w:t>Rising</w:t>
            </w:r>
            <w:proofErr w:type="spellEnd"/>
            <w:r>
              <w:rPr>
                <w:rFonts w:ascii="Arial" w:eastAsia="Calibri" w:hAnsi="Arial" w:cs="Arial"/>
                <w:sz w:val="20"/>
                <w:szCs w:val="24"/>
              </w:rPr>
              <w:t xml:space="preserve"> </w:t>
            </w:r>
            <w:proofErr w:type="spellStart"/>
            <w:r>
              <w:rPr>
                <w:rFonts w:ascii="Arial" w:eastAsia="Calibri" w:hAnsi="Arial" w:cs="Arial"/>
                <w:sz w:val="20"/>
                <w:szCs w:val="24"/>
              </w:rPr>
              <w:t>Fuji</w:t>
            </w:r>
            <w:proofErr w:type="spellEnd"/>
            <w:r>
              <w:rPr>
                <w:rFonts w:ascii="Arial" w:eastAsia="Calibri" w:hAnsi="Arial" w:cs="Arial"/>
                <w:sz w:val="20"/>
                <w:szCs w:val="24"/>
              </w:rPr>
              <w:t xml:space="preserve"> 26</w:t>
            </w:r>
          </w:p>
        </w:tc>
      </w:tr>
      <w:tr w:rsidR="00DD3991" w:rsidRPr="00AB494C" w:rsidTr="00C06AE3">
        <w:tc>
          <w:tcPr>
            <w:tcW w:w="4673" w:type="dxa"/>
          </w:tcPr>
          <w:p w:rsidR="00DD3991" w:rsidRPr="00AB494C" w:rsidRDefault="00DD3991" w:rsidP="005B591A">
            <w:pPr>
              <w:jc w:val="both"/>
              <w:rPr>
                <w:rFonts w:ascii="Arial" w:eastAsia="Calibri" w:hAnsi="Arial" w:cs="Arial"/>
                <w:sz w:val="20"/>
                <w:szCs w:val="24"/>
              </w:rPr>
            </w:pPr>
            <w:r>
              <w:rPr>
                <w:rFonts w:ascii="Arial" w:eastAsia="Calibri" w:hAnsi="Arial" w:cs="Arial"/>
                <w:sz w:val="20"/>
                <w:szCs w:val="24"/>
              </w:rPr>
              <w:t xml:space="preserve">María de Jesús Preciado Rosales </w:t>
            </w:r>
          </w:p>
        </w:tc>
        <w:tc>
          <w:tcPr>
            <w:tcW w:w="4253" w:type="dxa"/>
          </w:tcPr>
          <w:p w:rsidR="00DD3991" w:rsidRPr="00AB494C" w:rsidRDefault="00DD3991" w:rsidP="005B591A">
            <w:pPr>
              <w:jc w:val="center"/>
              <w:rPr>
                <w:rFonts w:ascii="Arial" w:eastAsia="Calibri" w:hAnsi="Arial" w:cs="Arial"/>
                <w:sz w:val="20"/>
                <w:szCs w:val="24"/>
              </w:rPr>
            </w:pPr>
            <w:r>
              <w:rPr>
                <w:rFonts w:ascii="Arial" w:eastAsia="Calibri" w:hAnsi="Arial" w:cs="Arial"/>
                <w:sz w:val="20"/>
                <w:szCs w:val="24"/>
              </w:rPr>
              <w:t xml:space="preserve">1 </w:t>
            </w:r>
            <w:proofErr w:type="spellStart"/>
            <w:r>
              <w:rPr>
                <w:rFonts w:ascii="Arial" w:eastAsia="Calibri" w:hAnsi="Arial" w:cs="Arial"/>
                <w:sz w:val="20"/>
                <w:szCs w:val="24"/>
              </w:rPr>
              <w:t>Alaciadora</w:t>
            </w:r>
            <w:proofErr w:type="spellEnd"/>
            <w:r>
              <w:rPr>
                <w:rFonts w:ascii="Arial" w:eastAsia="Calibri" w:hAnsi="Arial" w:cs="Arial"/>
                <w:sz w:val="20"/>
                <w:szCs w:val="24"/>
              </w:rPr>
              <w:t xml:space="preserve"> Remington S5500TG COP  </w:t>
            </w:r>
          </w:p>
        </w:tc>
      </w:tr>
      <w:tr w:rsidR="00DD3991" w:rsidRPr="00AB494C" w:rsidTr="00C06AE3">
        <w:tc>
          <w:tcPr>
            <w:tcW w:w="4673" w:type="dxa"/>
          </w:tcPr>
          <w:p w:rsidR="00DD3991" w:rsidRPr="00AB494C" w:rsidRDefault="00DD3991" w:rsidP="005B591A">
            <w:pPr>
              <w:jc w:val="both"/>
              <w:rPr>
                <w:rFonts w:ascii="Arial" w:eastAsia="Calibri" w:hAnsi="Arial" w:cs="Arial"/>
                <w:sz w:val="20"/>
                <w:szCs w:val="24"/>
              </w:rPr>
            </w:pPr>
            <w:r>
              <w:rPr>
                <w:rFonts w:ascii="Arial" w:eastAsia="Calibri" w:hAnsi="Arial" w:cs="Arial"/>
                <w:sz w:val="20"/>
                <w:szCs w:val="24"/>
              </w:rPr>
              <w:t xml:space="preserve">María Elena Rentería Palafox </w:t>
            </w:r>
          </w:p>
        </w:tc>
        <w:tc>
          <w:tcPr>
            <w:tcW w:w="4253" w:type="dxa"/>
          </w:tcPr>
          <w:p w:rsidR="00DD3991" w:rsidRPr="00AB494C" w:rsidRDefault="00DD3991" w:rsidP="005B591A">
            <w:pPr>
              <w:jc w:val="center"/>
              <w:rPr>
                <w:rFonts w:ascii="Arial" w:eastAsia="Calibri" w:hAnsi="Arial" w:cs="Arial"/>
                <w:sz w:val="20"/>
                <w:szCs w:val="24"/>
              </w:rPr>
            </w:pPr>
            <w:r>
              <w:rPr>
                <w:rFonts w:ascii="Arial" w:eastAsia="Calibri" w:hAnsi="Arial" w:cs="Arial"/>
                <w:sz w:val="20"/>
                <w:szCs w:val="24"/>
              </w:rPr>
              <w:t xml:space="preserve">1 </w:t>
            </w:r>
            <w:proofErr w:type="spellStart"/>
            <w:r>
              <w:rPr>
                <w:rFonts w:ascii="Arial" w:eastAsia="Calibri" w:hAnsi="Arial" w:cs="Arial"/>
                <w:sz w:val="20"/>
                <w:szCs w:val="24"/>
              </w:rPr>
              <w:t>Alaciadora</w:t>
            </w:r>
            <w:proofErr w:type="spellEnd"/>
            <w:r>
              <w:rPr>
                <w:rFonts w:ascii="Arial" w:eastAsia="Calibri" w:hAnsi="Arial" w:cs="Arial"/>
                <w:sz w:val="20"/>
                <w:szCs w:val="24"/>
              </w:rPr>
              <w:t xml:space="preserve"> CONAIR CS224SES</w:t>
            </w:r>
          </w:p>
        </w:tc>
      </w:tr>
      <w:tr w:rsidR="00DD3991" w:rsidRPr="00AB494C" w:rsidTr="00C06AE3">
        <w:tc>
          <w:tcPr>
            <w:tcW w:w="4673" w:type="dxa"/>
          </w:tcPr>
          <w:p w:rsidR="00DD3991" w:rsidRPr="00AB494C" w:rsidRDefault="00DD3991" w:rsidP="005B591A">
            <w:pPr>
              <w:jc w:val="both"/>
              <w:rPr>
                <w:rFonts w:ascii="Arial" w:eastAsia="Calibri" w:hAnsi="Arial" w:cs="Arial"/>
                <w:sz w:val="20"/>
                <w:szCs w:val="24"/>
              </w:rPr>
            </w:pPr>
            <w:r>
              <w:rPr>
                <w:rFonts w:ascii="Arial" w:eastAsia="Calibri" w:hAnsi="Arial" w:cs="Arial"/>
                <w:sz w:val="20"/>
                <w:szCs w:val="24"/>
              </w:rPr>
              <w:t>Ana María Rivera Baltazar</w:t>
            </w:r>
          </w:p>
        </w:tc>
        <w:tc>
          <w:tcPr>
            <w:tcW w:w="4253" w:type="dxa"/>
          </w:tcPr>
          <w:p w:rsidR="00DD3991" w:rsidRPr="00AB494C" w:rsidRDefault="00DD3991" w:rsidP="005B591A">
            <w:pPr>
              <w:jc w:val="center"/>
              <w:rPr>
                <w:rFonts w:ascii="Arial" w:eastAsia="Calibri" w:hAnsi="Arial" w:cs="Arial"/>
                <w:sz w:val="20"/>
                <w:szCs w:val="24"/>
              </w:rPr>
            </w:pPr>
            <w:r>
              <w:rPr>
                <w:rFonts w:ascii="Arial" w:eastAsia="Calibri" w:hAnsi="Arial" w:cs="Arial"/>
                <w:sz w:val="20"/>
                <w:szCs w:val="24"/>
              </w:rPr>
              <w:t>1 Tenaza CONAIR CD123RES</w:t>
            </w:r>
          </w:p>
        </w:tc>
      </w:tr>
      <w:tr w:rsidR="00DD3991" w:rsidRPr="00AB494C" w:rsidTr="00C06AE3">
        <w:tc>
          <w:tcPr>
            <w:tcW w:w="4673" w:type="dxa"/>
          </w:tcPr>
          <w:p w:rsidR="00DD3991" w:rsidRPr="00AB494C" w:rsidRDefault="00DD3991" w:rsidP="005B591A">
            <w:pPr>
              <w:jc w:val="both"/>
              <w:rPr>
                <w:rFonts w:ascii="Arial" w:eastAsia="Calibri" w:hAnsi="Arial" w:cs="Arial"/>
                <w:sz w:val="20"/>
                <w:szCs w:val="24"/>
              </w:rPr>
            </w:pPr>
            <w:r>
              <w:rPr>
                <w:rFonts w:ascii="Arial" w:eastAsia="Calibri" w:hAnsi="Arial" w:cs="Arial"/>
                <w:sz w:val="20"/>
                <w:szCs w:val="24"/>
              </w:rPr>
              <w:t>Laura Guadalupe Gómez Pinto</w:t>
            </w:r>
          </w:p>
        </w:tc>
        <w:tc>
          <w:tcPr>
            <w:tcW w:w="4253" w:type="dxa"/>
          </w:tcPr>
          <w:p w:rsidR="00DD3991" w:rsidRPr="00AB494C" w:rsidRDefault="00DD3991" w:rsidP="005B591A">
            <w:pPr>
              <w:jc w:val="center"/>
              <w:rPr>
                <w:rFonts w:ascii="Arial" w:eastAsia="Calibri" w:hAnsi="Arial" w:cs="Arial"/>
                <w:sz w:val="20"/>
                <w:szCs w:val="24"/>
              </w:rPr>
            </w:pPr>
            <w:r>
              <w:rPr>
                <w:rFonts w:ascii="Arial" w:eastAsia="Calibri" w:hAnsi="Arial" w:cs="Arial"/>
                <w:sz w:val="20"/>
                <w:szCs w:val="24"/>
              </w:rPr>
              <w:t xml:space="preserve">1 </w:t>
            </w:r>
            <w:proofErr w:type="spellStart"/>
            <w:r>
              <w:rPr>
                <w:rFonts w:ascii="Arial" w:eastAsia="Calibri" w:hAnsi="Arial" w:cs="Arial"/>
                <w:sz w:val="20"/>
                <w:szCs w:val="24"/>
              </w:rPr>
              <w:t>Alaciadora</w:t>
            </w:r>
            <w:proofErr w:type="spellEnd"/>
            <w:r>
              <w:rPr>
                <w:rFonts w:ascii="Arial" w:eastAsia="Calibri" w:hAnsi="Arial" w:cs="Arial"/>
                <w:sz w:val="20"/>
                <w:szCs w:val="24"/>
              </w:rPr>
              <w:t xml:space="preserve"> Remington S6300M</w:t>
            </w:r>
          </w:p>
        </w:tc>
      </w:tr>
    </w:tbl>
    <w:p w:rsidR="006A7076" w:rsidRDefault="006A7076" w:rsidP="0082524F">
      <w:pPr>
        <w:jc w:val="both"/>
        <w:rPr>
          <w:rFonts w:ascii="Arial" w:hAnsi="Arial" w:cs="Arial"/>
          <w:sz w:val="24"/>
        </w:rPr>
      </w:pPr>
    </w:p>
    <w:p w:rsidR="007B6B23" w:rsidRDefault="007B6B23" w:rsidP="0082524F">
      <w:pPr>
        <w:jc w:val="both"/>
        <w:rPr>
          <w:rFonts w:ascii="Arial" w:hAnsi="Arial" w:cs="Arial"/>
          <w:sz w:val="24"/>
        </w:rPr>
      </w:pPr>
    </w:p>
    <w:p w:rsidR="00751796" w:rsidRPr="00751796" w:rsidRDefault="00751796" w:rsidP="00F91B6A">
      <w:pPr>
        <w:spacing w:after="0" w:line="240" w:lineRule="auto"/>
        <w:jc w:val="both"/>
        <w:rPr>
          <w:rFonts w:ascii="Arial" w:eastAsia="Calibri" w:hAnsi="Arial" w:cs="Arial"/>
          <w:b/>
          <w:sz w:val="24"/>
          <w:szCs w:val="24"/>
        </w:rPr>
      </w:pPr>
      <w:r w:rsidRPr="00367F3F">
        <w:rPr>
          <w:rFonts w:ascii="Arial" w:eastAsia="Calibri" w:hAnsi="Arial" w:cs="Arial"/>
          <w:bCs/>
          <w:sz w:val="24"/>
          <w:szCs w:val="24"/>
          <w:lang w:val="es-ES"/>
        </w:rPr>
        <w:t>Mismos que se encuentran debidamente descritos en la</w:t>
      </w:r>
      <w:r>
        <w:rPr>
          <w:rFonts w:ascii="Arial" w:eastAsia="Calibri" w:hAnsi="Arial" w:cs="Arial"/>
          <w:bCs/>
          <w:sz w:val="24"/>
          <w:szCs w:val="24"/>
          <w:lang w:val="es-ES"/>
        </w:rPr>
        <w:t>s</w:t>
      </w:r>
      <w:r w:rsidRPr="00367F3F">
        <w:rPr>
          <w:rFonts w:ascii="Arial" w:eastAsia="Calibri" w:hAnsi="Arial" w:cs="Arial"/>
          <w:bCs/>
          <w:sz w:val="24"/>
          <w:szCs w:val="24"/>
          <w:lang w:val="es-ES"/>
        </w:rPr>
        <w:t xml:space="preserve"> factura</w:t>
      </w:r>
      <w:r>
        <w:rPr>
          <w:rFonts w:ascii="Arial" w:eastAsia="Calibri" w:hAnsi="Arial" w:cs="Arial"/>
          <w:bCs/>
          <w:sz w:val="24"/>
          <w:szCs w:val="24"/>
          <w:lang w:val="es-ES"/>
        </w:rPr>
        <w:t>s</w:t>
      </w:r>
      <w:r w:rsidRPr="00367F3F">
        <w:rPr>
          <w:rFonts w:ascii="Arial" w:eastAsia="Calibri" w:hAnsi="Arial" w:cs="Arial"/>
          <w:bCs/>
          <w:sz w:val="24"/>
          <w:szCs w:val="24"/>
          <w:lang w:val="es-ES"/>
        </w:rPr>
        <w:t xml:space="preserve"> número</w:t>
      </w:r>
      <w:r>
        <w:rPr>
          <w:rFonts w:ascii="Arial" w:eastAsia="Calibri" w:hAnsi="Arial" w:cs="Arial"/>
          <w:bCs/>
          <w:sz w:val="24"/>
          <w:szCs w:val="24"/>
          <w:lang w:val="es-ES"/>
        </w:rPr>
        <w:t xml:space="preserve"> </w:t>
      </w:r>
      <w:r>
        <w:rPr>
          <w:rFonts w:ascii="Arial" w:eastAsia="Calibri" w:hAnsi="Arial" w:cs="Arial"/>
          <w:sz w:val="24"/>
          <w:szCs w:val="24"/>
        </w:rPr>
        <w:t>02</w:t>
      </w:r>
      <w:r w:rsidR="00F91B6A">
        <w:rPr>
          <w:rFonts w:ascii="Arial" w:eastAsia="Calibri" w:hAnsi="Arial" w:cs="Arial"/>
          <w:sz w:val="24"/>
          <w:szCs w:val="24"/>
        </w:rPr>
        <w:t xml:space="preserve">44 782733-C38 y 0244 12375-C038, expedidas por Coppel, S.A. de C.V.  </w:t>
      </w:r>
      <w:r>
        <w:rPr>
          <w:rFonts w:ascii="Arial" w:eastAsia="Calibri" w:hAnsi="Arial" w:cs="Arial"/>
          <w:sz w:val="24"/>
          <w:szCs w:val="24"/>
        </w:rPr>
        <w:t xml:space="preserve">La cantidad total de la </w:t>
      </w:r>
      <w:r w:rsidRPr="00DF29E7">
        <w:rPr>
          <w:rFonts w:ascii="Arial" w:eastAsia="Calibri" w:hAnsi="Arial" w:cs="Arial"/>
          <w:b/>
          <w:sz w:val="24"/>
          <w:szCs w:val="24"/>
        </w:rPr>
        <w:t>DONACIÓN</w:t>
      </w:r>
      <w:r>
        <w:rPr>
          <w:rFonts w:ascii="Arial" w:eastAsia="Calibri" w:hAnsi="Arial" w:cs="Arial"/>
          <w:sz w:val="24"/>
          <w:szCs w:val="24"/>
        </w:rPr>
        <w:t xml:space="preserve"> asciende a </w:t>
      </w:r>
      <w:r w:rsidRPr="00751796">
        <w:rPr>
          <w:rFonts w:ascii="Arial" w:eastAsia="Calibri" w:hAnsi="Arial" w:cs="Arial"/>
          <w:b/>
          <w:sz w:val="24"/>
          <w:szCs w:val="24"/>
        </w:rPr>
        <w:t>$22</w:t>
      </w:r>
      <w:r w:rsidR="00F91B6A">
        <w:rPr>
          <w:rFonts w:ascii="Arial" w:eastAsia="Calibri" w:hAnsi="Arial" w:cs="Arial"/>
          <w:b/>
          <w:sz w:val="24"/>
          <w:szCs w:val="24"/>
        </w:rPr>
        <w:t>,</w:t>
      </w:r>
      <w:r w:rsidRPr="00751796">
        <w:rPr>
          <w:rFonts w:ascii="Arial" w:eastAsia="Calibri" w:hAnsi="Arial" w:cs="Arial"/>
          <w:b/>
          <w:sz w:val="24"/>
          <w:szCs w:val="24"/>
        </w:rPr>
        <w:t>870.99 (Veintidós mil ochocientos setenta pesos 99/100 M. N.)</w:t>
      </w:r>
    </w:p>
    <w:p w:rsidR="00F91B6A" w:rsidRDefault="00F91B6A" w:rsidP="00751796">
      <w:pPr>
        <w:spacing w:after="0" w:line="240" w:lineRule="auto"/>
        <w:jc w:val="both"/>
        <w:rPr>
          <w:rFonts w:ascii="Arial" w:eastAsia="Calibri" w:hAnsi="Arial" w:cs="Arial"/>
          <w:b/>
          <w:sz w:val="24"/>
          <w:szCs w:val="24"/>
        </w:rPr>
      </w:pPr>
    </w:p>
    <w:p w:rsidR="007B6B23" w:rsidRDefault="007B6B23" w:rsidP="00751796">
      <w:pPr>
        <w:spacing w:after="0" w:line="240" w:lineRule="auto"/>
        <w:jc w:val="both"/>
        <w:rPr>
          <w:rFonts w:ascii="Arial" w:eastAsia="Calibri" w:hAnsi="Arial" w:cs="Arial"/>
          <w:b/>
          <w:sz w:val="24"/>
          <w:szCs w:val="24"/>
        </w:rPr>
      </w:pPr>
    </w:p>
    <w:p w:rsidR="00F91B6A" w:rsidRPr="00F91B6A" w:rsidRDefault="00751796" w:rsidP="00751796">
      <w:pPr>
        <w:spacing w:after="0" w:line="240" w:lineRule="auto"/>
        <w:jc w:val="both"/>
        <w:rPr>
          <w:rFonts w:ascii="Arial" w:eastAsia="Calibri" w:hAnsi="Arial" w:cs="Arial"/>
          <w:sz w:val="24"/>
          <w:szCs w:val="24"/>
        </w:rPr>
      </w:pPr>
      <w:r w:rsidRPr="00DF29E7">
        <w:rPr>
          <w:rFonts w:ascii="Arial" w:eastAsia="Calibri" w:hAnsi="Arial" w:cs="Arial"/>
          <w:b/>
          <w:sz w:val="24"/>
          <w:szCs w:val="24"/>
        </w:rPr>
        <w:tab/>
        <w:t xml:space="preserve">SEGUNDO. </w:t>
      </w:r>
      <w:r w:rsidR="00F91B6A">
        <w:rPr>
          <w:rFonts w:ascii="Arial" w:eastAsia="Calibri" w:hAnsi="Arial" w:cs="Arial"/>
          <w:b/>
          <w:sz w:val="24"/>
          <w:szCs w:val="24"/>
        </w:rPr>
        <w:t>–</w:t>
      </w:r>
      <w:r>
        <w:rPr>
          <w:rFonts w:ascii="Arial" w:eastAsia="Calibri" w:hAnsi="Arial" w:cs="Arial"/>
          <w:b/>
          <w:sz w:val="24"/>
          <w:szCs w:val="24"/>
        </w:rPr>
        <w:t xml:space="preserve"> </w:t>
      </w:r>
      <w:r w:rsidR="00F91B6A">
        <w:rPr>
          <w:rFonts w:ascii="Arial" w:eastAsia="Calibri" w:hAnsi="Arial" w:cs="Arial"/>
          <w:sz w:val="24"/>
          <w:szCs w:val="24"/>
        </w:rPr>
        <w:t xml:space="preserve">Se autoriza y se faculta a la Encargada de la Hacienda Municipal, a efecto de que se desincorporen del Municipio de Zapotlán el Grande, Jalisco, </w:t>
      </w:r>
      <w:r w:rsidR="0023116F">
        <w:rPr>
          <w:rFonts w:ascii="Arial" w:eastAsia="Calibri" w:hAnsi="Arial" w:cs="Arial"/>
          <w:sz w:val="24"/>
          <w:szCs w:val="24"/>
        </w:rPr>
        <w:t>y</w:t>
      </w:r>
      <w:r w:rsidR="00F91B6A">
        <w:rPr>
          <w:rFonts w:ascii="Arial" w:eastAsia="Calibri" w:hAnsi="Arial" w:cs="Arial"/>
          <w:sz w:val="24"/>
          <w:szCs w:val="24"/>
        </w:rPr>
        <w:t xml:space="preserve"> se den de baja los bienes muebles descritos en el punto anterior en el sistema EMPRESS.</w:t>
      </w:r>
    </w:p>
    <w:p w:rsidR="00F91B6A" w:rsidRDefault="00F91B6A" w:rsidP="00751796">
      <w:pPr>
        <w:spacing w:after="0" w:line="240" w:lineRule="auto"/>
        <w:jc w:val="both"/>
        <w:rPr>
          <w:rFonts w:ascii="Arial" w:eastAsia="Calibri" w:hAnsi="Arial" w:cs="Arial"/>
          <w:b/>
          <w:sz w:val="24"/>
          <w:szCs w:val="24"/>
        </w:rPr>
      </w:pPr>
    </w:p>
    <w:p w:rsidR="00F91B6A" w:rsidRDefault="00F91B6A" w:rsidP="00751796">
      <w:pPr>
        <w:spacing w:after="0" w:line="240" w:lineRule="auto"/>
        <w:jc w:val="both"/>
        <w:rPr>
          <w:rFonts w:ascii="Arial" w:eastAsia="Calibri" w:hAnsi="Arial" w:cs="Arial"/>
          <w:b/>
          <w:sz w:val="24"/>
          <w:szCs w:val="24"/>
        </w:rPr>
      </w:pPr>
    </w:p>
    <w:p w:rsidR="00751796" w:rsidRDefault="00F91B6A" w:rsidP="00F91B6A">
      <w:pPr>
        <w:spacing w:after="0" w:line="240" w:lineRule="auto"/>
        <w:ind w:firstLine="708"/>
        <w:jc w:val="both"/>
        <w:rPr>
          <w:rFonts w:ascii="Arial" w:eastAsia="Calibri" w:hAnsi="Arial" w:cs="Arial"/>
          <w:sz w:val="24"/>
          <w:szCs w:val="24"/>
        </w:rPr>
      </w:pPr>
      <w:proofErr w:type="gramStart"/>
      <w:r w:rsidRPr="00F91B6A">
        <w:rPr>
          <w:rFonts w:ascii="Arial" w:eastAsia="Calibri" w:hAnsi="Arial" w:cs="Arial"/>
          <w:b/>
          <w:sz w:val="24"/>
          <w:szCs w:val="24"/>
        </w:rPr>
        <w:t>TERCERO.-</w:t>
      </w:r>
      <w:proofErr w:type="gramEnd"/>
      <w:r>
        <w:rPr>
          <w:rFonts w:ascii="Arial" w:eastAsia="Calibri" w:hAnsi="Arial" w:cs="Arial"/>
          <w:sz w:val="24"/>
          <w:szCs w:val="24"/>
        </w:rPr>
        <w:t xml:space="preserve"> </w:t>
      </w:r>
      <w:r w:rsidRPr="00F91B6A">
        <w:rPr>
          <w:rFonts w:ascii="Arial" w:eastAsia="Calibri" w:hAnsi="Arial" w:cs="Arial"/>
          <w:sz w:val="24"/>
          <w:szCs w:val="24"/>
        </w:rPr>
        <w:t>S</w:t>
      </w:r>
      <w:r w:rsidR="00751796">
        <w:rPr>
          <w:rFonts w:ascii="Arial" w:eastAsia="Calibri" w:hAnsi="Arial" w:cs="Arial"/>
          <w:sz w:val="24"/>
          <w:szCs w:val="24"/>
        </w:rPr>
        <w:t xml:space="preserve">e faculta y autoriza a la Licenciada </w:t>
      </w:r>
      <w:r w:rsidR="00751796" w:rsidRPr="004B2CBE">
        <w:rPr>
          <w:rFonts w:ascii="Arial" w:eastAsia="Calibri" w:hAnsi="Arial" w:cs="Arial"/>
          <w:sz w:val="24"/>
          <w:szCs w:val="24"/>
        </w:rPr>
        <w:t>Magali Casillas</w:t>
      </w:r>
      <w:r w:rsidR="00751796">
        <w:rPr>
          <w:rFonts w:ascii="Arial" w:eastAsia="Calibri" w:hAnsi="Arial" w:cs="Arial"/>
          <w:sz w:val="24"/>
          <w:szCs w:val="24"/>
        </w:rPr>
        <w:t xml:space="preserve"> Contreras en su carácter de Síndica Municipal, a efecto de que realice los endosos correspondientes en las facturas número </w:t>
      </w:r>
      <w:r w:rsidR="00011060">
        <w:rPr>
          <w:rFonts w:ascii="Arial" w:eastAsia="Calibri" w:hAnsi="Arial" w:cs="Arial"/>
          <w:sz w:val="24"/>
          <w:szCs w:val="24"/>
        </w:rPr>
        <w:t xml:space="preserve">0244 782733-C38 y 0244 12375-C038, </w:t>
      </w:r>
      <w:r w:rsidR="00751796">
        <w:rPr>
          <w:rFonts w:ascii="Arial" w:eastAsia="Calibri" w:hAnsi="Arial" w:cs="Arial"/>
          <w:sz w:val="24"/>
          <w:szCs w:val="24"/>
        </w:rPr>
        <w:t xml:space="preserve">así como para la elaboración y suscripción de los contratos de </w:t>
      </w:r>
      <w:r w:rsidR="00751796" w:rsidRPr="00E81AB7">
        <w:rPr>
          <w:rFonts w:ascii="Arial" w:eastAsia="Calibri" w:hAnsi="Arial" w:cs="Arial"/>
          <w:b/>
          <w:sz w:val="24"/>
          <w:szCs w:val="24"/>
        </w:rPr>
        <w:t>DONACIÓN</w:t>
      </w:r>
      <w:r w:rsidR="00751796">
        <w:rPr>
          <w:rFonts w:ascii="Arial" w:eastAsia="Calibri" w:hAnsi="Arial" w:cs="Arial"/>
          <w:sz w:val="24"/>
          <w:szCs w:val="24"/>
        </w:rPr>
        <w:t xml:space="preserve"> respectivos, en favor de los donatarios ya señalados, en términos de lo dispuesto en el artículo 52 fracciones I y II de la Ley de Gobierno y la Administración P</w:t>
      </w:r>
      <w:r>
        <w:rPr>
          <w:rFonts w:ascii="Arial" w:eastAsia="Calibri" w:hAnsi="Arial" w:cs="Arial"/>
          <w:sz w:val="24"/>
          <w:szCs w:val="24"/>
        </w:rPr>
        <w:t xml:space="preserve">ública Municipal. </w:t>
      </w:r>
      <w:r w:rsidR="00751796">
        <w:rPr>
          <w:rFonts w:ascii="Arial" w:eastAsia="Calibri" w:hAnsi="Arial" w:cs="Arial"/>
          <w:sz w:val="24"/>
          <w:szCs w:val="24"/>
        </w:rPr>
        <w:t xml:space="preserve"> </w:t>
      </w:r>
    </w:p>
    <w:p w:rsidR="00751796" w:rsidRDefault="00751796" w:rsidP="00751796">
      <w:pPr>
        <w:spacing w:after="0" w:line="240" w:lineRule="auto"/>
        <w:ind w:left="60"/>
        <w:jc w:val="both"/>
        <w:rPr>
          <w:rFonts w:ascii="Arial" w:eastAsia="Calibri" w:hAnsi="Arial" w:cs="Arial"/>
          <w:b/>
          <w:sz w:val="24"/>
          <w:szCs w:val="24"/>
        </w:rPr>
      </w:pPr>
    </w:p>
    <w:p w:rsidR="00F91B6A" w:rsidRDefault="00F91B6A" w:rsidP="00751796">
      <w:pPr>
        <w:spacing w:after="0" w:line="240" w:lineRule="auto"/>
        <w:ind w:left="60"/>
        <w:jc w:val="both"/>
        <w:rPr>
          <w:rFonts w:ascii="Arial" w:eastAsia="Calibri" w:hAnsi="Arial" w:cs="Arial"/>
          <w:b/>
          <w:sz w:val="24"/>
          <w:szCs w:val="24"/>
        </w:rPr>
      </w:pPr>
    </w:p>
    <w:p w:rsidR="00751796" w:rsidRPr="00035756" w:rsidRDefault="00F91B6A" w:rsidP="00751796">
      <w:pPr>
        <w:spacing w:after="0" w:line="240" w:lineRule="auto"/>
        <w:ind w:left="60"/>
        <w:jc w:val="both"/>
        <w:rPr>
          <w:rFonts w:ascii="Arial" w:eastAsia="Calibri" w:hAnsi="Arial" w:cs="Arial"/>
          <w:sz w:val="24"/>
          <w:szCs w:val="24"/>
        </w:rPr>
      </w:pPr>
      <w:r>
        <w:rPr>
          <w:rFonts w:ascii="Arial" w:eastAsia="Calibri" w:hAnsi="Arial" w:cs="Arial"/>
          <w:b/>
          <w:sz w:val="24"/>
          <w:szCs w:val="24"/>
        </w:rPr>
        <w:tab/>
        <w:t>CUARTO</w:t>
      </w:r>
      <w:r w:rsidR="00751796">
        <w:rPr>
          <w:rFonts w:ascii="Arial" w:eastAsia="Calibri" w:hAnsi="Arial" w:cs="Arial"/>
          <w:b/>
          <w:sz w:val="24"/>
          <w:szCs w:val="24"/>
        </w:rPr>
        <w:t xml:space="preserve">. - </w:t>
      </w:r>
      <w:r w:rsidR="00751796">
        <w:rPr>
          <w:rFonts w:ascii="Arial" w:eastAsia="Calibri" w:hAnsi="Arial" w:cs="Arial"/>
          <w:sz w:val="24"/>
          <w:szCs w:val="24"/>
        </w:rPr>
        <w:t xml:space="preserve">Notifíquese el presente dictamen a la Encargada de la Hacienda Municipal, a efecto de que, con la autorización por parte del Pleno de este Honorable Ayuntamiento Constitucional de Zapotlán el Grande, Jalisco, forme parte con los anexos incluidos, a la cuenta pública municipal. </w:t>
      </w:r>
      <w:r>
        <w:rPr>
          <w:rFonts w:ascii="Arial" w:eastAsia="Calibri" w:hAnsi="Arial" w:cs="Arial"/>
          <w:sz w:val="24"/>
          <w:szCs w:val="24"/>
        </w:rPr>
        <w:t>Así como, la baja respectiva, por su conducto se notifique a la Jefa de Patrimonio Municipal</w:t>
      </w:r>
      <w:r w:rsidR="00751796">
        <w:rPr>
          <w:rFonts w:ascii="Arial" w:eastAsia="Calibri" w:hAnsi="Arial" w:cs="Arial"/>
          <w:sz w:val="24"/>
          <w:szCs w:val="24"/>
        </w:rPr>
        <w:t xml:space="preserve">  </w:t>
      </w:r>
    </w:p>
    <w:p w:rsidR="00751796" w:rsidRDefault="00751796" w:rsidP="00751796">
      <w:pPr>
        <w:spacing w:after="0" w:line="240" w:lineRule="auto"/>
        <w:ind w:left="60"/>
        <w:jc w:val="both"/>
        <w:rPr>
          <w:rFonts w:ascii="Arial" w:eastAsia="Calibri" w:hAnsi="Arial" w:cs="Arial"/>
          <w:b/>
          <w:sz w:val="24"/>
          <w:szCs w:val="24"/>
        </w:rPr>
      </w:pPr>
    </w:p>
    <w:p w:rsidR="00F91B6A" w:rsidRDefault="00F91B6A" w:rsidP="00751796">
      <w:pPr>
        <w:spacing w:after="0" w:line="240" w:lineRule="auto"/>
        <w:ind w:left="60"/>
        <w:jc w:val="both"/>
        <w:rPr>
          <w:rFonts w:ascii="Arial" w:eastAsia="Calibri" w:hAnsi="Arial" w:cs="Arial"/>
          <w:b/>
          <w:sz w:val="24"/>
          <w:szCs w:val="24"/>
        </w:rPr>
      </w:pPr>
    </w:p>
    <w:p w:rsidR="00751796" w:rsidRDefault="00F91B6A" w:rsidP="00751796">
      <w:pPr>
        <w:spacing w:after="0" w:line="240" w:lineRule="auto"/>
        <w:ind w:left="60" w:firstLine="648"/>
        <w:jc w:val="both"/>
        <w:rPr>
          <w:rFonts w:ascii="Arial" w:eastAsia="Calibri" w:hAnsi="Arial" w:cs="Arial"/>
          <w:sz w:val="24"/>
          <w:szCs w:val="24"/>
        </w:rPr>
      </w:pPr>
      <w:r>
        <w:rPr>
          <w:rFonts w:ascii="Arial" w:eastAsia="Calibri" w:hAnsi="Arial" w:cs="Arial"/>
          <w:b/>
          <w:sz w:val="24"/>
          <w:szCs w:val="24"/>
        </w:rPr>
        <w:t>QUINTO</w:t>
      </w:r>
      <w:r w:rsidR="00751796" w:rsidRPr="00E707CA">
        <w:rPr>
          <w:rFonts w:ascii="Arial" w:eastAsia="Calibri" w:hAnsi="Arial" w:cs="Arial"/>
          <w:b/>
          <w:sz w:val="24"/>
          <w:szCs w:val="24"/>
        </w:rPr>
        <w:t xml:space="preserve">. - </w:t>
      </w:r>
      <w:r w:rsidR="00751796">
        <w:rPr>
          <w:rFonts w:ascii="Arial" w:eastAsia="Calibri" w:hAnsi="Arial" w:cs="Arial"/>
          <w:sz w:val="24"/>
          <w:szCs w:val="24"/>
        </w:rPr>
        <w:t>Se autoriza y faculta a los CC. P</w:t>
      </w:r>
      <w:r>
        <w:rPr>
          <w:rFonts w:ascii="Arial" w:eastAsia="Calibri" w:hAnsi="Arial" w:cs="Arial"/>
          <w:sz w:val="24"/>
          <w:szCs w:val="24"/>
        </w:rPr>
        <w:t xml:space="preserve">residente, Síndica y Secretaria de Gobierno </w:t>
      </w:r>
      <w:r w:rsidR="00751796">
        <w:rPr>
          <w:rFonts w:ascii="Arial" w:eastAsia="Calibri" w:hAnsi="Arial" w:cs="Arial"/>
          <w:sz w:val="24"/>
          <w:szCs w:val="24"/>
        </w:rPr>
        <w:t>de este Municipio de Zapotlán el Grande, Jalisco, a efecto de que suscriban los documentos inherentes al cumplimiento de la presente iniciativa.</w:t>
      </w:r>
    </w:p>
    <w:p w:rsidR="00751796" w:rsidRDefault="00751796" w:rsidP="00751796">
      <w:pPr>
        <w:spacing w:after="0" w:line="240" w:lineRule="auto"/>
        <w:ind w:left="60" w:firstLine="648"/>
        <w:jc w:val="both"/>
        <w:rPr>
          <w:rFonts w:ascii="Arial" w:eastAsia="Calibri" w:hAnsi="Arial" w:cs="Arial"/>
          <w:sz w:val="24"/>
          <w:szCs w:val="24"/>
        </w:rPr>
      </w:pPr>
    </w:p>
    <w:p w:rsidR="00751796" w:rsidRDefault="00751796" w:rsidP="00751796">
      <w:pPr>
        <w:spacing w:after="0" w:line="240" w:lineRule="auto"/>
        <w:ind w:left="60" w:firstLine="648"/>
        <w:jc w:val="both"/>
        <w:rPr>
          <w:rFonts w:ascii="Arial" w:eastAsia="Calibri" w:hAnsi="Arial" w:cs="Arial"/>
          <w:sz w:val="24"/>
          <w:szCs w:val="24"/>
        </w:rPr>
      </w:pPr>
    </w:p>
    <w:p w:rsidR="00751796" w:rsidRDefault="00751796" w:rsidP="00751796">
      <w:pPr>
        <w:spacing w:after="0" w:line="240" w:lineRule="auto"/>
        <w:ind w:left="60" w:firstLine="648"/>
        <w:jc w:val="both"/>
        <w:rPr>
          <w:rFonts w:ascii="Arial" w:eastAsia="Calibri" w:hAnsi="Arial" w:cs="Arial"/>
          <w:sz w:val="24"/>
          <w:szCs w:val="24"/>
        </w:rPr>
      </w:pPr>
    </w:p>
    <w:p w:rsidR="00751796" w:rsidRDefault="00751796" w:rsidP="00751796">
      <w:pPr>
        <w:spacing w:after="0" w:line="240" w:lineRule="auto"/>
        <w:ind w:left="60" w:firstLine="648"/>
        <w:jc w:val="both"/>
        <w:rPr>
          <w:rFonts w:ascii="Arial" w:eastAsia="Calibri" w:hAnsi="Arial" w:cs="Arial"/>
          <w:sz w:val="24"/>
          <w:szCs w:val="24"/>
        </w:rPr>
      </w:pPr>
    </w:p>
    <w:p w:rsidR="00751796" w:rsidRDefault="00751796" w:rsidP="00751796">
      <w:pPr>
        <w:spacing w:after="0" w:line="240" w:lineRule="auto"/>
        <w:ind w:left="60"/>
        <w:jc w:val="both"/>
        <w:rPr>
          <w:rFonts w:ascii="Arial" w:eastAsia="Calibri" w:hAnsi="Arial" w:cs="Arial"/>
          <w:sz w:val="24"/>
          <w:szCs w:val="24"/>
        </w:rPr>
      </w:pPr>
    </w:p>
    <w:p w:rsidR="00F91B6A" w:rsidRDefault="00F91B6A" w:rsidP="00751796">
      <w:pPr>
        <w:spacing w:after="0" w:line="240" w:lineRule="auto"/>
        <w:ind w:left="60"/>
        <w:jc w:val="both"/>
        <w:rPr>
          <w:rFonts w:ascii="Arial" w:eastAsia="Calibri" w:hAnsi="Arial" w:cs="Arial"/>
          <w:sz w:val="24"/>
          <w:szCs w:val="24"/>
        </w:rPr>
      </w:pPr>
    </w:p>
    <w:p w:rsidR="00F91B6A" w:rsidRDefault="00F91B6A" w:rsidP="00751796">
      <w:pPr>
        <w:spacing w:after="0" w:line="240" w:lineRule="auto"/>
        <w:ind w:left="60"/>
        <w:jc w:val="both"/>
        <w:rPr>
          <w:rFonts w:ascii="Arial" w:eastAsia="Calibri" w:hAnsi="Arial" w:cs="Arial"/>
          <w:sz w:val="24"/>
          <w:szCs w:val="24"/>
        </w:rPr>
      </w:pPr>
    </w:p>
    <w:p w:rsidR="00F91B6A" w:rsidRDefault="00F91B6A" w:rsidP="00751796">
      <w:pPr>
        <w:spacing w:after="0" w:line="240" w:lineRule="auto"/>
        <w:ind w:left="60"/>
        <w:jc w:val="both"/>
        <w:rPr>
          <w:rFonts w:ascii="Arial" w:eastAsia="Calibri" w:hAnsi="Arial" w:cs="Arial"/>
          <w:sz w:val="24"/>
          <w:szCs w:val="24"/>
        </w:rPr>
      </w:pPr>
    </w:p>
    <w:p w:rsidR="00751796" w:rsidRPr="00C6500C" w:rsidRDefault="00751796" w:rsidP="00751796">
      <w:pPr>
        <w:pStyle w:val="Sinespaciado"/>
        <w:jc w:val="center"/>
        <w:rPr>
          <w:rFonts w:ascii="Arial" w:hAnsi="Arial" w:cs="Arial"/>
        </w:rPr>
      </w:pPr>
      <w:r w:rsidRPr="00C6500C">
        <w:rPr>
          <w:rFonts w:ascii="Arial" w:hAnsi="Arial" w:cs="Arial"/>
        </w:rPr>
        <w:t>A T E N T A M E N T E</w:t>
      </w:r>
    </w:p>
    <w:p w:rsidR="00751796" w:rsidRPr="00C6500C" w:rsidRDefault="00751796" w:rsidP="00751796">
      <w:pPr>
        <w:pStyle w:val="Sinespaciado"/>
        <w:jc w:val="center"/>
        <w:rPr>
          <w:rFonts w:ascii="Arial" w:hAnsi="Arial" w:cs="Arial"/>
        </w:rPr>
      </w:pPr>
      <w:r>
        <w:rPr>
          <w:rFonts w:ascii="Arial" w:hAnsi="Arial" w:cs="Arial"/>
        </w:rPr>
        <w:t>“2023, Año del 140 Aniversario del Natalicio de José Clemente Orozco</w:t>
      </w:r>
      <w:r w:rsidRPr="00C6500C">
        <w:rPr>
          <w:rFonts w:ascii="Arial" w:hAnsi="Arial" w:cs="Arial"/>
        </w:rPr>
        <w:t xml:space="preserve">” </w:t>
      </w:r>
    </w:p>
    <w:p w:rsidR="00751796" w:rsidRPr="00C6500C" w:rsidRDefault="00751796" w:rsidP="00751796">
      <w:pPr>
        <w:pStyle w:val="Sinespaciado"/>
        <w:jc w:val="center"/>
        <w:rPr>
          <w:rFonts w:ascii="Arial" w:hAnsi="Arial" w:cs="Arial"/>
        </w:rPr>
      </w:pPr>
      <w:r>
        <w:rPr>
          <w:rFonts w:ascii="Arial" w:hAnsi="Arial" w:cs="Arial"/>
        </w:rPr>
        <w:t>“2023</w:t>
      </w:r>
      <w:r w:rsidRPr="00C6500C">
        <w:rPr>
          <w:rFonts w:ascii="Arial" w:hAnsi="Arial" w:cs="Arial"/>
        </w:rPr>
        <w:t xml:space="preserve"> Año del </w:t>
      </w:r>
      <w:r>
        <w:rPr>
          <w:rFonts w:ascii="Arial" w:hAnsi="Arial" w:cs="Arial"/>
        </w:rPr>
        <w:t>Bicentenario del Nacimiento del Estado Libre y Soberano de Jalisco</w:t>
      </w:r>
      <w:r w:rsidRPr="00C6500C">
        <w:rPr>
          <w:rFonts w:ascii="Arial" w:hAnsi="Arial" w:cs="Arial"/>
        </w:rPr>
        <w:t>”.</w:t>
      </w:r>
    </w:p>
    <w:p w:rsidR="00751796" w:rsidRPr="00C6500C" w:rsidRDefault="00751796" w:rsidP="00751796">
      <w:pPr>
        <w:pStyle w:val="Sinespaciado"/>
        <w:jc w:val="center"/>
        <w:rPr>
          <w:rFonts w:ascii="Arial" w:hAnsi="Arial" w:cs="Arial"/>
        </w:rPr>
      </w:pPr>
      <w:r w:rsidRPr="00C6500C">
        <w:rPr>
          <w:rFonts w:ascii="Arial" w:hAnsi="Arial" w:cs="Arial"/>
        </w:rPr>
        <w:t>Cd. Guzmán Municipio de Zapotlán el Grande, Jalisco.</w:t>
      </w:r>
    </w:p>
    <w:p w:rsidR="00751796" w:rsidRPr="00C6500C" w:rsidRDefault="00751796" w:rsidP="00751796">
      <w:pPr>
        <w:pStyle w:val="Sinespaciado"/>
        <w:jc w:val="center"/>
        <w:rPr>
          <w:rFonts w:ascii="Arial" w:hAnsi="Arial" w:cs="Arial"/>
        </w:rPr>
      </w:pPr>
      <w:r>
        <w:rPr>
          <w:rFonts w:ascii="Arial" w:hAnsi="Arial" w:cs="Arial"/>
        </w:rPr>
        <w:t xml:space="preserve">A </w:t>
      </w:r>
      <w:r w:rsidR="00F91B6A" w:rsidRPr="00F91B6A">
        <w:rPr>
          <w:rFonts w:ascii="Arial" w:hAnsi="Arial" w:cs="Arial"/>
        </w:rPr>
        <w:t xml:space="preserve">18 </w:t>
      </w:r>
      <w:r w:rsidRPr="00C6500C">
        <w:rPr>
          <w:rFonts w:ascii="Arial" w:hAnsi="Arial" w:cs="Arial"/>
        </w:rPr>
        <w:t xml:space="preserve">de </w:t>
      </w:r>
      <w:r w:rsidR="00403079">
        <w:rPr>
          <w:rFonts w:ascii="Arial" w:hAnsi="Arial" w:cs="Arial"/>
        </w:rPr>
        <w:t>septiembre</w:t>
      </w:r>
      <w:r>
        <w:rPr>
          <w:rFonts w:ascii="Arial" w:hAnsi="Arial" w:cs="Arial"/>
        </w:rPr>
        <w:t xml:space="preserve"> de 2023</w:t>
      </w:r>
      <w:r w:rsidRPr="00C6500C">
        <w:rPr>
          <w:rFonts w:ascii="Arial" w:hAnsi="Arial" w:cs="Arial"/>
        </w:rPr>
        <w:t>.</w:t>
      </w:r>
    </w:p>
    <w:p w:rsidR="00751796" w:rsidRDefault="00751796" w:rsidP="00751796">
      <w:pPr>
        <w:pStyle w:val="Sinespaciado"/>
        <w:jc w:val="center"/>
        <w:rPr>
          <w:rFonts w:ascii="Arial" w:hAnsi="Arial" w:cs="Arial"/>
        </w:rPr>
      </w:pPr>
    </w:p>
    <w:p w:rsidR="00751796" w:rsidRDefault="00751796" w:rsidP="00751796">
      <w:pPr>
        <w:pStyle w:val="Sinespaciado"/>
        <w:jc w:val="center"/>
        <w:rPr>
          <w:rFonts w:ascii="Arial" w:hAnsi="Arial" w:cs="Arial"/>
        </w:rPr>
      </w:pPr>
    </w:p>
    <w:p w:rsidR="00751796" w:rsidRDefault="00751796" w:rsidP="00751796">
      <w:pPr>
        <w:pStyle w:val="Sinespaciado"/>
        <w:jc w:val="center"/>
        <w:rPr>
          <w:rFonts w:ascii="Arial" w:hAnsi="Arial" w:cs="Arial"/>
        </w:rPr>
      </w:pPr>
    </w:p>
    <w:p w:rsidR="00751796" w:rsidRPr="0093439F" w:rsidRDefault="00751796" w:rsidP="00751796">
      <w:pPr>
        <w:pStyle w:val="Sinespaciado"/>
        <w:jc w:val="center"/>
        <w:rPr>
          <w:rFonts w:ascii="Arial" w:hAnsi="Arial" w:cs="Arial"/>
          <w:b/>
        </w:rPr>
      </w:pPr>
      <w:r w:rsidRPr="0093439F">
        <w:rPr>
          <w:rFonts w:ascii="Arial" w:hAnsi="Arial" w:cs="Arial"/>
          <w:b/>
        </w:rPr>
        <w:t xml:space="preserve">LIC. JORGE DE JESÚS JUÁREZ PARRA. </w:t>
      </w:r>
    </w:p>
    <w:p w:rsidR="00751796" w:rsidRDefault="00751796" w:rsidP="00751796">
      <w:pPr>
        <w:pStyle w:val="Sinespaciado"/>
        <w:jc w:val="center"/>
        <w:rPr>
          <w:rFonts w:ascii="Arial" w:hAnsi="Arial" w:cs="Arial"/>
        </w:rPr>
      </w:pPr>
      <w:r>
        <w:rPr>
          <w:rFonts w:ascii="Arial" w:hAnsi="Arial" w:cs="Arial"/>
        </w:rPr>
        <w:t>Regidor Presidente de la Comisión Edilicia Permanente de Hacienda Pública</w:t>
      </w:r>
    </w:p>
    <w:p w:rsidR="00751796" w:rsidRDefault="00751796" w:rsidP="00751796">
      <w:pPr>
        <w:spacing w:after="0" w:line="240" w:lineRule="auto"/>
        <w:jc w:val="center"/>
        <w:rPr>
          <w:rFonts w:ascii="Arial" w:eastAsia="Calibri" w:hAnsi="Arial" w:cs="Arial"/>
          <w:sz w:val="24"/>
          <w:szCs w:val="24"/>
        </w:rPr>
      </w:pPr>
      <w:r>
        <w:rPr>
          <w:rFonts w:ascii="Arial" w:hAnsi="Arial" w:cs="Arial"/>
        </w:rPr>
        <w:t>y Patrimonio Municipal.</w:t>
      </w:r>
    </w:p>
    <w:p w:rsidR="00751796" w:rsidRPr="00367F3F" w:rsidRDefault="00751796" w:rsidP="00751796">
      <w:pPr>
        <w:spacing w:after="0" w:line="240" w:lineRule="auto"/>
        <w:jc w:val="center"/>
        <w:rPr>
          <w:rFonts w:ascii="Arial" w:eastAsia="Calibri" w:hAnsi="Arial" w:cs="Arial"/>
          <w:bCs/>
          <w:sz w:val="24"/>
          <w:szCs w:val="24"/>
          <w:lang w:val="es-ES"/>
        </w:rPr>
      </w:pPr>
    </w:p>
    <w:p w:rsidR="00751796" w:rsidRDefault="00751796" w:rsidP="00751796">
      <w:pPr>
        <w:spacing w:after="0" w:line="240" w:lineRule="auto"/>
        <w:jc w:val="both"/>
        <w:rPr>
          <w:rFonts w:ascii="Arial" w:eastAsia="Calibri" w:hAnsi="Arial" w:cs="Arial"/>
          <w:bCs/>
          <w:sz w:val="24"/>
          <w:szCs w:val="24"/>
          <w:lang w:val="es-ES"/>
        </w:rPr>
      </w:pPr>
    </w:p>
    <w:p w:rsidR="00751796" w:rsidRDefault="00751796" w:rsidP="00751796">
      <w:pPr>
        <w:spacing w:after="0" w:line="240" w:lineRule="auto"/>
        <w:jc w:val="both"/>
        <w:rPr>
          <w:rFonts w:ascii="Arial" w:eastAsia="Calibri" w:hAnsi="Arial" w:cs="Arial"/>
          <w:bCs/>
          <w:sz w:val="24"/>
          <w:szCs w:val="24"/>
          <w:lang w:val="es-ES"/>
        </w:rPr>
      </w:pPr>
    </w:p>
    <w:p w:rsidR="00751796" w:rsidRDefault="00751796" w:rsidP="00751796">
      <w:pPr>
        <w:spacing w:after="0" w:line="240" w:lineRule="auto"/>
        <w:jc w:val="both"/>
        <w:rPr>
          <w:rFonts w:ascii="Arial" w:eastAsia="Calibri" w:hAnsi="Arial" w:cs="Arial"/>
          <w:bCs/>
          <w:sz w:val="24"/>
          <w:szCs w:val="24"/>
          <w:lang w:val="es-ES"/>
        </w:rPr>
      </w:pPr>
    </w:p>
    <w:p w:rsidR="00751796" w:rsidRDefault="00751796" w:rsidP="00751796">
      <w:pPr>
        <w:spacing w:after="0" w:line="240" w:lineRule="auto"/>
        <w:jc w:val="both"/>
        <w:rPr>
          <w:rFonts w:ascii="Arial" w:eastAsia="Calibri" w:hAnsi="Arial" w:cs="Arial"/>
          <w:bCs/>
          <w:sz w:val="16"/>
          <w:szCs w:val="24"/>
          <w:lang w:val="es-ES"/>
        </w:rPr>
      </w:pPr>
      <w:r w:rsidRPr="005071FB">
        <w:rPr>
          <w:rFonts w:ascii="Arial" w:eastAsia="Calibri" w:hAnsi="Arial" w:cs="Arial"/>
          <w:bCs/>
          <w:sz w:val="16"/>
          <w:szCs w:val="24"/>
          <w:lang w:val="es-ES"/>
        </w:rPr>
        <w:t>*JJJP/</w:t>
      </w:r>
      <w:proofErr w:type="spellStart"/>
      <w:r w:rsidR="00F91B6A">
        <w:rPr>
          <w:rFonts w:ascii="Arial" w:eastAsia="Calibri" w:hAnsi="Arial" w:cs="Arial"/>
          <w:bCs/>
          <w:sz w:val="16"/>
          <w:szCs w:val="24"/>
          <w:lang w:val="es-ES"/>
        </w:rPr>
        <w:t>mgpa</w:t>
      </w:r>
      <w:proofErr w:type="spellEnd"/>
      <w:r w:rsidR="00F91B6A">
        <w:rPr>
          <w:rFonts w:ascii="Arial" w:eastAsia="Calibri" w:hAnsi="Arial" w:cs="Arial"/>
          <w:bCs/>
          <w:sz w:val="16"/>
          <w:szCs w:val="24"/>
          <w:lang w:val="es-ES"/>
        </w:rPr>
        <w:t xml:space="preserve">. Regidores. </w:t>
      </w:r>
    </w:p>
    <w:p w:rsidR="00751796" w:rsidRPr="005071FB" w:rsidRDefault="00751796" w:rsidP="00751796">
      <w:pPr>
        <w:spacing w:after="0" w:line="240" w:lineRule="auto"/>
        <w:jc w:val="both"/>
        <w:rPr>
          <w:rFonts w:ascii="Arial" w:eastAsia="Calibri" w:hAnsi="Arial" w:cs="Arial"/>
          <w:bCs/>
          <w:sz w:val="16"/>
          <w:szCs w:val="24"/>
          <w:vertAlign w:val="superscript"/>
          <w:lang w:val="es-ES"/>
        </w:rPr>
      </w:pPr>
    </w:p>
    <w:p w:rsidR="00751796" w:rsidRPr="0082524F" w:rsidRDefault="00751796" w:rsidP="0082524F">
      <w:pPr>
        <w:jc w:val="both"/>
        <w:rPr>
          <w:rFonts w:ascii="Arial" w:hAnsi="Arial" w:cs="Arial"/>
          <w:sz w:val="24"/>
        </w:rPr>
      </w:pPr>
    </w:p>
    <w:sectPr w:rsidR="00751796" w:rsidRPr="0082524F" w:rsidSect="0023116F">
      <w:headerReference w:type="default" r:id="rId7"/>
      <w:footerReference w:type="default" r:id="rId8"/>
      <w:pgSz w:w="12240" w:h="15840"/>
      <w:pgMar w:top="1702"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D80" w:rsidRDefault="00EC5D80" w:rsidP="006551DC">
      <w:pPr>
        <w:spacing w:after="0" w:line="240" w:lineRule="auto"/>
      </w:pPr>
      <w:r>
        <w:separator/>
      </w:r>
    </w:p>
  </w:endnote>
  <w:endnote w:type="continuationSeparator" w:id="0">
    <w:p w:rsidR="00EC5D80" w:rsidRDefault="00EC5D80" w:rsidP="0065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138768"/>
      <w:docPartObj>
        <w:docPartGallery w:val="Page Numbers (Bottom of Page)"/>
        <w:docPartUnique/>
      </w:docPartObj>
    </w:sdtPr>
    <w:sdtContent>
      <w:p w:rsidR="00937E4E" w:rsidRDefault="00937E4E">
        <w:pPr>
          <w:pStyle w:val="Piedepgina"/>
          <w:jc w:val="right"/>
        </w:pPr>
        <w:r>
          <w:fldChar w:fldCharType="begin"/>
        </w:r>
        <w:r>
          <w:instrText>PAGE   \* MERGEFORMAT</w:instrText>
        </w:r>
        <w:r>
          <w:fldChar w:fldCharType="separate"/>
        </w:r>
        <w:r w:rsidR="007B6B23" w:rsidRPr="007B6B23">
          <w:rPr>
            <w:noProof/>
            <w:lang w:val="es-ES"/>
          </w:rPr>
          <w:t>2</w:t>
        </w:r>
        <w:r>
          <w:fldChar w:fldCharType="end"/>
        </w:r>
      </w:p>
    </w:sdtContent>
  </w:sdt>
  <w:p w:rsidR="00937E4E" w:rsidRDefault="00937E4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D80" w:rsidRDefault="00EC5D80" w:rsidP="006551DC">
      <w:pPr>
        <w:spacing w:after="0" w:line="240" w:lineRule="auto"/>
      </w:pPr>
      <w:r>
        <w:separator/>
      </w:r>
    </w:p>
  </w:footnote>
  <w:footnote w:type="continuationSeparator" w:id="0">
    <w:p w:rsidR="00EC5D80" w:rsidRDefault="00EC5D80" w:rsidP="00655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1DC" w:rsidRDefault="0038761D">
    <w:pPr>
      <w:pStyle w:val="Encabezado"/>
    </w:pPr>
    <w:r>
      <w:rPr>
        <w:rFonts w:ascii="Times New Roman" w:hAnsi="Times New Roman"/>
        <w:noProof/>
        <w:sz w:val="24"/>
        <w:szCs w:val="24"/>
        <w:lang w:eastAsia="es-MX"/>
      </w:rPr>
      <w:drawing>
        <wp:anchor distT="0" distB="0" distL="114300" distR="114300" simplePos="0" relativeHeight="251658239" behindDoc="0" locked="0" layoutInCell="0" allowOverlap="1" wp14:anchorId="0A87082A" wp14:editId="7950F591">
          <wp:simplePos x="0" y="0"/>
          <wp:positionH relativeFrom="page">
            <wp:align>right</wp:align>
          </wp:positionH>
          <wp:positionV relativeFrom="margin">
            <wp:align>center</wp:align>
          </wp:positionV>
          <wp:extent cx="7772400" cy="10182225"/>
          <wp:effectExtent l="0" t="0" r="0" b="0"/>
          <wp:wrapNone/>
          <wp:docPr id="107" name="WordPictureWatermark11876474"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1822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3F501414" wp14:editId="7E1F1C21">
          <wp:simplePos x="0" y="0"/>
          <wp:positionH relativeFrom="column">
            <wp:posOffset>3624580</wp:posOffset>
          </wp:positionH>
          <wp:positionV relativeFrom="paragraph">
            <wp:posOffset>-196215</wp:posOffset>
          </wp:positionV>
          <wp:extent cx="2414270" cy="822960"/>
          <wp:effectExtent l="0" t="0" r="5080" b="0"/>
          <wp:wrapNone/>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4270" cy="8229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088"/>
    <w:multiLevelType w:val="hybridMultilevel"/>
    <w:tmpl w:val="D5465502"/>
    <w:lvl w:ilvl="0" w:tplc="AD46FB7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25F13E0"/>
    <w:multiLevelType w:val="hybridMultilevel"/>
    <w:tmpl w:val="C48811DC"/>
    <w:lvl w:ilvl="0" w:tplc="2BC6CA7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6E4"/>
    <w:rsid w:val="00011060"/>
    <w:rsid w:val="0001392A"/>
    <w:rsid w:val="001E1012"/>
    <w:rsid w:val="002041B3"/>
    <w:rsid w:val="002256D0"/>
    <w:rsid w:val="0023116F"/>
    <w:rsid w:val="002750E4"/>
    <w:rsid w:val="002809BF"/>
    <w:rsid w:val="00293683"/>
    <w:rsid w:val="002A0D72"/>
    <w:rsid w:val="002C4B9D"/>
    <w:rsid w:val="002E4D06"/>
    <w:rsid w:val="0038761D"/>
    <w:rsid w:val="00403079"/>
    <w:rsid w:val="004B4C9F"/>
    <w:rsid w:val="004F1A27"/>
    <w:rsid w:val="006104B1"/>
    <w:rsid w:val="006551DC"/>
    <w:rsid w:val="006A7076"/>
    <w:rsid w:val="00751796"/>
    <w:rsid w:val="0075180E"/>
    <w:rsid w:val="007B6B23"/>
    <w:rsid w:val="007E7163"/>
    <w:rsid w:val="0082524F"/>
    <w:rsid w:val="008A540E"/>
    <w:rsid w:val="008C100C"/>
    <w:rsid w:val="00937E4E"/>
    <w:rsid w:val="00A909EB"/>
    <w:rsid w:val="00AB494C"/>
    <w:rsid w:val="00B366E4"/>
    <w:rsid w:val="00BB0D77"/>
    <w:rsid w:val="00C06AE3"/>
    <w:rsid w:val="00C14FD1"/>
    <w:rsid w:val="00CB2B73"/>
    <w:rsid w:val="00DD3991"/>
    <w:rsid w:val="00E054CC"/>
    <w:rsid w:val="00E8231D"/>
    <w:rsid w:val="00E97FA5"/>
    <w:rsid w:val="00EA5E44"/>
    <w:rsid w:val="00EC5D80"/>
    <w:rsid w:val="00EE5951"/>
    <w:rsid w:val="00F91B6A"/>
    <w:rsid w:val="00F938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4CCC6"/>
  <w15:chartTrackingRefBased/>
  <w15:docId w15:val="{20883399-3988-4488-BA67-E7176802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9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524F"/>
    <w:pPr>
      <w:ind w:left="720"/>
      <w:contextualSpacing/>
    </w:pPr>
  </w:style>
  <w:style w:type="table" w:styleId="Tablaconcuadrcula">
    <w:name w:val="Table Grid"/>
    <w:basedOn w:val="Tablanormal"/>
    <w:uiPriority w:val="39"/>
    <w:rsid w:val="00AB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51796"/>
    <w:pPr>
      <w:spacing w:after="0" w:line="240" w:lineRule="auto"/>
    </w:pPr>
  </w:style>
  <w:style w:type="paragraph" w:styleId="Encabezado">
    <w:name w:val="header"/>
    <w:basedOn w:val="Normal"/>
    <w:link w:val="EncabezadoCar"/>
    <w:uiPriority w:val="99"/>
    <w:unhideWhenUsed/>
    <w:rsid w:val="006551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51DC"/>
  </w:style>
  <w:style w:type="paragraph" w:styleId="Piedepgina">
    <w:name w:val="footer"/>
    <w:basedOn w:val="Normal"/>
    <w:link w:val="PiedepginaCar"/>
    <w:uiPriority w:val="99"/>
    <w:unhideWhenUsed/>
    <w:rsid w:val="006551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51DC"/>
  </w:style>
  <w:style w:type="table" w:styleId="Cuadrculadetablaclara">
    <w:name w:val="Grid Table Light"/>
    <w:basedOn w:val="Tablanormal"/>
    <w:uiPriority w:val="40"/>
    <w:rsid w:val="00C06A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deglobo">
    <w:name w:val="Balloon Text"/>
    <w:basedOn w:val="Normal"/>
    <w:link w:val="TextodegloboCar"/>
    <w:uiPriority w:val="99"/>
    <w:semiHidden/>
    <w:unhideWhenUsed/>
    <w:rsid w:val="007B6B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6B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2146</Words>
  <Characters>11809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gabypa1975@gmail.com</dc:creator>
  <cp:keywords/>
  <dc:description/>
  <cp:lastModifiedBy>Maria Gabriela Patiño Arreola</cp:lastModifiedBy>
  <cp:revision>5</cp:revision>
  <cp:lastPrinted>2023-09-18T23:56:00Z</cp:lastPrinted>
  <dcterms:created xsi:type="dcterms:W3CDTF">2023-09-18T18:02:00Z</dcterms:created>
  <dcterms:modified xsi:type="dcterms:W3CDTF">2023-09-18T23:59:00Z</dcterms:modified>
</cp:coreProperties>
</file>