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7020F9CC" w14:textId="495D1490" w:rsidR="00C66749" w:rsidRPr="00B83269" w:rsidRDefault="00D344BB"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bookmarkStart w:id="0" w:name="_Hlk147835673"/>
      <w:r w:rsidR="00ED657D" w:rsidRPr="008E47FC">
        <w:rPr>
          <w:rFonts w:ascii="Arial" w:eastAsia="Calibri" w:hAnsi="Arial" w:cs="Arial"/>
          <w:b/>
          <w:bCs/>
          <w:sz w:val="24"/>
          <w:szCs w:val="24"/>
        </w:rPr>
        <w:t xml:space="preserve">CC. </w:t>
      </w:r>
      <w:r w:rsidR="00B83269">
        <w:rPr>
          <w:rFonts w:ascii="Arial" w:eastAsia="Calibri" w:hAnsi="Arial" w:cs="Arial"/>
          <w:b/>
          <w:bCs/>
          <w:sz w:val="24"/>
          <w:szCs w:val="24"/>
        </w:rPr>
        <w:t>Jorge de Jesús Juárez Parra</w:t>
      </w:r>
      <w:r w:rsidR="00ED657D" w:rsidRPr="008E47FC">
        <w:rPr>
          <w:rFonts w:ascii="Arial" w:eastAsia="Calibri" w:hAnsi="Arial" w:cs="Arial"/>
          <w:b/>
          <w:bCs/>
          <w:sz w:val="24"/>
          <w:szCs w:val="24"/>
        </w:rPr>
        <w:t xml:space="preserve">, </w:t>
      </w:r>
      <w:r w:rsidR="00A46DD7" w:rsidRPr="008E47FC">
        <w:rPr>
          <w:rFonts w:ascii="Arial" w:eastAsia="Calibri" w:hAnsi="Arial" w:cs="Arial"/>
          <w:b/>
          <w:bCs/>
          <w:sz w:val="24"/>
          <w:szCs w:val="24"/>
        </w:rPr>
        <w:t xml:space="preserve">Tania Magdalena Bernardino Juárez, y </w:t>
      </w:r>
      <w:bookmarkEnd w:id="0"/>
      <w:r w:rsidR="00B83269">
        <w:rPr>
          <w:rFonts w:ascii="Arial" w:eastAsia="Calibri" w:hAnsi="Arial" w:cs="Arial"/>
          <w:b/>
          <w:bCs/>
          <w:sz w:val="24"/>
          <w:szCs w:val="24"/>
        </w:rPr>
        <w:t xml:space="preserve">Francisco Ignacio Carrillo Gómez </w:t>
      </w:r>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w:t>
      </w:r>
      <w:bookmarkStart w:id="1" w:name="_Hlk147835862"/>
      <w:r w:rsidR="00C66749" w:rsidRPr="001F4950">
        <w:rPr>
          <w:rFonts w:ascii="Arial" w:eastAsia="Arial" w:hAnsi="Arial" w:cs="Arial"/>
          <w:sz w:val="24"/>
          <w:szCs w:val="24"/>
        </w:rPr>
        <w:t xml:space="preserve">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w:t>
      </w:r>
      <w:r w:rsidR="002B5D2F">
        <w:rPr>
          <w:rFonts w:ascii="Arial" w:eastAsia="Arial" w:hAnsi="Arial" w:cs="Arial"/>
          <w:sz w:val="24"/>
          <w:szCs w:val="24"/>
        </w:rPr>
        <w:t xml:space="preserve">, </w:t>
      </w:r>
      <w:r w:rsidR="00C66749" w:rsidRPr="001F4950">
        <w:rPr>
          <w:rFonts w:ascii="Arial" w:eastAsia="Arial" w:hAnsi="Arial" w:cs="Arial"/>
          <w:sz w:val="24"/>
          <w:szCs w:val="24"/>
        </w:rPr>
        <w:t xml:space="preserve"> IV y V inciso d) </w:t>
      </w:r>
      <w:bookmarkEnd w:id="1"/>
      <w:r w:rsidR="00C66749" w:rsidRPr="001F4950">
        <w:rPr>
          <w:rFonts w:ascii="Arial" w:eastAsia="Arial" w:hAnsi="Arial" w:cs="Arial"/>
          <w:sz w:val="24"/>
          <w:szCs w:val="24"/>
        </w:rPr>
        <w:t xml:space="preserve">y 134 de la Constitución Política de los Estados Unidos Mexicanos; </w:t>
      </w:r>
      <w:r w:rsidR="00355CBD">
        <w:rPr>
          <w:rFonts w:ascii="Arial" w:eastAsia="Arial" w:hAnsi="Arial" w:cs="Arial"/>
          <w:sz w:val="24"/>
          <w:szCs w:val="24"/>
        </w:rPr>
        <w:t xml:space="preserve">1,25 fracción II, inciso e), </w:t>
      </w:r>
      <w:r w:rsidR="00C77509">
        <w:rPr>
          <w:rFonts w:ascii="Arial" w:eastAsia="Arial" w:hAnsi="Arial" w:cs="Arial"/>
          <w:sz w:val="24"/>
          <w:szCs w:val="24"/>
        </w:rPr>
        <w:t>2</w:t>
      </w:r>
      <w:r w:rsidR="00355CBD">
        <w:rPr>
          <w:rFonts w:ascii="Arial" w:eastAsia="Arial" w:hAnsi="Arial" w:cs="Arial"/>
          <w:sz w:val="24"/>
          <w:szCs w:val="24"/>
        </w:rPr>
        <w:t>5</w:t>
      </w:r>
      <w:r w:rsidR="009848E0">
        <w:rPr>
          <w:rFonts w:ascii="Arial" w:eastAsia="Arial" w:hAnsi="Arial" w:cs="Arial"/>
          <w:sz w:val="24"/>
          <w:szCs w:val="24"/>
        </w:rPr>
        <w:t xml:space="preserve"> fracción III</w:t>
      </w:r>
      <w:r w:rsidR="00355CBD">
        <w:rPr>
          <w:rFonts w:ascii="Arial" w:eastAsia="Arial" w:hAnsi="Arial" w:cs="Arial"/>
          <w:sz w:val="24"/>
          <w:szCs w:val="24"/>
        </w:rPr>
        <w:t xml:space="preserve">, </w:t>
      </w:r>
      <w:r w:rsidR="009848E0">
        <w:rPr>
          <w:rFonts w:ascii="Arial" w:eastAsia="Arial" w:hAnsi="Arial" w:cs="Arial"/>
          <w:sz w:val="24"/>
          <w:szCs w:val="24"/>
        </w:rPr>
        <w:t xml:space="preserve">33 inciso A e inciso B fracción II, </w:t>
      </w:r>
      <w:r w:rsidR="00355CBD">
        <w:rPr>
          <w:rFonts w:ascii="Arial" w:eastAsia="Arial" w:hAnsi="Arial" w:cs="Arial"/>
          <w:sz w:val="24"/>
          <w:szCs w:val="24"/>
        </w:rPr>
        <w:t xml:space="preserve"> 49 párrafo segundo de la Ley de Coordinación Fiscal; </w:t>
      </w:r>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14424C">
        <w:rPr>
          <w:rFonts w:ascii="Arial" w:eastAsia="Arial" w:hAnsi="Arial" w:cs="Arial"/>
          <w:sz w:val="24"/>
          <w:szCs w:val="24"/>
        </w:rPr>
        <w:t xml:space="preserve">; 1, 2,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77509">
        <w:rPr>
          <w:rFonts w:ascii="Arial" w:eastAsia="Arial" w:hAnsi="Arial" w:cs="Arial"/>
          <w:sz w:val="24"/>
          <w:szCs w:val="24"/>
        </w:rPr>
        <w:t>11</w:t>
      </w:r>
      <w:r w:rsidR="00C66749" w:rsidRPr="00D2755C">
        <w:rPr>
          <w:rFonts w:ascii="Arial" w:eastAsia="Arial" w:hAnsi="Arial" w:cs="Arial"/>
          <w:sz w:val="24"/>
          <w:szCs w:val="24"/>
        </w:rPr>
        <w:t xml:space="preserve">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r w:rsidR="00B83269">
        <w:rPr>
          <w:rFonts w:ascii="Arial" w:eastAsia="Arial" w:hAnsi="Arial" w:cs="Arial"/>
          <w:b/>
          <w:sz w:val="24"/>
          <w:szCs w:val="24"/>
        </w:rPr>
        <w:t>DE FECHA</w:t>
      </w:r>
      <w:r w:rsidR="00C66749" w:rsidRPr="00D2755C">
        <w:rPr>
          <w:rFonts w:ascii="Arial" w:eastAsia="Arial" w:hAnsi="Arial" w:cs="Arial"/>
          <w:b/>
          <w:sz w:val="24"/>
          <w:szCs w:val="24"/>
        </w:rPr>
        <w:t xml:space="preserve"> </w:t>
      </w:r>
      <w:r w:rsidR="00B83269">
        <w:rPr>
          <w:rFonts w:ascii="Arial" w:eastAsia="Arial" w:hAnsi="Arial" w:cs="Arial"/>
          <w:b/>
          <w:sz w:val="24"/>
          <w:szCs w:val="24"/>
        </w:rPr>
        <w:t>15</w:t>
      </w:r>
      <w:r w:rsidR="0050415E" w:rsidRPr="00CA1B45">
        <w:rPr>
          <w:rFonts w:ascii="Arial" w:eastAsia="Arial" w:hAnsi="Arial" w:cs="Arial"/>
          <w:b/>
          <w:sz w:val="24"/>
          <w:szCs w:val="24"/>
        </w:rPr>
        <w:t xml:space="preserve"> </w:t>
      </w:r>
      <w:r w:rsidR="00B83269">
        <w:rPr>
          <w:rFonts w:ascii="Arial" w:eastAsia="Arial" w:hAnsi="Arial" w:cs="Arial"/>
          <w:b/>
          <w:sz w:val="24"/>
          <w:szCs w:val="24"/>
        </w:rPr>
        <w:t>QUINCE</w:t>
      </w:r>
      <w:r w:rsidR="006E6F65">
        <w:rPr>
          <w:rFonts w:ascii="Arial" w:eastAsia="Arial" w:hAnsi="Arial" w:cs="Arial"/>
          <w:b/>
          <w:sz w:val="24"/>
          <w:szCs w:val="24"/>
        </w:rPr>
        <w:t xml:space="preserve"> DE </w:t>
      </w:r>
      <w:r w:rsidR="00B83269">
        <w:rPr>
          <w:rFonts w:ascii="Arial" w:eastAsia="Arial" w:hAnsi="Arial" w:cs="Arial"/>
          <w:b/>
          <w:sz w:val="24"/>
          <w:szCs w:val="24"/>
        </w:rPr>
        <w:t>MAYO</w:t>
      </w:r>
      <w:r w:rsidR="006E6F65">
        <w:rPr>
          <w:rFonts w:ascii="Arial" w:eastAsia="Arial" w:hAnsi="Arial" w:cs="Arial"/>
          <w:b/>
          <w:sz w:val="24"/>
          <w:szCs w:val="24"/>
        </w:rPr>
        <w:t xml:space="preserve"> DEL </w:t>
      </w:r>
      <w:r w:rsidR="00B83269">
        <w:rPr>
          <w:rFonts w:ascii="Arial" w:eastAsia="Arial" w:hAnsi="Arial" w:cs="Arial"/>
          <w:b/>
          <w:sz w:val="24"/>
          <w:szCs w:val="24"/>
        </w:rPr>
        <w:t xml:space="preserve">AÑO </w:t>
      </w:r>
      <w:r w:rsidR="006E6F65">
        <w:rPr>
          <w:rFonts w:ascii="Arial" w:eastAsia="Arial" w:hAnsi="Arial" w:cs="Arial"/>
          <w:b/>
          <w:sz w:val="24"/>
          <w:szCs w:val="24"/>
        </w:rPr>
        <w:t>202</w:t>
      </w:r>
      <w:r w:rsidR="00B83269">
        <w:rPr>
          <w:rFonts w:ascii="Arial" w:eastAsia="Arial" w:hAnsi="Arial" w:cs="Arial"/>
          <w:b/>
          <w:sz w:val="24"/>
          <w:szCs w:val="24"/>
        </w:rPr>
        <w:t>4</w:t>
      </w:r>
      <w:r w:rsidR="006E6F65">
        <w:rPr>
          <w:rFonts w:ascii="Arial" w:eastAsia="Arial" w:hAnsi="Arial" w:cs="Arial"/>
          <w:b/>
          <w:sz w:val="24"/>
          <w:szCs w:val="24"/>
        </w:rPr>
        <w:t xml:space="preserve">, </w:t>
      </w:r>
      <w:bookmarkStart w:id="2" w:name="_Hlk147838118"/>
      <w:r w:rsidR="005A33E1">
        <w:rPr>
          <w:rFonts w:ascii="Arial" w:eastAsia="Arial" w:hAnsi="Arial" w:cs="Arial"/>
          <w:b/>
          <w:sz w:val="24"/>
          <w:szCs w:val="24"/>
        </w:rPr>
        <w:t>QUE DETERMINA EL PROCEDIMIENTO DE EXCEPCIÓN A LA LICITACION PUBLICA, PARA CONTRATAR BAJO LA MODALIDAD DE ADJUDICACIÓN  DIRECTA, LA OBRA PUBLICA N</w:t>
      </w:r>
      <w:r w:rsidR="009303BD">
        <w:rPr>
          <w:rFonts w:ascii="Arial" w:eastAsia="Arial" w:hAnsi="Arial" w:cs="Arial"/>
          <w:b/>
          <w:sz w:val="24"/>
          <w:szCs w:val="24"/>
        </w:rPr>
        <w:t>Ú</w:t>
      </w:r>
      <w:r w:rsidR="005A33E1">
        <w:rPr>
          <w:rFonts w:ascii="Arial" w:eastAsia="Arial" w:hAnsi="Arial" w:cs="Arial"/>
          <w:b/>
          <w:sz w:val="24"/>
          <w:szCs w:val="24"/>
        </w:rPr>
        <w:t xml:space="preserve">MERO </w:t>
      </w:r>
      <w:bookmarkEnd w:id="2"/>
      <w:r w:rsidR="00B83269">
        <w:rPr>
          <w:rFonts w:ascii="Arial" w:eastAsia="Arial" w:hAnsi="Arial" w:cs="Arial"/>
          <w:b/>
          <w:sz w:val="24"/>
          <w:szCs w:val="24"/>
        </w:rPr>
        <w:t>FAISMUN-0</w:t>
      </w:r>
      <w:r w:rsidR="00562C60">
        <w:rPr>
          <w:rFonts w:ascii="Arial" w:eastAsia="Arial" w:hAnsi="Arial" w:cs="Arial"/>
          <w:b/>
          <w:sz w:val="24"/>
          <w:szCs w:val="24"/>
        </w:rPr>
        <w:t>4</w:t>
      </w:r>
      <w:r w:rsidR="00B83269">
        <w:rPr>
          <w:rFonts w:ascii="Arial" w:eastAsia="Arial" w:hAnsi="Arial" w:cs="Arial"/>
          <w:b/>
          <w:sz w:val="24"/>
          <w:szCs w:val="24"/>
        </w:rPr>
        <w:t>-2024</w:t>
      </w:r>
      <w:r w:rsidR="005A33E1">
        <w:rPr>
          <w:rFonts w:ascii="Arial" w:eastAsia="Arial" w:hAnsi="Arial" w:cs="Arial"/>
          <w:b/>
          <w:sz w:val="24"/>
          <w:szCs w:val="24"/>
        </w:rPr>
        <w:t>, DENOMINADA: “</w:t>
      </w:r>
      <w:r w:rsidR="00562C60">
        <w:rPr>
          <w:rFonts w:ascii="Arial" w:eastAsia="Arial" w:hAnsi="Arial" w:cs="Arial"/>
          <w:b/>
          <w:sz w:val="24"/>
          <w:szCs w:val="24"/>
        </w:rPr>
        <w:t>CONSTRUCCION DE CANCHA DE FUTBOL  EN EL PARQUE INDEPENDENCIA UBICADO EN LA CALLE JILGUERO ENTRE LA CALLE ORIZABA Y LA CALLE ZITÁCUARO EN LA COLONIA UNIÓN DE COLONOS INDEPENDENCIA DE CIUDAD GUZMÁN, MUNICIPIO DE ZAPOTLÁN EL GRANDE, JALISCO</w:t>
      </w:r>
      <w:r w:rsidR="00B83269">
        <w:rPr>
          <w:rFonts w:ascii="Arial" w:eastAsia="Arial" w:hAnsi="Arial" w:cs="Arial"/>
          <w:b/>
          <w:sz w:val="24"/>
          <w:szCs w:val="24"/>
        </w:rPr>
        <w:t>.</w:t>
      </w:r>
      <w:r w:rsidR="00C66749" w:rsidRPr="00D2755C">
        <w:rPr>
          <w:rFonts w:ascii="Arial" w:eastAsia="Times New Roman" w:hAnsi="Arial" w:cs="Arial"/>
          <w:b/>
          <w:bCs/>
          <w:sz w:val="24"/>
          <w:szCs w:val="24"/>
          <w:lang w:eastAsia="es-MX"/>
        </w:rPr>
        <w:t>”</w:t>
      </w:r>
      <w:r w:rsidR="00DA0CB5">
        <w:rPr>
          <w:rFonts w:ascii="Arial" w:eastAsia="Times New Roman" w:hAnsi="Arial" w:cs="Arial"/>
          <w:b/>
          <w:bCs/>
          <w:sz w:val="24"/>
          <w:szCs w:val="24"/>
          <w:lang w:eastAsia="es-MX"/>
        </w:rPr>
        <w:t xml:space="preserve"> PROVENIENTE DE RECURSOS FEDERALES (FAISMUN</w:t>
      </w:r>
      <w:r w:rsidR="00B83269">
        <w:rPr>
          <w:rFonts w:ascii="Arial" w:eastAsia="Times New Roman" w:hAnsi="Arial" w:cs="Arial"/>
          <w:b/>
          <w:bCs/>
          <w:sz w:val="24"/>
          <w:szCs w:val="24"/>
          <w:lang w:eastAsia="es-MX"/>
        </w:rPr>
        <w:t>)</w:t>
      </w:r>
      <w:r w:rsidR="00FB5B33">
        <w:rPr>
          <w:rFonts w:ascii="Arial" w:eastAsia="Times New Roman" w:hAnsi="Arial" w:cs="Arial"/>
          <w:b/>
          <w:bCs/>
          <w:sz w:val="24"/>
          <w:szCs w:val="24"/>
          <w:lang w:eastAsia="es-MX"/>
        </w:rPr>
        <w:t>,</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r w:rsidR="00FB5B33">
        <w:rPr>
          <w:rFonts w:ascii="Arial" w:eastAsia="Calibri" w:hAnsi="Arial" w:cs="Arial"/>
          <w:sz w:val="24"/>
          <w:szCs w:val="24"/>
        </w:rPr>
        <w:t>:</w:t>
      </w:r>
    </w:p>
    <w:p w14:paraId="68B96B03" w14:textId="2C4B3D2A" w:rsidR="00C77509" w:rsidRPr="002E53AC" w:rsidRDefault="00C77509"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lastRenderedPageBreak/>
        <w:t xml:space="preserve"> </w:t>
      </w:r>
    </w:p>
    <w:p w14:paraId="19F27E28" w14:textId="5D3B015B" w:rsidR="00C66749" w:rsidRPr="00C77509" w:rsidRDefault="00C66749" w:rsidP="00C77509">
      <w:pPr>
        <w:spacing w:after="0"/>
        <w:jc w:val="center"/>
        <w:rPr>
          <w:rFonts w:ascii="Arial" w:eastAsia="Calibri" w:hAnsi="Arial" w:cs="Arial"/>
          <w:b/>
          <w:sz w:val="24"/>
          <w:szCs w:val="24"/>
        </w:rPr>
      </w:pPr>
      <w:r>
        <w:rPr>
          <w:rFonts w:ascii="Arial" w:eastAsia="Calibri" w:hAnsi="Arial" w:cs="Arial"/>
          <w:b/>
          <w:sz w:val="24"/>
          <w:szCs w:val="24"/>
        </w:rPr>
        <w:t>A N T E C E D E N T E S</w:t>
      </w:r>
      <w:r w:rsidRPr="00B83321">
        <w:rPr>
          <w:rFonts w:ascii="Arial" w:eastAsia="Calibri" w:hAnsi="Arial" w:cs="Arial"/>
          <w:b/>
          <w:sz w:val="24"/>
          <w:szCs w:val="24"/>
        </w:rPr>
        <w:t>:</w:t>
      </w:r>
    </w:p>
    <w:p w14:paraId="392B4A7D" w14:textId="3FDD47FA" w:rsidR="00C66749" w:rsidRPr="000C75A8" w:rsidRDefault="00B427EE" w:rsidP="000C75A8">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 xml:space="preserve">En Sesión Pública </w:t>
      </w:r>
      <w:r w:rsidR="009303BD">
        <w:rPr>
          <w:rFonts w:ascii="Arial" w:hAnsi="Arial" w:cs="Arial"/>
          <w:color w:val="000000"/>
          <w:sz w:val="24"/>
          <w:szCs w:val="24"/>
        </w:rPr>
        <w:t>Extraordinaria</w:t>
      </w:r>
      <w:r w:rsidRPr="00C378CE">
        <w:rPr>
          <w:rFonts w:ascii="Arial" w:hAnsi="Arial" w:cs="Arial"/>
          <w:color w:val="000000"/>
          <w:sz w:val="24"/>
          <w:szCs w:val="24"/>
        </w:rPr>
        <w:t xml:space="preserve"> de Ayuntamiento número </w:t>
      </w:r>
      <w:r w:rsidR="00B83269">
        <w:rPr>
          <w:rFonts w:ascii="Arial" w:hAnsi="Arial" w:cs="Arial"/>
          <w:color w:val="000000"/>
          <w:sz w:val="24"/>
          <w:szCs w:val="24"/>
        </w:rPr>
        <w:t>95</w:t>
      </w:r>
      <w:r w:rsidRPr="00C378CE">
        <w:rPr>
          <w:rFonts w:ascii="Arial" w:hAnsi="Arial" w:cs="Arial"/>
          <w:color w:val="000000"/>
          <w:sz w:val="24"/>
          <w:szCs w:val="24"/>
        </w:rPr>
        <w:t xml:space="preserve">, celebrada el día </w:t>
      </w:r>
      <w:r w:rsidR="00B83269">
        <w:rPr>
          <w:rFonts w:ascii="Arial" w:hAnsi="Arial" w:cs="Arial"/>
          <w:color w:val="000000"/>
          <w:sz w:val="24"/>
          <w:szCs w:val="24"/>
        </w:rPr>
        <w:t>13</w:t>
      </w:r>
      <w:r w:rsidR="00DA0CB5">
        <w:rPr>
          <w:rFonts w:ascii="Arial" w:hAnsi="Arial" w:cs="Arial"/>
          <w:color w:val="000000"/>
          <w:sz w:val="24"/>
          <w:szCs w:val="24"/>
        </w:rPr>
        <w:t xml:space="preserve"> </w:t>
      </w:r>
      <w:r w:rsidR="00B83269">
        <w:rPr>
          <w:rFonts w:ascii="Arial" w:hAnsi="Arial" w:cs="Arial"/>
          <w:color w:val="000000"/>
          <w:sz w:val="24"/>
          <w:szCs w:val="24"/>
        </w:rPr>
        <w:t>trece</w:t>
      </w:r>
      <w:r w:rsidR="00DA0CB5">
        <w:rPr>
          <w:rFonts w:ascii="Arial" w:hAnsi="Arial" w:cs="Arial"/>
          <w:color w:val="000000"/>
          <w:sz w:val="24"/>
          <w:szCs w:val="24"/>
        </w:rPr>
        <w:t xml:space="preserve"> </w:t>
      </w:r>
      <w:r w:rsidRPr="00C378CE">
        <w:rPr>
          <w:rFonts w:ascii="Arial" w:hAnsi="Arial" w:cs="Arial"/>
          <w:color w:val="000000"/>
          <w:sz w:val="24"/>
          <w:szCs w:val="24"/>
        </w:rPr>
        <w:t xml:space="preserve">de </w:t>
      </w:r>
      <w:r w:rsidR="00B83269">
        <w:rPr>
          <w:rFonts w:ascii="Arial" w:hAnsi="Arial" w:cs="Arial"/>
          <w:color w:val="000000"/>
          <w:sz w:val="24"/>
          <w:szCs w:val="24"/>
        </w:rPr>
        <w:t>mayo</w:t>
      </w:r>
      <w:r w:rsidRPr="00C378CE">
        <w:rPr>
          <w:rFonts w:ascii="Arial" w:hAnsi="Arial" w:cs="Arial"/>
          <w:color w:val="000000"/>
          <w:sz w:val="24"/>
          <w:szCs w:val="24"/>
        </w:rPr>
        <w:t xml:space="preserve"> del </w:t>
      </w:r>
      <w:r w:rsidR="00B83269">
        <w:rPr>
          <w:rFonts w:ascii="Arial" w:hAnsi="Arial" w:cs="Arial"/>
          <w:color w:val="000000"/>
          <w:sz w:val="24"/>
          <w:szCs w:val="24"/>
        </w:rPr>
        <w:t xml:space="preserve">año </w:t>
      </w:r>
      <w:r w:rsidRPr="00C378CE">
        <w:rPr>
          <w:rFonts w:ascii="Arial" w:hAnsi="Arial" w:cs="Arial"/>
          <w:color w:val="000000"/>
          <w:sz w:val="24"/>
          <w:szCs w:val="24"/>
        </w:rPr>
        <w:t>202</w:t>
      </w:r>
      <w:r w:rsidR="00B83269">
        <w:rPr>
          <w:rFonts w:ascii="Arial" w:hAnsi="Arial" w:cs="Arial"/>
          <w:color w:val="000000"/>
          <w:sz w:val="24"/>
          <w:szCs w:val="24"/>
        </w:rPr>
        <w:t>4</w:t>
      </w:r>
      <w:r w:rsidRPr="00C378CE">
        <w:rPr>
          <w:rFonts w:ascii="Arial" w:hAnsi="Arial" w:cs="Arial"/>
          <w:color w:val="000000"/>
          <w:sz w:val="24"/>
          <w:szCs w:val="24"/>
        </w:rPr>
        <w:t>, s</w:t>
      </w:r>
      <w:r>
        <w:rPr>
          <w:rFonts w:ascii="Arial" w:hAnsi="Arial" w:cs="Arial"/>
          <w:color w:val="000000"/>
          <w:sz w:val="24"/>
          <w:szCs w:val="24"/>
        </w:rPr>
        <w:t>e aprob</w:t>
      </w:r>
      <w:r w:rsidR="00DA0CB5">
        <w:rPr>
          <w:rFonts w:ascii="Arial" w:hAnsi="Arial" w:cs="Arial"/>
          <w:color w:val="000000"/>
          <w:sz w:val="24"/>
          <w:szCs w:val="24"/>
        </w:rPr>
        <w:t>ó</w:t>
      </w:r>
      <w:r>
        <w:rPr>
          <w:rFonts w:ascii="Arial" w:hAnsi="Arial" w:cs="Arial"/>
          <w:color w:val="000000"/>
          <w:sz w:val="24"/>
          <w:szCs w:val="24"/>
        </w:rPr>
        <w:t xml:space="preserve"> en el punto número </w:t>
      </w:r>
      <w:r w:rsidR="00562C60">
        <w:rPr>
          <w:rFonts w:ascii="Arial" w:hAnsi="Arial" w:cs="Arial"/>
          <w:color w:val="000000"/>
          <w:sz w:val="24"/>
          <w:szCs w:val="24"/>
        </w:rPr>
        <w:t>8</w:t>
      </w:r>
      <w:r w:rsidRPr="00C378CE">
        <w:rPr>
          <w:rFonts w:ascii="Arial" w:hAnsi="Arial" w:cs="Arial"/>
          <w:color w:val="000000"/>
          <w:sz w:val="24"/>
          <w:szCs w:val="24"/>
        </w:rPr>
        <w:t xml:space="preserve"> del Orden del día, </w:t>
      </w:r>
      <w:r w:rsidR="005A33E1">
        <w:rPr>
          <w:rFonts w:ascii="Arial" w:eastAsia="Arial" w:hAnsi="Arial" w:cs="Arial"/>
          <w:bCs/>
          <w:sz w:val="24"/>
          <w:szCs w:val="24"/>
        </w:rPr>
        <w:t>el</w:t>
      </w:r>
      <w:r>
        <w:rPr>
          <w:rFonts w:ascii="Arial" w:eastAsia="Arial" w:hAnsi="Arial" w:cs="Arial"/>
          <w:bCs/>
          <w:sz w:val="24"/>
          <w:szCs w:val="24"/>
        </w:rPr>
        <w:t xml:space="preserve"> </w:t>
      </w:r>
      <w:r w:rsidRPr="00C378CE">
        <w:rPr>
          <w:rFonts w:ascii="Arial" w:eastAsia="Arial" w:hAnsi="Arial" w:cs="Arial"/>
          <w:bCs/>
          <w:sz w:val="24"/>
          <w:szCs w:val="24"/>
        </w:rPr>
        <w:t>Techo Financiero de la Obra Pública</w:t>
      </w:r>
      <w:r w:rsidR="005A33E1">
        <w:rPr>
          <w:rFonts w:ascii="Arial" w:eastAsia="Arial" w:hAnsi="Arial" w:cs="Arial"/>
          <w:bCs/>
          <w:sz w:val="24"/>
          <w:szCs w:val="24"/>
        </w:rPr>
        <w:t xml:space="preserve"> número: </w:t>
      </w:r>
      <w:r w:rsidR="00B83269">
        <w:rPr>
          <w:rFonts w:ascii="Arial" w:eastAsia="Arial" w:hAnsi="Arial" w:cs="Arial"/>
          <w:b/>
          <w:sz w:val="24"/>
          <w:szCs w:val="24"/>
        </w:rPr>
        <w:t>FAISMUN-0</w:t>
      </w:r>
      <w:r w:rsidR="00562C60">
        <w:rPr>
          <w:rFonts w:ascii="Arial" w:eastAsia="Arial" w:hAnsi="Arial" w:cs="Arial"/>
          <w:b/>
          <w:sz w:val="24"/>
          <w:szCs w:val="24"/>
        </w:rPr>
        <w:t>4</w:t>
      </w:r>
      <w:r w:rsidR="00B83269">
        <w:rPr>
          <w:rFonts w:ascii="Arial" w:eastAsia="Arial" w:hAnsi="Arial" w:cs="Arial"/>
          <w:b/>
          <w:sz w:val="24"/>
          <w:szCs w:val="24"/>
        </w:rPr>
        <w:t>-2024</w:t>
      </w:r>
      <w:r w:rsidRPr="00C378CE">
        <w:rPr>
          <w:rFonts w:ascii="Arial" w:eastAsia="Arial" w:hAnsi="Arial" w:cs="Arial"/>
          <w:b/>
          <w:sz w:val="24"/>
          <w:szCs w:val="24"/>
        </w:rPr>
        <w:t xml:space="preserve">, </w:t>
      </w:r>
      <w:r w:rsidR="005A33E1" w:rsidRPr="005A33E1">
        <w:rPr>
          <w:rFonts w:ascii="Arial" w:eastAsia="Arial" w:hAnsi="Arial" w:cs="Arial"/>
          <w:bCs/>
          <w:sz w:val="24"/>
          <w:szCs w:val="24"/>
        </w:rPr>
        <w:t xml:space="preserve">denominada </w:t>
      </w:r>
      <w:r w:rsidR="005A33E1">
        <w:rPr>
          <w:rFonts w:ascii="Arial" w:eastAsia="Arial" w:hAnsi="Arial" w:cs="Arial"/>
          <w:b/>
          <w:sz w:val="24"/>
          <w:szCs w:val="24"/>
        </w:rPr>
        <w:t>“</w:t>
      </w:r>
      <w:r w:rsidR="00562C60">
        <w:rPr>
          <w:rFonts w:ascii="Arial" w:eastAsia="Arial" w:hAnsi="Arial" w:cs="Arial"/>
          <w:b/>
          <w:sz w:val="24"/>
          <w:szCs w:val="24"/>
        </w:rPr>
        <w:t>CONSTRUCCION DE CANCHA DE FUTBOL EN EL PARQUE INDEPENDENCIA UBICADO EN LA CALLE JILGUERO ENTRE LA CALLE ORIZABA Y LA CALLE ZITÁCUARO EN LA COLONIA UNIÓN DE COLONOS INDEPENDENCIA DE CIUDAD GUZMÁN, MUNICIPIO DE ZAPOTLÁN EL GRANDE, JALISCO.</w:t>
      </w:r>
      <w:r w:rsidR="00562C60" w:rsidRPr="00D2755C">
        <w:rPr>
          <w:rFonts w:ascii="Arial" w:eastAsia="Times New Roman" w:hAnsi="Arial" w:cs="Arial"/>
          <w:b/>
          <w:bCs/>
          <w:sz w:val="24"/>
          <w:szCs w:val="24"/>
          <w:lang w:eastAsia="es-MX"/>
        </w:rPr>
        <w:t>”</w:t>
      </w:r>
      <w:r w:rsidR="00562C60">
        <w:rPr>
          <w:rFonts w:ascii="Arial" w:eastAsia="Times New Roman" w:hAnsi="Arial" w:cs="Arial"/>
          <w:b/>
          <w:bCs/>
          <w:sz w:val="24"/>
          <w:szCs w:val="24"/>
          <w:lang w:eastAsia="es-MX"/>
        </w:rPr>
        <w:t xml:space="preserve"> PROVENIENTE DE RECURSOS FEDERALES (FAISMUN)</w:t>
      </w:r>
      <w:r w:rsidR="005A33E1">
        <w:rPr>
          <w:rFonts w:ascii="Arial" w:eastAsia="Arial" w:hAnsi="Arial" w:cs="Arial"/>
          <w:b/>
          <w:sz w:val="24"/>
          <w:szCs w:val="24"/>
        </w:rPr>
        <w:t xml:space="preserve">”, </w:t>
      </w:r>
      <w:r w:rsidR="005A33E1">
        <w:rPr>
          <w:rFonts w:ascii="Arial" w:eastAsia="Arial" w:hAnsi="Arial" w:cs="Arial"/>
          <w:bCs/>
          <w:sz w:val="24"/>
          <w:szCs w:val="24"/>
        </w:rPr>
        <w:t xml:space="preserve">por un monto de </w:t>
      </w:r>
      <w:r w:rsidR="005A33E1">
        <w:rPr>
          <w:rFonts w:ascii="Arial" w:eastAsia="Arial" w:hAnsi="Arial" w:cs="Arial"/>
          <w:b/>
          <w:sz w:val="24"/>
          <w:szCs w:val="24"/>
        </w:rPr>
        <w:t>$</w:t>
      </w:r>
      <w:r w:rsidR="00562C60">
        <w:rPr>
          <w:rFonts w:ascii="Arial" w:eastAsia="Arial" w:hAnsi="Arial" w:cs="Arial"/>
          <w:b/>
          <w:sz w:val="24"/>
          <w:szCs w:val="24"/>
        </w:rPr>
        <w:t>2</w:t>
      </w:r>
      <w:r w:rsidR="002E53AC">
        <w:rPr>
          <w:rFonts w:ascii="Arial" w:eastAsia="Arial" w:hAnsi="Arial" w:cs="Arial"/>
          <w:b/>
          <w:sz w:val="24"/>
          <w:szCs w:val="24"/>
        </w:rPr>
        <w:t>,</w:t>
      </w:r>
      <w:r w:rsidR="00562C60">
        <w:rPr>
          <w:rFonts w:ascii="Arial" w:eastAsia="Arial" w:hAnsi="Arial" w:cs="Arial"/>
          <w:b/>
          <w:sz w:val="24"/>
          <w:szCs w:val="24"/>
        </w:rPr>
        <w:t>100</w:t>
      </w:r>
      <w:r w:rsidR="00FB5B33">
        <w:rPr>
          <w:rFonts w:ascii="Arial" w:eastAsia="Arial" w:hAnsi="Arial" w:cs="Arial"/>
          <w:b/>
          <w:sz w:val="24"/>
          <w:szCs w:val="24"/>
        </w:rPr>
        <w:t>,</w:t>
      </w:r>
      <w:r w:rsidR="00562C60">
        <w:rPr>
          <w:rFonts w:ascii="Arial" w:eastAsia="Arial" w:hAnsi="Arial" w:cs="Arial"/>
          <w:b/>
          <w:sz w:val="24"/>
          <w:szCs w:val="24"/>
        </w:rPr>
        <w:t>000</w:t>
      </w:r>
      <w:r w:rsidR="00FB5B33">
        <w:rPr>
          <w:rFonts w:ascii="Arial" w:eastAsia="Arial" w:hAnsi="Arial" w:cs="Arial"/>
          <w:b/>
          <w:sz w:val="24"/>
          <w:szCs w:val="24"/>
        </w:rPr>
        <w:t>.</w:t>
      </w:r>
      <w:r w:rsidR="00562C60">
        <w:rPr>
          <w:rFonts w:ascii="Arial" w:eastAsia="Arial" w:hAnsi="Arial" w:cs="Arial"/>
          <w:b/>
          <w:sz w:val="24"/>
          <w:szCs w:val="24"/>
        </w:rPr>
        <w:t>00</w:t>
      </w:r>
      <w:r w:rsidR="005A33E1">
        <w:rPr>
          <w:rFonts w:ascii="Arial" w:eastAsia="Arial" w:hAnsi="Arial" w:cs="Arial"/>
          <w:b/>
          <w:sz w:val="24"/>
          <w:szCs w:val="24"/>
        </w:rPr>
        <w:t xml:space="preserve"> </w:t>
      </w:r>
      <w:r w:rsidR="00246905">
        <w:rPr>
          <w:rFonts w:ascii="Arial" w:eastAsia="Arial" w:hAnsi="Arial" w:cs="Arial"/>
          <w:b/>
          <w:sz w:val="24"/>
          <w:szCs w:val="24"/>
        </w:rPr>
        <w:t>(</w:t>
      </w:r>
      <w:r w:rsidR="00562C60">
        <w:rPr>
          <w:rFonts w:ascii="Arial" w:eastAsia="Arial" w:hAnsi="Arial" w:cs="Arial"/>
          <w:b/>
          <w:sz w:val="24"/>
          <w:szCs w:val="24"/>
        </w:rPr>
        <w:t>DOS</w:t>
      </w:r>
      <w:r w:rsidR="00246905">
        <w:rPr>
          <w:rFonts w:ascii="Arial" w:eastAsia="Arial" w:hAnsi="Arial" w:cs="Arial"/>
          <w:b/>
          <w:sz w:val="24"/>
          <w:szCs w:val="24"/>
        </w:rPr>
        <w:t xml:space="preserve"> </w:t>
      </w:r>
      <w:r w:rsidR="00E35177">
        <w:rPr>
          <w:rFonts w:ascii="Arial" w:eastAsia="Arial" w:hAnsi="Arial" w:cs="Arial"/>
          <w:b/>
          <w:sz w:val="24"/>
          <w:szCs w:val="24"/>
        </w:rPr>
        <w:t>MILLON</w:t>
      </w:r>
      <w:r w:rsidR="00562C60">
        <w:rPr>
          <w:rFonts w:ascii="Arial" w:eastAsia="Arial" w:hAnsi="Arial" w:cs="Arial"/>
          <w:b/>
          <w:sz w:val="24"/>
          <w:szCs w:val="24"/>
        </w:rPr>
        <w:t>ES</w:t>
      </w:r>
      <w:r w:rsidR="00FB5B33">
        <w:rPr>
          <w:rFonts w:ascii="Arial" w:eastAsia="Arial" w:hAnsi="Arial" w:cs="Arial"/>
          <w:b/>
          <w:sz w:val="24"/>
          <w:szCs w:val="24"/>
        </w:rPr>
        <w:t xml:space="preserve"> </w:t>
      </w:r>
      <w:r w:rsidR="00562C60">
        <w:rPr>
          <w:rFonts w:ascii="Arial" w:eastAsia="Arial" w:hAnsi="Arial" w:cs="Arial"/>
          <w:b/>
          <w:sz w:val="24"/>
          <w:szCs w:val="24"/>
        </w:rPr>
        <w:t>CIEN</w:t>
      </w:r>
      <w:r w:rsidR="00246905">
        <w:rPr>
          <w:rFonts w:ascii="Arial" w:eastAsia="Arial" w:hAnsi="Arial" w:cs="Arial"/>
          <w:b/>
          <w:sz w:val="24"/>
          <w:szCs w:val="24"/>
        </w:rPr>
        <w:t xml:space="preserve"> </w:t>
      </w:r>
      <w:r w:rsidR="00E35177">
        <w:rPr>
          <w:rFonts w:ascii="Arial" w:eastAsia="Arial" w:hAnsi="Arial" w:cs="Arial"/>
          <w:b/>
          <w:sz w:val="24"/>
          <w:szCs w:val="24"/>
        </w:rPr>
        <w:t>MIL</w:t>
      </w:r>
      <w:r w:rsidR="00246905">
        <w:rPr>
          <w:rFonts w:ascii="Arial" w:eastAsia="Arial" w:hAnsi="Arial" w:cs="Arial"/>
          <w:b/>
          <w:sz w:val="24"/>
          <w:szCs w:val="24"/>
        </w:rPr>
        <w:t xml:space="preserve"> </w:t>
      </w:r>
      <w:r w:rsidR="00FB5B33">
        <w:rPr>
          <w:rFonts w:ascii="Arial" w:eastAsia="Arial" w:hAnsi="Arial" w:cs="Arial"/>
          <w:b/>
          <w:sz w:val="24"/>
          <w:szCs w:val="24"/>
        </w:rPr>
        <w:t xml:space="preserve">PESOS </w:t>
      </w:r>
      <w:r w:rsidR="00F92BA7">
        <w:rPr>
          <w:rFonts w:ascii="Arial" w:eastAsia="Arial" w:hAnsi="Arial" w:cs="Arial"/>
          <w:b/>
          <w:sz w:val="24"/>
          <w:szCs w:val="24"/>
        </w:rPr>
        <w:t xml:space="preserve"> </w:t>
      </w:r>
      <w:r w:rsidR="00E35177">
        <w:rPr>
          <w:rFonts w:ascii="Arial" w:eastAsia="Arial" w:hAnsi="Arial" w:cs="Arial"/>
          <w:b/>
          <w:sz w:val="24"/>
          <w:szCs w:val="24"/>
        </w:rPr>
        <w:t>0</w:t>
      </w:r>
      <w:r w:rsidR="00F92BA7">
        <w:rPr>
          <w:rFonts w:ascii="Arial" w:eastAsia="Arial" w:hAnsi="Arial" w:cs="Arial"/>
          <w:b/>
          <w:sz w:val="24"/>
          <w:szCs w:val="24"/>
        </w:rPr>
        <w:t>0/100 M.N.).</w:t>
      </w:r>
    </w:p>
    <w:p w14:paraId="4CD57946" w14:textId="5D380083"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 xml:space="preserve">ARQUITECTOS </w:t>
      </w:r>
      <w:r w:rsidR="00DD7B75">
        <w:rPr>
          <w:rFonts w:ascii="Arial" w:hAnsi="Arial" w:cs="Arial"/>
          <w:b/>
          <w:bCs/>
          <w:color w:val="000000"/>
          <w:sz w:val="24"/>
          <w:szCs w:val="24"/>
        </w:rPr>
        <w:t>HORACIO CONTRERAS GARCIA</w:t>
      </w:r>
      <w:r w:rsidRPr="00C378CE">
        <w:rPr>
          <w:rFonts w:ascii="Arial" w:hAnsi="Arial" w:cs="Arial"/>
          <w:color w:val="000000"/>
          <w:sz w:val="24"/>
          <w:szCs w:val="24"/>
        </w:rPr>
        <w:t xml:space="preserve"> y </w:t>
      </w:r>
      <w:r w:rsidRPr="00C378CE">
        <w:rPr>
          <w:rFonts w:ascii="Arial" w:hAnsi="Arial" w:cs="Arial"/>
          <w:b/>
          <w:bCs/>
          <w:color w:val="000000"/>
          <w:sz w:val="24"/>
          <w:szCs w:val="24"/>
        </w:rPr>
        <w:t>JULIO C</w:t>
      </w:r>
      <w:r w:rsidR="00901844">
        <w:rPr>
          <w:rFonts w:ascii="Arial" w:hAnsi="Arial" w:cs="Arial"/>
          <w:b/>
          <w:bCs/>
          <w:color w:val="000000"/>
          <w:sz w:val="24"/>
          <w:szCs w:val="24"/>
        </w:rPr>
        <w:t>É</w:t>
      </w:r>
      <w:r w:rsidRPr="00C378CE">
        <w:rPr>
          <w:rFonts w:ascii="Arial" w:hAnsi="Arial" w:cs="Arial"/>
          <w:b/>
          <w:bCs/>
          <w:color w:val="000000"/>
          <w:sz w:val="24"/>
          <w:szCs w:val="24"/>
        </w:rPr>
        <w:t>SAR L</w:t>
      </w:r>
      <w:r w:rsidR="00901844">
        <w:rPr>
          <w:rFonts w:ascii="Arial" w:hAnsi="Arial" w:cs="Arial"/>
          <w:b/>
          <w:bCs/>
          <w:color w:val="000000"/>
          <w:sz w:val="24"/>
          <w:szCs w:val="24"/>
        </w:rPr>
        <w:t>Ó</w:t>
      </w:r>
      <w:r w:rsidRPr="00C378CE">
        <w:rPr>
          <w:rFonts w:ascii="Arial" w:hAnsi="Arial" w:cs="Arial"/>
          <w:b/>
          <w:bCs/>
          <w:color w:val="000000"/>
          <w:sz w:val="24"/>
          <w:szCs w:val="24"/>
        </w:rPr>
        <w:t>PEZ FR</w:t>
      </w:r>
      <w:r w:rsidR="00901844">
        <w:rPr>
          <w:rFonts w:ascii="Arial" w:hAnsi="Arial" w:cs="Arial"/>
          <w:b/>
          <w:bCs/>
          <w:color w:val="000000"/>
          <w:sz w:val="24"/>
          <w:szCs w:val="24"/>
        </w:rPr>
        <w:t>Í</w:t>
      </w:r>
      <w:r w:rsidRPr="00C378CE">
        <w:rPr>
          <w:rFonts w:ascii="Arial" w:hAnsi="Arial" w:cs="Arial"/>
          <w:b/>
          <w:bCs/>
          <w:color w:val="000000"/>
          <w:sz w:val="24"/>
          <w:szCs w:val="24"/>
        </w:rPr>
        <w:t>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00DD7B75">
        <w:rPr>
          <w:rFonts w:ascii="Arial" w:hAnsi="Arial" w:cs="Arial"/>
          <w:color w:val="000000"/>
          <w:sz w:val="24"/>
          <w:szCs w:val="24"/>
        </w:rPr>
        <w:t xml:space="preserve"> Encargado del Despacho de la Dirección </w:t>
      </w:r>
      <w:r w:rsidRPr="00C378CE">
        <w:rPr>
          <w:rFonts w:ascii="Arial" w:hAnsi="Arial" w:cs="Arial"/>
          <w:color w:val="000000"/>
          <w:sz w:val="24"/>
          <w:szCs w:val="24"/>
        </w:rPr>
        <w:t>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w:t>
      </w:r>
      <w:r w:rsidR="00901844">
        <w:rPr>
          <w:rFonts w:ascii="Arial" w:eastAsia="Times New Roman" w:hAnsi="Arial" w:cs="Arial"/>
          <w:b/>
          <w:sz w:val="24"/>
          <w:szCs w:val="24"/>
          <w:lang w:eastAsia="es-MX"/>
        </w:rPr>
        <w:t>Ó</w:t>
      </w:r>
      <w:r w:rsidR="004E35DF" w:rsidRPr="004E35DF">
        <w:rPr>
          <w:rFonts w:ascii="Arial" w:eastAsia="Times New Roman" w:hAnsi="Arial" w:cs="Arial"/>
          <w:b/>
          <w:sz w:val="24"/>
          <w:szCs w:val="24"/>
          <w:lang w:eastAsia="es-MX"/>
        </w:rPr>
        <w:t>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E433618" w14:textId="7621885C" w:rsidR="00830DDD" w:rsidRPr="00C378CE"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 xml:space="preserve">ese sentido con fecha </w:t>
      </w:r>
      <w:r w:rsidR="00DD7B75">
        <w:rPr>
          <w:rFonts w:ascii="Arial" w:hAnsi="Arial" w:cs="Arial"/>
          <w:color w:val="000000"/>
          <w:sz w:val="24"/>
          <w:szCs w:val="24"/>
        </w:rPr>
        <w:t>14</w:t>
      </w:r>
      <w:r w:rsidR="00FB6A9E">
        <w:rPr>
          <w:rFonts w:ascii="Arial" w:hAnsi="Arial" w:cs="Arial"/>
          <w:color w:val="000000"/>
          <w:sz w:val="24"/>
          <w:szCs w:val="24"/>
        </w:rPr>
        <w:t xml:space="preserve"> de </w:t>
      </w:r>
      <w:r w:rsidR="00DD7B75">
        <w:rPr>
          <w:rFonts w:ascii="Arial" w:hAnsi="Arial" w:cs="Arial"/>
          <w:color w:val="000000"/>
          <w:sz w:val="24"/>
          <w:szCs w:val="24"/>
        </w:rPr>
        <w:t>mayo</w:t>
      </w:r>
      <w:r w:rsidR="00FB6A9E">
        <w:rPr>
          <w:rFonts w:ascii="Arial" w:hAnsi="Arial" w:cs="Arial"/>
          <w:color w:val="000000"/>
          <w:sz w:val="24"/>
          <w:szCs w:val="24"/>
        </w:rPr>
        <w:t xml:space="preserve"> del año 202</w:t>
      </w:r>
      <w:r w:rsidR="00DD7B75">
        <w:rPr>
          <w:rFonts w:ascii="Arial" w:hAnsi="Arial" w:cs="Arial"/>
          <w:color w:val="000000"/>
          <w:sz w:val="24"/>
          <w:szCs w:val="24"/>
        </w:rPr>
        <w:t>4</w:t>
      </w:r>
      <w:r w:rsidR="00FB6A9E">
        <w:rPr>
          <w:rFonts w:ascii="Arial" w:hAnsi="Arial" w:cs="Arial"/>
          <w:color w:val="000000"/>
          <w:sz w:val="24"/>
          <w:szCs w:val="24"/>
        </w:rPr>
        <w:t xml:space="preserve">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355CBD">
        <w:rPr>
          <w:rFonts w:ascii="Arial" w:hAnsi="Arial" w:cs="Arial"/>
          <w:color w:val="000000"/>
          <w:sz w:val="24"/>
          <w:szCs w:val="24"/>
        </w:rPr>
        <w:t>Décima</w:t>
      </w:r>
      <w:r w:rsidR="00E34A18">
        <w:rPr>
          <w:rFonts w:ascii="Arial" w:hAnsi="Arial" w:cs="Arial"/>
          <w:color w:val="000000"/>
          <w:sz w:val="24"/>
          <w:szCs w:val="24"/>
        </w:rPr>
        <w:t xml:space="preserve"> </w:t>
      </w:r>
      <w:r w:rsidR="00DD7B75">
        <w:rPr>
          <w:rFonts w:ascii="Arial" w:hAnsi="Arial" w:cs="Arial"/>
          <w:color w:val="000000"/>
          <w:sz w:val="24"/>
          <w:szCs w:val="24"/>
        </w:rPr>
        <w:t>Séptima</w:t>
      </w:r>
      <w:r w:rsidR="00E35177">
        <w:rPr>
          <w:rFonts w:ascii="Arial" w:hAnsi="Arial" w:cs="Arial"/>
          <w:color w:val="000000"/>
          <w:sz w:val="24"/>
          <w:szCs w:val="24"/>
        </w:rPr>
        <w:t xml:space="preserve">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w:t>
      </w:r>
      <w:bookmarkStart w:id="3" w:name="_Hlk147839680"/>
      <w:r w:rsidR="00FB6A9E">
        <w:rPr>
          <w:rFonts w:ascii="Arial" w:hAnsi="Arial" w:cs="Arial"/>
          <w:sz w:val="24"/>
          <w:szCs w:val="24"/>
        </w:rPr>
        <w:t xml:space="preserve">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xml:space="preserve">. Posteriormente, </w:t>
      </w:r>
      <w:r w:rsidR="00CB4958">
        <w:rPr>
          <w:rFonts w:ascii="Arial" w:hAnsi="Arial" w:cs="Arial"/>
          <w:sz w:val="24"/>
          <w:szCs w:val="24"/>
        </w:rPr>
        <w:t>continuando</w:t>
      </w:r>
      <w:r w:rsidR="00FB6A9E">
        <w:rPr>
          <w:rFonts w:ascii="Arial" w:hAnsi="Arial" w:cs="Arial"/>
          <w:sz w:val="24"/>
          <w:szCs w:val="24"/>
        </w:rPr>
        <w:t xml:space="preserve"> con el procedimiento de contratación contemplado </w:t>
      </w:r>
      <w:bookmarkStart w:id="4" w:name="_Hlk147839805"/>
      <w:bookmarkEnd w:id="3"/>
      <w:r w:rsidR="00FB6A9E">
        <w:rPr>
          <w:rFonts w:ascii="Arial" w:hAnsi="Arial" w:cs="Arial"/>
          <w:sz w:val="24"/>
          <w:szCs w:val="24"/>
        </w:rPr>
        <w:t>en el artículo 91 numeral 6 fracción II de la Ley de Obra 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con los contratistas</w:t>
      </w:r>
      <w:r w:rsidR="000E04A4">
        <w:rPr>
          <w:rFonts w:ascii="Arial" w:hAnsi="Arial" w:cs="Arial"/>
          <w:sz w:val="24"/>
          <w:szCs w:val="24"/>
        </w:rPr>
        <w:t xml:space="preserve"> propuestos por el Área Técnica</w:t>
      </w:r>
      <w:bookmarkEnd w:id="4"/>
      <w:r w:rsidR="0042442E">
        <w:rPr>
          <w:rFonts w:ascii="Arial" w:hAnsi="Arial" w:cs="Arial"/>
          <w:sz w:val="24"/>
          <w:szCs w:val="24"/>
        </w:rPr>
        <w:t>,</w:t>
      </w:r>
      <w:r w:rsidR="000D4549">
        <w:rPr>
          <w:rFonts w:ascii="Arial" w:hAnsi="Arial" w:cs="Arial"/>
          <w:sz w:val="24"/>
          <w:szCs w:val="24"/>
        </w:rPr>
        <w:t xml:space="preserve"> </w:t>
      </w:r>
      <w:r w:rsidR="00A63F51">
        <w:rPr>
          <w:rFonts w:ascii="Arial" w:hAnsi="Arial" w:cs="Arial"/>
          <w:b/>
          <w:bCs/>
          <w:sz w:val="24"/>
          <w:szCs w:val="24"/>
        </w:rPr>
        <w:t>CONSTRUCTORA AKINITA, S.A. DE C.V</w:t>
      </w:r>
      <w:r w:rsidR="00DD7B75">
        <w:rPr>
          <w:rFonts w:ascii="Arial" w:hAnsi="Arial" w:cs="Arial"/>
          <w:b/>
          <w:bCs/>
          <w:sz w:val="24"/>
          <w:szCs w:val="24"/>
        </w:rPr>
        <w:t>.</w:t>
      </w:r>
      <w:r w:rsidR="000E04A4">
        <w:rPr>
          <w:rFonts w:ascii="Arial" w:hAnsi="Arial" w:cs="Arial"/>
          <w:b/>
          <w:bCs/>
          <w:sz w:val="24"/>
          <w:szCs w:val="24"/>
        </w:rPr>
        <w:t>,</w:t>
      </w:r>
      <w:r w:rsidR="00246905">
        <w:rPr>
          <w:rFonts w:ascii="Arial" w:hAnsi="Arial" w:cs="Arial"/>
          <w:b/>
          <w:bCs/>
          <w:sz w:val="24"/>
          <w:szCs w:val="24"/>
        </w:rPr>
        <w:t xml:space="preserve"> </w:t>
      </w:r>
      <w:r w:rsidR="00A63F51">
        <w:rPr>
          <w:rFonts w:ascii="Arial" w:hAnsi="Arial" w:cs="Arial"/>
          <w:b/>
          <w:bCs/>
          <w:sz w:val="24"/>
          <w:szCs w:val="24"/>
        </w:rPr>
        <w:t>y URBESUR</w:t>
      </w:r>
      <w:r w:rsidR="000E04A4">
        <w:rPr>
          <w:rFonts w:ascii="Arial" w:hAnsi="Arial" w:cs="Arial"/>
          <w:b/>
          <w:bCs/>
          <w:sz w:val="24"/>
          <w:szCs w:val="24"/>
        </w:rPr>
        <w:t xml:space="preserve"> </w:t>
      </w:r>
      <w:r w:rsidR="00A63F51">
        <w:rPr>
          <w:rFonts w:ascii="Arial" w:hAnsi="Arial" w:cs="Arial"/>
          <w:b/>
          <w:bCs/>
          <w:sz w:val="24"/>
          <w:szCs w:val="24"/>
        </w:rPr>
        <w:lastRenderedPageBreak/>
        <w:t xml:space="preserve">CONSTRUCTORA S.A. DE C.V. </w:t>
      </w:r>
      <w:r w:rsidR="000E04A4">
        <w:rPr>
          <w:rFonts w:ascii="Arial" w:hAnsi="Arial" w:cs="Arial"/>
          <w:sz w:val="24"/>
          <w:szCs w:val="24"/>
        </w:rPr>
        <w:t xml:space="preserve">con números de registro </w:t>
      </w:r>
      <w:r w:rsidR="0042442E">
        <w:rPr>
          <w:rFonts w:ascii="Arial" w:hAnsi="Arial" w:cs="Arial"/>
          <w:sz w:val="24"/>
          <w:szCs w:val="24"/>
        </w:rPr>
        <w:t xml:space="preserve">en el padrón de contratistas </w:t>
      </w:r>
      <w:r w:rsidR="00A63F51">
        <w:rPr>
          <w:rFonts w:ascii="Arial" w:hAnsi="Arial" w:cs="Arial"/>
          <w:sz w:val="24"/>
          <w:szCs w:val="24"/>
        </w:rPr>
        <w:t>132</w:t>
      </w:r>
      <w:r w:rsidR="00246905">
        <w:rPr>
          <w:rFonts w:ascii="Arial" w:hAnsi="Arial" w:cs="Arial"/>
          <w:sz w:val="24"/>
          <w:szCs w:val="24"/>
        </w:rPr>
        <w:t xml:space="preserve"> y </w:t>
      </w:r>
      <w:r w:rsidR="00A63F51">
        <w:rPr>
          <w:rFonts w:ascii="Arial" w:hAnsi="Arial" w:cs="Arial"/>
          <w:sz w:val="24"/>
          <w:szCs w:val="24"/>
        </w:rPr>
        <w:t>05</w:t>
      </w:r>
      <w:r w:rsidR="0042442E">
        <w:rPr>
          <w:rFonts w:ascii="Arial" w:hAnsi="Arial" w:cs="Arial"/>
          <w:sz w:val="24"/>
          <w:szCs w:val="24"/>
        </w:rPr>
        <w:t xml:space="preserve"> respectivamente</w:t>
      </w:r>
      <w:r w:rsidR="000D4549">
        <w:rPr>
          <w:rFonts w:ascii="Arial" w:hAnsi="Arial" w:cs="Arial"/>
          <w:sz w:val="24"/>
          <w:szCs w:val="24"/>
        </w:rPr>
        <w:t xml:space="preserve">, resultando como ganador de conformidad a lo asentado en el Acta circunstanciada de hechos del sorteo por insaculación, </w:t>
      </w:r>
      <w:r w:rsidR="00A63F51">
        <w:rPr>
          <w:rFonts w:ascii="Arial" w:hAnsi="Arial" w:cs="Arial"/>
          <w:b/>
          <w:bCs/>
          <w:sz w:val="24"/>
          <w:szCs w:val="24"/>
        </w:rPr>
        <w:t>CONSTRUCTORA AKINITA</w:t>
      </w:r>
      <w:r w:rsidR="00246905">
        <w:rPr>
          <w:rFonts w:ascii="Arial" w:hAnsi="Arial" w:cs="Arial"/>
          <w:b/>
          <w:bCs/>
          <w:sz w:val="24"/>
          <w:szCs w:val="24"/>
        </w:rPr>
        <w:t>, S.A. DE C.V</w:t>
      </w:r>
      <w:r w:rsidR="00DD7B75">
        <w:rPr>
          <w:rFonts w:ascii="Arial" w:hAnsi="Arial" w:cs="Arial"/>
          <w:b/>
          <w:bCs/>
          <w:sz w:val="24"/>
          <w:szCs w:val="24"/>
        </w:rPr>
        <w:t>.</w:t>
      </w:r>
      <w:r w:rsidR="0042442E">
        <w:rPr>
          <w:rFonts w:ascii="Arial" w:hAnsi="Arial" w:cs="Arial"/>
          <w:b/>
          <w:bCs/>
          <w:sz w:val="24"/>
          <w:szCs w:val="24"/>
        </w:rPr>
        <w:t xml:space="preserve">, </w:t>
      </w:r>
      <w:r w:rsidR="000D4549">
        <w:rPr>
          <w:rFonts w:ascii="Arial" w:hAnsi="Arial" w:cs="Arial"/>
          <w:sz w:val="24"/>
          <w:szCs w:val="24"/>
        </w:rPr>
        <w:t xml:space="preserve">con numero de registro </w:t>
      </w:r>
      <w:r w:rsidR="00246905">
        <w:rPr>
          <w:rFonts w:ascii="Arial" w:hAnsi="Arial" w:cs="Arial"/>
          <w:sz w:val="24"/>
          <w:szCs w:val="24"/>
        </w:rPr>
        <w:t>1</w:t>
      </w:r>
      <w:r w:rsidR="00A63F51">
        <w:rPr>
          <w:rFonts w:ascii="Arial" w:hAnsi="Arial" w:cs="Arial"/>
          <w:sz w:val="24"/>
          <w:szCs w:val="24"/>
        </w:rPr>
        <w:t>32</w:t>
      </w:r>
      <w:r w:rsidR="000D4549">
        <w:rPr>
          <w:rFonts w:ascii="Arial" w:hAnsi="Arial" w:cs="Arial"/>
          <w:sz w:val="24"/>
          <w:szCs w:val="24"/>
        </w:rPr>
        <w:t xml:space="preserve"> del padrón de contratistas del Municipio de Zapotlán el Grande. Jalisco. </w:t>
      </w:r>
    </w:p>
    <w:p w14:paraId="337F1248" w14:textId="15F5A1D3"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8B34BF">
        <w:rPr>
          <w:rFonts w:ascii="Arial" w:eastAsia="Calibri" w:hAnsi="Arial" w:cs="Arial"/>
          <w:b/>
          <w:sz w:val="24"/>
          <w:szCs w:val="24"/>
        </w:rPr>
        <w:t>2</w:t>
      </w:r>
      <w:r w:rsidR="00DD7B75">
        <w:rPr>
          <w:rFonts w:ascii="Arial" w:eastAsia="Calibri" w:hAnsi="Arial" w:cs="Arial"/>
          <w:b/>
          <w:sz w:val="24"/>
          <w:szCs w:val="24"/>
        </w:rPr>
        <w:t>41</w:t>
      </w:r>
      <w:r w:rsidRPr="00C378CE">
        <w:rPr>
          <w:rFonts w:ascii="Arial" w:eastAsia="Calibri" w:hAnsi="Arial" w:cs="Arial"/>
          <w:b/>
          <w:sz w:val="24"/>
          <w:szCs w:val="24"/>
        </w:rPr>
        <w:t>/202</w:t>
      </w:r>
      <w:r w:rsidR="00DD7B75">
        <w:rPr>
          <w:rFonts w:ascii="Arial" w:eastAsia="Calibri" w:hAnsi="Arial" w:cs="Arial"/>
          <w:b/>
          <w:sz w:val="24"/>
          <w:szCs w:val="24"/>
        </w:rPr>
        <w:t>4</w:t>
      </w:r>
      <w:r w:rsidRPr="00C378CE">
        <w:rPr>
          <w:rFonts w:ascii="Arial" w:eastAsia="Calibri" w:hAnsi="Arial" w:cs="Arial"/>
          <w:sz w:val="24"/>
          <w:szCs w:val="24"/>
        </w:rPr>
        <w:t xml:space="preserve"> </w:t>
      </w:r>
      <w:r w:rsidR="007311D4">
        <w:rPr>
          <w:rFonts w:ascii="Arial" w:eastAsia="Calibri" w:hAnsi="Arial" w:cs="Arial"/>
          <w:sz w:val="24"/>
          <w:szCs w:val="24"/>
        </w:rPr>
        <w:t>firmado</w:t>
      </w:r>
      <w:r w:rsidR="00E34A18">
        <w:rPr>
          <w:rFonts w:ascii="Arial" w:eastAsia="Calibri" w:hAnsi="Arial" w:cs="Arial"/>
          <w:sz w:val="24"/>
          <w:szCs w:val="24"/>
        </w:rPr>
        <w:t xml:space="preserve"> po</w:t>
      </w:r>
      <w:r w:rsidR="00DD7B75">
        <w:rPr>
          <w:rFonts w:ascii="Arial" w:eastAsia="Calibri" w:hAnsi="Arial" w:cs="Arial"/>
          <w:sz w:val="24"/>
          <w:szCs w:val="24"/>
        </w:rPr>
        <w:t>r el</w:t>
      </w:r>
      <w:r w:rsidRPr="00C378CE">
        <w:rPr>
          <w:rFonts w:ascii="Arial" w:eastAsia="Calibri" w:hAnsi="Arial" w:cs="Arial"/>
          <w:sz w:val="24"/>
          <w:szCs w:val="24"/>
        </w:rPr>
        <w:t xml:space="preserve"> Secretari</w:t>
      </w:r>
      <w:r w:rsidR="00DD7B75">
        <w:rPr>
          <w:rFonts w:ascii="Arial" w:eastAsia="Calibri" w:hAnsi="Arial" w:cs="Arial"/>
          <w:sz w:val="24"/>
          <w:szCs w:val="24"/>
        </w:rPr>
        <w:t>o</w:t>
      </w:r>
      <w:r w:rsidRPr="00C378CE">
        <w:rPr>
          <w:rFonts w:ascii="Arial" w:eastAsia="Calibri" w:hAnsi="Arial" w:cs="Arial"/>
          <w:sz w:val="24"/>
          <w:szCs w:val="24"/>
        </w:rPr>
        <w:t xml:space="preserve"> Técnic</w:t>
      </w:r>
      <w:r w:rsidR="00DD7B75">
        <w:rPr>
          <w:rFonts w:ascii="Arial" w:eastAsia="Calibri" w:hAnsi="Arial" w:cs="Arial"/>
          <w:sz w:val="24"/>
          <w:szCs w:val="24"/>
        </w:rPr>
        <w:t>o</w:t>
      </w:r>
      <w:r w:rsidRPr="00C378CE">
        <w:rPr>
          <w:rFonts w:ascii="Arial" w:eastAsia="Calibri" w:hAnsi="Arial" w:cs="Arial"/>
          <w:sz w:val="24"/>
          <w:szCs w:val="24"/>
        </w:rPr>
        <w:t xml:space="preserve">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w:t>
      </w:r>
      <w:r w:rsidR="00E35177">
        <w:rPr>
          <w:rFonts w:ascii="Arial" w:eastAsia="Calibri" w:hAnsi="Arial" w:cs="Arial"/>
          <w:b/>
          <w:sz w:val="24"/>
          <w:szCs w:val="24"/>
        </w:rPr>
        <w:t>rquitect</w:t>
      </w:r>
      <w:r w:rsidR="00DD7B75">
        <w:rPr>
          <w:rFonts w:ascii="Arial" w:eastAsia="Calibri" w:hAnsi="Arial" w:cs="Arial"/>
          <w:b/>
          <w:sz w:val="24"/>
          <w:szCs w:val="24"/>
        </w:rPr>
        <w:t>o</w:t>
      </w:r>
      <w:r w:rsidRPr="00C378CE">
        <w:rPr>
          <w:rFonts w:ascii="Arial" w:eastAsia="Calibri" w:hAnsi="Arial" w:cs="Arial"/>
          <w:b/>
          <w:sz w:val="24"/>
          <w:szCs w:val="24"/>
        </w:rPr>
        <w:t xml:space="preserve"> </w:t>
      </w:r>
      <w:r w:rsidR="00DD7B75">
        <w:rPr>
          <w:rFonts w:ascii="Arial" w:eastAsia="Calibri" w:hAnsi="Arial" w:cs="Arial"/>
          <w:b/>
          <w:sz w:val="24"/>
          <w:szCs w:val="24"/>
        </w:rPr>
        <w:t>Horacio Contreras García</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 xml:space="preserve">ese sentido, </w:t>
      </w:r>
      <w:bookmarkStart w:id="5" w:name="_Hlk166751926"/>
      <w:r w:rsidR="00E34A18">
        <w:rPr>
          <w:rFonts w:ascii="Arial" w:eastAsia="Calibri" w:hAnsi="Arial" w:cs="Arial"/>
          <w:sz w:val="24"/>
          <w:szCs w:val="24"/>
        </w:rPr>
        <w:t>esta Comisión llevó</w:t>
      </w:r>
      <w:r w:rsidRPr="00C378CE">
        <w:rPr>
          <w:rFonts w:ascii="Arial" w:eastAsia="Calibri" w:hAnsi="Arial" w:cs="Arial"/>
          <w:sz w:val="24"/>
          <w:szCs w:val="24"/>
        </w:rPr>
        <w:t xml:space="preserve"> a cabo la </w:t>
      </w:r>
      <w:r w:rsidR="00DD7B75">
        <w:rPr>
          <w:rFonts w:ascii="Arial" w:eastAsia="Calibri" w:hAnsi="Arial" w:cs="Arial"/>
          <w:sz w:val="24"/>
          <w:szCs w:val="24"/>
        </w:rPr>
        <w:t xml:space="preserve">Vigésima Cuarta </w:t>
      </w:r>
      <w:r w:rsidRPr="00C378CE">
        <w:rPr>
          <w:rFonts w:ascii="Arial" w:eastAsia="Calibri" w:hAnsi="Arial" w:cs="Arial"/>
          <w:sz w:val="24"/>
          <w:szCs w:val="24"/>
        </w:rPr>
        <w:t xml:space="preserve">Sesión Extraordinaria, celebrada el </w:t>
      </w:r>
      <w:r w:rsidR="00DD7B75">
        <w:rPr>
          <w:rFonts w:ascii="Arial" w:eastAsia="Calibri" w:hAnsi="Arial" w:cs="Arial"/>
          <w:sz w:val="24"/>
          <w:szCs w:val="24"/>
        </w:rPr>
        <w:t>jueves</w:t>
      </w:r>
      <w:r w:rsidRPr="00C378CE">
        <w:rPr>
          <w:rFonts w:ascii="Arial" w:eastAsia="Calibri" w:hAnsi="Arial" w:cs="Arial"/>
          <w:sz w:val="24"/>
          <w:szCs w:val="24"/>
        </w:rPr>
        <w:t xml:space="preserve"> </w:t>
      </w:r>
      <w:r w:rsidR="00E35177">
        <w:rPr>
          <w:rFonts w:ascii="Arial" w:eastAsia="Calibri" w:hAnsi="Arial" w:cs="Arial"/>
          <w:sz w:val="24"/>
          <w:szCs w:val="24"/>
        </w:rPr>
        <w:t>1</w:t>
      </w:r>
      <w:r w:rsidR="00DD7B75">
        <w:rPr>
          <w:rFonts w:ascii="Arial" w:eastAsia="Calibri" w:hAnsi="Arial" w:cs="Arial"/>
          <w:sz w:val="24"/>
          <w:szCs w:val="24"/>
        </w:rPr>
        <w:t>6</w:t>
      </w:r>
      <w:r w:rsidR="00E35177">
        <w:rPr>
          <w:rFonts w:ascii="Arial" w:eastAsia="Calibri" w:hAnsi="Arial" w:cs="Arial"/>
          <w:sz w:val="24"/>
          <w:szCs w:val="24"/>
        </w:rPr>
        <w:t xml:space="preserve"> </w:t>
      </w:r>
      <w:r w:rsidR="00DD7B75">
        <w:rPr>
          <w:rFonts w:ascii="Arial" w:eastAsia="Calibri" w:hAnsi="Arial" w:cs="Arial"/>
          <w:sz w:val="24"/>
          <w:szCs w:val="24"/>
        </w:rPr>
        <w:t>dieciséis</w:t>
      </w:r>
      <w:r w:rsidR="005D2DD8">
        <w:rPr>
          <w:rFonts w:ascii="Arial" w:eastAsia="Calibri" w:hAnsi="Arial" w:cs="Arial"/>
          <w:sz w:val="24"/>
          <w:szCs w:val="24"/>
        </w:rPr>
        <w:t xml:space="preserve"> </w:t>
      </w:r>
      <w:r w:rsidRPr="00C378CE">
        <w:rPr>
          <w:rFonts w:ascii="Arial" w:eastAsia="Calibri" w:hAnsi="Arial" w:cs="Arial"/>
          <w:sz w:val="24"/>
          <w:szCs w:val="24"/>
        </w:rPr>
        <w:t xml:space="preserve">de </w:t>
      </w:r>
      <w:r w:rsidR="00DD7B75">
        <w:rPr>
          <w:rFonts w:ascii="Arial" w:eastAsia="Calibri" w:hAnsi="Arial" w:cs="Arial"/>
          <w:sz w:val="24"/>
          <w:szCs w:val="24"/>
        </w:rPr>
        <w:t>mayo</w:t>
      </w:r>
      <w:r w:rsidR="00D71890">
        <w:rPr>
          <w:rFonts w:ascii="Arial" w:eastAsia="Calibri" w:hAnsi="Arial" w:cs="Arial"/>
          <w:sz w:val="24"/>
          <w:szCs w:val="24"/>
        </w:rPr>
        <w:t xml:space="preserve"> </w:t>
      </w:r>
      <w:r w:rsidRPr="00C378CE">
        <w:rPr>
          <w:rFonts w:ascii="Arial" w:eastAsia="Calibri" w:hAnsi="Arial" w:cs="Arial"/>
          <w:sz w:val="24"/>
          <w:szCs w:val="24"/>
        </w:rPr>
        <w:t xml:space="preserve">del año en curso, </w:t>
      </w:r>
      <w:r w:rsidR="00246905">
        <w:rPr>
          <w:rFonts w:ascii="Arial" w:eastAsia="Calibri" w:hAnsi="Arial" w:cs="Arial"/>
          <w:sz w:val="24"/>
          <w:szCs w:val="24"/>
        </w:rPr>
        <w:t xml:space="preserve">en la cual los integrantes resolvimos con base a las </w:t>
      </w:r>
      <w:r w:rsidR="00770B51">
        <w:rPr>
          <w:rFonts w:ascii="Arial" w:eastAsia="Calibri" w:hAnsi="Arial" w:cs="Arial"/>
          <w:sz w:val="24"/>
          <w:szCs w:val="24"/>
        </w:rPr>
        <w:t>siguientes…</w:t>
      </w:r>
      <w:bookmarkEnd w:id="5"/>
    </w:p>
    <w:p w14:paraId="2CED2CA6" w14:textId="77777777" w:rsidR="00C66749" w:rsidRDefault="00C66749" w:rsidP="000C75A8">
      <w:pPr>
        <w:pStyle w:val="Prrafodelista"/>
        <w:spacing w:after="0" w:line="240" w:lineRule="auto"/>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0C75A8">
      <w:pPr>
        <w:pStyle w:val="Prrafodelista"/>
        <w:spacing w:after="0" w:line="240" w:lineRule="auto"/>
        <w:jc w:val="center"/>
        <w:rPr>
          <w:rFonts w:ascii="Arial" w:eastAsia="Calibri" w:hAnsi="Arial" w:cs="Arial"/>
          <w:b/>
          <w:sz w:val="24"/>
          <w:szCs w:val="24"/>
        </w:rPr>
      </w:pPr>
    </w:p>
    <w:p w14:paraId="42507B0F" w14:textId="47EE3BD0" w:rsidR="00830DDD" w:rsidRDefault="00830DDD" w:rsidP="000C75A8">
      <w:pPr>
        <w:spacing w:after="0" w:line="240" w:lineRule="auto"/>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F942CBA"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 xml:space="preserve">Dictaminar y </w:t>
      </w:r>
      <w:r w:rsidR="00833F3D">
        <w:rPr>
          <w:rFonts w:ascii="Arial" w:eastAsia="Calibri" w:hAnsi="Arial" w:cs="Arial"/>
          <w:b/>
          <w:iCs/>
          <w:sz w:val="24"/>
          <w:szCs w:val="24"/>
        </w:rPr>
        <w:t>A</w:t>
      </w:r>
      <w:r w:rsidRPr="00D71890">
        <w:rPr>
          <w:rFonts w:ascii="Arial" w:eastAsia="Calibri" w:hAnsi="Arial" w:cs="Arial"/>
          <w:b/>
          <w:iCs/>
          <w:sz w:val="24"/>
          <w:szCs w:val="24"/>
        </w:rPr>
        <w:t>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49FC7BB5" w14:textId="3022C4D7"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15D5044E" w14:textId="205B4D96" w:rsidR="00EA3F92" w:rsidRPr="000C75A8" w:rsidRDefault="00830DDD" w:rsidP="000C75A8">
      <w:pPr>
        <w:spacing w:after="0"/>
        <w:jc w:val="both"/>
        <w:rPr>
          <w:rFonts w:ascii="Arial" w:eastAsia="Calibri" w:hAnsi="Arial" w:cs="Arial"/>
          <w:sz w:val="24"/>
          <w:szCs w:val="24"/>
        </w:rPr>
      </w:pPr>
      <w:r>
        <w:rPr>
          <w:rFonts w:ascii="Arial" w:eastAsia="Calibri" w:hAnsi="Arial" w:cs="Arial"/>
          <w:sz w:val="24"/>
          <w:szCs w:val="24"/>
        </w:rPr>
        <w:lastRenderedPageBreak/>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w:t>
      </w:r>
      <w:bookmarkStart w:id="6" w:name="_Hlk147840747"/>
      <w:r>
        <w:rPr>
          <w:rFonts w:ascii="Arial" w:eastAsia="Calibri" w:hAnsi="Arial" w:cs="Arial"/>
          <w:sz w:val="24"/>
          <w:szCs w:val="24"/>
        </w:rPr>
        <w:t xml:space="preserve">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la obra</w:t>
      </w:r>
      <w:r>
        <w:rPr>
          <w:rFonts w:ascii="Arial" w:eastAsia="Calibri" w:hAnsi="Arial" w:cs="Arial"/>
          <w:sz w:val="24"/>
          <w:szCs w:val="24"/>
        </w:rPr>
        <w:t xml:space="preserve"> </w:t>
      </w:r>
      <w:r w:rsidR="00833F3D" w:rsidRPr="00DB1125">
        <w:rPr>
          <w:rFonts w:ascii="Arial" w:hAnsi="Arial" w:cs="Arial"/>
          <w:bCs/>
          <w:sz w:val="24"/>
        </w:rPr>
        <w:t>pública</w:t>
      </w:r>
      <w:r w:rsidRPr="00DB1125">
        <w:rPr>
          <w:rFonts w:ascii="Arial" w:hAnsi="Arial" w:cs="Arial"/>
          <w:bCs/>
        </w:rPr>
        <w:t xml:space="preserve"> </w:t>
      </w:r>
      <w:r w:rsidR="00E34A18">
        <w:rPr>
          <w:rFonts w:ascii="Arial" w:hAnsi="Arial" w:cs="Arial"/>
          <w:bCs/>
        </w:rPr>
        <w:t>antes referida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w:t>
      </w:r>
      <w:bookmarkEnd w:id="6"/>
    </w:p>
    <w:p w14:paraId="2BFDD1A2" w14:textId="77777777" w:rsidR="00830DDD" w:rsidRDefault="00830DDD" w:rsidP="00830DDD">
      <w:pPr>
        <w:spacing w:after="0"/>
        <w:jc w:val="both"/>
        <w:rPr>
          <w:rFonts w:ascii="Arial" w:eastAsia="Calibri" w:hAnsi="Arial" w:cs="Arial"/>
          <w:sz w:val="24"/>
          <w:szCs w:val="24"/>
        </w:rPr>
      </w:pPr>
    </w:p>
    <w:p w14:paraId="435FF351" w14:textId="4B52617B" w:rsidR="00830DDD" w:rsidRDefault="00830DDD" w:rsidP="000C75A8">
      <w:pPr>
        <w:pStyle w:val="Prrafodelista"/>
        <w:numPr>
          <w:ilvl w:val="0"/>
          <w:numId w:val="4"/>
        </w:numPr>
        <w:spacing w:after="0" w:line="240" w:lineRule="auto"/>
        <w:ind w:left="357"/>
        <w:jc w:val="both"/>
        <w:rPr>
          <w:rFonts w:ascii="Arial" w:eastAsia="Calibri" w:hAnsi="Arial" w:cs="Arial"/>
          <w:sz w:val="24"/>
          <w:szCs w:val="24"/>
        </w:rPr>
      </w:pPr>
      <w:r w:rsidRPr="0037407B">
        <w:rPr>
          <w:rFonts w:ascii="Arial" w:eastAsia="Calibri" w:hAnsi="Arial" w:cs="Arial"/>
          <w:sz w:val="24"/>
          <w:szCs w:val="24"/>
        </w:rPr>
        <w:t xml:space="preserve">De la Ley </w:t>
      </w:r>
      <w:r w:rsidR="00EA3F92">
        <w:rPr>
          <w:rFonts w:ascii="Arial" w:eastAsia="Calibri" w:hAnsi="Arial" w:cs="Arial"/>
          <w:sz w:val="24"/>
          <w:szCs w:val="24"/>
        </w:rPr>
        <w:t>de Coordinación Fiscal.</w:t>
      </w:r>
    </w:p>
    <w:p w14:paraId="56237EBF" w14:textId="77777777" w:rsidR="00EA3F92" w:rsidRDefault="00EA3F92" w:rsidP="000C75A8">
      <w:pPr>
        <w:pStyle w:val="Prrafodelista"/>
        <w:spacing w:after="0" w:line="240" w:lineRule="auto"/>
        <w:ind w:left="357"/>
        <w:jc w:val="both"/>
        <w:rPr>
          <w:rFonts w:ascii="Arial" w:eastAsia="Calibri" w:hAnsi="Arial" w:cs="Arial"/>
          <w:sz w:val="24"/>
          <w:szCs w:val="24"/>
        </w:rPr>
      </w:pPr>
    </w:p>
    <w:p w14:paraId="6EF7B1A9" w14:textId="63D8EBE0" w:rsidR="00EA3F92" w:rsidRPr="00EA3F92" w:rsidRDefault="00EA3F92" w:rsidP="000C75A8">
      <w:pPr>
        <w:pStyle w:val="Prrafodelista"/>
        <w:spacing w:after="0" w:line="240" w:lineRule="auto"/>
        <w:ind w:left="357"/>
        <w:jc w:val="both"/>
        <w:rPr>
          <w:rFonts w:ascii="Arial" w:eastAsia="Calibri" w:hAnsi="Arial" w:cs="Arial"/>
          <w:i/>
          <w:iCs/>
        </w:rPr>
      </w:pPr>
      <w:r w:rsidRPr="00EA3F92">
        <w:rPr>
          <w:rFonts w:ascii="Arial" w:eastAsia="Calibri" w:hAnsi="Arial" w:cs="Arial"/>
          <w:b/>
          <w:bCs/>
          <w:i/>
          <w:iCs/>
        </w:rPr>
        <w:t xml:space="preserve">Artículo 25.- </w:t>
      </w:r>
      <w:r w:rsidRPr="00EA3F92">
        <w:rPr>
          <w:rFonts w:ascii="Arial" w:eastAsia="Calibri" w:hAnsi="Arial" w:cs="Arial"/>
          <w:i/>
          <w:iCs/>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p>
    <w:p w14:paraId="5EE8958C" w14:textId="13DDDC80" w:rsid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III.</w:t>
      </w:r>
      <w:r w:rsidRPr="00EA3F92">
        <w:rPr>
          <w:rFonts w:ascii="Arial" w:eastAsia="Calibri" w:hAnsi="Arial" w:cs="Arial"/>
          <w:i/>
          <w:iCs/>
        </w:rPr>
        <w:tab/>
        <w:t>Fondo de Aportaciones para la Infraestructura Social;</w:t>
      </w:r>
    </w:p>
    <w:p w14:paraId="329AF26A" w14:textId="77777777" w:rsidR="00527E53" w:rsidRDefault="00527E53" w:rsidP="00EA3F92">
      <w:pPr>
        <w:pStyle w:val="Prrafodelista"/>
        <w:spacing w:after="0"/>
        <w:ind w:left="360"/>
        <w:jc w:val="both"/>
        <w:rPr>
          <w:rFonts w:ascii="Arial" w:eastAsia="Calibri" w:hAnsi="Arial" w:cs="Arial"/>
          <w:b/>
          <w:bCs/>
          <w:i/>
          <w:iCs/>
        </w:rPr>
      </w:pPr>
    </w:p>
    <w:p w14:paraId="5DBDD8D8" w14:textId="75E02290" w:rsidR="00EA3F92" w:rsidRDefault="00EA3F92" w:rsidP="00EA3F92">
      <w:pPr>
        <w:pStyle w:val="Prrafodelista"/>
        <w:spacing w:after="0"/>
        <w:ind w:left="360"/>
        <w:jc w:val="both"/>
        <w:rPr>
          <w:rFonts w:ascii="Arial" w:eastAsia="Calibri" w:hAnsi="Arial" w:cs="Arial"/>
          <w:i/>
          <w:iCs/>
        </w:rPr>
      </w:pPr>
      <w:r>
        <w:rPr>
          <w:rFonts w:ascii="Arial" w:eastAsia="Calibri" w:hAnsi="Arial" w:cs="Arial"/>
          <w:b/>
          <w:bCs/>
          <w:i/>
          <w:iCs/>
        </w:rPr>
        <w:t>Artículo 33.</w:t>
      </w:r>
      <w:r>
        <w:rPr>
          <w:rFonts w:ascii="Arial" w:eastAsia="Calibri" w:hAnsi="Arial" w:cs="Arial"/>
          <w:i/>
          <w:iCs/>
        </w:rPr>
        <w:t xml:space="preserve">- </w:t>
      </w:r>
      <w:r w:rsidR="00BE09EA">
        <w:rPr>
          <w:rFonts w:ascii="Arial" w:eastAsia="Calibri" w:hAnsi="Arial" w:cs="Arial"/>
          <w:i/>
          <w:iCs/>
        </w:rPr>
        <w:t xml:space="preserve">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p>
    <w:p w14:paraId="725C715D" w14:textId="373622EC" w:rsidR="00BE09EA" w:rsidRDefault="00BE09EA" w:rsidP="00BE09EA">
      <w:pPr>
        <w:pStyle w:val="Prrafodelista"/>
        <w:numPr>
          <w:ilvl w:val="0"/>
          <w:numId w:val="7"/>
        </w:numPr>
        <w:spacing w:after="0"/>
        <w:jc w:val="both"/>
        <w:rPr>
          <w:rFonts w:ascii="Arial" w:eastAsia="Calibri" w:hAnsi="Arial" w:cs="Arial"/>
          <w:i/>
          <w:iCs/>
        </w:rPr>
      </w:pPr>
      <w:r>
        <w:rPr>
          <w:rFonts w:ascii="Arial" w:eastAsia="Calibri" w:hAnsi="Arial" w:cs="Arial"/>
          <w:i/>
          <w:iCs/>
        </w:rPr>
        <w:t xml:space="preserve">Los recursos del fondo de </w:t>
      </w:r>
      <w:r w:rsidR="00527E53">
        <w:rPr>
          <w:rFonts w:ascii="Arial" w:eastAsia="Calibri" w:hAnsi="Arial" w:cs="Arial"/>
          <w:i/>
          <w:iCs/>
        </w:rPr>
        <w:t xml:space="preserve">Aportaciones para la Infraestructura Social, se destinarán a los siguientes rubros </w:t>
      </w:r>
    </w:p>
    <w:p w14:paraId="1BEC5444" w14:textId="77777777" w:rsidR="00527E53" w:rsidRDefault="00527E53" w:rsidP="00527E53">
      <w:pPr>
        <w:spacing w:after="0"/>
        <w:ind w:left="1065"/>
        <w:jc w:val="both"/>
        <w:rPr>
          <w:rFonts w:ascii="Arial" w:eastAsia="Calibri" w:hAnsi="Arial" w:cs="Arial"/>
          <w:i/>
          <w:iCs/>
        </w:rPr>
      </w:pPr>
    </w:p>
    <w:p w14:paraId="5400D3D7" w14:textId="4160D219" w:rsidR="00527E53" w:rsidRPr="00167572" w:rsidRDefault="00527E53" w:rsidP="00527E53">
      <w:pPr>
        <w:pStyle w:val="Prrafodelista"/>
        <w:numPr>
          <w:ilvl w:val="0"/>
          <w:numId w:val="8"/>
        </w:numPr>
        <w:spacing w:after="0"/>
        <w:jc w:val="both"/>
        <w:rPr>
          <w:rFonts w:ascii="Arial" w:eastAsia="Calibri" w:hAnsi="Arial" w:cs="Arial"/>
          <w:b/>
          <w:bCs/>
          <w:i/>
          <w:iCs/>
        </w:rPr>
      </w:pPr>
      <w:r>
        <w:rPr>
          <w:rFonts w:ascii="Arial" w:eastAsia="Calibri" w:hAnsi="Arial" w:cs="Arial"/>
          <w:b/>
          <w:bCs/>
          <w:i/>
          <w:iCs/>
        </w:rPr>
        <w:t xml:space="preserve"> </w:t>
      </w:r>
      <w:r>
        <w:rPr>
          <w:rFonts w:ascii="Arial" w:eastAsia="Calibri" w:hAnsi="Arial" w:cs="Arial"/>
          <w:i/>
          <w:iCs/>
        </w:rPr>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w:t>
      </w:r>
      <w:proofErr w:type="gramStart"/>
      <w:r>
        <w:rPr>
          <w:rFonts w:ascii="Arial" w:eastAsia="Calibri" w:hAnsi="Arial" w:cs="Arial"/>
          <w:i/>
          <w:iCs/>
        </w:rPr>
        <w:t>Secretaria</w:t>
      </w:r>
      <w:proofErr w:type="gramEnd"/>
      <w:r>
        <w:rPr>
          <w:rFonts w:ascii="Arial" w:eastAsia="Calibri" w:hAnsi="Arial" w:cs="Arial"/>
          <w:i/>
          <w:iCs/>
        </w:rPr>
        <w:t xml:space="preserve"> de Desarrollo Social. </w:t>
      </w:r>
    </w:p>
    <w:p w14:paraId="46FE6D7E" w14:textId="77777777" w:rsidR="00167572" w:rsidRPr="00527E53" w:rsidRDefault="00167572" w:rsidP="00167572">
      <w:pPr>
        <w:pStyle w:val="Prrafodelista"/>
        <w:spacing w:after="0"/>
        <w:ind w:left="1785"/>
        <w:jc w:val="both"/>
        <w:rPr>
          <w:rFonts w:ascii="Arial" w:eastAsia="Calibri" w:hAnsi="Arial" w:cs="Arial"/>
          <w:b/>
          <w:bCs/>
          <w:i/>
          <w:iCs/>
        </w:rPr>
      </w:pPr>
    </w:p>
    <w:p w14:paraId="06FE4693" w14:textId="497AC3F8" w:rsidR="00167572" w:rsidRDefault="00527E53" w:rsidP="00167572">
      <w:pPr>
        <w:pStyle w:val="Prrafodelista"/>
        <w:spacing w:after="0"/>
        <w:ind w:left="360"/>
        <w:jc w:val="both"/>
        <w:rPr>
          <w:rFonts w:ascii="Arial" w:eastAsia="Calibri" w:hAnsi="Arial" w:cs="Arial"/>
          <w:b/>
          <w:bCs/>
          <w:i/>
          <w:iCs/>
        </w:rPr>
      </w:pPr>
      <w:r w:rsidRPr="00527E53">
        <w:rPr>
          <w:rFonts w:ascii="Arial" w:eastAsia="Calibri" w:hAnsi="Arial" w:cs="Arial"/>
        </w:rPr>
        <w:t xml:space="preserve"> </w:t>
      </w:r>
      <w:r w:rsidRPr="00527E53">
        <w:rPr>
          <w:rFonts w:ascii="Arial" w:eastAsia="Calibri" w:hAnsi="Arial" w:cs="Arial"/>
          <w:b/>
          <w:bCs/>
          <w:i/>
          <w:iCs/>
        </w:rPr>
        <w:t xml:space="preserve">Artículo 49.- </w:t>
      </w:r>
      <w:r w:rsidR="00167572">
        <w:rPr>
          <w:rFonts w:ascii="Arial" w:eastAsia="Calibri" w:hAnsi="Arial" w:cs="Arial"/>
          <w:b/>
          <w:bCs/>
          <w:i/>
          <w:iCs/>
        </w:rPr>
        <w:t>…</w:t>
      </w:r>
    </w:p>
    <w:p w14:paraId="742727B5" w14:textId="6309B8AA" w:rsidR="00527E53" w:rsidRPr="00167572" w:rsidRDefault="00527E53" w:rsidP="00167572">
      <w:pPr>
        <w:pStyle w:val="Prrafodelista"/>
        <w:spacing w:after="0"/>
        <w:ind w:left="360"/>
        <w:jc w:val="both"/>
        <w:rPr>
          <w:rFonts w:ascii="Arial" w:eastAsia="Calibri" w:hAnsi="Arial" w:cs="Arial"/>
          <w:i/>
          <w:iCs/>
        </w:rPr>
      </w:pPr>
      <w:r w:rsidRPr="00167572">
        <w:rPr>
          <w:rFonts w:ascii="Arial" w:eastAsia="Calibri" w:hAnsi="Arial" w:cs="Arial"/>
          <w:i/>
          <w:iCs/>
        </w:rPr>
        <w:lastRenderedPageBreak/>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p>
    <w:p w14:paraId="10B64A53" w14:textId="77777777" w:rsidR="00527E53" w:rsidRPr="000C75A8" w:rsidRDefault="00527E53" w:rsidP="000C75A8">
      <w:pPr>
        <w:spacing w:after="0"/>
        <w:jc w:val="both"/>
        <w:rPr>
          <w:rFonts w:ascii="Arial" w:eastAsia="Calibri" w:hAnsi="Arial" w:cs="Arial"/>
          <w:b/>
          <w:bCs/>
          <w:i/>
          <w:iCs/>
        </w:rPr>
      </w:pPr>
    </w:p>
    <w:p w14:paraId="5708B18E" w14:textId="3CDD4A00" w:rsidR="00EA3F92" w:rsidRPr="00506035" w:rsidRDefault="00EA3F92" w:rsidP="00506035">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53063E7F" w14:textId="77777777" w:rsidR="00830DDD" w:rsidRDefault="00830DDD" w:rsidP="00830DDD">
      <w:pPr>
        <w:spacing w:after="0"/>
        <w:jc w:val="both"/>
        <w:rPr>
          <w:rFonts w:ascii="Arial" w:eastAsia="Calibri" w:hAnsi="Arial" w:cs="Arial"/>
          <w:sz w:val="24"/>
          <w:szCs w:val="24"/>
        </w:rPr>
      </w:pPr>
    </w:p>
    <w:p w14:paraId="31986056"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B480AF"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256A50B3" w14:textId="04E7ABD2" w:rsidR="00506035" w:rsidRDefault="00830DDD" w:rsidP="00506035">
      <w:pPr>
        <w:spacing w:after="0"/>
        <w:ind w:left="357"/>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FBF1E41" w14:textId="77777777" w:rsidR="00506035" w:rsidRPr="00506035" w:rsidRDefault="00506035" w:rsidP="00506035">
      <w:pPr>
        <w:spacing w:after="0"/>
        <w:ind w:left="357"/>
        <w:jc w:val="both"/>
        <w:rPr>
          <w:rFonts w:ascii="Arial" w:eastAsia="Arial" w:hAnsi="Arial" w:cs="Arial"/>
          <w:i/>
          <w:sz w:val="18"/>
          <w:szCs w:val="20"/>
        </w:rPr>
      </w:pPr>
    </w:p>
    <w:p w14:paraId="7A089ECC" w14:textId="24B3EBD0" w:rsidR="00830DDD" w:rsidRPr="00506035" w:rsidRDefault="00830DDD" w:rsidP="00506035">
      <w:pPr>
        <w:spacing w:after="0" w:line="20" w:lineRule="atLeast"/>
        <w:ind w:left="357"/>
        <w:jc w:val="both"/>
        <w:rPr>
          <w:rFonts w:ascii="Arial" w:eastAsia="Arial" w:hAnsi="Arial" w:cs="Arial"/>
          <w:i/>
          <w:sz w:val="18"/>
          <w:szCs w:val="20"/>
        </w:rPr>
      </w:pPr>
      <w:r w:rsidRPr="0037407B">
        <w:rPr>
          <w:rFonts w:ascii="Arial" w:eastAsia="Calibri" w:hAnsi="Arial" w:cs="Arial"/>
          <w:b/>
          <w:i/>
          <w:szCs w:val="24"/>
        </w:rPr>
        <w:t>A</w:t>
      </w:r>
      <w:r w:rsidRPr="0037407B">
        <w:rPr>
          <w:rFonts w:ascii="Arial" w:eastAsia="Calibri" w:hAnsi="Arial" w:cs="Arial"/>
          <w:b/>
          <w:bCs/>
          <w:i/>
          <w:szCs w:val="24"/>
        </w:rPr>
        <w:t>rtículo 43.-</w:t>
      </w:r>
    </w:p>
    <w:p w14:paraId="37C0F82A" w14:textId="6421550B" w:rsidR="00830DDD" w:rsidRPr="0037407B" w:rsidRDefault="00830DDD" w:rsidP="00506035">
      <w:pPr>
        <w:spacing w:after="0" w:line="20" w:lineRule="atLeast"/>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0FD2712" w14:textId="043F3D81" w:rsidR="00830DDD" w:rsidRPr="0037407B" w:rsidRDefault="00506035" w:rsidP="00830DDD">
      <w:pPr>
        <w:spacing w:after="0" w:line="240" w:lineRule="auto"/>
        <w:ind w:left="360"/>
        <w:jc w:val="both"/>
        <w:rPr>
          <w:rFonts w:ascii="Arial" w:eastAsia="Arial" w:hAnsi="Arial" w:cs="Arial"/>
          <w:b/>
          <w:i/>
          <w:szCs w:val="20"/>
        </w:rPr>
      </w:pPr>
      <w:r>
        <w:rPr>
          <w:rFonts w:ascii="Arial" w:eastAsia="Arial" w:hAnsi="Arial" w:cs="Arial"/>
          <w:b/>
          <w:i/>
          <w:szCs w:val="20"/>
        </w:rPr>
        <w:t>…</w:t>
      </w:r>
      <w:r w:rsidR="00830DDD">
        <w:rPr>
          <w:rFonts w:ascii="Arial" w:eastAsia="Arial" w:hAnsi="Arial" w:cs="Arial"/>
          <w:b/>
          <w:i/>
          <w:szCs w:val="20"/>
        </w:rPr>
        <w:t>II</w:t>
      </w:r>
      <w:r w:rsidR="00D71890">
        <w:rPr>
          <w:rFonts w:ascii="Arial" w:eastAsia="Arial" w:hAnsi="Arial" w:cs="Arial"/>
          <w:b/>
          <w:i/>
          <w:szCs w:val="20"/>
        </w:rPr>
        <w:t>I</w:t>
      </w:r>
      <w:r w:rsidR="00830DDD" w:rsidRPr="0037407B">
        <w:rPr>
          <w:rFonts w:ascii="Arial" w:eastAsia="Arial" w:hAnsi="Arial" w:cs="Arial"/>
          <w:b/>
          <w:i/>
          <w:szCs w:val="20"/>
        </w:rPr>
        <w:t xml:space="preserve">. </w:t>
      </w:r>
      <w:r w:rsidR="00D71890">
        <w:rPr>
          <w:rFonts w:ascii="Arial" w:eastAsia="Arial" w:hAnsi="Arial" w:cs="Arial"/>
          <w:b/>
          <w:i/>
          <w:szCs w:val="20"/>
        </w:rPr>
        <w:t>Adjudicación Directa</w:t>
      </w:r>
    </w:p>
    <w:p w14:paraId="0AD09FC7" w14:textId="1E3AB47C"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008E5EA7" w14:textId="23E694DB"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t>I.</w:t>
      </w:r>
      <w:r w:rsidR="00830DDD" w:rsidRPr="00830DDD">
        <w:rPr>
          <w:rFonts w:ascii="Arial" w:eastAsia="Arial" w:hAnsi="Arial" w:cs="Arial"/>
          <w:i/>
          <w:szCs w:val="20"/>
        </w:rPr>
        <w:t xml:space="preserve"> La obra pública cuyo monto total a cargo de erario público no exceda de </w:t>
      </w:r>
      <w:r w:rsidR="00053422">
        <w:rPr>
          <w:rFonts w:ascii="Arial" w:eastAsia="Arial" w:hAnsi="Arial" w:cs="Arial"/>
          <w:i/>
          <w:szCs w:val="20"/>
        </w:rPr>
        <w:t>veinte</w:t>
      </w:r>
      <w:r w:rsidR="00830DDD" w:rsidRPr="00830DDD">
        <w:rPr>
          <w:rFonts w:ascii="Arial" w:eastAsia="Arial" w:hAnsi="Arial" w:cs="Arial"/>
          <w:i/>
          <w:szCs w:val="20"/>
        </w:rPr>
        <w:t xml:space="preserve"> mil veces el valor diario de la Unidad de Medida y Actualización (</w:t>
      </w:r>
      <w:r w:rsidRPr="00830DDD">
        <w:rPr>
          <w:rFonts w:ascii="Arial" w:eastAsia="Arial" w:hAnsi="Arial" w:cs="Arial"/>
          <w:i/>
          <w:szCs w:val="20"/>
        </w:rPr>
        <w:t xml:space="preserve">UMA) </w:t>
      </w:r>
      <w:r w:rsidR="00053422">
        <w:rPr>
          <w:rFonts w:ascii="Arial" w:eastAsia="Arial" w:hAnsi="Arial" w:cs="Arial"/>
          <w:b/>
          <w:i/>
          <w:szCs w:val="20"/>
        </w:rPr>
        <w:t>puede contratarse por cualquiera de las modalidades señaladas.</w:t>
      </w:r>
    </w:p>
    <w:p w14:paraId="70D1E4F9" w14:textId="77777777" w:rsidR="00A21922" w:rsidRDefault="00A21922" w:rsidP="00830DDD">
      <w:pPr>
        <w:spacing w:after="0" w:line="240" w:lineRule="auto"/>
        <w:ind w:left="360"/>
        <w:jc w:val="both"/>
        <w:rPr>
          <w:rFonts w:ascii="Arial" w:eastAsia="Calibri" w:hAnsi="Arial" w:cs="Arial"/>
          <w:sz w:val="24"/>
          <w:szCs w:val="24"/>
        </w:rPr>
      </w:pPr>
    </w:p>
    <w:p w14:paraId="62488464" w14:textId="4FF4A40C" w:rsidR="009F5536" w:rsidRDefault="009F5536" w:rsidP="00830DDD">
      <w:pPr>
        <w:spacing w:after="0" w:line="240" w:lineRule="auto"/>
        <w:ind w:left="360"/>
        <w:jc w:val="both"/>
        <w:rPr>
          <w:rFonts w:ascii="Arial" w:eastAsia="Calibri" w:hAnsi="Arial" w:cs="Arial"/>
          <w:b/>
          <w:bCs/>
          <w:i/>
          <w:iCs/>
        </w:rPr>
      </w:pPr>
      <w:r w:rsidRPr="009F5536">
        <w:rPr>
          <w:rFonts w:ascii="Arial" w:eastAsia="Calibri" w:hAnsi="Arial" w:cs="Arial"/>
          <w:b/>
          <w:bCs/>
          <w:i/>
          <w:iCs/>
        </w:rPr>
        <w:t xml:space="preserve">Artículo 86.- Excepciones – Generalidades </w:t>
      </w:r>
    </w:p>
    <w:p w14:paraId="5B8EDBA1" w14:textId="4D2ACC24" w:rsidR="009F5536" w:rsidRDefault="009F5536"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00CB6C3E" w:rsidRPr="00CB6C3E">
        <w:rPr>
          <w:rFonts w:ascii="Arial" w:eastAsia="Calibri" w:hAnsi="Arial" w:cs="Arial"/>
          <w:i/>
          <w:iCs/>
        </w:rPr>
        <w:t>La</w:t>
      </w:r>
      <w:r w:rsidR="00CB6C3E">
        <w:rPr>
          <w:rFonts w:ascii="Arial" w:eastAsia="Calibri" w:hAnsi="Arial" w:cs="Arial"/>
          <w:i/>
          <w:iCs/>
        </w:rPr>
        <w:t xml:space="preserve"> Secretaría o el ente público bajo su responsabilidad, podrá omitir llevar a cabo el procedimiento de licitación pública y celebrar contratos a través de los procedimientos de concurso simplificado sumario o de adjudicación directa. </w:t>
      </w:r>
      <w:r w:rsidR="00CB6C3E">
        <w:rPr>
          <w:rFonts w:ascii="Arial" w:eastAsia="Calibri" w:hAnsi="Arial" w:cs="Arial"/>
          <w:i/>
          <w:iCs/>
        </w:rPr>
        <w:br/>
      </w:r>
      <w:r w:rsidR="00CB6C3E" w:rsidRPr="00CB6C3E">
        <w:rPr>
          <w:rFonts w:ascii="Arial" w:eastAsia="Calibri" w:hAnsi="Arial" w:cs="Arial"/>
          <w:b/>
          <w:bCs/>
          <w:i/>
          <w:iCs/>
        </w:rPr>
        <w:t>Numeral 2.</w:t>
      </w:r>
      <w:r w:rsidR="00CB6C3E">
        <w:rPr>
          <w:rFonts w:ascii="Arial" w:eastAsia="Calibri" w:hAnsi="Arial" w:cs="Arial"/>
          <w:b/>
          <w:bCs/>
          <w:i/>
          <w:iCs/>
        </w:rPr>
        <w:t xml:space="preserve"> </w:t>
      </w:r>
      <w:r w:rsidR="00CB6C3E">
        <w:rPr>
          <w:rFonts w:ascii="Arial" w:eastAsia="Calibri" w:hAnsi="Arial" w:cs="Arial"/>
          <w:i/>
          <w:iCs/>
        </w:rPr>
        <w:t xml:space="preserve">La selección del procedimiento de excepción deberá motivarse en criterios de economía, eficacia, eficiencia, imparcialidad, honradez y trasparencia, que resulten procedentes para obtener las mejores condiciones para el Estado. </w:t>
      </w:r>
    </w:p>
    <w:p w14:paraId="0BC17DF3" w14:textId="77777777" w:rsidR="00CB6C3E" w:rsidRDefault="00CB6C3E" w:rsidP="00830DDD">
      <w:pPr>
        <w:spacing w:after="0" w:line="240" w:lineRule="auto"/>
        <w:ind w:left="360"/>
        <w:jc w:val="both"/>
        <w:rPr>
          <w:rFonts w:ascii="Arial" w:eastAsia="Calibri" w:hAnsi="Arial" w:cs="Arial"/>
          <w:i/>
          <w:iCs/>
        </w:rPr>
      </w:pPr>
    </w:p>
    <w:p w14:paraId="1C7AF7B0" w14:textId="360E5013" w:rsidR="00CB6C3E" w:rsidRDefault="00CB6C3E" w:rsidP="00830DDD">
      <w:pPr>
        <w:spacing w:after="0" w:line="240" w:lineRule="auto"/>
        <w:ind w:left="360"/>
        <w:jc w:val="both"/>
        <w:rPr>
          <w:rFonts w:ascii="Arial" w:eastAsia="Calibri" w:hAnsi="Arial" w:cs="Arial"/>
          <w:b/>
          <w:bCs/>
          <w:i/>
          <w:iCs/>
        </w:rPr>
      </w:pPr>
      <w:r w:rsidRPr="00CB6C3E">
        <w:rPr>
          <w:rFonts w:ascii="Arial" w:eastAsia="Calibri" w:hAnsi="Arial" w:cs="Arial"/>
          <w:b/>
          <w:bCs/>
          <w:i/>
          <w:iCs/>
        </w:rPr>
        <w:t>Artículo 91</w:t>
      </w:r>
      <w:r>
        <w:rPr>
          <w:rFonts w:ascii="Arial" w:eastAsia="Calibri" w:hAnsi="Arial" w:cs="Arial"/>
          <w:b/>
          <w:bCs/>
          <w:i/>
          <w:iCs/>
        </w:rPr>
        <w:t xml:space="preserve">.- Excepciones – Adjudicación directa. </w:t>
      </w:r>
    </w:p>
    <w:p w14:paraId="774DBC6A" w14:textId="438A5D09"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Pr="00CB6C3E">
        <w:rPr>
          <w:rFonts w:ascii="Arial" w:eastAsia="Calibri" w:hAnsi="Arial" w:cs="Arial"/>
          <w:i/>
          <w:iCs/>
        </w:rPr>
        <w:t xml:space="preserve">Es </w:t>
      </w:r>
      <w:r>
        <w:rPr>
          <w:rFonts w:ascii="Arial" w:eastAsia="Calibri" w:hAnsi="Arial" w:cs="Arial"/>
          <w:i/>
          <w:iCs/>
        </w:rPr>
        <w:t xml:space="preserve">adjudicación directa cuando el contrato se le adjudica a un contratista seleccionado por la Secretaría sin que medie licitación de por medio. </w:t>
      </w:r>
    </w:p>
    <w:p w14:paraId="1A31C5B4" w14:textId="4C744F17"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2. </w:t>
      </w:r>
      <w:r>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4D003157" w14:textId="77777777" w:rsidR="00CB6C3E" w:rsidRPr="00CB6C3E" w:rsidRDefault="00CB6C3E" w:rsidP="00830DDD">
      <w:pPr>
        <w:spacing w:after="0" w:line="240" w:lineRule="auto"/>
        <w:ind w:left="360"/>
        <w:jc w:val="both"/>
        <w:rPr>
          <w:rFonts w:ascii="Arial" w:eastAsia="Calibri" w:hAnsi="Arial" w:cs="Arial"/>
          <w:b/>
          <w:bCs/>
          <w:i/>
          <w:iCs/>
        </w:rPr>
      </w:pPr>
    </w:p>
    <w:p w14:paraId="3F4A24C6" w14:textId="77777777" w:rsidR="00830DDD" w:rsidRPr="0037407B" w:rsidRDefault="00830DDD" w:rsidP="00830DDD">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lastRenderedPageBreak/>
        <w:t xml:space="preserve">Del Reglamento de Obra Pública para el Municipio de Zapotlán el Grande, Jalisco. </w:t>
      </w:r>
    </w:p>
    <w:p w14:paraId="1A719460" w14:textId="77777777" w:rsidR="00830DDD" w:rsidRDefault="00830DDD" w:rsidP="00830DDD">
      <w:pPr>
        <w:spacing w:after="0"/>
        <w:jc w:val="both"/>
        <w:rPr>
          <w:rFonts w:ascii="Arial" w:eastAsia="Calibri" w:hAnsi="Arial" w:cs="Arial"/>
          <w:b/>
          <w:sz w:val="24"/>
          <w:szCs w:val="24"/>
        </w:rPr>
      </w:pPr>
    </w:p>
    <w:p w14:paraId="1255F58E" w14:textId="41B115E3" w:rsidR="00830DDD" w:rsidRPr="00DB798B" w:rsidRDefault="00830DDD" w:rsidP="00830DDD">
      <w:pPr>
        <w:spacing w:after="0"/>
        <w:ind w:left="360"/>
        <w:jc w:val="both"/>
        <w:rPr>
          <w:rFonts w:ascii="Arial" w:eastAsia="Calibri" w:hAnsi="Arial" w:cs="Arial"/>
          <w:b/>
          <w:i/>
          <w:szCs w:val="24"/>
        </w:rPr>
      </w:pPr>
      <w:r w:rsidRPr="00DB798B">
        <w:rPr>
          <w:rFonts w:ascii="Arial" w:eastAsia="Calibri" w:hAnsi="Arial" w:cs="Arial"/>
          <w:b/>
          <w:i/>
          <w:szCs w:val="24"/>
        </w:rPr>
        <w:t>A</w:t>
      </w:r>
      <w:r w:rsidR="00DB798B" w:rsidRPr="00DB798B">
        <w:rPr>
          <w:rFonts w:ascii="Arial" w:eastAsia="Calibri" w:hAnsi="Arial" w:cs="Arial"/>
          <w:b/>
          <w:i/>
          <w:szCs w:val="24"/>
        </w:rPr>
        <w:t xml:space="preserve">rtículo </w:t>
      </w:r>
      <w:r w:rsidR="00C77509">
        <w:rPr>
          <w:rFonts w:ascii="Arial" w:eastAsia="Calibri" w:hAnsi="Arial" w:cs="Arial"/>
          <w:b/>
          <w:i/>
          <w:szCs w:val="24"/>
        </w:rPr>
        <w:t>11</w:t>
      </w:r>
      <w:r w:rsidRPr="00DB798B">
        <w:rPr>
          <w:rFonts w:ascii="Arial" w:eastAsia="Calibri" w:hAnsi="Arial" w:cs="Arial"/>
          <w:b/>
          <w:i/>
          <w:szCs w:val="24"/>
        </w:rPr>
        <w:t>.-</w:t>
      </w:r>
      <w:r w:rsidR="005A139C">
        <w:rPr>
          <w:rFonts w:ascii="Arial" w:eastAsia="Calibri" w:hAnsi="Arial" w:cs="Arial"/>
          <w:b/>
          <w:i/>
          <w:szCs w:val="24"/>
        </w:rPr>
        <w:t>…</w:t>
      </w:r>
    </w:p>
    <w:p w14:paraId="09288B4D" w14:textId="09168DB1" w:rsidR="005A139C" w:rsidRDefault="0043159A" w:rsidP="0043159A">
      <w:pPr>
        <w:pStyle w:val="Prrafodelista"/>
        <w:ind w:left="360" w:firstLine="348"/>
        <w:jc w:val="both"/>
        <w:rPr>
          <w:rFonts w:ascii="Arial" w:hAnsi="Arial" w:cs="Arial"/>
          <w:i/>
          <w:sz w:val="24"/>
          <w:szCs w:val="24"/>
        </w:rPr>
      </w:pPr>
      <w:r w:rsidRPr="0043159A">
        <w:rPr>
          <w:rFonts w:ascii="Arial" w:hAnsi="Arial" w:cs="Arial"/>
          <w:b/>
          <w:bCs/>
          <w:i/>
          <w:sz w:val="24"/>
          <w:szCs w:val="24"/>
        </w:rPr>
        <w:t>I</w:t>
      </w:r>
      <w:r>
        <w:rPr>
          <w:rFonts w:ascii="Arial" w:hAnsi="Arial" w:cs="Arial"/>
          <w:i/>
          <w:sz w:val="24"/>
          <w:szCs w:val="24"/>
        </w:rPr>
        <w:t xml:space="preserve">.- </w:t>
      </w:r>
      <w:r w:rsidRPr="0043159A">
        <w:rPr>
          <w:rFonts w:ascii="Arial" w:hAnsi="Arial" w:cs="Arial"/>
          <w:b/>
          <w:bCs/>
          <w:i/>
          <w:sz w:val="24"/>
          <w:szCs w:val="24"/>
        </w:rPr>
        <w:t>En obras y servicios relacionados con las mismas, cuya fuente de financiamiento sean recursos federales</w:t>
      </w:r>
      <w:r>
        <w:rPr>
          <w:rFonts w:ascii="Arial" w:hAnsi="Arial" w:cs="Arial"/>
          <w:i/>
          <w:sz w:val="24"/>
          <w:szCs w:val="24"/>
        </w:rPr>
        <w:t xml:space="preserve">, actuaran de conformidad con </w:t>
      </w:r>
      <w:r w:rsidRPr="0043159A">
        <w:rPr>
          <w:rFonts w:ascii="Arial" w:hAnsi="Arial" w:cs="Arial"/>
          <w:b/>
          <w:bCs/>
          <w:i/>
          <w:sz w:val="24"/>
          <w:szCs w:val="24"/>
          <w:u w:val="single"/>
        </w:rPr>
        <w:t>la Ley de Obras Públicas y Servicios Relacionados con las Mismas y su reglamento vigente</w:t>
      </w:r>
      <w:r>
        <w:rPr>
          <w:rFonts w:ascii="Arial" w:hAnsi="Arial" w:cs="Arial"/>
          <w:i/>
          <w:sz w:val="24"/>
          <w:szCs w:val="24"/>
        </w:rPr>
        <w:t xml:space="preserve">, así como la legislación demás aplicable </w:t>
      </w:r>
    </w:p>
    <w:p w14:paraId="4F5E115D" w14:textId="7A407AEA" w:rsidR="00DB798B" w:rsidRDefault="00DB798B" w:rsidP="005A139C">
      <w:pPr>
        <w:jc w:val="both"/>
        <w:rPr>
          <w:rFonts w:ascii="Arial" w:eastAsia="Calibri" w:hAnsi="Arial" w:cs="Arial"/>
          <w:sz w:val="24"/>
          <w:szCs w:val="24"/>
        </w:rPr>
      </w:pPr>
      <w:r w:rsidRPr="005A139C">
        <w:rPr>
          <w:rFonts w:ascii="Arial" w:eastAsia="Calibri" w:hAnsi="Arial" w:cs="Arial"/>
          <w:bCs/>
          <w:sz w:val="24"/>
          <w:szCs w:val="24"/>
        </w:rPr>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valor de la UMA vigente equivale a $10</w:t>
      </w:r>
      <w:r w:rsidR="00770B51">
        <w:rPr>
          <w:rFonts w:ascii="Arial" w:eastAsia="Calibri" w:hAnsi="Arial" w:cs="Arial"/>
          <w:sz w:val="24"/>
          <w:szCs w:val="24"/>
        </w:rPr>
        <w:t>8</w:t>
      </w:r>
      <w:r w:rsidRPr="005A139C">
        <w:rPr>
          <w:rFonts w:ascii="Arial" w:eastAsia="Calibri" w:hAnsi="Arial" w:cs="Arial"/>
          <w:sz w:val="24"/>
          <w:szCs w:val="24"/>
        </w:rPr>
        <w:t>.</w:t>
      </w:r>
      <w:r w:rsidR="00770B51">
        <w:rPr>
          <w:rFonts w:ascii="Arial" w:eastAsia="Calibri" w:hAnsi="Arial" w:cs="Arial"/>
          <w:sz w:val="24"/>
          <w:szCs w:val="24"/>
        </w:rPr>
        <w:t>5</w:t>
      </w:r>
      <w:r w:rsidRPr="005A139C">
        <w:rPr>
          <w:rFonts w:ascii="Arial" w:eastAsia="Calibri" w:hAnsi="Arial" w:cs="Arial"/>
          <w:sz w:val="24"/>
          <w:szCs w:val="24"/>
        </w:rPr>
        <w:t xml:space="preserve">7 (CIENTO </w:t>
      </w:r>
      <w:r w:rsidR="00770B51">
        <w:rPr>
          <w:rFonts w:ascii="Arial" w:eastAsia="Calibri" w:hAnsi="Arial" w:cs="Arial"/>
          <w:sz w:val="24"/>
          <w:szCs w:val="24"/>
        </w:rPr>
        <w:t xml:space="preserve">OCHO </w:t>
      </w:r>
      <w:r w:rsidRPr="005A139C">
        <w:rPr>
          <w:rFonts w:ascii="Arial" w:eastAsia="Calibri" w:hAnsi="Arial" w:cs="Arial"/>
          <w:sz w:val="24"/>
          <w:szCs w:val="24"/>
        </w:rPr>
        <w:t xml:space="preserve">PESOS </w:t>
      </w:r>
      <w:r w:rsidR="00770B51">
        <w:rPr>
          <w:rFonts w:ascii="Arial" w:eastAsia="Calibri" w:hAnsi="Arial" w:cs="Arial"/>
          <w:sz w:val="24"/>
          <w:szCs w:val="24"/>
        </w:rPr>
        <w:t>57</w:t>
      </w:r>
      <w:r w:rsidRPr="005A139C">
        <w:rPr>
          <w:rFonts w:ascii="Arial" w:eastAsia="Calibri" w:hAnsi="Arial" w:cs="Arial"/>
          <w:sz w:val="24"/>
          <w:szCs w:val="24"/>
        </w:rPr>
        <w:t xml:space="preserve">/100 M.N.), que el monto de la Obra que aquí nos ocupa no excede el límite establecido en la fracción I del numeral 2 del Artículo 43 de la Ley de Obra Pública para el Estado de Jalisco y sus Municipios, que la misma proviene de </w:t>
      </w:r>
      <w:r w:rsidR="0079255A">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 de la</w:t>
      </w:r>
      <w:r w:rsidR="00E4373B" w:rsidRPr="005A139C">
        <w:rPr>
          <w:rFonts w:ascii="Arial" w:eastAsia="Arial" w:hAnsi="Arial" w:cs="Arial"/>
          <w:sz w:val="24"/>
          <w:szCs w:val="24"/>
        </w:rPr>
        <w:t xml:space="preserve"> Partida Presupuestaria 614</w:t>
      </w:r>
      <w:r w:rsidR="0079255A" w:rsidRPr="0079255A">
        <w:rPr>
          <w:rFonts w:ascii="Arial" w:eastAsia="Arial" w:hAnsi="Arial" w:cs="Arial"/>
          <w:bCs/>
          <w:sz w:val="24"/>
          <w:szCs w:val="24"/>
        </w:rPr>
        <w:t xml:space="preserve"> </w:t>
      </w:r>
      <w:r w:rsidR="0079255A" w:rsidRPr="00FE2360">
        <w:rPr>
          <w:rFonts w:ascii="Arial" w:eastAsia="Arial" w:hAnsi="Arial" w:cs="Arial"/>
          <w:bCs/>
          <w:sz w:val="24"/>
          <w:szCs w:val="24"/>
        </w:rPr>
        <w:t>del Programa de Obra Pública Original</w:t>
      </w:r>
      <w:r w:rsidR="0079255A">
        <w:rPr>
          <w:rFonts w:ascii="Arial" w:eastAsia="Arial" w:hAnsi="Arial" w:cs="Arial"/>
          <w:bCs/>
          <w:sz w:val="24"/>
          <w:szCs w:val="24"/>
        </w:rPr>
        <w:t xml:space="preserve"> </w:t>
      </w:r>
      <w:r w:rsidR="000C75A8">
        <w:rPr>
          <w:rFonts w:ascii="Arial" w:eastAsia="Arial" w:hAnsi="Arial" w:cs="Arial"/>
          <w:bCs/>
          <w:sz w:val="24"/>
          <w:szCs w:val="24"/>
        </w:rPr>
        <w:t>Presupuestada</w:t>
      </w:r>
      <w:r w:rsidRPr="005A139C">
        <w:rPr>
          <w:rFonts w:ascii="Arial" w:eastAsia="Arial" w:hAnsi="Arial" w:cs="Arial"/>
          <w:sz w:val="24"/>
          <w:szCs w:val="24"/>
        </w:rPr>
        <w:t>,</w:t>
      </w:r>
      <w:r w:rsidR="00B14A17">
        <w:rPr>
          <w:rFonts w:ascii="Arial" w:eastAsia="Arial" w:hAnsi="Arial" w:cs="Arial"/>
          <w:sz w:val="24"/>
          <w:szCs w:val="24"/>
        </w:rPr>
        <w:t xml:space="preserve"> </w:t>
      </w:r>
      <w:r w:rsidR="007114F9" w:rsidRPr="005A139C">
        <w:rPr>
          <w:rFonts w:ascii="Arial" w:eastAsia="Calibri" w:hAnsi="Arial" w:cs="Arial"/>
          <w:sz w:val="24"/>
          <w:szCs w:val="24"/>
        </w:rPr>
        <w:t xml:space="preserve">así mismo se fundamenta la contratación por adjudicación directa, </w:t>
      </w:r>
      <w:r w:rsidR="00E34A18" w:rsidRPr="005A139C">
        <w:rPr>
          <w:rFonts w:ascii="Arial" w:eastAsia="Calibri" w:hAnsi="Arial" w:cs="Arial"/>
          <w:sz w:val="24"/>
          <w:szCs w:val="24"/>
        </w:rPr>
        <w:t>por lo que les son aplicables la legislación estatal invocada</w:t>
      </w:r>
      <w:r w:rsidR="00AD1C9E" w:rsidRPr="005A139C">
        <w:rPr>
          <w:rFonts w:ascii="Arial" w:eastAsia="Calibri" w:hAnsi="Arial" w:cs="Arial"/>
          <w:sz w:val="24"/>
          <w:szCs w:val="24"/>
        </w:rPr>
        <w:t xml:space="preserve"> al tratarse de casos no previstos en el Reglamento de Obra Pública para el Municipio de Zapotlán el Grande, Jalisco, y habiendo evaluado el perfil </w:t>
      </w:r>
      <w:r w:rsidRPr="005A139C">
        <w:rPr>
          <w:rFonts w:ascii="Arial" w:eastAsia="Calibri" w:hAnsi="Arial" w:cs="Arial"/>
          <w:sz w:val="24"/>
          <w:szCs w:val="24"/>
        </w:rPr>
        <w:t>de los contratistas invitados a concursar</w:t>
      </w:r>
      <w:r w:rsidR="00AD1C9E" w:rsidRPr="005A139C">
        <w:rPr>
          <w:rFonts w:ascii="Arial" w:eastAsia="Calibri" w:hAnsi="Arial" w:cs="Arial"/>
          <w:sz w:val="24"/>
          <w:szCs w:val="24"/>
        </w:rPr>
        <w:t xml:space="preserve">, de conformidad a los argumentos jurídicos y técnicos contenidos en </w:t>
      </w:r>
      <w:r w:rsidR="007114F9" w:rsidRPr="005A139C">
        <w:rPr>
          <w:rFonts w:ascii="Arial" w:eastAsia="Calibri" w:hAnsi="Arial" w:cs="Arial"/>
          <w:sz w:val="24"/>
          <w:szCs w:val="24"/>
        </w:rPr>
        <w:t xml:space="preserve">el </w:t>
      </w:r>
      <w:r w:rsidR="00AD1C9E" w:rsidRPr="005A139C">
        <w:rPr>
          <w:rFonts w:ascii="Arial" w:eastAsia="Calibri" w:hAnsi="Arial" w:cs="Arial"/>
          <w:sz w:val="24"/>
          <w:szCs w:val="24"/>
        </w:rPr>
        <w:t xml:space="preserve">Acuerdo de Justificación emitido por el Área Técnica y aprobado por </w:t>
      </w:r>
      <w:r w:rsidR="007114F9" w:rsidRPr="005A139C">
        <w:rPr>
          <w:rFonts w:ascii="Arial" w:eastAsia="Calibri" w:hAnsi="Arial" w:cs="Arial"/>
          <w:sz w:val="24"/>
          <w:szCs w:val="24"/>
        </w:rPr>
        <w:t>mayoría</w:t>
      </w:r>
      <w:r w:rsidR="00AD1C9E" w:rsidRPr="005A139C">
        <w:rPr>
          <w:rFonts w:ascii="Arial" w:eastAsia="Calibri" w:hAnsi="Arial" w:cs="Arial"/>
          <w:sz w:val="24"/>
          <w:szCs w:val="24"/>
        </w:rPr>
        <w:t xml:space="preserve"> en la</w:t>
      </w:r>
      <w:r w:rsidR="00E4373B" w:rsidRPr="005A139C">
        <w:rPr>
          <w:rFonts w:ascii="Arial" w:eastAsia="Calibri" w:hAnsi="Arial" w:cs="Arial"/>
          <w:sz w:val="24"/>
          <w:szCs w:val="24"/>
        </w:rPr>
        <w:t xml:space="preserve"> Décima </w:t>
      </w:r>
      <w:r w:rsidR="00770B51">
        <w:rPr>
          <w:rFonts w:ascii="Arial" w:eastAsia="Calibri" w:hAnsi="Arial" w:cs="Arial"/>
          <w:sz w:val="24"/>
          <w:szCs w:val="24"/>
        </w:rPr>
        <w:t xml:space="preserve">Séptima </w:t>
      </w:r>
      <w:r w:rsidR="00AD1C9E" w:rsidRPr="005A139C">
        <w:rPr>
          <w:rFonts w:ascii="Arial" w:eastAsia="Calibri" w:hAnsi="Arial" w:cs="Arial"/>
          <w:sz w:val="24"/>
          <w:szCs w:val="24"/>
        </w:rPr>
        <w:t xml:space="preserve">sesión </w:t>
      </w:r>
      <w:r w:rsidR="007114F9" w:rsidRPr="005A139C">
        <w:rPr>
          <w:rFonts w:ascii="Arial" w:eastAsia="Calibri" w:hAnsi="Arial" w:cs="Arial"/>
          <w:sz w:val="24"/>
          <w:szCs w:val="24"/>
        </w:rPr>
        <w:t xml:space="preserve">extraordinaria </w:t>
      </w:r>
      <w:r w:rsidR="00AD1C9E" w:rsidRPr="005A139C">
        <w:rPr>
          <w:rFonts w:ascii="Arial" w:eastAsia="Calibri" w:hAnsi="Arial" w:cs="Arial"/>
          <w:sz w:val="24"/>
          <w:szCs w:val="24"/>
        </w:rPr>
        <w:t xml:space="preserve">del </w:t>
      </w:r>
      <w:r w:rsidR="00AD1C9E" w:rsidRPr="005A139C">
        <w:rPr>
          <w:rFonts w:ascii="Arial" w:hAnsi="Arial" w:cs="Arial"/>
          <w:color w:val="000000"/>
          <w:sz w:val="24"/>
          <w:szCs w:val="24"/>
        </w:rPr>
        <w:t xml:space="preserve">Comité de Obra Pública del Gobierno Municipal de Zapotlán el Grande, Jalisco, </w:t>
      </w:r>
      <w:r w:rsidR="00AD1C9E" w:rsidRPr="005A139C">
        <w:rPr>
          <w:rFonts w:ascii="Arial" w:eastAsia="Calibri" w:hAnsi="Arial" w:cs="Arial"/>
          <w:sz w:val="24"/>
          <w:szCs w:val="24"/>
        </w:rPr>
        <w:t xml:space="preserve"> esta Comisión </w:t>
      </w:r>
      <w:r w:rsidR="007114F9" w:rsidRPr="005A139C">
        <w:rPr>
          <w:rFonts w:ascii="Arial" w:eastAsia="Calibri" w:hAnsi="Arial" w:cs="Arial"/>
          <w:sz w:val="24"/>
          <w:szCs w:val="24"/>
        </w:rPr>
        <w:t xml:space="preserve">Edilicia </w:t>
      </w:r>
      <w:r w:rsidR="00AD1C9E" w:rsidRPr="005A139C">
        <w:rPr>
          <w:rFonts w:ascii="Arial" w:eastAsia="Calibri" w:hAnsi="Arial" w:cs="Arial"/>
          <w:sz w:val="24"/>
          <w:szCs w:val="24"/>
        </w:rPr>
        <w:t>arriba a la siguiente</w:t>
      </w:r>
      <w:r w:rsidR="007114F9" w:rsidRPr="005A139C">
        <w:rPr>
          <w:rFonts w:ascii="Arial" w:eastAsia="Calibri" w:hAnsi="Arial" w:cs="Arial"/>
          <w:sz w:val="24"/>
          <w:szCs w:val="24"/>
        </w:rPr>
        <w:t>.</w:t>
      </w:r>
    </w:p>
    <w:p w14:paraId="3AA061EB" w14:textId="15752A7E" w:rsidR="00770B51" w:rsidRPr="00770B51" w:rsidRDefault="00770B51" w:rsidP="005A139C">
      <w:pPr>
        <w:jc w:val="both"/>
        <w:rPr>
          <w:rFonts w:ascii="Arial" w:hAnsi="Arial" w:cs="Arial"/>
          <w:b/>
          <w:bCs/>
          <w:i/>
          <w:sz w:val="24"/>
          <w:szCs w:val="24"/>
        </w:rPr>
      </w:pPr>
      <w:r w:rsidRPr="00770B51">
        <w:rPr>
          <w:rFonts w:ascii="Arial" w:eastAsia="Calibri" w:hAnsi="Arial" w:cs="Arial"/>
          <w:b/>
          <w:bCs/>
          <w:sz w:val="24"/>
          <w:szCs w:val="24"/>
        </w:rPr>
        <w:t>IV.-</w:t>
      </w:r>
    </w:p>
    <w:p w14:paraId="5F99EFBF" w14:textId="4FC968A4" w:rsidR="00C66749" w:rsidRPr="000C75A8" w:rsidRDefault="00C66749" w:rsidP="000C75A8">
      <w:pPr>
        <w:spacing w:after="0"/>
        <w:jc w:val="center"/>
        <w:rPr>
          <w:rFonts w:ascii="Arial" w:eastAsia="Calibri" w:hAnsi="Arial" w:cs="Arial"/>
          <w:b/>
          <w:sz w:val="24"/>
          <w:szCs w:val="24"/>
        </w:rPr>
      </w:pPr>
      <w:r w:rsidRPr="00861A04">
        <w:rPr>
          <w:rFonts w:ascii="Arial" w:eastAsia="Calibri" w:hAnsi="Arial" w:cs="Arial"/>
          <w:b/>
          <w:sz w:val="24"/>
          <w:szCs w:val="24"/>
        </w:rPr>
        <w:t xml:space="preserve">C O N C L U S I </w:t>
      </w:r>
      <w:proofErr w:type="spellStart"/>
      <w:r w:rsidRPr="00861A04">
        <w:rPr>
          <w:rFonts w:ascii="Arial" w:eastAsia="Calibri" w:hAnsi="Arial" w:cs="Arial"/>
          <w:b/>
          <w:sz w:val="24"/>
          <w:szCs w:val="24"/>
        </w:rPr>
        <w:t>Ó</w:t>
      </w:r>
      <w:proofErr w:type="spellEnd"/>
      <w:r w:rsidRPr="00861A04">
        <w:rPr>
          <w:rFonts w:ascii="Arial" w:eastAsia="Calibri" w:hAnsi="Arial" w:cs="Arial"/>
          <w:b/>
          <w:sz w:val="24"/>
          <w:szCs w:val="24"/>
        </w:rPr>
        <w:t xml:space="preserve"> N</w:t>
      </w:r>
    </w:p>
    <w:p w14:paraId="5AD22BAF" w14:textId="6421CC3F" w:rsidR="00110BA0" w:rsidRDefault="00A56CB7" w:rsidP="00A56CB7">
      <w:pPr>
        <w:spacing w:after="0"/>
        <w:jc w:val="both"/>
        <w:rPr>
          <w:rFonts w:ascii="Arial" w:hAnsi="Arial" w:cs="Arial"/>
          <w:sz w:val="24"/>
          <w:szCs w:val="24"/>
        </w:rPr>
      </w:pPr>
      <w:bookmarkStart w:id="7" w:name="_Hlk166751888"/>
      <w:proofErr w:type="gramStart"/>
      <w:r w:rsidRPr="00A56CB7">
        <w:rPr>
          <w:rFonts w:ascii="Arial" w:hAnsi="Arial" w:cs="Arial"/>
          <w:b/>
          <w:bCs/>
          <w:sz w:val="24"/>
          <w:szCs w:val="24"/>
        </w:rPr>
        <w:t>UNICA.-</w:t>
      </w:r>
      <w:proofErr w:type="gramEnd"/>
      <w:r w:rsidRPr="00A56CB7">
        <w:rPr>
          <w:rFonts w:ascii="Arial" w:hAnsi="Arial" w:cs="Arial"/>
          <w:b/>
          <w:bCs/>
          <w:sz w:val="24"/>
          <w:szCs w:val="24"/>
        </w:rPr>
        <w:t xml:space="preserve"> </w:t>
      </w:r>
      <w:r w:rsidRPr="00A56CB7">
        <w:rPr>
          <w:rFonts w:ascii="Arial" w:hAnsi="Arial" w:cs="Arial"/>
          <w:sz w:val="24"/>
          <w:szCs w:val="24"/>
        </w:rPr>
        <w:t xml:space="preserve">Esta comisión Edilicia Permanente de Obras Públicas, Planeación Urbana y Regularización de la Tenencia de la Tierra </w:t>
      </w:r>
      <w:r w:rsidR="00C63320">
        <w:rPr>
          <w:rFonts w:ascii="Arial" w:hAnsi="Arial" w:cs="Arial"/>
          <w:b/>
          <w:bCs/>
          <w:sz w:val="24"/>
          <w:szCs w:val="24"/>
        </w:rPr>
        <w:t xml:space="preserve">aprueba por mayoría de votos </w:t>
      </w:r>
      <w:r w:rsidRPr="00A56CB7">
        <w:rPr>
          <w:rFonts w:ascii="Arial" w:hAnsi="Arial" w:cs="Arial"/>
          <w:b/>
          <w:bCs/>
          <w:sz w:val="24"/>
          <w:szCs w:val="24"/>
        </w:rPr>
        <w:t xml:space="preserve"> el Dictamen del  Comité de Obra Pública para el Municipio de Zapotlán  el</w:t>
      </w:r>
      <w:r w:rsidR="00C77509">
        <w:rPr>
          <w:rFonts w:ascii="Arial" w:hAnsi="Arial" w:cs="Arial"/>
          <w:b/>
          <w:bCs/>
          <w:sz w:val="24"/>
          <w:szCs w:val="24"/>
        </w:rPr>
        <w:t xml:space="preserve"> </w:t>
      </w:r>
      <w:r w:rsidRPr="00A56CB7">
        <w:rPr>
          <w:rFonts w:ascii="Arial" w:hAnsi="Arial" w:cs="Arial"/>
          <w:b/>
          <w:bCs/>
          <w:sz w:val="24"/>
          <w:szCs w:val="24"/>
        </w:rPr>
        <w:t>Grande, Jalisco</w:t>
      </w:r>
      <w:r w:rsidRPr="00A56CB7">
        <w:rPr>
          <w:rFonts w:ascii="Arial" w:hAnsi="Arial" w:cs="Arial"/>
          <w:sz w:val="24"/>
          <w:szCs w:val="24"/>
        </w:rPr>
        <w:t xml:space="preserve"> y somete a consideración  de este Honorable Pleno para su ulterior aprobación los siguientes puntos</w:t>
      </w:r>
      <w:bookmarkEnd w:id="7"/>
      <w:r w:rsidR="00E4373B">
        <w:rPr>
          <w:rFonts w:ascii="Arial" w:hAnsi="Arial" w:cs="Arial"/>
          <w:sz w:val="24"/>
          <w:szCs w:val="24"/>
        </w:rPr>
        <w:t>:</w:t>
      </w:r>
      <w:r w:rsidRPr="00A56CB7">
        <w:rPr>
          <w:rFonts w:ascii="Arial" w:hAnsi="Arial" w:cs="Arial"/>
          <w:sz w:val="24"/>
          <w:szCs w:val="24"/>
        </w:rPr>
        <w:t xml:space="preserve"> </w:t>
      </w:r>
    </w:p>
    <w:p w14:paraId="09B2E49B" w14:textId="77777777" w:rsidR="00C63320" w:rsidRPr="00A56CB7" w:rsidRDefault="00C63320" w:rsidP="00A56CB7">
      <w:pPr>
        <w:spacing w:after="0"/>
        <w:jc w:val="both"/>
        <w:rPr>
          <w:rFonts w:ascii="Arial" w:hAnsi="Arial" w:cs="Arial"/>
          <w:sz w:val="24"/>
          <w:szCs w:val="24"/>
        </w:rPr>
      </w:pPr>
    </w:p>
    <w:p w14:paraId="2704A366" w14:textId="20582A31" w:rsidR="00C66749" w:rsidRDefault="00C66749" w:rsidP="00DB798B">
      <w:pPr>
        <w:jc w:val="center"/>
        <w:rPr>
          <w:rFonts w:ascii="Arial" w:hAnsi="Arial" w:cs="Arial"/>
          <w:b/>
          <w:sz w:val="24"/>
          <w:szCs w:val="24"/>
        </w:rPr>
      </w:pPr>
      <w:r w:rsidRPr="00861A04">
        <w:rPr>
          <w:rFonts w:ascii="Arial" w:hAnsi="Arial" w:cs="Arial"/>
          <w:b/>
          <w:sz w:val="24"/>
          <w:szCs w:val="24"/>
        </w:rPr>
        <w:t>R E S O L U T I V O S</w:t>
      </w:r>
      <w:r w:rsidR="00E4373B">
        <w:rPr>
          <w:rFonts w:ascii="Arial" w:hAnsi="Arial" w:cs="Arial"/>
          <w:b/>
          <w:sz w:val="24"/>
          <w:szCs w:val="24"/>
        </w:rPr>
        <w:t>:</w:t>
      </w:r>
    </w:p>
    <w:p w14:paraId="4FA27DED" w14:textId="77777777" w:rsidR="00C63320" w:rsidRDefault="00C63320" w:rsidP="00110BA0">
      <w:pPr>
        <w:jc w:val="both"/>
        <w:rPr>
          <w:rFonts w:ascii="Arial" w:hAnsi="Arial" w:cs="Arial"/>
          <w:b/>
          <w:sz w:val="24"/>
          <w:szCs w:val="24"/>
        </w:rPr>
      </w:pPr>
    </w:p>
    <w:p w14:paraId="39CA2EEF" w14:textId="5C5F5090" w:rsidR="00110BA0" w:rsidRDefault="00C66749" w:rsidP="00110BA0">
      <w:pPr>
        <w:jc w:val="both"/>
        <w:rPr>
          <w:rFonts w:ascii="Arial" w:eastAsia="Calibri" w:hAnsi="Arial" w:cs="Arial"/>
          <w:b/>
          <w:color w:val="000000"/>
          <w:sz w:val="24"/>
          <w:szCs w:val="24"/>
        </w:rPr>
      </w:pPr>
      <w:r w:rsidRPr="00861A04">
        <w:rPr>
          <w:rFonts w:ascii="Arial" w:eastAsia="Calibri" w:hAnsi="Arial" w:cs="Arial"/>
          <w:b/>
          <w:color w:val="000000"/>
          <w:sz w:val="24"/>
          <w:szCs w:val="24"/>
        </w:rPr>
        <w:lastRenderedPageBreak/>
        <w:t>PRIMERO.</w:t>
      </w:r>
      <w:r w:rsidRPr="00861A04">
        <w:rPr>
          <w:rFonts w:ascii="Arial" w:eastAsia="Calibri" w:hAnsi="Arial" w:cs="Arial"/>
          <w:color w:val="000000"/>
          <w:sz w:val="24"/>
          <w:szCs w:val="24"/>
        </w:rPr>
        <w:t xml:space="preserve"> –</w:t>
      </w:r>
      <w:bookmarkStart w:id="8" w:name="_Hlk147842222"/>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LICITACIÓN PÚBLICA</w:t>
      </w:r>
      <w:r w:rsidR="004E35DF">
        <w:rPr>
          <w:rFonts w:ascii="Arial" w:hAnsi="Arial" w:cs="Arial"/>
          <w:b/>
          <w:bCs/>
          <w:sz w:val="24"/>
          <w:szCs w:val="24"/>
        </w:rPr>
        <w:t xml:space="preserve"> Y CONCURSO SIMPLIFICADO SUMARIO,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 xml:space="preserve">LA OBRA PUBLICA </w:t>
      </w:r>
      <w:bookmarkEnd w:id="8"/>
      <w:r w:rsidR="000B3C6B">
        <w:rPr>
          <w:rFonts w:ascii="Arial" w:eastAsia="Times New Roman" w:hAnsi="Arial" w:cs="Arial"/>
          <w:b/>
          <w:bCs/>
          <w:color w:val="000000"/>
          <w:sz w:val="24"/>
          <w:szCs w:val="24"/>
          <w:lang w:eastAsia="es-MX"/>
        </w:rPr>
        <w:t>FAISMUN-0</w:t>
      </w:r>
      <w:r w:rsidR="00A63F51">
        <w:rPr>
          <w:rFonts w:ascii="Arial" w:eastAsia="Times New Roman" w:hAnsi="Arial" w:cs="Arial"/>
          <w:b/>
          <w:bCs/>
          <w:color w:val="000000"/>
          <w:sz w:val="24"/>
          <w:szCs w:val="24"/>
          <w:lang w:eastAsia="es-MX"/>
        </w:rPr>
        <w:t>4</w:t>
      </w:r>
      <w:r w:rsidR="000B3C6B">
        <w:rPr>
          <w:rFonts w:ascii="Arial" w:eastAsia="Times New Roman" w:hAnsi="Arial" w:cs="Arial"/>
          <w:b/>
          <w:bCs/>
          <w:color w:val="000000"/>
          <w:sz w:val="24"/>
          <w:szCs w:val="24"/>
          <w:lang w:eastAsia="es-MX"/>
        </w:rPr>
        <w:t>-2024</w:t>
      </w:r>
      <w:r w:rsidR="00110BA0">
        <w:rPr>
          <w:rFonts w:ascii="Arial" w:eastAsia="Times New Roman" w:hAnsi="Arial" w:cs="Arial"/>
          <w:b/>
          <w:bCs/>
          <w:color w:val="000000"/>
          <w:sz w:val="24"/>
          <w:szCs w:val="24"/>
          <w:lang w:eastAsia="es-MX"/>
        </w:rPr>
        <w:t>,</w:t>
      </w:r>
      <w:r w:rsidR="007114F9"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7114F9">
        <w:rPr>
          <w:rFonts w:ascii="Arial" w:eastAsia="Times New Roman" w:hAnsi="Arial" w:cs="Arial"/>
          <w:b/>
          <w:bCs/>
          <w:color w:val="000000"/>
          <w:sz w:val="24"/>
          <w:szCs w:val="24"/>
          <w:lang w:eastAsia="es-MX"/>
        </w:rPr>
        <w:t xml:space="preserve"> “</w:t>
      </w:r>
      <w:r w:rsidR="00A63F51">
        <w:rPr>
          <w:rFonts w:ascii="Arial" w:eastAsia="Arial" w:hAnsi="Arial" w:cs="Arial"/>
          <w:b/>
          <w:sz w:val="24"/>
          <w:szCs w:val="24"/>
        </w:rPr>
        <w:t>CONSTRUCCION DE CANCHA DE FUTBOL  EN EL PARQUE INDEPENDENCIA UBICADO EN LA CALLE JILGUERO ENTRE LA CALLE ORIZABA Y LA CALLE ZITÁCUARO EN LA COLONIA UNIÓN DE COLONOS INDEPENDENCIA DE CIUDAD GUZMÁN, MUNICIPIO DE ZAPOTLÁN EL GRANDE, JALISCO.”</w:t>
      </w:r>
      <w:r w:rsidR="00E4373B">
        <w:rPr>
          <w:rFonts w:ascii="Arial" w:eastAsia="Times New Roman" w:hAnsi="Arial" w:cs="Arial"/>
          <w:b/>
          <w:bCs/>
          <w:color w:val="000000"/>
          <w:sz w:val="24"/>
          <w:szCs w:val="24"/>
          <w:lang w:eastAsia="es-MX"/>
        </w:rPr>
        <w:t xml:space="preserve">; </w:t>
      </w:r>
      <w:r w:rsidR="00E4373B">
        <w:rPr>
          <w:rFonts w:ascii="Arial" w:hAnsi="Arial" w:cs="Arial"/>
          <w:sz w:val="24"/>
          <w:szCs w:val="24"/>
        </w:rPr>
        <w:t>a</w:t>
      </w:r>
      <w:r w:rsidR="007114F9">
        <w:rPr>
          <w:rFonts w:ascii="Arial" w:hAnsi="Arial" w:cs="Arial"/>
          <w:sz w:val="24"/>
          <w:szCs w:val="24"/>
        </w:rPr>
        <w:t>sí como a los contratistas propuestos para participar en el procedimiento de INSACULACIÓN.</w:t>
      </w:r>
      <w:r w:rsidR="00110BA0" w:rsidRPr="00110BA0">
        <w:rPr>
          <w:rFonts w:ascii="Arial" w:eastAsia="Calibri" w:hAnsi="Arial" w:cs="Arial"/>
          <w:b/>
          <w:color w:val="000000"/>
          <w:sz w:val="24"/>
          <w:szCs w:val="24"/>
        </w:rPr>
        <w:t xml:space="preserve"> </w:t>
      </w:r>
    </w:p>
    <w:tbl>
      <w:tblPr>
        <w:tblStyle w:val="Tablaconcuadrcula"/>
        <w:tblpPr w:leftFromText="141" w:rightFromText="141" w:vertAnchor="text" w:horzAnchor="margin" w:tblpY="3840"/>
        <w:tblW w:w="8890" w:type="dxa"/>
        <w:tblLook w:val="04A0" w:firstRow="1" w:lastRow="0" w:firstColumn="1" w:lastColumn="0" w:noHBand="0" w:noVBand="1"/>
      </w:tblPr>
      <w:tblGrid>
        <w:gridCol w:w="3384"/>
        <w:gridCol w:w="2154"/>
        <w:gridCol w:w="3352"/>
      </w:tblGrid>
      <w:tr w:rsidR="000C75A8" w:rsidRPr="007B7D0E" w14:paraId="5CC25016" w14:textId="77777777" w:rsidTr="000B3C6B">
        <w:trPr>
          <w:trHeight w:val="337"/>
        </w:trPr>
        <w:tc>
          <w:tcPr>
            <w:tcW w:w="3384" w:type="dxa"/>
          </w:tcPr>
          <w:p w14:paraId="34456987" w14:textId="77777777" w:rsidR="000C75A8" w:rsidRPr="007B7D0E" w:rsidRDefault="000C75A8" w:rsidP="000B3C6B">
            <w:pPr>
              <w:ind w:right="49"/>
              <w:jc w:val="center"/>
              <w:rPr>
                <w:rFonts w:ascii="Arial" w:eastAsia="Times New Roman" w:hAnsi="Arial" w:cs="Arial"/>
                <w:b/>
                <w:color w:val="000000"/>
                <w:sz w:val="18"/>
                <w:szCs w:val="18"/>
                <w:lang w:eastAsia="es-MX"/>
              </w:rPr>
            </w:pPr>
            <w:bookmarkStart w:id="9" w:name="_Hlk147906007"/>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54" w:type="dxa"/>
          </w:tcPr>
          <w:p w14:paraId="65EE220E" w14:textId="77777777" w:rsidR="000C75A8" w:rsidRPr="007B7D0E" w:rsidRDefault="000C75A8" w:rsidP="000B3C6B">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52" w:type="dxa"/>
          </w:tcPr>
          <w:p w14:paraId="7B9D4DE5" w14:textId="77777777" w:rsidR="000C75A8" w:rsidRPr="007B7D0E" w:rsidRDefault="000C75A8" w:rsidP="000B3C6B">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0C75A8" w:rsidRPr="007B7D0E" w14:paraId="0C46AAD5" w14:textId="77777777" w:rsidTr="000B3C6B">
        <w:trPr>
          <w:trHeight w:val="1794"/>
        </w:trPr>
        <w:tc>
          <w:tcPr>
            <w:tcW w:w="3384" w:type="dxa"/>
          </w:tcPr>
          <w:p w14:paraId="25874C9D" w14:textId="7677A2D0" w:rsidR="000C75A8" w:rsidRPr="005C089A" w:rsidRDefault="000B3C6B" w:rsidP="000B3C6B">
            <w:pPr>
              <w:ind w:right="49"/>
              <w:jc w:val="both"/>
              <w:rPr>
                <w:rFonts w:ascii="Arial" w:eastAsia="Times New Roman" w:hAnsi="Arial" w:cs="Arial"/>
                <w:color w:val="000000"/>
                <w:sz w:val="14"/>
                <w:szCs w:val="14"/>
                <w:lang w:eastAsia="es-MX"/>
              </w:rPr>
            </w:pPr>
            <w:r w:rsidRPr="005C089A">
              <w:rPr>
                <w:rFonts w:ascii="Arial" w:eastAsia="Times New Roman" w:hAnsi="Arial" w:cs="Arial"/>
                <w:color w:val="000000"/>
                <w:sz w:val="14"/>
                <w:szCs w:val="14"/>
                <w:lang w:eastAsia="es-MX"/>
              </w:rPr>
              <w:t>FAISMUN-0</w:t>
            </w:r>
            <w:r w:rsidR="00A63F51">
              <w:rPr>
                <w:rFonts w:ascii="Arial" w:eastAsia="Times New Roman" w:hAnsi="Arial" w:cs="Arial"/>
                <w:color w:val="000000"/>
                <w:sz w:val="14"/>
                <w:szCs w:val="14"/>
                <w:lang w:eastAsia="es-MX"/>
              </w:rPr>
              <w:t>4</w:t>
            </w:r>
            <w:r w:rsidRPr="005C089A">
              <w:rPr>
                <w:rFonts w:ascii="Arial" w:eastAsia="Times New Roman" w:hAnsi="Arial" w:cs="Arial"/>
                <w:color w:val="000000"/>
                <w:sz w:val="14"/>
                <w:szCs w:val="14"/>
                <w:lang w:eastAsia="es-MX"/>
              </w:rPr>
              <w:t>-2024</w:t>
            </w:r>
            <w:r w:rsidR="000C75A8" w:rsidRPr="005C089A">
              <w:rPr>
                <w:rFonts w:ascii="Arial" w:eastAsia="Times New Roman" w:hAnsi="Arial" w:cs="Arial"/>
                <w:color w:val="000000"/>
                <w:sz w:val="14"/>
                <w:szCs w:val="14"/>
                <w:lang w:eastAsia="es-MX"/>
              </w:rPr>
              <w:t xml:space="preserve">. </w:t>
            </w:r>
            <w:r w:rsidRPr="005C089A">
              <w:rPr>
                <w:rFonts w:ascii="Arial" w:eastAsia="Arial" w:hAnsi="Arial" w:cs="Arial"/>
                <w:sz w:val="14"/>
                <w:szCs w:val="14"/>
              </w:rPr>
              <w:t xml:space="preserve"> </w:t>
            </w:r>
            <w:r w:rsidR="00A63F51" w:rsidRPr="00A63F51">
              <w:rPr>
                <w:rFonts w:ascii="Arial" w:eastAsia="Arial" w:hAnsi="Arial" w:cs="Arial"/>
                <w:bCs/>
                <w:sz w:val="16"/>
                <w:szCs w:val="16"/>
              </w:rPr>
              <w:t>CONSTRUCCION DE CANCHA DE FUTBOL EN EL PARQUE INDEPENDENCIA UBICADO EN LA CALLE JILGUERO ENTRE LA CALLE ORIZABA Y LA CALLE ZITÁCUARO EN LA COLONIA UNIÓN DE COLONOS INDEPENDENCIA DE CIUDAD GUZMÁN, MUNICIPIO DE ZAPOTLÁN EL GRANDE, JALISCO</w:t>
            </w:r>
          </w:p>
        </w:tc>
        <w:tc>
          <w:tcPr>
            <w:tcW w:w="2154" w:type="dxa"/>
          </w:tcPr>
          <w:p w14:paraId="5292D6BC" w14:textId="0B28D270" w:rsidR="000C75A8" w:rsidRPr="005C089A" w:rsidRDefault="000C75A8" w:rsidP="000B3C6B">
            <w:pPr>
              <w:ind w:right="49"/>
              <w:jc w:val="center"/>
              <w:rPr>
                <w:rFonts w:ascii="Arial" w:eastAsia="Times New Roman" w:hAnsi="Arial" w:cs="Arial"/>
                <w:color w:val="000000"/>
                <w:sz w:val="14"/>
                <w:szCs w:val="14"/>
                <w:lang w:eastAsia="es-MX"/>
              </w:rPr>
            </w:pPr>
            <w:r w:rsidRPr="005C089A">
              <w:rPr>
                <w:rFonts w:ascii="Arial" w:eastAsia="Times New Roman" w:hAnsi="Arial" w:cs="Arial"/>
                <w:b/>
                <w:bCs/>
                <w:color w:val="000000"/>
                <w:sz w:val="14"/>
                <w:szCs w:val="14"/>
                <w:lang w:eastAsia="es-MX"/>
              </w:rPr>
              <w:t>$</w:t>
            </w:r>
            <w:r w:rsidR="00A63F51">
              <w:rPr>
                <w:rFonts w:ascii="Arial" w:eastAsia="Times New Roman" w:hAnsi="Arial" w:cs="Arial"/>
                <w:b/>
                <w:bCs/>
                <w:color w:val="000000"/>
                <w:sz w:val="14"/>
                <w:szCs w:val="14"/>
                <w:lang w:eastAsia="es-MX"/>
              </w:rPr>
              <w:t>2,100,000.00</w:t>
            </w:r>
            <w:r w:rsidRPr="005C089A">
              <w:rPr>
                <w:rFonts w:ascii="Arial" w:eastAsia="Times New Roman" w:hAnsi="Arial" w:cs="Arial"/>
                <w:color w:val="000000"/>
                <w:sz w:val="14"/>
                <w:szCs w:val="14"/>
                <w:lang w:eastAsia="es-MX"/>
              </w:rPr>
              <w:t xml:space="preserve"> (</w:t>
            </w:r>
            <w:r w:rsidR="00A63F51">
              <w:rPr>
                <w:rFonts w:ascii="Arial" w:eastAsia="Times New Roman" w:hAnsi="Arial" w:cs="Arial"/>
                <w:color w:val="000000"/>
                <w:sz w:val="14"/>
                <w:szCs w:val="14"/>
                <w:lang w:eastAsia="es-MX"/>
              </w:rPr>
              <w:t>DOS</w:t>
            </w:r>
            <w:r w:rsidR="000B3C6B" w:rsidRPr="005C089A">
              <w:rPr>
                <w:rFonts w:ascii="Arial" w:eastAsia="Times New Roman" w:hAnsi="Arial" w:cs="Arial"/>
                <w:color w:val="000000"/>
                <w:sz w:val="14"/>
                <w:szCs w:val="14"/>
                <w:lang w:eastAsia="es-MX"/>
              </w:rPr>
              <w:t xml:space="preserve"> MILLON</w:t>
            </w:r>
            <w:r w:rsidR="00A63F51">
              <w:rPr>
                <w:rFonts w:ascii="Arial" w:eastAsia="Times New Roman" w:hAnsi="Arial" w:cs="Arial"/>
                <w:color w:val="000000"/>
                <w:sz w:val="14"/>
                <w:szCs w:val="14"/>
                <w:lang w:eastAsia="es-MX"/>
              </w:rPr>
              <w:t>ES</w:t>
            </w:r>
            <w:r w:rsidRPr="005C089A">
              <w:rPr>
                <w:rFonts w:ascii="Arial" w:eastAsia="Times New Roman" w:hAnsi="Arial" w:cs="Arial"/>
                <w:color w:val="000000"/>
                <w:sz w:val="14"/>
                <w:szCs w:val="14"/>
                <w:lang w:eastAsia="es-MX"/>
              </w:rPr>
              <w:t xml:space="preserve"> </w:t>
            </w:r>
            <w:r w:rsidR="00A63F51">
              <w:rPr>
                <w:rFonts w:ascii="Arial" w:eastAsia="Times New Roman" w:hAnsi="Arial" w:cs="Arial"/>
                <w:color w:val="000000"/>
                <w:sz w:val="14"/>
                <w:szCs w:val="14"/>
                <w:lang w:eastAsia="es-MX"/>
              </w:rPr>
              <w:t>CIEN</w:t>
            </w:r>
            <w:r w:rsidR="005C089A">
              <w:rPr>
                <w:rFonts w:ascii="Arial" w:eastAsia="Times New Roman" w:hAnsi="Arial" w:cs="Arial"/>
                <w:color w:val="000000"/>
                <w:sz w:val="14"/>
                <w:szCs w:val="14"/>
                <w:lang w:eastAsia="es-MX"/>
              </w:rPr>
              <w:t xml:space="preserve"> </w:t>
            </w:r>
            <w:r w:rsidR="000B3C6B" w:rsidRPr="005C089A">
              <w:rPr>
                <w:rFonts w:ascii="Arial" w:eastAsia="Times New Roman" w:hAnsi="Arial" w:cs="Arial"/>
                <w:color w:val="000000"/>
                <w:sz w:val="14"/>
                <w:szCs w:val="14"/>
                <w:lang w:eastAsia="es-MX"/>
              </w:rPr>
              <w:t xml:space="preserve">MIL PESOS </w:t>
            </w:r>
            <w:r w:rsidR="00A63F51">
              <w:rPr>
                <w:rFonts w:ascii="Arial" w:eastAsia="Times New Roman" w:hAnsi="Arial" w:cs="Arial"/>
                <w:color w:val="000000"/>
                <w:sz w:val="14"/>
                <w:szCs w:val="14"/>
                <w:lang w:eastAsia="es-MX"/>
              </w:rPr>
              <w:t>00</w:t>
            </w:r>
            <w:r w:rsidRPr="005C089A">
              <w:rPr>
                <w:rFonts w:ascii="Arial" w:eastAsia="Times New Roman" w:hAnsi="Arial" w:cs="Arial"/>
                <w:color w:val="000000"/>
                <w:sz w:val="14"/>
                <w:szCs w:val="14"/>
                <w:lang w:eastAsia="es-MX"/>
              </w:rPr>
              <w:t>/100 M.N.)</w:t>
            </w:r>
          </w:p>
        </w:tc>
        <w:tc>
          <w:tcPr>
            <w:tcW w:w="3352" w:type="dxa"/>
          </w:tcPr>
          <w:p w14:paraId="6644D0DF" w14:textId="6117415D" w:rsidR="000C75A8" w:rsidRDefault="00A63F51" w:rsidP="000B3C6B">
            <w:pPr>
              <w:numPr>
                <w:ilvl w:val="0"/>
                <w:numId w:val="2"/>
              </w:numPr>
              <w:spacing w:after="160" w:line="259" w:lineRule="auto"/>
              <w:ind w:left="720"/>
              <w:contextualSpacing/>
              <w:rPr>
                <w:rFonts w:ascii="Arial" w:hAnsi="Arial" w:cs="Arial"/>
                <w:b/>
                <w:sz w:val="20"/>
                <w:szCs w:val="20"/>
              </w:rPr>
            </w:pPr>
            <w:r>
              <w:rPr>
                <w:rFonts w:ascii="Arial" w:hAnsi="Arial" w:cs="Arial"/>
                <w:b/>
                <w:sz w:val="20"/>
                <w:szCs w:val="20"/>
              </w:rPr>
              <w:t>CONSTRUCTORA AKINITA S.A. DE C.V.</w:t>
            </w:r>
          </w:p>
          <w:p w14:paraId="790DEE66" w14:textId="796F81D2" w:rsidR="000C75A8" w:rsidRPr="00DD36FB" w:rsidRDefault="000C75A8" w:rsidP="000B3C6B">
            <w:pPr>
              <w:spacing w:after="160" w:line="259" w:lineRule="auto"/>
              <w:ind w:left="720"/>
              <w:contextualSpacing/>
              <w:rPr>
                <w:rFonts w:ascii="Arial" w:hAnsi="Arial" w:cs="Arial"/>
                <w:bCs/>
                <w:sz w:val="20"/>
                <w:szCs w:val="20"/>
              </w:rPr>
            </w:pPr>
            <w:r>
              <w:rPr>
                <w:rFonts w:ascii="Arial" w:hAnsi="Arial" w:cs="Arial"/>
                <w:bCs/>
                <w:sz w:val="20"/>
                <w:szCs w:val="20"/>
              </w:rPr>
              <w:t xml:space="preserve">Con numero de registro </w:t>
            </w:r>
            <w:r w:rsidR="00A63F51">
              <w:rPr>
                <w:rFonts w:ascii="Arial" w:hAnsi="Arial" w:cs="Arial"/>
                <w:bCs/>
                <w:sz w:val="20"/>
                <w:szCs w:val="20"/>
              </w:rPr>
              <w:t>132</w:t>
            </w:r>
            <w:r>
              <w:rPr>
                <w:rFonts w:ascii="Arial" w:hAnsi="Arial" w:cs="Arial"/>
                <w:bCs/>
                <w:sz w:val="20"/>
                <w:szCs w:val="20"/>
              </w:rPr>
              <w:t xml:space="preserve"> en el Padrón Único de Contratistas del Municipio de Zapotlán el Grande, Jalisco </w:t>
            </w:r>
          </w:p>
          <w:p w14:paraId="267FB4C5" w14:textId="77777777" w:rsidR="000C75A8" w:rsidRPr="007B7D0E" w:rsidRDefault="000C75A8" w:rsidP="000B3C6B">
            <w:pPr>
              <w:spacing w:after="160" w:line="259" w:lineRule="auto"/>
              <w:ind w:left="720"/>
              <w:contextualSpacing/>
              <w:rPr>
                <w:rFonts w:ascii="Arial" w:hAnsi="Arial" w:cs="Arial"/>
                <w:b/>
                <w:sz w:val="20"/>
                <w:szCs w:val="20"/>
              </w:rPr>
            </w:pPr>
          </w:p>
        </w:tc>
      </w:tr>
    </w:tbl>
    <w:bookmarkEnd w:id="9"/>
    <w:p w14:paraId="2D4229EC" w14:textId="77C5EBCE" w:rsidR="000B3C6B" w:rsidRDefault="000C75A8" w:rsidP="000B3C6B">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 xml:space="preserve"> </w:t>
      </w:r>
      <w:r w:rsidR="00110BA0" w:rsidRPr="00036F47">
        <w:rPr>
          <w:rFonts w:ascii="Arial" w:eastAsia="Calibri" w:hAnsi="Arial" w:cs="Arial"/>
          <w:b/>
          <w:color w:val="000000"/>
          <w:sz w:val="24"/>
          <w:szCs w:val="24"/>
        </w:rPr>
        <w:t>SEGUNDO. -</w:t>
      </w:r>
      <w:r w:rsidR="00110BA0" w:rsidRPr="00036F47">
        <w:rPr>
          <w:rFonts w:ascii="Arial" w:eastAsia="Calibri" w:hAnsi="Arial" w:cs="Arial"/>
          <w:color w:val="000000"/>
          <w:sz w:val="24"/>
          <w:szCs w:val="24"/>
        </w:rPr>
        <w:t xml:space="preserve"> El Pleno del Ayuntamiento de Zapotlán el Grande, Jalisco,</w:t>
      </w:r>
      <w:r w:rsidR="00110BA0">
        <w:rPr>
          <w:rFonts w:ascii="Arial" w:eastAsia="Calibri" w:hAnsi="Arial" w:cs="Arial"/>
          <w:color w:val="000000"/>
          <w:sz w:val="24"/>
          <w:szCs w:val="24"/>
        </w:rPr>
        <w:t xml:space="preserve"> </w:t>
      </w:r>
      <w:r w:rsidR="00110BA0">
        <w:rPr>
          <w:rFonts w:ascii="Arial" w:eastAsia="Calibri" w:hAnsi="Arial" w:cs="Arial"/>
          <w:b/>
          <w:color w:val="000000"/>
          <w:sz w:val="24"/>
          <w:szCs w:val="24"/>
        </w:rPr>
        <w:t xml:space="preserve">APRUEBA, RATIFICA Y AUTORIZA </w:t>
      </w:r>
      <w:r w:rsidR="00110BA0" w:rsidRPr="00110BA0">
        <w:rPr>
          <w:rFonts w:ascii="Arial" w:eastAsia="Calibri" w:hAnsi="Arial" w:cs="Arial"/>
          <w:bCs/>
          <w:color w:val="000000"/>
          <w:sz w:val="24"/>
          <w:szCs w:val="24"/>
        </w:rPr>
        <w:t>celebrar</w:t>
      </w:r>
      <w:r w:rsidR="00110BA0">
        <w:rPr>
          <w:rFonts w:ascii="Arial" w:eastAsia="Calibri" w:hAnsi="Arial" w:cs="Arial"/>
          <w:bCs/>
          <w:color w:val="000000"/>
          <w:sz w:val="24"/>
          <w:szCs w:val="24"/>
        </w:rPr>
        <w:t xml:space="preserve"> el contrato correspondiente a la Obra Pública número </w:t>
      </w:r>
      <w:r w:rsidR="000B3C6B">
        <w:rPr>
          <w:rFonts w:ascii="Arial" w:eastAsia="Times New Roman" w:hAnsi="Arial" w:cs="Arial"/>
          <w:b/>
          <w:bCs/>
          <w:color w:val="000000"/>
          <w:sz w:val="24"/>
          <w:szCs w:val="24"/>
          <w:lang w:eastAsia="es-MX"/>
        </w:rPr>
        <w:t>FAISMUN-0</w:t>
      </w:r>
      <w:r w:rsidR="00A63F51">
        <w:rPr>
          <w:rFonts w:ascii="Arial" w:eastAsia="Times New Roman" w:hAnsi="Arial" w:cs="Arial"/>
          <w:b/>
          <w:bCs/>
          <w:color w:val="000000"/>
          <w:sz w:val="24"/>
          <w:szCs w:val="24"/>
          <w:lang w:eastAsia="es-MX"/>
        </w:rPr>
        <w:t>4</w:t>
      </w:r>
      <w:r w:rsidR="000B3C6B">
        <w:rPr>
          <w:rFonts w:ascii="Arial" w:eastAsia="Times New Roman" w:hAnsi="Arial" w:cs="Arial"/>
          <w:b/>
          <w:bCs/>
          <w:color w:val="000000"/>
          <w:sz w:val="24"/>
          <w:szCs w:val="24"/>
          <w:lang w:eastAsia="es-MX"/>
        </w:rPr>
        <w:t>-2024</w:t>
      </w:r>
      <w:r w:rsidR="00110BA0">
        <w:rPr>
          <w:rFonts w:ascii="Arial" w:eastAsia="Times New Roman" w:hAnsi="Arial" w:cs="Arial"/>
          <w:b/>
          <w:bCs/>
          <w:color w:val="000000"/>
          <w:sz w:val="24"/>
          <w:szCs w:val="24"/>
          <w:lang w:eastAsia="es-MX"/>
        </w:rPr>
        <w:t>,</w:t>
      </w:r>
      <w:r w:rsidR="00110BA0"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110BA0">
        <w:rPr>
          <w:rFonts w:ascii="Arial" w:eastAsia="Times New Roman" w:hAnsi="Arial" w:cs="Arial"/>
          <w:b/>
          <w:bCs/>
          <w:color w:val="000000"/>
          <w:sz w:val="24"/>
          <w:szCs w:val="24"/>
          <w:lang w:eastAsia="es-MX"/>
        </w:rPr>
        <w:t xml:space="preserve"> “</w:t>
      </w:r>
      <w:r w:rsidR="00A63F51">
        <w:rPr>
          <w:rFonts w:ascii="Arial" w:eastAsia="Arial" w:hAnsi="Arial" w:cs="Arial"/>
          <w:b/>
          <w:sz w:val="24"/>
          <w:szCs w:val="24"/>
        </w:rPr>
        <w:t>CONSTRUCCION DE CANCHA DE FUTBOL EN EL PARQUE INDEPENDENCIA UBICADO EN LA CALLE JILGUERO ENTRE LA CALLE ORIZABA Y LA CALLE ZITÁCUARO EN LA COLONIA UNIÓN DE COLONOS INDEPENDENCIA DE CIUDAD GUZMÁN, MUNICIPIO DE ZAPOTLÁN EL GRANDE, JALISCO</w:t>
      </w:r>
      <w:r w:rsidR="005C089A">
        <w:rPr>
          <w:rFonts w:ascii="Arial" w:eastAsia="Arial" w:hAnsi="Arial" w:cs="Arial"/>
          <w:b/>
          <w:sz w:val="24"/>
          <w:szCs w:val="24"/>
        </w:rPr>
        <w:t>.</w:t>
      </w:r>
      <w:r w:rsidR="000B3C6B" w:rsidRPr="00D2755C">
        <w:rPr>
          <w:rFonts w:ascii="Arial" w:eastAsia="Times New Roman" w:hAnsi="Arial" w:cs="Arial"/>
          <w:b/>
          <w:bCs/>
          <w:sz w:val="24"/>
          <w:szCs w:val="24"/>
          <w:lang w:eastAsia="es-MX"/>
        </w:rPr>
        <w:t>”</w:t>
      </w:r>
      <w:r w:rsidR="000B3C6B">
        <w:rPr>
          <w:rFonts w:ascii="Arial" w:eastAsia="Times New Roman" w:hAnsi="Arial" w:cs="Arial"/>
          <w:b/>
          <w:bCs/>
          <w:sz w:val="24"/>
          <w:szCs w:val="24"/>
          <w:lang w:eastAsia="es-MX"/>
        </w:rPr>
        <w:t xml:space="preserve"> PROVENIENTE DE RECURSOS FEDERALES (FAISMUN)</w:t>
      </w:r>
      <w:r w:rsidR="00110BA0">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 xml:space="preserve">con el contratista ganador </w:t>
      </w:r>
      <w:r w:rsidRPr="00110BA0">
        <w:rPr>
          <w:rFonts w:ascii="Arial" w:eastAsia="Times New Roman" w:hAnsi="Arial" w:cs="Arial"/>
          <w:color w:val="000000"/>
          <w:sz w:val="24"/>
          <w:szCs w:val="24"/>
          <w:lang w:eastAsia="es-MX"/>
        </w:rPr>
        <w:t>del proce</w:t>
      </w:r>
      <w:r>
        <w:rPr>
          <w:rFonts w:ascii="Arial" w:eastAsia="Times New Roman" w:hAnsi="Arial" w:cs="Arial"/>
          <w:color w:val="000000"/>
          <w:sz w:val="24"/>
          <w:szCs w:val="24"/>
          <w:lang w:eastAsia="es-MX"/>
        </w:rPr>
        <w:t>dimiento de insaculación</w:t>
      </w:r>
      <w:r>
        <w:rPr>
          <w:rFonts w:ascii="Arial" w:hAnsi="Arial" w:cs="Arial"/>
          <w:b/>
          <w:bCs/>
          <w:sz w:val="24"/>
          <w:szCs w:val="24"/>
        </w:rPr>
        <w:t xml:space="preserve"> </w:t>
      </w:r>
      <w:r w:rsidR="00A63F51">
        <w:rPr>
          <w:rFonts w:ascii="Arial" w:hAnsi="Arial" w:cs="Arial"/>
          <w:b/>
          <w:bCs/>
          <w:sz w:val="24"/>
          <w:szCs w:val="24"/>
        </w:rPr>
        <w:t xml:space="preserve">CONSTRUCTORA </w:t>
      </w:r>
      <w:proofErr w:type="gramStart"/>
      <w:r w:rsidR="00A63F51">
        <w:rPr>
          <w:rFonts w:ascii="Arial" w:hAnsi="Arial" w:cs="Arial"/>
          <w:b/>
          <w:bCs/>
          <w:sz w:val="24"/>
          <w:szCs w:val="24"/>
        </w:rPr>
        <w:t xml:space="preserve">AKINITA </w:t>
      </w:r>
      <w:r w:rsidR="005C089A">
        <w:rPr>
          <w:rFonts w:ascii="Arial" w:hAnsi="Arial" w:cs="Arial"/>
          <w:b/>
          <w:bCs/>
          <w:sz w:val="24"/>
          <w:szCs w:val="24"/>
        </w:rPr>
        <w:t xml:space="preserve"> S.A.</w:t>
      </w:r>
      <w:proofErr w:type="gramEnd"/>
      <w:r w:rsidR="005C089A">
        <w:rPr>
          <w:rFonts w:ascii="Arial" w:hAnsi="Arial" w:cs="Arial"/>
          <w:b/>
          <w:bCs/>
          <w:sz w:val="24"/>
          <w:szCs w:val="24"/>
        </w:rPr>
        <w:t xml:space="preserve"> DE C.V</w:t>
      </w:r>
      <w:r w:rsidR="000B3C6B">
        <w:rPr>
          <w:rFonts w:ascii="Arial" w:hAnsi="Arial" w:cs="Arial"/>
          <w:b/>
          <w:bCs/>
          <w:sz w:val="24"/>
          <w:szCs w:val="24"/>
        </w:rPr>
        <w:t>.</w:t>
      </w:r>
      <w:r w:rsidR="00CA322E" w:rsidRPr="00110BA0">
        <w:rPr>
          <w:rFonts w:ascii="Arial" w:eastAsia="Times New Roman" w:hAnsi="Arial" w:cs="Arial"/>
          <w:color w:val="000000"/>
          <w:sz w:val="24"/>
          <w:szCs w:val="24"/>
          <w:lang w:eastAsia="es-MX"/>
        </w:rPr>
        <w:t xml:space="preserve"> </w:t>
      </w:r>
      <w:r w:rsidR="00CA322E">
        <w:rPr>
          <w:rFonts w:ascii="Arial" w:eastAsia="Times New Roman" w:hAnsi="Arial" w:cs="Arial"/>
          <w:color w:val="000000"/>
          <w:sz w:val="24"/>
          <w:szCs w:val="24"/>
          <w:lang w:eastAsia="es-MX"/>
        </w:rPr>
        <w:t xml:space="preserve">con numero de registro </w:t>
      </w:r>
      <w:r w:rsidR="00A63F51">
        <w:rPr>
          <w:rFonts w:ascii="Arial" w:eastAsia="Times New Roman" w:hAnsi="Arial" w:cs="Arial"/>
          <w:color w:val="000000"/>
          <w:sz w:val="24"/>
          <w:szCs w:val="24"/>
          <w:lang w:eastAsia="es-MX"/>
        </w:rPr>
        <w:t>132</w:t>
      </w:r>
      <w:r>
        <w:rPr>
          <w:rFonts w:ascii="Arial" w:eastAsia="Times New Roman" w:hAnsi="Arial" w:cs="Arial"/>
          <w:color w:val="000000"/>
          <w:sz w:val="24"/>
          <w:szCs w:val="24"/>
          <w:lang w:eastAsia="es-MX"/>
        </w:rPr>
        <w:t xml:space="preserve"> </w:t>
      </w:r>
      <w:r>
        <w:rPr>
          <w:rFonts w:ascii="Arial" w:hAnsi="Arial" w:cs="Arial"/>
          <w:sz w:val="24"/>
          <w:szCs w:val="24"/>
        </w:rPr>
        <w:t>del padrón de contratistas del Municipio de Zapotlán el</w:t>
      </w:r>
      <w:r w:rsidR="000B3C6B">
        <w:rPr>
          <w:rFonts w:ascii="Arial" w:hAnsi="Arial" w:cs="Arial"/>
          <w:sz w:val="24"/>
          <w:szCs w:val="24"/>
        </w:rPr>
        <w:t xml:space="preserve"> Grande. Jalisco</w:t>
      </w:r>
      <w:r w:rsidR="000B3C6B">
        <w:rPr>
          <w:rFonts w:ascii="Arial" w:eastAsia="Times New Roman" w:hAnsi="Arial" w:cs="Arial"/>
          <w:color w:val="000000"/>
          <w:sz w:val="24"/>
          <w:szCs w:val="24"/>
          <w:lang w:eastAsia="es-MX"/>
        </w:rPr>
        <w:t xml:space="preserve">, para quedar como sigue: </w:t>
      </w:r>
    </w:p>
    <w:p w14:paraId="396E7820" w14:textId="5E4F14A1" w:rsidR="000B3C6B" w:rsidRDefault="000B3C6B" w:rsidP="000B3C6B">
      <w:pPr>
        <w:jc w:val="both"/>
        <w:rPr>
          <w:rFonts w:ascii="Arial" w:hAnsi="Arial" w:cs="Arial"/>
          <w:sz w:val="24"/>
          <w:szCs w:val="24"/>
        </w:rPr>
      </w:pPr>
    </w:p>
    <w:p w14:paraId="3BB0630B" w14:textId="77777777" w:rsidR="000B3C6B" w:rsidRDefault="000B3C6B" w:rsidP="000B3C6B">
      <w:pPr>
        <w:jc w:val="both"/>
        <w:rPr>
          <w:rFonts w:ascii="Arial" w:hAnsi="Arial" w:cs="Arial"/>
          <w:sz w:val="24"/>
          <w:szCs w:val="24"/>
        </w:rPr>
      </w:pPr>
    </w:p>
    <w:p w14:paraId="051ED959" w14:textId="16D5EFE3" w:rsidR="000F08D4" w:rsidRDefault="000F08D4" w:rsidP="00AD1C9E">
      <w:pPr>
        <w:jc w:val="both"/>
        <w:rPr>
          <w:rFonts w:ascii="Arial" w:eastAsia="Calibri" w:hAnsi="Arial" w:cs="Arial"/>
          <w:b/>
          <w:iCs/>
          <w:color w:val="000000"/>
          <w:sz w:val="24"/>
          <w:szCs w:val="24"/>
        </w:rPr>
      </w:pPr>
      <w:bookmarkStart w:id="10" w:name="_Hlk147911075"/>
      <w:r>
        <w:rPr>
          <w:rFonts w:ascii="Arial" w:eastAsia="Calibri" w:hAnsi="Arial" w:cs="Arial"/>
          <w:b/>
          <w:color w:val="000000"/>
          <w:sz w:val="24"/>
          <w:szCs w:val="24"/>
        </w:rPr>
        <w:t>TERCERO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lang w:val="es-AR"/>
        </w:rPr>
        <w:t xml:space="preserve">AUTORIZA </w:t>
      </w:r>
      <w:r w:rsidRPr="009E28BF">
        <w:rPr>
          <w:rFonts w:ascii="Arial" w:eastAsia="Calibri" w:hAnsi="Arial" w:cs="Arial"/>
          <w:color w:val="000000"/>
          <w:sz w:val="24"/>
          <w:szCs w:val="24"/>
          <w:lang w:val="es-AR"/>
        </w:rPr>
        <w:t xml:space="preserve">a los </w:t>
      </w:r>
      <w:r w:rsidRPr="009E28BF">
        <w:rPr>
          <w:rFonts w:ascii="Arial" w:eastAsia="Calibri" w:hAnsi="Arial" w:cs="Arial"/>
          <w:b/>
          <w:color w:val="000000"/>
          <w:sz w:val="24"/>
          <w:szCs w:val="24"/>
          <w:lang w:val="es-AR"/>
        </w:rPr>
        <w:t>CC.</w:t>
      </w:r>
      <w:r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PRESIDENTE MUNICIPAL</w:t>
      </w:r>
      <w:r w:rsidR="000B3C6B">
        <w:rPr>
          <w:rFonts w:ascii="Arial" w:eastAsia="Calibri" w:hAnsi="Arial" w:cs="Arial"/>
          <w:b/>
          <w:color w:val="000000"/>
          <w:sz w:val="24"/>
          <w:szCs w:val="24"/>
          <w:lang w:val="es-AR"/>
        </w:rPr>
        <w:t xml:space="preserve"> INTERINO</w:t>
      </w:r>
      <w:r w:rsidRPr="00C378CE">
        <w:rPr>
          <w:rFonts w:ascii="Arial" w:eastAsia="Calibri" w:hAnsi="Arial" w:cs="Arial"/>
          <w:b/>
          <w:color w:val="000000"/>
          <w:sz w:val="24"/>
          <w:szCs w:val="24"/>
          <w:lang w:val="es-AR"/>
        </w:rPr>
        <w:t>, SECRETARIO GENERAL</w:t>
      </w:r>
      <w:r w:rsidR="000B3C6B">
        <w:rPr>
          <w:rFonts w:ascii="Arial" w:eastAsia="Calibri" w:hAnsi="Arial" w:cs="Arial"/>
          <w:b/>
          <w:color w:val="000000"/>
          <w:sz w:val="24"/>
          <w:szCs w:val="24"/>
          <w:lang w:val="es-AR"/>
        </w:rPr>
        <w:t xml:space="preserve"> </w:t>
      </w:r>
      <w:r w:rsidR="000B3C6B">
        <w:rPr>
          <w:rFonts w:ascii="Arial" w:eastAsia="Calibri" w:hAnsi="Arial" w:cs="Arial"/>
          <w:b/>
          <w:color w:val="000000"/>
          <w:sz w:val="24"/>
          <w:szCs w:val="24"/>
          <w:lang w:val="es-AR"/>
        </w:rPr>
        <w:lastRenderedPageBreak/>
        <w:t>SUPLENTE</w:t>
      </w:r>
      <w:r w:rsidRPr="00C378CE">
        <w:rPr>
          <w:rFonts w:ascii="Arial" w:eastAsia="Calibri" w:hAnsi="Arial" w:cs="Arial"/>
          <w:b/>
          <w:color w:val="000000"/>
          <w:sz w:val="24"/>
          <w:szCs w:val="24"/>
          <w:lang w:val="es-AR"/>
        </w:rPr>
        <w:t>, SÍNDICO MUNICIPAL</w:t>
      </w:r>
      <w:r w:rsidR="000B3C6B">
        <w:rPr>
          <w:rFonts w:ascii="Arial" w:eastAsia="Calibri" w:hAnsi="Arial" w:cs="Arial"/>
          <w:b/>
          <w:color w:val="000000"/>
          <w:sz w:val="24"/>
          <w:szCs w:val="24"/>
          <w:lang w:val="es-AR"/>
        </w:rPr>
        <w:t xml:space="preserve"> SUPLENTE</w:t>
      </w:r>
      <w:r w:rsidRPr="00C378CE">
        <w:rPr>
          <w:rFonts w:ascii="Arial" w:eastAsia="Calibri" w:hAnsi="Arial" w:cs="Arial"/>
          <w:b/>
          <w:color w:val="000000"/>
          <w:sz w:val="24"/>
          <w:szCs w:val="24"/>
          <w:lang w:val="es-AR"/>
        </w:rPr>
        <w:t xml:space="preserve">, </w:t>
      </w:r>
      <w:r w:rsidR="000B3C6B">
        <w:rPr>
          <w:rFonts w:ascii="Arial" w:eastAsia="Calibri" w:hAnsi="Arial" w:cs="Arial"/>
          <w:b/>
          <w:color w:val="000000"/>
          <w:sz w:val="24"/>
          <w:szCs w:val="24"/>
          <w:lang w:val="es-AR"/>
        </w:rPr>
        <w:t xml:space="preserve">ENCARGADO DEL DESPACHO DE LA DIRECCIÓN </w:t>
      </w:r>
      <w:r>
        <w:rPr>
          <w:rFonts w:ascii="Arial" w:eastAsia="Calibri" w:hAnsi="Arial" w:cs="Arial"/>
          <w:b/>
          <w:color w:val="000000"/>
          <w:sz w:val="24"/>
          <w:szCs w:val="24"/>
          <w:lang w:val="es-AR"/>
        </w:rPr>
        <w:t xml:space="preserve">GENERAL DE </w:t>
      </w:r>
      <w:r w:rsidRPr="00C378CE">
        <w:rPr>
          <w:rFonts w:ascii="Arial" w:eastAsia="Calibri" w:hAnsi="Arial" w:cs="Arial"/>
          <w:b/>
          <w:color w:val="000000"/>
          <w:sz w:val="24"/>
          <w:szCs w:val="24"/>
          <w:lang w:val="es-AR"/>
        </w:rPr>
        <w:t>GESTIÓN DE LA CIUDAD, DIRECTOR DE OBRAS PÚBLICAS, y ENCARGAD</w:t>
      </w:r>
      <w:r>
        <w:rPr>
          <w:rFonts w:ascii="Arial" w:eastAsia="Calibri" w:hAnsi="Arial" w:cs="Arial"/>
          <w:b/>
          <w:color w:val="000000"/>
          <w:sz w:val="24"/>
          <w:szCs w:val="24"/>
          <w:lang w:val="es-AR"/>
        </w:rPr>
        <w:t>O</w:t>
      </w:r>
      <w:r w:rsidRPr="00C378CE">
        <w:rPr>
          <w:rFonts w:ascii="Arial" w:eastAsia="Calibri" w:hAnsi="Arial" w:cs="Arial"/>
          <w:b/>
          <w:color w:val="000000"/>
          <w:sz w:val="24"/>
          <w:szCs w:val="24"/>
          <w:lang w:val="es-AR"/>
        </w:rPr>
        <w:t xml:space="preserve"> DE</w:t>
      </w:r>
      <w:r>
        <w:rPr>
          <w:rFonts w:ascii="Arial" w:eastAsia="Calibri" w:hAnsi="Arial" w:cs="Arial"/>
          <w:b/>
          <w:color w:val="000000"/>
          <w:sz w:val="24"/>
          <w:szCs w:val="24"/>
          <w:lang w:val="es-AR"/>
        </w:rPr>
        <w:t>L DESPACHO DE LA</w:t>
      </w:r>
      <w:r w:rsidRPr="00C378CE">
        <w:rPr>
          <w:rFonts w:ascii="Arial" w:eastAsia="Calibri" w:hAnsi="Arial" w:cs="Arial"/>
          <w:b/>
          <w:color w:val="000000"/>
          <w:sz w:val="24"/>
          <w:szCs w:val="24"/>
          <w:lang w:val="es-AR"/>
        </w:rPr>
        <w:t xml:space="preserve"> HACIENDA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en nombre y representación de este Ayuntamiento, </w:t>
      </w:r>
      <w:r>
        <w:rPr>
          <w:rFonts w:ascii="Arial" w:eastAsia="Calibri" w:hAnsi="Arial" w:cs="Arial"/>
          <w:b/>
          <w:iCs/>
          <w:color w:val="000000"/>
          <w:sz w:val="24"/>
          <w:szCs w:val="24"/>
        </w:rPr>
        <w:t>suscriban los</w:t>
      </w:r>
      <w:r w:rsidRPr="009E28BF">
        <w:rPr>
          <w:rFonts w:ascii="Arial" w:eastAsia="Calibri" w:hAnsi="Arial" w:cs="Arial"/>
          <w:b/>
          <w:iCs/>
          <w:color w:val="000000"/>
          <w:sz w:val="24"/>
          <w:szCs w:val="24"/>
        </w:rPr>
        <w:t xml:space="preserve"> contrato</w:t>
      </w:r>
      <w:r>
        <w:rPr>
          <w:rFonts w:ascii="Arial" w:eastAsia="Calibri" w:hAnsi="Arial" w:cs="Arial"/>
          <w:b/>
          <w:iCs/>
          <w:color w:val="000000"/>
          <w:sz w:val="24"/>
          <w:szCs w:val="24"/>
        </w:rPr>
        <w:t>s</w:t>
      </w:r>
      <w:r w:rsidRPr="009E28BF">
        <w:rPr>
          <w:rFonts w:ascii="Arial" w:eastAsia="Calibri" w:hAnsi="Arial" w:cs="Arial"/>
          <w:b/>
          <w:iCs/>
          <w:color w:val="000000"/>
          <w:sz w:val="24"/>
          <w:szCs w:val="24"/>
        </w:rPr>
        <w:t xml:space="preserve"> </w:t>
      </w:r>
      <w:r>
        <w:rPr>
          <w:rFonts w:ascii="Arial" w:eastAsia="Calibri" w:hAnsi="Arial" w:cs="Arial"/>
          <w:b/>
          <w:iCs/>
          <w:color w:val="000000"/>
          <w:sz w:val="24"/>
          <w:szCs w:val="24"/>
        </w:rPr>
        <w:t>y sus convenios modificatorios que resulten necesarios durante la ejecución de las Obra descrita en el cuerpo del presente Dictamen.</w:t>
      </w:r>
      <w:bookmarkEnd w:id="10"/>
    </w:p>
    <w:p w14:paraId="3D4ABEA6" w14:textId="626C5273" w:rsidR="006E6F65" w:rsidRPr="00AD1C9E" w:rsidRDefault="000F08D4" w:rsidP="00AD1C9E">
      <w:pPr>
        <w:jc w:val="both"/>
        <w:rPr>
          <w:rFonts w:ascii="Arial" w:eastAsia="Calibri" w:hAnsi="Arial" w:cs="Arial"/>
          <w:color w:val="000000"/>
          <w:lang w:val="es-AR"/>
        </w:rPr>
      </w:pPr>
      <w:r>
        <w:rPr>
          <w:rFonts w:ascii="Arial" w:eastAsia="Calibri" w:hAnsi="Arial" w:cs="Arial"/>
          <w:b/>
          <w:iCs/>
          <w:color w:val="000000"/>
          <w:sz w:val="24"/>
          <w:szCs w:val="24"/>
        </w:rPr>
        <w:t>CUARTO</w:t>
      </w:r>
      <w:r w:rsidR="00C66749" w:rsidRPr="00036F47">
        <w:rPr>
          <w:rFonts w:ascii="Arial" w:eastAsia="Calibri" w:hAnsi="Arial" w:cs="Arial"/>
          <w:b/>
          <w:iCs/>
          <w:color w:val="000000"/>
          <w:sz w:val="24"/>
          <w:szCs w:val="24"/>
        </w:rPr>
        <w:t>.</w:t>
      </w:r>
      <w:r w:rsidR="00C66749"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w:t>
      </w:r>
      <w:r w:rsidR="007C1E84">
        <w:rPr>
          <w:rFonts w:ascii="Arial" w:eastAsia="Calibri" w:hAnsi="Arial" w:cs="Arial"/>
          <w:b/>
          <w:iCs/>
          <w:color w:val="000000"/>
          <w:sz w:val="24"/>
          <w:szCs w:val="24"/>
        </w:rPr>
        <w:t>A</w:t>
      </w:r>
      <w:r w:rsidR="00036F47" w:rsidRPr="000E13FE">
        <w:rPr>
          <w:rFonts w:ascii="Arial" w:eastAsia="Calibri" w:hAnsi="Arial" w:cs="Arial"/>
          <w:b/>
          <w:iCs/>
          <w:color w:val="000000"/>
          <w:sz w:val="24"/>
          <w:szCs w:val="24"/>
        </w:rPr>
        <w:t xml:space="preserve"> </w:t>
      </w:r>
      <w:r w:rsidR="00DD36FB">
        <w:rPr>
          <w:rFonts w:ascii="Arial" w:eastAsia="Calibri" w:hAnsi="Arial" w:cs="Arial"/>
          <w:b/>
          <w:iCs/>
          <w:color w:val="000000"/>
          <w:sz w:val="24"/>
          <w:szCs w:val="24"/>
        </w:rPr>
        <w:t>DE GOBIERNO</w:t>
      </w:r>
      <w:r w:rsidR="000B3C6B">
        <w:rPr>
          <w:rFonts w:ascii="Arial" w:eastAsia="Calibri" w:hAnsi="Arial" w:cs="Arial"/>
          <w:b/>
          <w:iCs/>
          <w:color w:val="000000"/>
          <w:sz w:val="24"/>
          <w:szCs w:val="24"/>
        </w:rPr>
        <w:t xml:space="preserve"> SUPLENTE</w:t>
      </w:r>
      <w:r w:rsidR="00036F47">
        <w:rPr>
          <w:rFonts w:ascii="Arial" w:eastAsia="Calibri" w:hAnsi="Arial" w:cs="Arial"/>
          <w:b/>
          <w:iCs/>
          <w:color w:val="000000"/>
          <w:sz w:val="24"/>
          <w:szCs w:val="24"/>
        </w:rPr>
        <w:t xml:space="preserve">, MA. </w:t>
      </w:r>
      <w:r w:rsidR="000B3C6B">
        <w:rPr>
          <w:rFonts w:ascii="Arial" w:eastAsia="Calibri" w:hAnsi="Arial" w:cs="Arial"/>
          <w:b/>
          <w:iCs/>
          <w:color w:val="000000"/>
          <w:sz w:val="24"/>
          <w:szCs w:val="24"/>
        </w:rPr>
        <w:t>REFUGIO EUSEBIO BERNABÉ</w:t>
      </w:r>
      <w:r w:rsidR="00036F47" w:rsidRPr="000E13FE">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 xml:space="preserve">a efecto de que notifique </w:t>
      </w:r>
      <w:r w:rsidR="000B3C6B">
        <w:rPr>
          <w:rFonts w:ascii="Arial" w:eastAsia="Calibri" w:hAnsi="Arial" w:cs="Arial"/>
          <w:iCs/>
          <w:color w:val="000000"/>
          <w:sz w:val="24"/>
          <w:szCs w:val="24"/>
        </w:rPr>
        <w:t xml:space="preserve">al </w:t>
      </w:r>
      <w:r w:rsidR="00036F47" w:rsidRPr="00C378CE">
        <w:rPr>
          <w:rFonts w:ascii="Arial" w:eastAsia="Calibri" w:hAnsi="Arial" w:cs="Arial"/>
          <w:iCs/>
          <w:color w:val="000000"/>
          <w:sz w:val="24"/>
          <w:szCs w:val="24"/>
        </w:rPr>
        <w:t>Síndico Municipal</w:t>
      </w:r>
      <w:r w:rsidR="000B3C6B">
        <w:rPr>
          <w:rFonts w:ascii="Arial" w:eastAsia="Calibri" w:hAnsi="Arial" w:cs="Arial"/>
          <w:iCs/>
          <w:color w:val="000000"/>
          <w:sz w:val="24"/>
          <w:szCs w:val="24"/>
        </w:rPr>
        <w:t xml:space="preserve"> Suplente</w:t>
      </w:r>
      <w:r w:rsidR="00036F47">
        <w:rPr>
          <w:rFonts w:ascii="Arial" w:eastAsia="Calibri" w:hAnsi="Arial" w:cs="Arial"/>
          <w:iCs/>
          <w:color w:val="000000"/>
          <w:sz w:val="24"/>
          <w:szCs w:val="24"/>
        </w:rPr>
        <w:t xml:space="preserve">, </w:t>
      </w:r>
      <w:r w:rsidR="008B34BF">
        <w:rPr>
          <w:rFonts w:ascii="Arial" w:eastAsia="Calibri" w:hAnsi="Arial" w:cs="Arial"/>
          <w:iCs/>
          <w:color w:val="000000"/>
          <w:sz w:val="24"/>
          <w:szCs w:val="24"/>
        </w:rPr>
        <w:t>al E</w:t>
      </w:r>
      <w:r w:rsidR="00036F47">
        <w:rPr>
          <w:rFonts w:ascii="Arial" w:eastAsia="Calibri" w:hAnsi="Arial" w:cs="Arial"/>
          <w:iCs/>
          <w:color w:val="000000"/>
          <w:sz w:val="24"/>
          <w:szCs w:val="24"/>
        </w:rPr>
        <w:t>ncargad</w:t>
      </w:r>
      <w:r w:rsidR="008B34BF">
        <w:rPr>
          <w:rFonts w:ascii="Arial" w:eastAsia="Calibri" w:hAnsi="Arial" w:cs="Arial"/>
          <w:iCs/>
          <w:color w:val="000000"/>
          <w:sz w:val="24"/>
          <w:szCs w:val="24"/>
        </w:rPr>
        <w:t>o</w:t>
      </w:r>
      <w:r w:rsidR="00036F47">
        <w:rPr>
          <w:rFonts w:ascii="Arial" w:eastAsia="Calibri" w:hAnsi="Arial" w:cs="Arial"/>
          <w:iCs/>
          <w:color w:val="000000"/>
          <w:sz w:val="24"/>
          <w:szCs w:val="24"/>
        </w:rPr>
        <w:t xml:space="preserve"> de</w:t>
      </w:r>
      <w:r w:rsidR="008B34BF">
        <w:rPr>
          <w:rFonts w:ascii="Arial" w:eastAsia="Calibri" w:hAnsi="Arial" w:cs="Arial"/>
          <w:iCs/>
          <w:color w:val="000000"/>
          <w:sz w:val="24"/>
          <w:szCs w:val="24"/>
        </w:rPr>
        <w:t>l Despacho de la</w:t>
      </w:r>
      <w:r w:rsidR="00036F47">
        <w:rPr>
          <w:rFonts w:ascii="Arial" w:eastAsia="Calibri" w:hAnsi="Arial" w:cs="Arial"/>
          <w:iCs/>
          <w:color w:val="000000"/>
          <w:sz w:val="24"/>
          <w:szCs w:val="24"/>
        </w:rPr>
        <w:t xml:space="preserve"> Hacienda Municipal, </w:t>
      </w:r>
      <w:r w:rsidR="008B34BF">
        <w:rPr>
          <w:rFonts w:ascii="Arial" w:eastAsia="Calibri" w:hAnsi="Arial" w:cs="Arial"/>
          <w:iCs/>
          <w:color w:val="000000"/>
          <w:sz w:val="24"/>
          <w:szCs w:val="24"/>
        </w:rPr>
        <w:t xml:space="preserve">a </w:t>
      </w:r>
      <w:r w:rsidR="000B3C6B">
        <w:rPr>
          <w:rFonts w:ascii="Arial" w:eastAsia="Calibri" w:hAnsi="Arial" w:cs="Arial"/>
          <w:iCs/>
          <w:color w:val="000000"/>
          <w:sz w:val="24"/>
          <w:szCs w:val="24"/>
        </w:rPr>
        <w:t>Encargado del Despacho de la Dirección</w:t>
      </w:r>
      <w:r>
        <w:rPr>
          <w:rFonts w:ascii="Arial" w:eastAsia="Calibri" w:hAnsi="Arial" w:cs="Arial"/>
          <w:iCs/>
          <w:color w:val="000000"/>
          <w:sz w:val="24"/>
          <w:szCs w:val="24"/>
        </w:rPr>
        <w:t xml:space="preserve"> General</w:t>
      </w:r>
      <w:r w:rsidR="00036F47">
        <w:rPr>
          <w:rFonts w:ascii="Arial" w:eastAsia="Calibri" w:hAnsi="Arial" w:cs="Arial"/>
          <w:iCs/>
          <w:color w:val="000000"/>
          <w:sz w:val="24"/>
          <w:szCs w:val="24"/>
        </w:rPr>
        <w:t xml:space="preserve"> de Gestión de la Ciudad, </w:t>
      </w:r>
      <w:r w:rsidR="008B34BF">
        <w:rPr>
          <w:rFonts w:ascii="Arial" w:eastAsia="Calibri" w:hAnsi="Arial" w:cs="Arial"/>
          <w:iCs/>
          <w:color w:val="000000"/>
          <w:sz w:val="24"/>
          <w:szCs w:val="24"/>
        </w:rPr>
        <w:t xml:space="preserve">al </w:t>
      </w:r>
      <w:proofErr w:type="gramStart"/>
      <w:r w:rsidR="000B3C6B">
        <w:rPr>
          <w:rFonts w:ascii="Arial" w:eastAsia="Calibri" w:hAnsi="Arial" w:cs="Arial"/>
          <w:iCs/>
          <w:color w:val="000000"/>
          <w:sz w:val="24"/>
          <w:szCs w:val="24"/>
        </w:rPr>
        <w:t>D</w:t>
      </w:r>
      <w:r w:rsidR="000B3C6B" w:rsidRPr="00C378CE">
        <w:rPr>
          <w:rFonts w:ascii="Arial" w:eastAsia="Calibri" w:hAnsi="Arial" w:cs="Arial"/>
          <w:iCs/>
          <w:color w:val="000000"/>
          <w:sz w:val="24"/>
          <w:szCs w:val="24"/>
        </w:rPr>
        <w:t>irector</w:t>
      </w:r>
      <w:proofErr w:type="gramEnd"/>
      <w:r w:rsidR="00036F47" w:rsidRPr="00C378CE">
        <w:rPr>
          <w:rFonts w:ascii="Arial" w:eastAsia="Calibri" w:hAnsi="Arial" w:cs="Arial"/>
          <w:iCs/>
          <w:color w:val="000000"/>
          <w:sz w:val="24"/>
          <w:szCs w:val="24"/>
        </w:rPr>
        <w:t xml:space="preserve">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427DEAA1" w14:textId="77777777" w:rsidR="000B3C6B" w:rsidRDefault="000B3C6B" w:rsidP="000B3C6B">
      <w:pPr>
        <w:pStyle w:val="Sinespaciado"/>
        <w:jc w:val="center"/>
        <w:rPr>
          <w:rFonts w:ascii="Arial" w:hAnsi="Arial" w:cs="Arial"/>
          <w:b/>
        </w:rPr>
      </w:pPr>
      <w:r>
        <w:rPr>
          <w:rFonts w:ascii="Arial" w:hAnsi="Arial" w:cs="Arial"/>
          <w:b/>
        </w:rPr>
        <w:t>A T E N T A M E N T E</w:t>
      </w:r>
    </w:p>
    <w:p w14:paraId="739F07CA" w14:textId="77777777" w:rsidR="000B3C6B" w:rsidRDefault="000B3C6B" w:rsidP="000B3C6B">
      <w:pPr>
        <w:pStyle w:val="Sinespaciado"/>
        <w:jc w:val="center"/>
        <w:rPr>
          <w:rFonts w:ascii="Arial" w:hAnsi="Arial" w:cs="Arial"/>
          <w:b/>
        </w:rPr>
      </w:pPr>
    </w:p>
    <w:p w14:paraId="36FAC067" w14:textId="77777777"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“2024, AÑO DEL 85 ANIVERSARIO DE LA ESCUELA SECUNDARIA FEDERAL BENITO JUAREZ”</w:t>
      </w:r>
    </w:p>
    <w:p w14:paraId="4CB3F82C" w14:textId="77777777"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“2024, BICENTENARIO EN QUE SE OTORGA EL TÍTULO DE “CIUDAD” A LA ANTIGUA ZAPOTLÁN EL GRANDE”</w:t>
      </w:r>
    </w:p>
    <w:p w14:paraId="7324A297" w14:textId="686E0991"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A 16 de mayo de 2024</w:t>
      </w:r>
    </w:p>
    <w:p w14:paraId="2CCACEB4" w14:textId="77777777" w:rsidR="006E6F65" w:rsidRPr="000C75A8" w:rsidRDefault="006E6F65" w:rsidP="006E6F65">
      <w:pPr>
        <w:spacing w:after="0"/>
        <w:jc w:val="center"/>
        <w:rPr>
          <w:rFonts w:ascii="Arial" w:eastAsia="Times New Roman" w:hAnsi="Arial" w:cs="Arial"/>
          <w:b/>
          <w:sz w:val="18"/>
          <w:szCs w:val="20"/>
          <w:lang w:val="es-ES" w:eastAsia="es-MX"/>
        </w:rPr>
      </w:pPr>
      <w:r w:rsidRPr="000C75A8">
        <w:rPr>
          <w:rFonts w:ascii="Arial" w:hAnsi="Arial" w:cs="Arial"/>
          <w:b/>
          <w:sz w:val="18"/>
          <w:szCs w:val="20"/>
          <w:lang w:val="es-ES"/>
        </w:rPr>
        <w:t>COMISIÓN EDILICIA PERMANENTE DE OBRAS PÚBLICAS, PLANEACIÓN URBANA Y REGULARIZACIÓN DE LA TENENCIA DE LA TIERRA:</w:t>
      </w:r>
    </w:p>
    <w:p w14:paraId="7B68A807" w14:textId="77777777" w:rsidR="006E6F65" w:rsidRPr="000C75A8" w:rsidRDefault="006E6F65" w:rsidP="006E6F65">
      <w:pPr>
        <w:spacing w:after="0"/>
        <w:rPr>
          <w:rFonts w:ascii="Arial" w:eastAsia="Times New Roman" w:hAnsi="Arial" w:cs="Arial"/>
          <w:b/>
          <w:sz w:val="18"/>
          <w:szCs w:val="20"/>
          <w:lang w:val="es-ES" w:eastAsia="es-MX"/>
        </w:rPr>
      </w:pPr>
    </w:p>
    <w:p w14:paraId="7903102C" w14:textId="77777777" w:rsidR="00AD1C9E" w:rsidRDefault="00AD1C9E" w:rsidP="006E6F65">
      <w:pPr>
        <w:spacing w:after="0"/>
        <w:rPr>
          <w:rFonts w:ascii="Arial" w:eastAsia="Times New Roman" w:hAnsi="Arial" w:cs="Arial"/>
          <w:b/>
          <w:sz w:val="20"/>
          <w:lang w:val="es-ES" w:eastAsia="es-MX"/>
        </w:rPr>
      </w:pPr>
    </w:p>
    <w:p w14:paraId="572B63ED" w14:textId="77777777" w:rsidR="00AB437E" w:rsidRPr="00AD1C9E" w:rsidRDefault="00AB437E" w:rsidP="006E6F65">
      <w:pPr>
        <w:spacing w:after="0"/>
        <w:rPr>
          <w:rFonts w:ascii="Arial" w:eastAsia="Times New Roman" w:hAnsi="Arial" w:cs="Arial"/>
          <w:b/>
          <w:sz w:val="20"/>
          <w:lang w:val="es-ES" w:eastAsia="es-MX"/>
        </w:rPr>
      </w:pPr>
    </w:p>
    <w:p w14:paraId="05905D1A" w14:textId="77777777"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_____________________________________</w:t>
      </w:r>
    </w:p>
    <w:p w14:paraId="0E505E54" w14:textId="01A076CE" w:rsidR="006E6F65" w:rsidRPr="000C75A8" w:rsidRDefault="008B34BF"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C</w:t>
      </w:r>
      <w:r w:rsidR="006E6F65" w:rsidRPr="000C75A8">
        <w:rPr>
          <w:rFonts w:ascii="Arial" w:hAnsi="Arial" w:cs="Arial"/>
          <w:b/>
          <w:sz w:val="18"/>
          <w:szCs w:val="20"/>
          <w:lang w:val="es-ES"/>
        </w:rPr>
        <w:t xml:space="preserve">. </w:t>
      </w:r>
      <w:r w:rsidR="000B3C6B">
        <w:rPr>
          <w:rFonts w:ascii="Arial" w:hAnsi="Arial" w:cs="Arial"/>
          <w:b/>
          <w:sz w:val="18"/>
          <w:szCs w:val="20"/>
          <w:lang w:val="es-ES"/>
        </w:rPr>
        <w:t>JORGE DE JESUS JUAREZ PARRA</w:t>
      </w:r>
    </w:p>
    <w:p w14:paraId="3C3F729D" w14:textId="220A4808"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 xml:space="preserve">PRESIDENTE MUNICIPAL </w:t>
      </w:r>
      <w:r w:rsidR="000B3C6B">
        <w:rPr>
          <w:rFonts w:ascii="Arial" w:hAnsi="Arial" w:cs="Arial"/>
          <w:b/>
          <w:sz w:val="18"/>
          <w:szCs w:val="20"/>
          <w:lang w:val="es-ES"/>
        </w:rPr>
        <w:t xml:space="preserve">INTERINO </w:t>
      </w:r>
      <w:r w:rsidRPr="000C75A8">
        <w:rPr>
          <w:rFonts w:ascii="Arial" w:hAnsi="Arial" w:cs="Arial"/>
          <w:b/>
          <w:sz w:val="18"/>
          <w:szCs w:val="20"/>
          <w:lang w:val="es-ES"/>
        </w:rPr>
        <w:t xml:space="preserve">Y PRESIDENTE DE LA </w:t>
      </w:r>
      <w:r w:rsidR="00AD1C9E" w:rsidRPr="000C75A8">
        <w:rPr>
          <w:rFonts w:ascii="Arial" w:hAnsi="Arial" w:cs="Arial"/>
          <w:b/>
          <w:sz w:val="18"/>
          <w:szCs w:val="20"/>
        </w:rPr>
        <w:t>COMISIÓN</w:t>
      </w:r>
    </w:p>
    <w:p w14:paraId="691CD06B" w14:textId="77777777" w:rsidR="006E6F65" w:rsidRDefault="006E6F65" w:rsidP="006E6F65">
      <w:pPr>
        <w:spacing w:after="0"/>
        <w:ind w:left="142"/>
        <w:jc w:val="center"/>
        <w:rPr>
          <w:rFonts w:ascii="Arial" w:hAnsi="Arial" w:cs="Arial"/>
          <w:b/>
          <w:sz w:val="18"/>
          <w:szCs w:val="20"/>
          <w:lang w:val="es-ES"/>
        </w:rPr>
      </w:pPr>
    </w:p>
    <w:p w14:paraId="0AF76B86" w14:textId="77777777" w:rsidR="000B3C6B" w:rsidRDefault="000B3C6B" w:rsidP="006E6F65">
      <w:pPr>
        <w:spacing w:after="0"/>
        <w:ind w:left="142"/>
        <w:jc w:val="center"/>
        <w:rPr>
          <w:rFonts w:ascii="Arial" w:hAnsi="Arial" w:cs="Arial"/>
          <w:b/>
          <w:sz w:val="18"/>
          <w:szCs w:val="20"/>
          <w:lang w:val="es-ES"/>
        </w:rPr>
      </w:pPr>
    </w:p>
    <w:p w14:paraId="7149200B" w14:textId="77777777" w:rsidR="000B3C6B" w:rsidRDefault="000B3C6B" w:rsidP="006E6F65">
      <w:pPr>
        <w:spacing w:after="0"/>
        <w:ind w:left="142"/>
        <w:jc w:val="center"/>
        <w:rPr>
          <w:rFonts w:ascii="Arial" w:hAnsi="Arial" w:cs="Arial"/>
          <w:b/>
          <w:sz w:val="18"/>
          <w:szCs w:val="20"/>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4352"/>
      </w:tblGrid>
      <w:tr w:rsidR="000B3C6B" w14:paraId="6747BB0C" w14:textId="77777777" w:rsidTr="000B3C6B">
        <w:tc>
          <w:tcPr>
            <w:tcW w:w="4414" w:type="dxa"/>
          </w:tcPr>
          <w:p w14:paraId="0220707B" w14:textId="77777777" w:rsidR="000B3C6B" w:rsidRPr="000C75A8" w:rsidRDefault="000B3C6B" w:rsidP="000B3C6B">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3187C606" w14:textId="77777777" w:rsidR="000B3C6B" w:rsidRPr="000C75A8" w:rsidRDefault="000B3C6B" w:rsidP="000B3C6B">
            <w:pPr>
              <w:spacing w:after="0"/>
              <w:ind w:left="142"/>
              <w:jc w:val="center"/>
              <w:rPr>
                <w:rFonts w:ascii="Arial" w:eastAsia="Calibri" w:hAnsi="Arial" w:cs="Arial"/>
                <w:b/>
                <w:sz w:val="18"/>
                <w:szCs w:val="20"/>
              </w:rPr>
            </w:pPr>
            <w:r w:rsidRPr="000C75A8">
              <w:rPr>
                <w:rFonts w:ascii="Arial" w:hAnsi="Arial" w:cs="Arial"/>
                <w:b/>
                <w:sz w:val="18"/>
                <w:szCs w:val="20"/>
              </w:rPr>
              <w:t>C. TANIA</w:t>
            </w:r>
            <w:r w:rsidRPr="000C75A8">
              <w:rPr>
                <w:rFonts w:ascii="Arial" w:eastAsia="Calibri" w:hAnsi="Arial" w:cs="Arial"/>
                <w:b/>
                <w:sz w:val="18"/>
                <w:szCs w:val="20"/>
              </w:rPr>
              <w:t xml:space="preserve"> MAGDALENA BERNARDINO JUÁREZ </w:t>
            </w:r>
          </w:p>
          <w:p w14:paraId="40C49585" w14:textId="77777777" w:rsidR="000B3C6B" w:rsidRPr="000C75A8" w:rsidRDefault="000B3C6B" w:rsidP="000B3C6B">
            <w:pPr>
              <w:spacing w:after="0"/>
              <w:ind w:left="142"/>
              <w:jc w:val="center"/>
              <w:rPr>
                <w:rFonts w:ascii="Arial" w:hAnsi="Arial" w:cs="Arial"/>
                <w:b/>
                <w:sz w:val="18"/>
                <w:szCs w:val="20"/>
              </w:rPr>
            </w:pPr>
            <w:r w:rsidRPr="000C75A8">
              <w:rPr>
                <w:rFonts w:ascii="Arial" w:eastAsia="Calibri" w:hAnsi="Arial" w:cs="Arial"/>
                <w:b/>
                <w:sz w:val="18"/>
                <w:szCs w:val="20"/>
              </w:rPr>
              <w:t xml:space="preserve">REGIDORA Y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11B16CE4" w14:textId="77777777" w:rsidR="000B3C6B" w:rsidRDefault="000B3C6B" w:rsidP="006E6F65">
            <w:pPr>
              <w:spacing w:after="0"/>
              <w:jc w:val="center"/>
              <w:rPr>
                <w:rFonts w:ascii="Arial" w:hAnsi="Arial" w:cs="Arial"/>
                <w:b/>
                <w:sz w:val="18"/>
                <w:szCs w:val="20"/>
                <w:lang w:val="es-ES"/>
              </w:rPr>
            </w:pPr>
          </w:p>
        </w:tc>
        <w:tc>
          <w:tcPr>
            <w:tcW w:w="4414" w:type="dxa"/>
          </w:tcPr>
          <w:p w14:paraId="1968B480" w14:textId="77777777" w:rsidR="000B3C6B" w:rsidRPr="000C75A8" w:rsidRDefault="000B3C6B" w:rsidP="000B3C6B">
            <w:pPr>
              <w:spacing w:after="0"/>
              <w:ind w:left="142"/>
              <w:jc w:val="center"/>
              <w:rPr>
                <w:rFonts w:ascii="Arial" w:hAnsi="Arial" w:cs="Arial"/>
                <w:b/>
                <w:sz w:val="18"/>
                <w:szCs w:val="20"/>
              </w:rPr>
            </w:pPr>
            <w:r w:rsidRPr="000C75A8">
              <w:rPr>
                <w:rFonts w:ascii="Arial" w:hAnsi="Arial" w:cs="Arial"/>
                <w:b/>
                <w:sz w:val="18"/>
                <w:szCs w:val="20"/>
              </w:rPr>
              <w:t>_________________________________</w:t>
            </w:r>
          </w:p>
          <w:p w14:paraId="60E14B5E" w14:textId="6CAD27F9" w:rsidR="000B3C6B" w:rsidRPr="000C75A8" w:rsidRDefault="000B3C6B" w:rsidP="000B3C6B">
            <w:pPr>
              <w:spacing w:after="0"/>
              <w:ind w:left="142"/>
              <w:jc w:val="center"/>
              <w:rPr>
                <w:rFonts w:ascii="Arial" w:hAnsi="Arial" w:cs="Arial"/>
                <w:b/>
                <w:sz w:val="18"/>
                <w:szCs w:val="20"/>
              </w:rPr>
            </w:pPr>
            <w:r w:rsidRPr="000C75A8">
              <w:rPr>
                <w:rFonts w:ascii="Arial" w:eastAsia="Calibri" w:hAnsi="Arial" w:cs="Arial"/>
                <w:b/>
                <w:sz w:val="18"/>
                <w:szCs w:val="20"/>
              </w:rPr>
              <w:t xml:space="preserve">C. </w:t>
            </w:r>
            <w:r>
              <w:rPr>
                <w:rFonts w:ascii="Arial" w:eastAsia="Calibri" w:hAnsi="Arial" w:cs="Arial"/>
                <w:b/>
                <w:sz w:val="18"/>
                <w:szCs w:val="20"/>
              </w:rPr>
              <w:t xml:space="preserve">FRANCISCO IGNACIO CARRILLO GOMEZ </w:t>
            </w:r>
          </w:p>
          <w:p w14:paraId="3E15502E" w14:textId="1ECBDD8D" w:rsidR="000B3C6B" w:rsidRPr="000C75A8" w:rsidRDefault="000B3C6B" w:rsidP="000B3C6B">
            <w:pPr>
              <w:spacing w:after="0"/>
              <w:jc w:val="center"/>
              <w:rPr>
                <w:rFonts w:ascii="Arial" w:hAnsi="Arial" w:cs="Arial"/>
                <w:b/>
                <w:sz w:val="18"/>
                <w:szCs w:val="20"/>
              </w:rPr>
            </w:pPr>
            <w:r w:rsidRPr="000C75A8">
              <w:rPr>
                <w:rFonts w:ascii="Arial" w:hAnsi="Arial" w:cs="Arial"/>
                <w:b/>
                <w:sz w:val="18"/>
                <w:szCs w:val="20"/>
              </w:rPr>
              <w:t>SINDICO MUNICIPAL</w:t>
            </w:r>
            <w:r>
              <w:rPr>
                <w:rFonts w:ascii="Arial" w:hAnsi="Arial" w:cs="Arial"/>
                <w:b/>
                <w:sz w:val="18"/>
                <w:szCs w:val="20"/>
              </w:rPr>
              <w:t xml:space="preserve"> SUPLENTE</w:t>
            </w:r>
            <w:r w:rsidRPr="000C75A8">
              <w:rPr>
                <w:rFonts w:ascii="Arial" w:hAnsi="Arial" w:cs="Arial"/>
                <w:b/>
                <w:sz w:val="18"/>
                <w:szCs w:val="20"/>
              </w:rPr>
              <w:t xml:space="preserve"> Y VOCAL DE LA COMISIÓN</w:t>
            </w:r>
          </w:p>
          <w:p w14:paraId="5EAB28C3" w14:textId="77777777" w:rsidR="000B3C6B" w:rsidRDefault="000B3C6B" w:rsidP="000B3C6B">
            <w:pPr>
              <w:rPr>
                <w:rFonts w:ascii="Arial" w:hAnsi="Arial" w:cs="Arial"/>
                <w:b/>
                <w:sz w:val="18"/>
                <w:szCs w:val="20"/>
                <w:lang w:val="es-ES"/>
              </w:rPr>
            </w:pPr>
          </w:p>
        </w:tc>
      </w:tr>
    </w:tbl>
    <w:p w14:paraId="50A8E8C8" w14:textId="14716752" w:rsidR="000B3C6B" w:rsidRPr="000B3C6B" w:rsidRDefault="000B3C6B" w:rsidP="000B3C6B">
      <w:pPr>
        <w:spacing w:after="0"/>
        <w:rPr>
          <w:rFonts w:ascii="Arial" w:hAnsi="Arial" w:cs="Arial"/>
          <w:b/>
          <w:sz w:val="14"/>
          <w:szCs w:val="16"/>
          <w:lang w:val="es-ES"/>
        </w:rPr>
      </w:pPr>
      <w:r w:rsidRPr="000B3C6B">
        <w:rPr>
          <w:rFonts w:ascii="Arial" w:hAnsi="Arial" w:cs="Arial"/>
          <w:b/>
          <w:sz w:val="14"/>
          <w:szCs w:val="16"/>
          <w:lang w:val="es-ES"/>
        </w:rPr>
        <w:t>JJJP/</w:t>
      </w:r>
      <w:proofErr w:type="spellStart"/>
      <w:r w:rsidRPr="000B3C6B">
        <w:rPr>
          <w:rFonts w:ascii="Arial" w:hAnsi="Arial" w:cs="Arial"/>
          <w:b/>
          <w:sz w:val="14"/>
          <w:szCs w:val="16"/>
          <w:lang w:val="es-ES"/>
        </w:rPr>
        <w:t>v</w:t>
      </w:r>
      <w:r>
        <w:rPr>
          <w:rFonts w:ascii="Arial" w:hAnsi="Arial" w:cs="Arial"/>
          <w:b/>
          <w:sz w:val="14"/>
          <w:szCs w:val="16"/>
          <w:lang w:val="es-ES"/>
        </w:rPr>
        <w:t>so</w:t>
      </w:r>
      <w:proofErr w:type="spellEnd"/>
    </w:p>
    <w:sectPr w:rsidR="000B3C6B" w:rsidRPr="000B3C6B"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E457" w14:textId="77777777" w:rsidR="00515D5F" w:rsidRDefault="00515D5F">
      <w:pPr>
        <w:spacing w:after="0" w:line="240" w:lineRule="auto"/>
      </w:pPr>
      <w:r>
        <w:separator/>
      </w:r>
    </w:p>
  </w:endnote>
  <w:endnote w:type="continuationSeparator" w:id="0">
    <w:p w14:paraId="783722CD" w14:textId="77777777" w:rsidR="00515D5F" w:rsidRDefault="0051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77777777"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167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1673">
              <w:rPr>
                <w:b/>
                <w:bCs/>
                <w:noProof/>
              </w:rPr>
              <w:t>7</w:t>
            </w:r>
            <w:r>
              <w:rPr>
                <w:b/>
                <w:bCs/>
                <w:sz w:val="24"/>
                <w:szCs w:val="24"/>
              </w:rPr>
              <w:fldChar w:fldCharType="end"/>
            </w:r>
          </w:p>
        </w:sdtContent>
      </w:sdt>
    </w:sdtContent>
  </w:sdt>
  <w:p w14:paraId="4B6CDC97" w14:textId="77777777" w:rsidR="001F086E"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B179B" w14:textId="77777777" w:rsidR="00515D5F" w:rsidRDefault="00515D5F">
      <w:pPr>
        <w:spacing w:after="0" w:line="240" w:lineRule="auto"/>
      </w:pPr>
      <w:r>
        <w:separator/>
      </w:r>
    </w:p>
  </w:footnote>
  <w:footnote w:type="continuationSeparator" w:id="0">
    <w:p w14:paraId="1E60E3FC" w14:textId="77777777" w:rsidR="00515D5F" w:rsidRDefault="0051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8CA9" w14:textId="05465A13" w:rsidR="001F086E" w:rsidRDefault="00B83269">
    <w:pPr>
      <w:pStyle w:val="Encabezado"/>
    </w:pPr>
    <w:r>
      <w:rPr>
        <w:noProof/>
      </w:rPr>
      <w:drawing>
        <wp:anchor distT="0" distB="0" distL="114300" distR="114300" simplePos="0" relativeHeight="251660288" behindDoc="1" locked="0" layoutInCell="1" allowOverlap="1" wp14:anchorId="38620BD8" wp14:editId="5274329D">
          <wp:simplePos x="0" y="0"/>
          <wp:positionH relativeFrom="column">
            <wp:posOffset>3682365</wp:posOffset>
          </wp:positionH>
          <wp:positionV relativeFrom="paragraph">
            <wp:posOffset>-40640</wp:posOffset>
          </wp:positionV>
          <wp:extent cx="2359660" cy="1109345"/>
          <wp:effectExtent l="0" t="0" r="2540" b="0"/>
          <wp:wrapNone/>
          <wp:docPr id="15222814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B427EE">
      <w:rPr>
        <w:noProof/>
        <w:lang w:eastAsia="es-MX"/>
      </w:rPr>
      <w:drawing>
        <wp:anchor distT="0" distB="0" distL="114300" distR="114300" simplePos="0" relativeHeight="251659264" behindDoc="1" locked="0" layoutInCell="0" allowOverlap="1" wp14:anchorId="189C1CE2" wp14:editId="43004F81">
          <wp:simplePos x="0" y="0"/>
          <wp:positionH relativeFrom="margin">
            <wp:posOffset>-451485</wp:posOffset>
          </wp:positionH>
          <wp:positionV relativeFrom="page">
            <wp:posOffset>276225</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0775" cy="96533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F0D"/>
    <w:multiLevelType w:val="hybridMultilevel"/>
    <w:tmpl w:val="C512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C9505BA"/>
    <w:multiLevelType w:val="hybridMultilevel"/>
    <w:tmpl w:val="C6181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2119370022">
    <w:abstractNumId w:val="7"/>
  </w:num>
  <w:num w:numId="2" w16cid:durableId="549653877">
    <w:abstractNumId w:val="6"/>
  </w:num>
  <w:num w:numId="3" w16cid:durableId="1171987739">
    <w:abstractNumId w:val="2"/>
  </w:num>
  <w:num w:numId="4" w16cid:durableId="22827064">
    <w:abstractNumId w:val="1"/>
  </w:num>
  <w:num w:numId="5" w16cid:durableId="1886872966">
    <w:abstractNumId w:val="0"/>
  </w:num>
  <w:num w:numId="6" w16cid:durableId="1138492430">
    <w:abstractNumId w:val="3"/>
  </w:num>
  <w:num w:numId="7" w16cid:durableId="4483639">
    <w:abstractNumId w:val="4"/>
  </w:num>
  <w:num w:numId="8" w16cid:durableId="1710839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9"/>
    <w:rsid w:val="00022C02"/>
    <w:rsid w:val="00025E2E"/>
    <w:rsid w:val="00030574"/>
    <w:rsid w:val="00036F47"/>
    <w:rsid w:val="00046103"/>
    <w:rsid w:val="00053422"/>
    <w:rsid w:val="000B2E5A"/>
    <w:rsid w:val="000B3C6B"/>
    <w:rsid w:val="000C75A8"/>
    <w:rsid w:val="000D4549"/>
    <w:rsid w:val="000E04A4"/>
    <w:rsid w:val="000F08D4"/>
    <w:rsid w:val="00110BA0"/>
    <w:rsid w:val="00167572"/>
    <w:rsid w:val="001922AB"/>
    <w:rsid w:val="001F086E"/>
    <w:rsid w:val="001F72E0"/>
    <w:rsid w:val="0020599F"/>
    <w:rsid w:val="00246905"/>
    <w:rsid w:val="0025287C"/>
    <w:rsid w:val="002B5D2F"/>
    <w:rsid w:val="002E53AC"/>
    <w:rsid w:val="00304A69"/>
    <w:rsid w:val="00355CBD"/>
    <w:rsid w:val="003E6B1B"/>
    <w:rsid w:val="0042442E"/>
    <w:rsid w:val="0043159A"/>
    <w:rsid w:val="004617EA"/>
    <w:rsid w:val="004772DB"/>
    <w:rsid w:val="004A1AF2"/>
    <w:rsid w:val="004B0B4E"/>
    <w:rsid w:val="004E35DF"/>
    <w:rsid w:val="004F3D2B"/>
    <w:rsid w:val="004F7625"/>
    <w:rsid w:val="00501632"/>
    <w:rsid w:val="0050415E"/>
    <w:rsid w:val="00506035"/>
    <w:rsid w:val="00515D5F"/>
    <w:rsid w:val="00527E53"/>
    <w:rsid w:val="00562C60"/>
    <w:rsid w:val="005A139C"/>
    <w:rsid w:val="005A145F"/>
    <w:rsid w:val="005A33E1"/>
    <w:rsid w:val="005B09B2"/>
    <w:rsid w:val="005C089A"/>
    <w:rsid w:val="005C61F5"/>
    <w:rsid w:val="005D2DD8"/>
    <w:rsid w:val="0061077A"/>
    <w:rsid w:val="00653234"/>
    <w:rsid w:val="006E6F65"/>
    <w:rsid w:val="007114F9"/>
    <w:rsid w:val="00717D25"/>
    <w:rsid w:val="00727421"/>
    <w:rsid w:val="007311D4"/>
    <w:rsid w:val="007475F9"/>
    <w:rsid w:val="00770B51"/>
    <w:rsid w:val="0079255A"/>
    <w:rsid w:val="007C1E84"/>
    <w:rsid w:val="00804861"/>
    <w:rsid w:val="00830DDD"/>
    <w:rsid w:val="00833F3D"/>
    <w:rsid w:val="00833FA6"/>
    <w:rsid w:val="00850779"/>
    <w:rsid w:val="008556E6"/>
    <w:rsid w:val="00861A04"/>
    <w:rsid w:val="008B143F"/>
    <w:rsid w:val="008B34BF"/>
    <w:rsid w:val="008E47FC"/>
    <w:rsid w:val="008F7F07"/>
    <w:rsid w:val="00901844"/>
    <w:rsid w:val="009303BD"/>
    <w:rsid w:val="009602AA"/>
    <w:rsid w:val="009848E0"/>
    <w:rsid w:val="009F5536"/>
    <w:rsid w:val="00A21922"/>
    <w:rsid w:val="00A46DD7"/>
    <w:rsid w:val="00A56CB7"/>
    <w:rsid w:val="00A63F51"/>
    <w:rsid w:val="00AB437E"/>
    <w:rsid w:val="00AD1C9E"/>
    <w:rsid w:val="00B14A17"/>
    <w:rsid w:val="00B427EE"/>
    <w:rsid w:val="00B8059B"/>
    <w:rsid w:val="00B83269"/>
    <w:rsid w:val="00BE09EA"/>
    <w:rsid w:val="00C114A5"/>
    <w:rsid w:val="00C63320"/>
    <w:rsid w:val="00C66749"/>
    <w:rsid w:val="00C77509"/>
    <w:rsid w:val="00CA1B45"/>
    <w:rsid w:val="00CA322E"/>
    <w:rsid w:val="00CA6A1A"/>
    <w:rsid w:val="00CB4958"/>
    <w:rsid w:val="00CB6C3E"/>
    <w:rsid w:val="00D341AA"/>
    <w:rsid w:val="00D344BB"/>
    <w:rsid w:val="00D71890"/>
    <w:rsid w:val="00D76DDB"/>
    <w:rsid w:val="00D86A76"/>
    <w:rsid w:val="00DA0CB5"/>
    <w:rsid w:val="00DA1673"/>
    <w:rsid w:val="00DA5A03"/>
    <w:rsid w:val="00DB37C9"/>
    <w:rsid w:val="00DB77B3"/>
    <w:rsid w:val="00DB798B"/>
    <w:rsid w:val="00DD36FB"/>
    <w:rsid w:val="00DD7B75"/>
    <w:rsid w:val="00E34A18"/>
    <w:rsid w:val="00E35177"/>
    <w:rsid w:val="00E4373B"/>
    <w:rsid w:val="00EA3F92"/>
    <w:rsid w:val="00ED23BF"/>
    <w:rsid w:val="00ED657D"/>
    <w:rsid w:val="00F92BA7"/>
    <w:rsid w:val="00FB5B33"/>
    <w:rsid w:val="00FB6A9E"/>
    <w:rsid w:val="00FF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docId w15:val="{1F74E160-39FA-4559-A349-53AD16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 w:type="paragraph" w:styleId="Sinespaciado">
    <w:name w:val="No Spacing"/>
    <w:uiPriority w:val="1"/>
    <w:qFormat/>
    <w:rsid w:val="000B3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662758">
      <w:bodyDiv w:val="1"/>
      <w:marLeft w:val="0"/>
      <w:marRight w:val="0"/>
      <w:marTop w:val="0"/>
      <w:marBottom w:val="0"/>
      <w:divBdr>
        <w:top w:val="none" w:sz="0" w:space="0" w:color="auto"/>
        <w:left w:val="none" w:sz="0" w:space="0" w:color="auto"/>
        <w:bottom w:val="none" w:sz="0" w:space="0" w:color="auto"/>
        <w:right w:val="none" w:sz="0" w:space="0" w:color="auto"/>
      </w:divBdr>
    </w:div>
    <w:div w:id="187938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031-868D-4F5F-8FFB-FB21293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2646</Words>
  <Characters>14555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2024-05-20T14:39:00Z</cp:lastPrinted>
  <dcterms:created xsi:type="dcterms:W3CDTF">2024-05-16T17:54:00Z</dcterms:created>
  <dcterms:modified xsi:type="dcterms:W3CDTF">2024-05-20T15:33:00Z</dcterms:modified>
</cp:coreProperties>
</file>