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18D19" w14:textId="77777777" w:rsidR="003F33B0" w:rsidRPr="0083123F" w:rsidRDefault="003F33B0" w:rsidP="003F33B0">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14:paraId="1A8EB1DB" w14:textId="77777777" w:rsidR="003F33B0" w:rsidRPr="0083123F" w:rsidRDefault="003F33B0" w:rsidP="003F33B0">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14:paraId="6F49D3C1" w14:textId="77777777" w:rsidR="003F33B0" w:rsidRPr="0083123F" w:rsidRDefault="003F33B0" w:rsidP="003F33B0">
      <w:pPr>
        <w:pStyle w:val="Sinespaciado"/>
        <w:jc w:val="both"/>
        <w:rPr>
          <w:rFonts w:ascii="Arial" w:hAnsi="Arial" w:cs="Arial"/>
          <w:b/>
          <w:sz w:val="24"/>
          <w:szCs w:val="24"/>
        </w:rPr>
      </w:pPr>
      <w:r w:rsidRPr="0083123F">
        <w:rPr>
          <w:rFonts w:ascii="Arial" w:hAnsi="Arial" w:cs="Arial"/>
          <w:b/>
          <w:sz w:val="24"/>
          <w:szCs w:val="24"/>
        </w:rPr>
        <w:t xml:space="preserve">P R E S E N T E </w:t>
      </w:r>
    </w:p>
    <w:p w14:paraId="7E4D91F7" w14:textId="77777777" w:rsidR="003F33B0" w:rsidRPr="0083123F" w:rsidRDefault="003F33B0" w:rsidP="003F33B0">
      <w:pPr>
        <w:pStyle w:val="Sinespaciado"/>
        <w:jc w:val="both"/>
        <w:rPr>
          <w:rFonts w:ascii="Arial" w:hAnsi="Arial" w:cs="Arial"/>
          <w:b/>
          <w:sz w:val="24"/>
          <w:szCs w:val="24"/>
        </w:rPr>
      </w:pPr>
    </w:p>
    <w:p w14:paraId="00E59E81" w14:textId="77777777" w:rsidR="003F33B0" w:rsidRPr="0083123F" w:rsidRDefault="003F33B0" w:rsidP="003F33B0">
      <w:pPr>
        <w:pStyle w:val="Sinespaciado"/>
        <w:jc w:val="both"/>
        <w:rPr>
          <w:rFonts w:ascii="Arial" w:hAnsi="Arial" w:cs="Arial"/>
          <w:b/>
          <w:sz w:val="24"/>
          <w:szCs w:val="24"/>
        </w:rPr>
      </w:pPr>
    </w:p>
    <w:p w14:paraId="03FE7264" w14:textId="77777777" w:rsidR="003F33B0" w:rsidRPr="0083123F" w:rsidRDefault="003F33B0" w:rsidP="003F33B0">
      <w:pPr>
        <w:pStyle w:val="Sinespaciado"/>
        <w:jc w:val="both"/>
        <w:rPr>
          <w:rFonts w:ascii="Arial" w:hAnsi="Arial" w:cs="Arial"/>
          <w:b/>
          <w:sz w:val="24"/>
          <w:szCs w:val="24"/>
        </w:rPr>
      </w:pPr>
    </w:p>
    <w:p w14:paraId="53770A4B" w14:textId="69413ACE" w:rsidR="003F33B0" w:rsidRDefault="003F33B0" w:rsidP="003F33B0">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 xml:space="preserve">QUE PROPONE AUTORIZACIÓN DEL PAGO DE PENSIÓN A LA SERVIDOR PÚBLICO </w:t>
      </w:r>
      <w:r w:rsidR="00E04747">
        <w:rPr>
          <w:rFonts w:ascii="Arial" w:hAnsi="Arial" w:cs="Arial"/>
          <w:b/>
          <w:sz w:val="24"/>
          <w:szCs w:val="24"/>
        </w:rPr>
        <w:t xml:space="preserve">MARÍA </w:t>
      </w:r>
      <w:r>
        <w:rPr>
          <w:rFonts w:ascii="Arial" w:hAnsi="Arial" w:cs="Arial"/>
          <w:b/>
          <w:sz w:val="24"/>
          <w:szCs w:val="24"/>
        </w:rPr>
        <w:t>NORMA ANGELICA PAREDES DÁVALOS</w:t>
      </w:r>
      <w:r>
        <w:rPr>
          <w:rFonts w:ascii="Arial" w:hAnsi="Arial" w:cs="Arial"/>
          <w:sz w:val="24"/>
          <w:szCs w:val="24"/>
        </w:rPr>
        <w:t xml:space="preserve">, el cual se fundamenta en los siguientes: </w:t>
      </w:r>
    </w:p>
    <w:p w14:paraId="18D2CBC7" w14:textId="77777777" w:rsidR="003F33B0" w:rsidRDefault="003F33B0" w:rsidP="003F33B0">
      <w:pPr>
        <w:jc w:val="both"/>
        <w:rPr>
          <w:rFonts w:ascii="Arial" w:hAnsi="Arial" w:cs="Arial"/>
        </w:rPr>
      </w:pPr>
    </w:p>
    <w:p w14:paraId="69E0546D" w14:textId="77777777" w:rsidR="003F33B0" w:rsidRPr="00DB73BB" w:rsidRDefault="003F33B0" w:rsidP="003F33B0">
      <w:pPr>
        <w:jc w:val="center"/>
        <w:rPr>
          <w:rFonts w:ascii="Arial" w:hAnsi="Arial" w:cs="Arial"/>
          <w:color w:val="000000"/>
          <w:lang w:val="es-ES"/>
        </w:rPr>
      </w:pPr>
      <w:r>
        <w:rPr>
          <w:rFonts w:ascii="Arial" w:hAnsi="Arial" w:cs="Arial"/>
          <w:b/>
          <w:lang w:eastAsia="es-MX"/>
        </w:rPr>
        <w:t>EXPOSICIÓN DE MOTIVOS</w:t>
      </w:r>
      <w:r w:rsidRPr="00DB73BB">
        <w:rPr>
          <w:rFonts w:ascii="Arial" w:hAnsi="Arial" w:cs="Arial"/>
          <w:b/>
          <w:lang w:eastAsia="es-MX"/>
        </w:rPr>
        <w:t>:</w:t>
      </w:r>
    </w:p>
    <w:p w14:paraId="5E13D035" w14:textId="77777777" w:rsidR="003F33B0" w:rsidRPr="00DB73BB" w:rsidRDefault="003F33B0" w:rsidP="003F33B0">
      <w:pPr>
        <w:jc w:val="both"/>
        <w:rPr>
          <w:rFonts w:ascii="Arial" w:hAnsi="Arial" w:cs="Arial"/>
          <w:b/>
          <w:lang w:eastAsia="es-MX"/>
        </w:rPr>
      </w:pPr>
    </w:p>
    <w:p w14:paraId="39276FB3" w14:textId="77777777" w:rsidR="003F33B0" w:rsidRPr="00DB73BB" w:rsidRDefault="003F33B0" w:rsidP="003F33B0">
      <w:pPr>
        <w:ind w:firstLine="708"/>
        <w:jc w:val="both"/>
        <w:rPr>
          <w:rFonts w:ascii="Arial" w:hAnsi="Arial" w:cs="Arial"/>
          <w:lang w:eastAsia="es-MX"/>
        </w:rPr>
      </w:pPr>
      <w:r w:rsidRPr="00C77B9F">
        <w:rPr>
          <w:rFonts w:ascii="Arial" w:hAnsi="Arial" w:cs="Arial"/>
          <w:b/>
          <w:lang w:eastAsia="es-MX"/>
        </w:rPr>
        <w:t>I.-</w:t>
      </w:r>
      <w:r w:rsidRPr="00DB73BB">
        <w:rPr>
          <w:rFonts w:ascii="Arial" w:hAnsi="Arial" w:cs="Arial"/>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lang w:eastAsia="es-MX"/>
        </w:rPr>
        <w:t>, y señalan la facultad de los Ayuntamientos para Celebrar convenios con instituciones públicas y privadas tendientes a la realización de obras de interés común, siempre que no corresponda su realización al Estado.</w:t>
      </w:r>
    </w:p>
    <w:p w14:paraId="38F4F5D4" w14:textId="77777777" w:rsidR="003F33B0" w:rsidRPr="00DB73BB" w:rsidRDefault="003F33B0" w:rsidP="003F33B0">
      <w:pPr>
        <w:jc w:val="both"/>
        <w:rPr>
          <w:rFonts w:ascii="Arial" w:hAnsi="Arial" w:cs="Arial"/>
          <w:lang w:eastAsia="es-MX"/>
        </w:rPr>
      </w:pPr>
    </w:p>
    <w:p w14:paraId="28878AA7" w14:textId="52588CCF" w:rsidR="003F33B0" w:rsidRDefault="003F33B0" w:rsidP="003F33B0">
      <w:pPr>
        <w:ind w:firstLine="708"/>
        <w:jc w:val="both"/>
        <w:rPr>
          <w:rFonts w:ascii="Arial" w:hAnsi="Arial" w:cs="Arial"/>
        </w:rPr>
      </w:pPr>
      <w:r w:rsidRPr="00C77B9F">
        <w:rPr>
          <w:rFonts w:ascii="Arial" w:hAnsi="Arial" w:cs="Arial"/>
          <w:b/>
          <w:lang w:eastAsia="es-MX"/>
        </w:rPr>
        <w:t xml:space="preserve">II.- </w:t>
      </w:r>
      <w:r>
        <w:rPr>
          <w:rFonts w:ascii="Arial" w:hAnsi="Arial" w:cs="Arial"/>
        </w:rPr>
        <w:t>Los M</w:t>
      </w:r>
      <w:r w:rsidRPr="00DB73BB">
        <w:rPr>
          <w:rFonts w:ascii="Arial" w:hAnsi="Arial" w:cs="Arial"/>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14:paraId="2A1EC096" w14:textId="77777777" w:rsidR="003F33B0" w:rsidRPr="00DB73BB" w:rsidRDefault="003F33B0" w:rsidP="003F33B0">
      <w:pPr>
        <w:ind w:firstLine="708"/>
        <w:jc w:val="both"/>
        <w:rPr>
          <w:rFonts w:ascii="Arial" w:hAnsi="Arial" w:cs="Arial"/>
        </w:rPr>
      </w:pPr>
    </w:p>
    <w:p w14:paraId="72DEEAD4" w14:textId="1D9F367E" w:rsidR="003F33B0" w:rsidRDefault="003F33B0" w:rsidP="003F33B0">
      <w:pPr>
        <w:ind w:firstLine="708"/>
        <w:jc w:val="both"/>
        <w:rPr>
          <w:rFonts w:ascii="Arial" w:hAnsi="Arial" w:cs="Arial"/>
          <w:snapToGrid w:val="0"/>
        </w:rPr>
      </w:pPr>
      <w:r w:rsidRPr="00C77B9F">
        <w:rPr>
          <w:rFonts w:ascii="Arial" w:hAnsi="Arial" w:cs="Arial"/>
          <w:b/>
        </w:rPr>
        <w:t>III.-</w:t>
      </w:r>
      <w:r w:rsidRPr="00DB73BB">
        <w:rPr>
          <w:rFonts w:ascii="Arial" w:hAnsi="Arial" w:cs="Arial"/>
        </w:rPr>
        <w:t xml:space="preserve"> Conforme a la Ley de Gobierno y la Administración Pública Municipal, es obligación del Presidente, v</w:t>
      </w:r>
      <w:r w:rsidRPr="00DB73BB">
        <w:rPr>
          <w:rFonts w:ascii="Arial" w:hAnsi="Arial" w:cs="Arial"/>
          <w:snapToGrid w:val="0"/>
        </w:rPr>
        <w:t xml:space="preserve">igilar que el destino y monto de los caudales municipales se </w:t>
      </w:r>
      <w:r w:rsidRPr="00DB73BB">
        <w:rPr>
          <w:rFonts w:ascii="Arial" w:hAnsi="Arial" w:cs="Arial"/>
          <w:snapToGrid w:val="0"/>
        </w:rPr>
        <w:lastRenderedPageBreak/>
        <w:t xml:space="preserve">ajusten a los presupuestos de egresos y de la correcta recaudación, custodia y administración de los </w:t>
      </w:r>
      <w:r>
        <w:rPr>
          <w:rFonts w:ascii="Arial" w:hAnsi="Arial" w:cs="Arial"/>
          <w:snapToGrid w:val="0"/>
        </w:rPr>
        <w:t xml:space="preserve">impuestos, derechos, productos, </w:t>
      </w:r>
      <w:r w:rsidRPr="00DB73BB">
        <w:rPr>
          <w:rFonts w:ascii="Arial" w:hAnsi="Arial" w:cs="Arial"/>
          <w:snapToGrid w:val="0"/>
        </w:rPr>
        <w:t>aprovechamientos, participaciones y demás ingresos propios del Municipio.</w:t>
      </w:r>
    </w:p>
    <w:p w14:paraId="7FFA3319" w14:textId="77777777" w:rsidR="003F33B0" w:rsidRPr="00DB73BB" w:rsidRDefault="003F33B0" w:rsidP="003F33B0">
      <w:pPr>
        <w:ind w:firstLine="708"/>
        <w:jc w:val="both"/>
        <w:rPr>
          <w:rFonts w:ascii="Arial" w:hAnsi="Arial" w:cs="Arial"/>
          <w:snapToGrid w:val="0"/>
        </w:rPr>
      </w:pPr>
    </w:p>
    <w:p w14:paraId="6CE3AFC3" w14:textId="77777777" w:rsidR="003F33B0" w:rsidRDefault="003F33B0" w:rsidP="003F33B0">
      <w:pPr>
        <w:ind w:firstLine="708"/>
        <w:jc w:val="both"/>
        <w:rPr>
          <w:rFonts w:ascii="Arial" w:hAnsi="Arial" w:cs="Arial"/>
          <w:snapToGrid w:val="0"/>
        </w:rPr>
      </w:pPr>
      <w:r w:rsidRPr="002D3F25">
        <w:rPr>
          <w:rFonts w:ascii="Arial" w:hAnsi="Arial" w:cs="Arial"/>
          <w:b/>
          <w:snapToGrid w:val="0"/>
        </w:rPr>
        <w:t>IV.-</w:t>
      </w:r>
      <w:r w:rsidRPr="00DB73BB">
        <w:rPr>
          <w:rFonts w:ascii="Arial" w:hAnsi="Arial" w:cs="Arial"/>
          <w:snapToGrid w:val="0"/>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rPr>
        <w:t>.</w:t>
      </w:r>
    </w:p>
    <w:p w14:paraId="75DAC9A4" w14:textId="77777777" w:rsidR="003F33B0" w:rsidRDefault="003F33B0" w:rsidP="003F33B0">
      <w:pPr>
        <w:ind w:firstLine="708"/>
        <w:jc w:val="both"/>
        <w:rPr>
          <w:rFonts w:ascii="Arial" w:hAnsi="Arial" w:cs="Arial"/>
          <w:b/>
          <w:lang w:eastAsia="es-MX"/>
        </w:rPr>
      </w:pPr>
    </w:p>
    <w:p w14:paraId="657697E1" w14:textId="77777777" w:rsidR="003F33B0" w:rsidRDefault="003F33B0" w:rsidP="003F33B0">
      <w:pPr>
        <w:pStyle w:val="Sinespaciado"/>
        <w:ind w:firstLine="708"/>
        <w:jc w:val="both"/>
        <w:rPr>
          <w:rFonts w:ascii="Arial" w:hAnsi="Arial" w:cs="Arial"/>
          <w:sz w:val="24"/>
          <w:szCs w:val="24"/>
          <w:lang w:eastAsia="es-MX"/>
        </w:rPr>
      </w:pPr>
      <w:r>
        <w:rPr>
          <w:rFonts w:ascii="Arial" w:hAnsi="Arial" w:cs="Arial"/>
          <w:b/>
          <w:sz w:val="24"/>
          <w:szCs w:val="24"/>
          <w:lang w:eastAsia="es-MX"/>
        </w:rPr>
        <w:t xml:space="preserve">V.- </w:t>
      </w:r>
      <w:r>
        <w:rPr>
          <w:rFonts w:ascii="Arial" w:hAnsi="Arial" w:cs="Arial"/>
          <w:sz w:val="24"/>
          <w:szCs w:val="24"/>
          <w:lang w:eastAsia="es-MX"/>
        </w:rPr>
        <w:t xml:space="preserve">Mediante el punto número 5 del acta correspondiente a la Sesión de Cabildo No. 64 de </w:t>
      </w:r>
      <w:proofErr w:type="gramStart"/>
      <w:r>
        <w:rPr>
          <w:rFonts w:ascii="Arial" w:hAnsi="Arial" w:cs="Arial"/>
          <w:sz w:val="24"/>
          <w:szCs w:val="24"/>
          <w:lang w:eastAsia="es-MX"/>
        </w:rPr>
        <w:t>Junio</w:t>
      </w:r>
      <w:proofErr w:type="gramEnd"/>
      <w:r>
        <w:rPr>
          <w:rFonts w:ascii="Arial" w:hAnsi="Arial" w:cs="Arial"/>
          <w:sz w:val="24"/>
          <w:szCs w:val="24"/>
          <w:lang w:eastAsia="es-MX"/>
        </w:rPr>
        <w:t xml:space="preserve"> 30 de 2000, con el rubro: INFORME RESPECTO DE LA SITUACIÓN DE LOS PENSIONADOS EN EL AYUNTAMIENTO Y PROPUESTA PARA LA SOLUCIÓN, LA CUAL SE PONE A LA CONSIDERACIÓN Y APROBACIÓN DEL CABILDO. PRESENTA EL REGIDOR ING. DAGOBERTO MORENO LEAL. </w:t>
      </w:r>
    </w:p>
    <w:p w14:paraId="11AD83F5" w14:textId="77777777" w:rsidR="003F33B0" w:rsidRDefault="003F33B0" w:rsidP="003F33B0">
      <w:pPr>
        <w:pStyle w:val="Sinespaciado"/>
        <w:jc w:val="both"/>
        <w:rPr>
          <w:rFonts w:ascii="Arial" w:hAnsi="Arial" w:cs="Arial"/>
          <w:sz w:val="24"/>
          <w:szCs w:val="24"/>
          <w:lang w:eastAsia="es-MX"/>
        </w:rPr>
      </w:pPr>
    </w:p>
    <w:p w14:paraId="48AC1316" w14:textId="77777777" w:rsidR="003F33B0" w:rsidRPr="00CA3A08" w:rsidRDefault="003F33B0" w:rsidP="003F33B0">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14:paraId="0C651EF8" w14:textId="77777777" w:rsidR="003F33B0" w:rsidRPr="00CA3A08" w:rsidRDefault="003F33B0" w:rsidP="003F33B0">
      <w:pPr>
        <w:pStyle w:val="Sinespaciado"/>
        <w:ind w:left="1418" w:right="1418"/>
        <w:jc w:val="both"/>
        <w:rPr>
          <w:rFonts w:ascii="Arial" w:hAnsi="Arial" w:cs="Arial"/>
          <w:i/>
          <w:sz w:val="20"/>
          <w:szCs w:val="20"/>
          <w:lang w:eastAsia="es-MX"/>
        </w:rPr>
      </w:pPr>
    </w:p>
    <w:p w14:paraId="1E61B9C2" w14:textId="77777777" w:rsidR="003F33B0" w:rsidRPr="00CA3A08" w:rsidRDefault="003F33B0" w:rsidP="003F33B0">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 xml:space="preserve">REGIDOR DAGOBERTO MORENO LEAL: </w:t>
      </w:r>
      <w:proofErr w:type="gramStart"/>
      <w:r w:rsidRPr="00CA3A08">
        <w:rPr>
          <w:rFonts w:ascii="Arial" w:hAnsi="Arial" w:cs="Arial"/>
          <w:i/>
          <w:sz w:val="20"/>
          <w:szCs w:val="20"/>
          <w:lang w:eastAsia="es-MX"/>
        </w:rPr>
        <w:t>Bien, hace dos sesiones este punto se pasó a comisión, lo recuerdan?</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w:t>
      </w:r>
      <w:r w:rsidRPr="00CA3A08">
        <w:rPr>
          <w:rFonts w:ascii="Arial" w:hAnsi="Arial" w:cs="Arial"/>
          <w:i/>
          <w:sz w:val="20"/>
          <w:szCs w:val="20"/>
          <w:lang w:eastAsia="es-MX"/>
        </w:rPr>
        <w:lastRenderedPageBreak/>
        <w:t>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14:paraId="261FFAA8" w14:textId="77777777" w:rsidR="003F33B0" w:rsidRPr="00CA3A08" w:rsidRDefault="003F33B0" w:rsidP="003F33B0">
      <w:pPr>
        <w:pStyle w:val="Sinespaciado"/>
        <w:ind w:left="1418" w:right="1418"/>
        <w:jc w:val="both"/>
        <w:rPr>
          <w:rFonts w:ascii="Arial" w:hAnsi="Arial" w:cs="Arial"/>
          <w:i/>
          <w:sz w:val="20"/>
          <w:szCs w:val="20"/>
          <w:lang w:eastAsia="es-MX"/>
        </w:rPr>
      </w:pPr>
    </w:p>
    <w:p w14:paraId="33DFB4D5" w14:textId="77777777" w:rsidR="003F33B0" w:rsidRPr="00CE6AC8" w:rsidRDefault="003F33B0" w:rsidP="003F33B0">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14:paraId="282912E4" w14:textId="77777777" w:rsidR="003F33B0" w:rsidRDefault="003F33B0" w:rsidP="003F33B0">
      <w:pPr>
        <w:pStyle w:val="Sinespaciado"/>
        <w:ind w:left="1418" w:right="1418"/>
        <w:jc w:val="both"/>
        <w:rPr>
          <w:rFonts w:ascii="Arial" w:hAnsi="Arial" w:cs="Arial"/>
          <w:sz w:val="24"/>
          <w:szCs w:val="24"/>
          <w:lang w:eastAsia="es-MX"/>
        </w:rPr>
      </w:pPr>
    </w:p>
    <w:p w14:paraId="4AC6818E" w14:textId="77777777" w:rsidR="003F33B0" w:rsidRDefault="003F33B0" w:rsidP="003F33B0"/>
    <w:p w14:paraId="09816D46" w14:textId="77777777" w:rsidR="003F33B0" w:rsidRDefault="003F33B0" w:rsidP="003F33B0">
      <w:pPr>
        <w:ind w:firstLine="708"/>
        <w:jc w:val="both"/>
        <w:rPr>
          <w:rFonts w:ascii="Arial" w:hAnsi="Arial" w:cs="Arial"/>
          <w:b/>
          <w:lang w:eastAsia="es-MX"/>
        </w:rPr>
      </w:pPr>
    </w:p>
    <w:p w14:paraId="4549C975" w14:textId="77777777" w:rsidR="003F33B0" w:rsidRDefault="003F33B0" w:rsidP="003F33B0">
      <w:pPr>
        <w:ind w:firstLine="708"/>
        <w:jc w:val="both"/>
        <w:rPr>
          <w:rFonts w:ascii="Arial" w:hAnsi="Arial" w:cs="Arial"/>
          <w:b/>
          <w:lang w:eastAsia="es-MX"/>
        </w:rPr>
      </w:pPr>
    </w:p>
    <w:p w14:paraId="3AC25BBB" w14:textId="0F591ABF" w:rsidR="003F33B0" w:rsidRDefault="003F33B0" w:rsidP="003F33B0">
      <w:pPr>
        <w:ind w:firstLine="708"/>
        <w:jc w:val="both"/>
        <w:rPr>
          <w:rFonts w:ascii="Arial" w:hAnsi="Arial" w:cs="Arial"/>
          <w:lang w:eastAsia="es-MX"/>
        </w:rPr>
      </w:pPr>
      <w:r w:rsidRPr="002D3F25">
        <w:rPr>
          <w:rFonts w:ascii="Arial" w:hAnsi="Arial" w:cs="Arial"/>
          <w:b/>
          <w:lang w:eastAsia="es-MX"/>
        </w:rPr>
        <w:t>V</w:t>
      </w:r>
      <w:r>
        <w:rPr>
          <w:rFonts w:ascii="Arial" w:hAnsi="Arial" w:cs="Arial"/>
          <w:b/>
          <w:lang w:eastAsia="es-MX"/>
        </w:rPr>
        <w:t xml:space="preserve">I.-  </w:t>
      </w:r>
      <w:r>
        <w:rPr>
          <w:rFonts w:ascii="Arial" w:hAnsi="Arial" w:cs="Arial"/>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14:paraId="6863C935" w14:textId="77777777" w:rsidR="003F33B0" w:rsidRPr="003F33B0" w:rsidRDefault="003F33B0" w:rsidP="003F33B0">
      <w:pPr>
        <w:ind w:left="1134" w:right="993"/>
        <w:jc w:val="both"/>
        <w:rPr>
          <w:rFonts w:ascii="Arial" w:hAnsi="Arial" w:cs="Arial"/>
          <w:sz w:val="20"/>
          <w:szCs w:val="20"/>
          <w:lang w:eastAsia="es-MX"/>
        </w:rPr>
      </w:pPr>
    </w:p>
    <w:p w14:paraId="4D45E0B0" w14:textId="77777777" w:rsidR="003F33B0" w:rsidRPr="003F33B0" w:rsidRDefault="003F33B0" w:rsidP="003F33B0">
      <w:pPr>
        <w:ind w:left="1134" w:right="993"/>
        <w:jc w:val="both"/>
        <w:rPr>
          <w:rFonts w:ascii="Arial" w:hAnsi="Arial" w:cs="Arial"/>
          <w:i/>
          <w:sz w:val="20"/>
          <w:szCs w:val="20"/>
          <w:lang w:eastAsia="es-MX"/>
        </w:rPr>
      </w:pPr>
      <w:r w:rsidRPr="003F33B0">
        <w:rPr>
          <w:rFonts w:ascii="Arial" w:hAnsi="Arial" w:cs="Arial"/>
          <w:i/>
          <w:sz w:val="20"/>
          <w:szCs w:val="20"/>
          <w:lang w:eastAsia="es-MX"/>
        </w:rPr>
        <w:t>“Artículo 56.- Son obligaciones de las Entidades Públicas, en las relaciones laborales con sus servidores:</w:t>
      </w:r>
    </w:p>
    <w:p w14:paraId="0CC98BEB" w14:textId="77777777" w:rsidR="003F33B0" w:rsidRPr="003F33B0" w:rsidRDefault="003F33B0" w:rsidP="003F33B0">
      <w:pPr>
        <w:ind w:left="1134" w:right="993"/>
        <w:jc w:val="both"/>
        <w:rPr>
          <w:rFonts w:ascii="Arial" w:hAnsi="Arial" w:cs="Arial"/>
          <w:i/>
          <w:sz w:val="20"/>
          <w:szCs w:val="20"/>
          <w:lang w:eastAsia="es-MX"/>
        </w:rPr>
      </w:pPr>
      <w:r w:rsidRPr="003F33B0">
        <w:rPr>
          <w:rFonts w:ascii="Arial" w:hAnsi="Arial" w:cs="Arial"/>
          <w:i/>
          <w:sz w:val="20"/>
          <w:szCs w:val="20"/>
          <w:lang w:eastAsia="es-MX"/>
        </w:rPr>
        <w:t xml:space="preserve">. . . . . . . . . . . . </w:t>
      </w:r>
    </w:p>
    <w:p w14:paraId="2B0970E4" w14:textId="77777777" w:rsidR="003F33B0" w:rsidRPr="003F33B0" w:rsidRDefault="003F33B0" w:rsidP="003F33B0">
      <w:pPr>
        <w:ind w:left="1134" w:right="993"/>
        <w:jc w:val="both"/>
        <w:rPr>
          <w:rFonts w:ascii="Arial" w:hAnsi="Arial" w:cs="Arial"/>
          <w:sz w:val="20"/>
          <w:szCs w:val="20"/>
          <w:lang w:eastAsia="es-MX"/>
        </w:rPr>
      </w:pPr>
      <w:r w:rsidRPr="003F33B0">
        <w:rPr>
          <w:rFonts w:ascii="Arial" w:hAnsi="Arial" w:cs="Arial"/>
          <w:i/>
          <w:sz w:val="20"/>
          <w:szCs w:val="20"/>
          <w:lang w:eastAsia="es-MX"/>
        </w:rPr>
        <w:t>XIII.- Otorgar las jubilaciones conforme lo dispone la Ley del Instituto de Pensiones del Estado de Jalisco;”</w:t>
      </w:r>
      <w:r w:rsidRPr="003F33B0">
        <w:rPr>
          <w:rFonts w:ascii="Arial" w:hAnsi="Arial" w:cs="Arial"/>
          <w:sz w:val="20"/>
          <w:szCs w:val="20"/>
          <w:lang w:eastAsia="es-MX"/>
        </w:rPr>
        <w:t xml:space="preserve"> </w:t>
      </w:r>
    </w:p>
    <w:p w14:paraId="098B3A15" w14:textId="77777777" w:rsidR="003F33B0" w:rsidRDefault="003F33B0" w:rsidP="003F33B0">
      <w:pPr>
        <w:ind w:firstLine="708"/>
        <w:jc w:val="both"/>
        <w:rPr>
          <w:rFonts w:ascii="Arial" w:hAnsi="Arial" w:cs="Arial"/>
          <w:b/>
          <w:lang w:eastAsia="es-MX"/>
        </w:rPr>
      </w:pPr>
    </w:p>
    <w:p w14:paraId="243CAF59" w14:textId="795C48A0" w:rsidR="003F33B0" w:rsidRDefault="003F33B0" w:rsidP="003F33B0">
      <w:pPr>
        <w:ind w:firstLine="708"/>
        <w:jc w:val="both"/>
        <w:rPr>
          <w:rFonts w:ascii="Arial" w:hAnsi="Arial" w:cs="Arial"/>
          <w:lang w:eastAsia="es-MX"/>
        </w:rPr>
      </w:pPr>
      <w:r w:rsidRPr="00394A5E">
        <w:rPr>
          <w:rFonts w:ascii="Arial" w:hAnsi="Arial" w:cs="Arial"/>
          <w:b/>
          <w:lang w:eastAsia="es-MX"/>
        </w:rPr>
        <w:t>VII.</w:t>
      </w:r>
      <w:r>
        <w:rPr>
          <w:rFonts w:ascii="Arial" w:hAnsi="Arial" w:cs="Arial"/>
          <w:lang w:eastAsia="es-MX"/>
        </w:rPr>
        <w:t xml:space="preserve">- Tal y como se desprende en la  </w:t>
      </w:r>
      <w:r w:rsidRPr="00FD0451">
        <w:rPr>
          <w:rFonts w:ascii="Arial" w:hAnsi="Arial" w:cs="Arial"/>
          <w:b/>
          <w:lang w:eastAsia="es-MX"/>
        </w:rPr>
        <w:t>DETERMINACIÓN</w:t>
      </w:r>
      <w:r>
        <w:rPr>
          <w:rFonts w:ascii="Arial" w:hAnsi="Arial" w:cs="Arial"/>
          <w:lang w:eastAsia="es-MX"/>
        </w:rPr>
        <w:t xml:space="preserve"> en que se hace el </w:t>
      </w:r>
      <w:r w:rsidRPr="00FD0451">
        <w:rPr>
          <w:rFonts w:ascii="Arial" w:hAnsi="Arial" w:cs="Arial"/>
          <w:b/>
          <w:lang w:eastAsia="es-MX"/>
        </w:rPr>
        <w:t>ANALISIS LÓGICO JURIDICO</w:t>
      </w:r>
      <w:r>
        <w:rPr>
          <w:rFonts w:ascii="Arial" w:hAnsi="Arial" w:cs="Arial"/>
          <w:lang w:eastAsia="es-MX"/>
        </w:rPr>
        <w:t xml:space="preserve"> realizado por la Licenciada Gema Verónica Cárdenas Villalvazo, y que remite con el oficio número 1830/2023 suscrito por el Licenciado </w:t>
      </w:r>
      <w:r w:rsidRPr="00FD0451">
        <w:rPr>
          <w:rFonts w:ascii="Arial" w:hAnsi="Arial" w:cs="Arial"/>
          <w:b/>
          <w:lang w:eastAsia="es-MX"/>
        </w:rPr>
        <w:t>JOSÉ DE JESÚS NUÑEZ GÓNZALEZ</w:t>
      </w:r>
      <w:r>
        <w:rPr>
          <w:rFonts w:ascii="Arial" w:hAnsi="Arial" w:cs="Arial"/>
          <w:b/>
          <w:lang w:eastAsia="es-MX"/>
        </w:rPr>
        <w:t xml:space="preserve"> </w:t>
      </w:r>
      <w:r w:rsidRPr="00727A14">
        <w:rPr>
          <w:rFonts w:ascii="Arial" w:hAnsi="Arial" w:cs="Arial"/>
          <w:lang w:eastAsia="es-MX"/>
        </w:rPr>
        <w:t>en</w:t>
      </w:r>
      <w:r>
        <w:rPr>
          <w:rFonts w:ascii="Arial" w:hAnsi="Arial" w:cs="Arial"/>
          <w:lang w:eastAsia="es-MX"/>
        </w:rPr>
        <w:t xml:space="preserve"> su calidad de Director General de Administración e </w:t>
      </w:r>
      <w:r>
        <w:rPr>
          <w:rFonts w:ascii="Arial" w:hAnsi="Arial" w:cs="Arial"/>
          <w:lang w:eastAsia="es-MX"/>
        </w:rPr>
        <w:lastRenderedPageBreak/>
        <w:t xml:space="preserve">Innovación Gubernamental a la Comisión Edilicia Permanente de Hacienda Pública y Patrimonio Municipal y que a la letra menciona: </w:t>
      </w:r>
    </w:p>
    <w:p w14:paraId="471FBEFA" w14:textId="77777777" w:rsidR="003F33B0" w:rsidRDefault="003F33B0" w:rsidP="003F33B0">
      <w:pPr>
        <w:ind w:firstLine="708"/>
        <w:jc w:val="both"/>
        <w:rPr>
          <w:rFonts w:ascii="Arial" w:hAnsi="Arial" w:cs="Arial"/>
          <w:lang w:eastAsia="es-MX"/>
        </w:rPr>
      </w:pPr>
    </w:p>
    <w:p w14:paraId="2E289E05" w14:textId="77777777" w:rsidR="003F33B0" w:rsidRPr="003F33B0" w:rsidRDefault="003F33B0" w:rsidP="003F33B0">
      <w:pPr>
        <w:ind w:left="1134" w:right="993"/>
        <w:jc w:val="right"/>
        <w:rPr>
          <w:rFonts w:ascii="Arial" w:hAnsi="Arial" w:cs="Arial"/>
          <w:b/>
          <w:i/>
          <w:sz w:val="20"/>
          <w:szCs w:val="20"/>
        </w:rPr>
      </w:pPr>
    </w:p>
    <w:p w14:paraId="6742E966" w14:textId="77777777" w:rsidR="003F33B0" w:rsidRPr="003F33B0" w:rsidRDefault="003F33B0" w:rsidP="003F33B0">
      <w:pPr>
        <w:ind w:left="1134" w:right="993"/>
        <w:jc w:val="right"/>
        <w:rPr>
          <w:rFonts w:ascii="Arial" w:hAnsi="Arial" w:cs="Arial"/>
          <w:b/>
          <w:i/>
          <w:sz w:val="20"/>
          <w:szCs w:val="20"/>
        </w:rPr>
      </w:pPr>
      <w:r w:rsidRPr="003F33B0">
        <w:rPr>
          <w:rFonts w:ascii="Arial" w:hAnsi="Arial" w:cs="Arial"/>
          <w:b/>
          <w:i/>
          <w:sz w:val="20"/>
          <w:szCs w:val="20"/>
        </w:rPr>
        <w:t>DET/04/2023</w:t>
      </w:r>
    </w:p>
    <w:p w14:paraId="0D00E81E" w14:textId="77777777" w:rsidR="003F33B0" w:rsidRPr="003F33B0" w:rsidRDefault="003F33B0" w:rsidP="003F33B0">
      <w:pPr>
        <w:ind w:left="1134" w:right="993"/>
        <w:rPr>
          <w:rFonts w:ascii="Arial" w:hAnsi="Arial" w:cs="Arial"/>
          <w:b/>
          <w:i/>
          <w:sz w:val="20"/>
          <w:szCs w:val="20"/>
        </w:rPr>
      </w:pPr>
      <w:r w:rsidRPr="003F33B0">
        <w:rPr>
          <w:rFonts w:ascii="Arial" w:hAnsi="Arial" w:cs="Arial"/>
          <w:b/>
          <w:i/>
          <w:sz w:val="20"/>
          <w:szCs w:val="20"/>
        </w:rPr>
        <w:t xml:space="preserve">LIC. JOSE DE JESUS NUÑEZ GONZALEZ </w:t>
      </w:r>
    </w:p>
    <w:p w14:paraId="76D57640" w14:textId="77777777" w:rsidR="003F33B0" w:rsidRPr="003F33B0" w:rsidRDefault="003F33B0" w:rsidP="003F33B0">
      <w:pPr>
        <w:ind w:left="1134" w:right="993"/>
        <w:rPr>
          <w:rFonts w:ascii="Arial" w:hAnsi="Arial" w:cs="Arial"/>
          <w:b/>
          <w:i/>
          <w:sz w:val="20"/>
          <w:szCs w:val="20"/>
        </w:rPr>
      </w:pPr>
      <w:r w:rsidRPr="003F33B0">
        <w:rPr>
          <w:rFonts w:ascii="Arial" w:hAnsi="Arial" w:cs="Arial"/>
          <w:b/>
          <w:i/>
          <w:sz w:val="20"/>
          <w:szCs w:val="20"/>
        </w:rPr>
        <w:t xml:space="preserve">DIRECTOR GENERAL DE ADMINISTRACION </w:t>
      </w:r>
    </w:p>
    <w:p w14:paraId="76266DA8" w14:textId="77777777" w:rsidR="003F33B0" w:rsidRPr="003F33B0" w:rsidRDefault="003F33B0" w:rsidP="003F33B0">
      <w:pPr>
        <w:ind w:left="1134" w:right="993"/>
        <w:rPr>
          <w:rFonts w:ascii="Arial" w:hAnsi="Arial" w:cs="Arial"/>
          <w:b/>
          <w:i/>
          <w:sz w:val="20"/>
          <w:szCs w:val="20"/>
        </w:rPr>
      </w:pPr>
      <w:r w:rsidRPr="003F33B0">
        <w:rPr>
          <w:rFonts w:ascii="Arial" w:hAnsi="Arial" w:cs="Arial"/>
          <w:b/>
          <w:i/>
          <w:sz w:val="20"/>
          <w:szCs w:val="20"/>
        </w:rPr>
        <w:t>E INNOVACION GUBERNAMENTAL</w:t>
      </w:r>
    </w:p>
    <w:p w14:paraId="3B49C257" w14:textId="77777777" w:rsidR="003F33B0" w:rsidRPr="003F33B0" w:rsidRDefault="003F33B0" w:rsidP="003F33B0">
      <w:pPr>
        <w:ind w:left="1134" w:right="993"/>
        <w:rPr>
          <w:rFonts w:ascii="Arial" w:hAnsi="Arial" w:cs="Arial"/>
          <w:b/>
          <w:i/>
          <w:sz w:val="20"/>
          <w:szCs w:val="20"/>
        </w:rPr>
      </w:pPr>
      <w:r w:rsidRPr="003F33B0">
        <w:rPr>
          <w:rFonts w:ascii="Arial" w:hAnsi="Arial" w:cs="Arial"/>
          <w:b/>
          <w:i/>
          <w:sz w:val="20"/>
          <w:szCs w:val="20"/>
        </w:rPr>
        <w:t xml:space="preserve">P R E S E N T E  </w:t>
      </w:r>
    </w:p>
    <w:p w14:paraId="17B14445" w14:textId="77777777" w:rsidR="003F33B0" w:rsidRPr="003F33B0" w:rsidRDefault="003F33B0" w:rsidP="003F33B0">
      <w:pPr>
        <w:ind w:left="1134" w:right="993"/>
        <w:jc w:val="both"/>
        <w:rPr>
          <w:rFonts w:ascii="Arial" w:hAnsi="Arial" w:cs="Arial"/>
          <w:b/>
          <w:i/>
          <w:sz w:val="20"/>
          <w:szCs w:val="20"/>
        </w:rPr>
      </w:pPr>
    </w:p>
    <w:p w14:paraId="0694DB8B" w14:textId="77777777" w:rsidR="003F33B0" w:rsidRPr="003F33B0" w:rsidRDefault="003F33B0" w:rsidP="003F33B0">
      <w:pPr>
        <w:ind w:left="1134" w:right="993"/>
        <w:jc w:val="both"/>
        <w:rPr>
          <w:rFonts w:ascii="Arial" w:hAnsi="Arial" w:cs="Arial"/>
          <w:b/>
          <w:i/>
          <w:sz w:val="20"/>
          <w:szCs w:val="20"/>
        </w:rPr>
      </w:pPr>
    </w:p>
    <w:tbl>
      <w:tblPr>
        <w:tblStyle w:val="Tablaconcuadrcula"/>
        <w:tblW w:w="0" w:type="auto"/>
        <w:tblInd w:w="1129" w:type="dxa"/>
        <w:tblLook w:val="04A0" w:firstRow="1" w:lastRow="0" w:firstColumn="1" w:lastColumn="0" w:noHBand="0" w:noVBand="1"/>
      </w:tblPr>
      <w:tblGrid>
        <w:gridCol w:w="7371"/>
      </w:tblGrid>
      <w:tr w:rsidR="003F33B0" w:rsidRPr="003F33B0" w14:paraId="7C735EFA" w14:textId="77777777" w:rsidTr="003F33B0">
        <w:tc>
          <w:tcPr>
            <w:tcW w:w="7371" w:type="dxa"/>
          </w:tcPr>
          <w:p w14:paraId="17B71A1F" w14:textId="77777777" w:rsidR="003F33B0" w:rsidRPr="003F33B0" w:rsidRDefault="003F33B0" w:rsidP="003F33B0">
            <w:pPr>
              <w:ind w:left="1134" w:right="993"/>
              <w:jc w:val="both"/>
              <w:rPr>
                <w:rFonts w:ascii="Arial" w:hAnsi="Arial" w:cs="Arial"/>
                <w:b/>
                <w:i/>
                <w:sz w:val="22"/>
                <w:szCs w:val="22"/>
              </w:rPr>
            </w:pPr>
            <w:r w:rsidRPr="003F33B0">
              <w:rPr>
                <w:rFonts w:ascii="Arial" w:hAnsi="Arial" w:cs="Arial"/>
                <w:b/>
                <w:i/>
                <w:sz w:val="22"/>
                <w:szCs w:val="22"/>
              </w:rPr>
              <w:t xml:space="preserve">DETERMINACION </w:t>
            </w:r>
          </w:p>
          <w:p w14:paraId="6671DAB2" w14:textId="77777777" w:rsidR="003F33B0" w:rsidRPr="003F33B0" w:rsidRDefault="003F33B0" w:rsidP="003F33B0">
            <w:pPr>
              <w:ind w:left="1134" w:right="993"/>
              <w:jc w:val="both"/>
              <w:rPr>
                <w:rFonts w:ascii="Arial" w:hAnsi="Arial" w:cs="Arial"/>
                <w:b/>
                <w:i/>
                <w:sz w:val="22"/>
                <w:szCs w:val="22"/>
              </w:rPr>
            </w:pPr>
            <w:r w:rsidRPr="003F33B0">
              <w:rPr>
                <w:rFonts w:ascii="Arial" w:hAnsi="Arial" w:cs="Arial"/>
                <w:b/>
                <w:i/>
                <w:sz w:val="22"/>
                <w:szCs w:val="22"/>
              </w:rPr>
              <w:t>Asunto: Solicitud de Pensión</w:t>
            </w:r>
          </w:p>
          <w:p w14:paraId="38DFCAC9" w14:textId="77777777" w:rsidR="003F33B0" w:rsidRPr="003F33B0" w:rsidRDefault="003F33B0" w:rsidP="003F33B0">
            <w:pPr>
              <w:ind w:left="1134" w:right="993"/>
              <w:jc w:val="both"/>
              <w:rPr>
                <w:rFonts w:ascii="Arial" w:hAnsi="Arial" w:cs="Arial"/>
                <w:b/>
                <w:i/>
                <w:sz w:val="20"/>
                <w:szCs w:val="20"/>
              </w:rPr>
            </w:pPr>
            <w:r w:rsidRPr="003F33B0">
              <w:rPr>
                <w:rFonts w:ascii="Arial" w:hAnsi="Arial" w:cs="Arial"/>
                <w:b/>
                <w:i/>
                <w:sz w:val="22"/>
                <w:szCs w:val="22"/>
              </w:rPr>
              <w:t xml:space="preserve">Servidor Público:  MARIA NORMA ANGÉLICA PAREDES DÁVALOS </w:t>
            </w:r>
          </w:p>
        </w:tc>
      </w:tr>
    </w:tbl>
    <w:p w14:paraId="710F947A" w14:textId="77777777" w:rsidR="003F33B0" w:rsidRPr="003F33B0" w:rsidRDefault="003F33B0" w:rsidP="003F33B0">
      <w:pPr>
        <w:ind w:left="1134" w:right="993"/>
        <w:jc w:val="both"/>
        <w:rPr>
          <w:rFonts w:ascii="Arial" w:hAnsi="Arial" w:cs="Arial"/>
          <w:b/>
          <w:i/>
          <w:sz w:val="20"/>
          <w:szCs w:val="20"/>
        </w:rPr>
      </w:pPr>
    </w:p>
    <w:p w14:paraId="7DC00FAB" w14:textId="77777777" w:rsidR="003F33B0" w:rsidRPr="003F33B0" w:rsidRDefault="003F33B0" w:rsidP="003F33B0">
      <w:pPr>
        <w:ind w:left="1134" w:right="993"/>
        <w:jc w:val="both"/>
        <w:rPr>
          <w:rFonts w:ascii="Arial" w:hAnsi="Arial" w:cs="Arial"/>
          <w:b/>
          <w:i/>
          <w:sz w:val="20"/>
          <w:szCs w:val="20"/>
        </w:rPr>
      </w:pPr>
    </w:p>
    <w:p w14:paraId="4C25FCFF" w14:textId="77777777" w:rsidR="003F33B0" w:rsidRPr="003F33B0" w:rsidRDefault="003F33B0" w:rsidP="003F33B0">
      <w:pPr>
        <w:ind w:left="1134" w:right="993"/>
        <w:jc w:val="center"/>
        <w:rPr>
          <w:rFonts w:ascii="Arial" w:hAnsi="Arial" w:cs="Arial"/>
          <w:b/>
          <w:i/>
          <w:sz w:val="20"/>
          <w:szCs w:val="20"/>
        </w:rPr>
      </w:pPr>
      <w:r w:rsidRPr="003F33B0">
        <w:rPr>
          <w:rFonts w:ascii="Arial" w:hAnsi="Arial" w:cs="Arial"/>
          <w:b/>
          <w:i/>
          <w:sz w:val="20"/>
          <w:szCs w:val="20"/>
        </w:rPr>
        <w:t>CONSIDERANDO</w:t>
      </w:r>
    </w:p>
    <w:p w14:paraId="68678F70" w14:textId="77777777" w:rsidR="003F33B0" w:rsidRPr="003F33B0" w:rsidRDefault="003F33B0" w:rsidP="003F33B0">
      <w:pPr>
        <w:ind w:left="1134" w:right="993"/>
        <w:jc w:val="both"/>
        <w:rPr>
          <w:rFonts w:ascii="Arial" w:hAnsi="Arial" w:cs="Arial"/>
          <w:b/>
          <w:i/>
          <w:sz w:val="20"/>
          <w:szCs w:val="20"/>
        </w:rPr>
      </w:pPr>
    </w:p>
    <w:p w14:paraId="67F69C7E"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I.- Que ingresó a laborar para ésta Entidad Pública el día</w:t>
      </w:r>
      <w:r w:rsidRPr="003F33B0">
        <w:rPr>
          <w:rFonts w:ascii="Arial" w:hAnsi="Arial" w:cs="Arial"/>
          <w:b/>
          <w:i/>
          <w:sz w:val="20"/>
          <w:szCs w:val="20"/>
        </w:rPr>
        <w:t xml:space="preserve"> 01 de Marzo del año 2000,</w:t>
      </w:r>
      <w:r w:rsidRPr="003F33B0">
        <w:rPr>
          <w:rFonts w:ascii="Arial" w:hAnsi="Arial" w:cs="Arial"/>
          <w:i/>
          <w:sz w:val="20"/>
          <w:szCs w:val="20"/>
        </w:rPr>
        <w:t xml:space="preserve"> por lo que ha prestado sus servicios durante </w:t>
      </w:r>
      <w:r w:rsidRPr="003F33B0">
        <w:rPr>
          <w:rFonts w:ascii="Arial" w:hAnsi="Arial" w:cs="Arial"/>
          <w:b/>
          <w:i/>
          <w:sz w:val="20"/>
          <w:szCs w:val="20"/>
        </w:rPr>
        <w:t>23 años</w:t>
      </w:r>
      <w:r w:rsidRPr="003F33B0">
        <w:rPr>
          <w:rFonts w:ascii="Arial" w:hAnsi="Arial" w:cs="Arial"/>
          <w:i/>
          <w:sz w:val="20"/>
          <w:szCs w:val="20"/>
        </w:rPr>
        <w:t xml:space="preserve">, en este momento cuenta con </w:t>
      </w:r>
      <w:r w:rsidRPr="003F33B0">
        <w:rPr>
          <w:rFonts w:ascii="Arial" w:hAnsi="Arial" w:cs="Arial"/>
          <w:b/>
          <w:i/>
          <w:sz w:val="20"/>
          <w:szCs w:val="20"/>
        </w:rPr>
        <w:t>66 años de edad,</w:t>
      </w:r>
      <w:r w:rsidRPr="003F33B0">
        <w:rPr>
          <w:rFonts w:ascii="Arial" w:hAnsi="Arial" w:cs="Arial"/>
          <w:i/>
          <w:sz w:val="20"/>
          <w:szCs w:val="20"/>
        </w:rPr>
        <w:t xml:space="preserve"> se encuentra Inscrita ante el </w:t>
      </w:r>
      <w:r w:rsidRPr="003F33B0">
        <w:rPr>
          <w:rFonts w:ascii="Arial" w:hAnsi="Arial" w:cs="Arial"/>
          <w:b/>
          <w:i/>
          <w:sz w:val="20"/>
          <w:szCs w:val="20"/>
        </w:rPr>
        <w:t>Instituto de Pensiones del Estado</w:t>
      </w:r>
      <w:r w:rsidRPr="003F33B0">
        <w:rPr>
          <w:rFonts w:ascii="Arial" w:hAnsi="Arial" w:cs="Arial"/>
          <w:i/>
          <w:sz w:val="20"/>
          <w:szCs w:val="20"/>
        </w:rPr>
        <w:t xml:space="preserve"> de Jalisco, desde el mes de </w:t>
      </w:r>
      <w:r w:rsidRPr="003F33B0">
        <w:rPr>
          <w:rFonts w:ascii="Arial" w:hAnsi="Arial" w:cs="Arial"/>
          <w:b/>
          <w:i/>
          <w:sz w:val="20"/>
          <w:szCs w:val="20"/>
        </w:rPr>
        <w:t>FEBRERO DEL AÑO 2018</w:t>
      </w:r>
      <w:r w:rsidRPr="003F33B0">
        <w:rPr>
          <w:rFonts w:ascii="Arial" w:hAnsi="Arial" w:cs="Arial"/>
          <w:i/>
          <w:sz w:val="20"/>
          <w:szCs w:val="20"/>
        </w:rPr>
        <w:t xml:space="preserve">, por lo que cuenta aproximadamente con </w:t>
      </w:r>
      <w:r w:rsidRPr="003F33B0">
        <w:rPr>
          <w:rFonts w:ascii="Arial" w:hAnsi="Arial" w:cs="Arial"/>
          <w:b/>
          <w:i/>
          <w:sz w:val="20"/>
          <w:szCs w:val="20"/>
        </w:rPr>
        <w:t>5 año 5 Meses</w:t>
      </w:r>
      <w:r w:rsidRPr="003F33B0">
        <w:rPr>
          <w:rFonts w:ascii="Arial" w:hAnsi="Arial" w:cs="Arial"/>
          <w:i/>
          <w:sz w:val="20"/>
          <w:szCs w:val="20"/>
        </w:rPr>
        <w:t xml:space="preserve"> de aportación al Fondo de Pensiones, ostenta el Puesto de </w:t>
      </w:r>
      <w:r w:rsidRPr="003F33B0">
        <w:rPr>
          <w:rFonts w:ascii="Arial" w:hAnsi="Arial" w:cs="Arial"/>
          <w:b/>
          <w:i/>
          <w:sz w:val="20"/>
          <w:szCs w:val="20"/>
        </w:rPr>
        <w:t>Auxiliar Administrativo A</w:t>
      </w:r>
      <w:r w:rsidRPr="003F33B0">
        <w:rPr>
          <w:rFonts w:ascii="Arial" w:hAnsi="Arial" w:cs="Arial"/>
          <w:i/>
          <w:sz w:val="20"/>
          <w:szCs w:val="20"/>
        </w:rPr>
        <w:t xml:space="preserve"> y percibe como Sueldo mensual la cantidad de </w:t>
      </w:r>
      <w:r w:rsidRPr="003F33B0">
        <w:rPr>
          <w:rFonts w:ascii="Arial" w:hAnsi="Arial" w:cs="Arial"/>
          <w:b/>
          <w:i/>
          <w:sz w:val="20"/>
          <w:szCs w:val="20"/>
        </w:rPr>
        <w:t xml:space="preserve">$13,390.00 pesos, </w:t>
      </w:r>
      <w:r w:rsidRPr="003F33B0">
        <w:rPr>
          <w:rFonts w:ascii="Arial" w:hAnsi="Arial" w:cs="Arial"/>
          <w:i/>
          <w:sz w:val="20"/>
          <w:szCs w:val="20"/>
        </w:rPr>
        <w:t xml:space="preserve">y se encuentra afiliada ante el </w:t>
      </w:r>
      <w:r w:rsidRPr="003F33B0">
        <w:rPr>
          <w:rFonts w:ascii="Arial" w:hAnsi="Arial" w:cs="Arial"/>
          <w:b/>
          <w:i/>
          <w:sz w:val="20"/>
          <w:szCs w:val="20"/>
        </w:rPr>
        <w:t>Instituto Mexicano del Seguro Social</w:t>
      </w:r>
      <w:r w:rsidRPr="003F33B0">
        <w:rPr>
          <w:rFonts w:ascii="Arial" w:hAnsi="Arial" w:cs="Arial"/>
          <w:i/>
          <w:sz w:val="20"/>
          <w:szCs w:val="20"/>
        </w:rPr>
        <w:t xml:space="preserve">, bajo la </w:t>
      </w:r>
      <w:r w:rsidRPr="003F33B0">
        <w:rPr>
          <w:rFonts w:ascii="Arial" w:hAnsi="Arial" w:cs="Arial"/>
          <w:b/>
          <w:i/>
          <w:sz w:val="20"/>
          <w:szCs w:val="20"/>
        </w:rPr>
        <w:t>modalidad 42</w:t>
      </w:r>
      <w:r w:rsidRPr="003F33B0">
        <w:rPr>
          <w:rFonts w:ascii="Arial" w:hAnsi="Arial" w:cs="Arial"/>
          <w:i/>
          <w:sz w:val="20"/>
          <w:szCs w:val="20"/>
        </w:rPr>
        <w:t xml:space="preserve"> por esta entidad pública desde el día </w:t>
      </w:r>
      <w:r w:rsidRPr="003F33B0">
        <w:rPr>
          <w:rFonts w:ascii="Arial" w:hAnsi="Arial" w:cs="Arial"/>
          <w:b/>
          <w:i/>
          <w:sz w:val="20"/>
          <w:szCs w:val="20"/>
        </w:rPr>
        <w:t>01de agosto del año 2017</w:t>
      </w:r>
      <w:r w:rsidRPr="003F33B0">
        <w:rPr>
          <w:rFonts w:ascii="Arial" w:hAnsi="Arial" w:cs="Arial"/>
          <w:i/>
          <w:sz w:val="20"/>
          <w:szCs w:val="20"/>
        </w:rPr>
        <w:t xml:space="preserve">. Y es el caso que el día 03 de Julio del año en curso presentó por escrito, ante esta Dirección, escrito mediante el cual solicita se le otorgue una Pensión de parte de este Ayuntamiento.   </w:t>
      </w:r>
    </w:p>
    <w:p w14:paraId="7ADE81AF" w14:textId="77777777" w:rsidR="003F33B0" w:rsidRPr="003F33B0" w:rsidRDefault="003F33B0" w:rsidP="003F33B0">
      <w:pPr>
        <w:ind w:left="1134" w:right="993"/>
        <w:jc w:val="both"/>
        <w:rPr>
          <w:rFonts w:ascii="Arial" w:hAnsi="Arial" w:cs="Arial"/>
          <w:i/>
          <w:sz w:val="20"/>
          <w:szCs w:val="20"/>
        </w:rPr>
      </w:pPr>
    </w:p>
    <w:p w14:paraId="452216B4"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II.- Que los artículos 56 Fracción XIII, 64 y demás relativos y aplicables de la Ley para los Servidores Públicos del Estado de Jalisco y sus Municipios, a la letra rezan:</w:t>
      </w:r>
    </w:p>
    <w:p w14:paraId="47CDC23E" w14:textId="77777777" w:rsidR="003F33B0" w:rsidRPr="003F33B0" w:rsidRDefault="003F33B0" w:rsidP="003F33B0">
      <w:pPr>
        <w:ind w:left="1134" w:right="993"/>
        <w:jc w:val="both"/>
        <w:rPr>
          <w:rFonts w:ascii="Arial" w:hAnsi="Arial" w:cs="Arial"/>
          <w:i/>
          <w:sz w:val="20"/>
          <w:szCs w:val="20"/>
        </w:rPr>
      </w:pPr>
    </w:p>
    <w:p w14:paraId="3BA1AFF9"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Art. 56.- Son obligaciones de las Entidades Públicas, en las relaciones laborales con sus servidores:</w:t>
      </w:r>
    </w:p>
    <w:p w14:paraId="44E8A911"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w:t>
      </w:r>
    </w:p>
    <w:p w14:paraId="2CAAC133"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 xml:space="preserve">XIII. Otorgar las jubilaciones conforme lo dispone la Ley del Instituto de Pensiones del Estado de Jalisco; </w:t>
      </w:r>
    </w:p>
    <w:p w14:paraId="2DC29B11"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w:t>
      </w:r>
    </w:p>
    <w:p w14:paraId="1DC3B757" w14:textId="77777777" w:rsidR="003F33B0" w:rsidRPr="003F33B0" w:rsidRDefault="003F33B0" w:rsidP="003F33B0">
      <w:pPr>
        <w:ind w:left="1134" w:right="993"/>
        <w:jc w:val="both"/>
        <w:rPr>
          <w:rFonts w:ascii="Arial" w:hAnsi="Arial" w:cs="Arial"/>
          <w:i/>
          <w:sz w:val="20"/>
          <w:szCs w:val="20"/>
        </w:rPr>
      </w:pPr>
    </w:p>
    <w:p w14:paraId="785D481D"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 xml:space="preserve">Art. 64.- La seguridad social será proporcionada por las entidades públicas, a los trabajadores y sus beneficiarios, a través de convenios de incorporación que celebren preferentemente con el Instituto Mexicano del Seguro Social, o con las instituciones a que se refiere la fracción XI del artículo 56 de esta Ley, siempre que aseguren cuando menos el mismo nivel de atención y cobertura territorial que el Instituto Mexicano del Seguro Social, para que sean estas las que proporcionen a los servidores públicos los servicios médicos, quirúrgicos, farmacéuticos, hospitalarios y asistenciales; así mismo, tendrán la obligación de afiliar a todos los </w:t>
      </w:r>
      <w:r w:rsidRPr="003F33B0">
        <w:rPr>
          <w:rFonts w:ascii="Arial" w:hAnsi="Arial" w:cs="Arial"/>
          <w:i/>
          <w:sz w:val="20"/>
          <w:szCs w:val="20"/>
        </w:rPr>
        <w:lastRenderedPageBreak/>
        <w:t>servidores públicos a la Dirección de Pensiones del Estado para el otorgamiento de las pensiones y jubilaciones correspondientes.</w:t>
      </w:r>
    </w:p>
    <w:p w14:paraId="2DA473A0" w14:textId="77777777" w:rsidR="003F33B0" w:rsidRPr="003F33B0" w:rsidRDefault="003F33B0" w:rsidP="003F33B0">
      <w:pPr>
        <w:ind w:left="1134" w:right="993"/>
        <w:jc w:val="both"/>
        <w:rPr>
          <w:rFonts w:ascii="Arial" w:hAnsi="Arial" w:cs="Arial"/>
          <w:b/>
          <w:i/>
          <w:sz w:val="20"/>
          <w:szCs w:val="20"/>
        </w:rPr>
      </w:pPr>
      <w:r w:rsidRPr="003F33B0">
        <w:rPr>
          <w:rFonts w:ascii="Arial" w:hAnsi="Arial" w:cs="Arial"/>
          <w:b/>
          <w:i/>
          <w:sz w:val="20"/>
          <w:szCs w:val="20"/>
        </w:rPr>
        <w:t xml:space="preserve">   </w:t>
      </w:r>
    </w:p>
    <w:p w14:paraId="18F49AF7"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b/>
          <w:i/>
          <w:sz w:val="20"/>
          <w:szCs w:val="20"/>
        </w:rPr>
        <w:t xml:space="preserve">III.- </w:t>
      </w:r>
      <w:r w:rsidRPr="003F33B0">
        <w:rPr>
          <w:rFonts w:ascii="Arial" w:hAnsi="Arial" w:cs="Arial"/>
          <w:i/>
          <w:sz w:val="20"/>
          <w:szCs w:val="20"/>
        </w:rPr>
        <w:t xml:space="preserve">Que resulta aplicable la LEY DE PENSIONES DEL ESTADO DE JALISCO cuya vigencia inició el día 01 de enero del año 1987 y permaneció vigente durante la fecha en que el interesado ingresó a laborar para esta Entidad Pública y dicha ley señala lo siguiente en los numerales que a la letra se citan: </w:t>
      </w:r>
    </w:p>
    <w:p w14:paraId="7AE9C766" w14:textId="77777777" w:rsidR="003F33B0" w:rsidRPr="003F33B0" w:rsidRDefault="003F33B0" w:rsidP="003F33B0">
      <w:pPr>
        <w:ind w:left="1134" w:right="993"/>
        <w:jc w:val="both"/>
        <w:rPr>
          <w:rFonts w:ascii="Arial" w:hAnsi="Arial" w:cs="Arial"/>
          <w:i/>
          <w:sz w:val="20"/>
          <w:szCs w:val="20"/>
        </w:rPr>
      </w:pPr>
    </w:p>
    <w:p w14:paraId="759393CE" w14:textId="77777777" w:rsidR="003F33B0" w:rsidRPr="003F33B0" w:rsidRDefault="003F33B0" w:rsidP="003F33B0">
      <w:pPr>
        <w:ind w:left="1134" w:right="993"/>
        <w:jc w:val="both"/>
        <w:rPr>
          <w:rFonts w:ascii="Arial" w:hAnsi="Arial" w:cs="Arial"/>
          <w:b/>
          <w:i/>
          <w:sz w:val="20"/>
          <w:szCs w:val="20"/>
        </w:rPr>
      </w:pPr>
      <w:r w:rsidRPr="003F33B0">
        <w:rPr>
          <w:rFonts w:ascii="Arial" w:hAnsi="Arial" w:cs="Arial"/>
          <w:b/>
          <w:i/>
          <w:sz w:val="20"/>
          <w:szCs w:val="20"/>
        </w:rPr>
        <w:t>Artículo 3.- Son sujetos de la presente ley:</w:t>
      </w:r>
    </w:p>
    <w:p w14:paraId="399A3A80" w14:textId="77777777" w:rsidR="003F33B0" w:rsidRPr="003F33B0" w:rsidRDefault="003F33B0" w:rsidP="003F33B0">
      <w:pPr>
        <w:ind w:left="1134" w:right="993"/>
        <w:jc w:val="both"/>
        <w:rPr>
          <w:rFonts w:ascii="Arial" w:hAnsi="Arial" w:cs="Arial"/>
          <w:b/>
          <w:i/>
          <w:sz w:val="20"/>
          <w:szCs w:val="20"/>
        </w:rPr>
      </w:pPr>
      <w:r w:rsidRPr="003F33B0">
        <w:rPr>
          <w:rFonts w:ascii="Arial" w:hAnsi="Arial" w:cs="Arial"/>
          <w:b/>
          <w:i/>
          <w:sz w:val="20"/>
          <w:szCs w:val="20"/>
        </w:rPr>
        <w:t>……………………………………………………</w:t>
      </w:r>
    </w:p>
    <w:p w14:paraId="6CC3134B" w14:textId="77777777" w:rsidR="003F33B0" w:rsidRPr="003F33B0" w:rsidRDefault="003F33B0" w:rsidP="003F33B0">
      <w:pPr>
        <w:ind w:left="1134" w:right="993"/>
        <w:jc w:val="both"/>
        <w:rPr>
          <w:rFonts w:ascii="Arial" w:hAnsi="Arial" w:cs="Arial"/>
          <w:b/>
          <w:i/>
          <w:sz w:val="20"/>
          <w:szCs w:val="20"/>
        </w:rPr>
      </w:pPr>
    </w:p>
    <w:p w14:paraId="12C81970"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b/>
          <w:i/>
          <w:sz w:val="20"/>
          <w:szCs w:val="20"/>
        </w:rPr>
        <w:t xml:space="preserve">II. </w:t>
      </w:r>
      <w:r w:rsidRPr="003F33B0">
        <w:rPr>
          <w:rFonts w:ascii="Arial" w:hAnsi="Arial" w:cs="Arial"/>
          <w:i/>
          <w:sz w:val="20"/>
          <w:szCs w:val="20"/>
        </w:rPr>
        <w:t>Los servidores públicos de los municipios de la entidad; de los organismos públicos descentralizados del Estado y sus municipios, así como de aquellas empresas o asociaciones de participación Estatal o Municipal mayoritaria, incorporados o que se incorporen, por solicitud expresa, aceptada por el Consejo Directivo de la Dirección de Pensiones del Estado;</w:t>
      </w:r>
    </w:p>
    <w:p w14:paraId="21849476" w14:textId="77777777" w:rsidR="003F33B0" w:rsidRPr="003F33B0" w:rsidRDefault="003F33B0" w:rsidP="003F33B0">
      <w:pPr>
        <w:ind w:left="1134" w:right="993"/>
        <w:jc w:val="both"/>
        <w:rPr>
          <w:rFonts w:ascii="Arial" w:hAnsi="Arial" w:cs="Arial"/>
          <w:b/>
          <w:i/>
          <w:sz w:val="20"/>
          <w:szCs w:val="20"/>
        </w:rPr>
      </w:pPr>
      <w:r w:rsidRPr="003F33B0">
        <w:rPr>
          <w:rFonts w:ascii="Arial" w:hAnsi="Arial" w:cs="Arial"/>
          <w:b/>
          <w:i/>
          <w:sz w:val="20"/>
          <w:szCs w:val="20"/>
        </w:rPr>
        <w:t>………………………………………………….</w:t>
      </w:r>
    </w:p>
    <w:p w14:paraId="7640443C" w14:textId="77777777" w:rsidR="003F33B0" w:rsidRPr="003F33B0" w:rsidRDefault="003F33B0" w:rsidP="003F33B0">
      <w:pPr>
        <w:ind w:left="1134" w:right="993"/>
        <w:jc w:val="both"/>
        <w:rPr>
          <w:rFonts w:ascii="Arial" w:hAnsi="Arial" w:cs="Arial"/>
          <w:b/>
          <w:i/>
          <w:sz w:val="20"/>
          <w:szCs w:val="20"/>
        </w:rPr>
      </w:pPr>
    </w:p>
    <w:p w14:paraId="1A86BC0B" w14:textId="77777777" w:rsidR="003F33B0" w:rsidRPr="003F33B0" w:rsidRDefault="003F33B0" w:rsidP="003F33B0">
      <w:pPr>
        <w:ind w:left="1134" w:right="993"/>
        <w:jc w:val="center"/>
        <w:rPr>
          <w:rFonts w:ascii="Arial" w:hAnsi="Arial" w:cs="Arial"/>
          <w:i/>
          <w:sz w:val="20"/>
          <w:szCs w:val="20"/>
        </w:rPr>
      </w:pPr>
      <w:r w:rsidRPr="003F33B0">
        <w:rPr>
          <w:rFonts w:ascii="Arial" w:hAnsi="Arial" w:cs="Arial"/>
          <w:i/>
          <w:sz w:val="20"/>
          <w:szCs w:val="20"/>
        </w:rPr>
        <w:t>PENSION POR JUBILACION</w:t>
      </w:r>
    </w:p>
    <w:p w14:paraId="3DE8AA6B" w14:textId="77777777" w:rsidR="003F33B0" w:rsidRPr="003F33B0" w:rsidRDefault="003F33B0" w:rsidP="003F33B0">
      <w:pPr>
        <w:ind w:left="1134" w:right="993"/>
        <w:jc w:val="both"/>
        <w:rPr>
          <w:rFonts w:ascii="Arial" w:hAnsi="Arial" w:cs="Arial"/>
          <w:b/>
          <w:i/>
          <w:sz w:val="20"/>
          <w:szCs w:val="20"/>
        </w:rPr>
      </w:pPr>
    </w:p>
    <w:p w14:paraId="21DE9C18"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Artículo 39.- Tienen derecho a la jubilación, los trabajadores con 30 años o más de servicios, cualquiera que sea su edad, siempre que hubieren contribuido al Fondo de Pensiones por lo menos durante 20 años.</w:t>
      </w:r>
    </w:p>
    <w:p w14:paraId="74171AA9" w14:textId="77777777" w:rsidR="003F33B0" w:rsidRPr="003F33B0" w:rsidRDefault="003F33B0" w:rsidP="003F33B0">
      <w:pPr>
        <w:ind w:left="1134" w:right="993"/>
        <w:jc w:val="both"/>
        <w:rPr>
          <w:rFonts w:ascii="Arial" w:hAnsi="Arial" w:cs="Arial"/>
          <w:i/>
          <w:sz w:val="20"/>
          <w:szCs w:val="20"/>
        </w:rPr>
      </w:pPr>
    </w:p>
    <w:p w14:paraId="3566AC59"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Artículo 40.- La pensión por jubilación dará derecho al pago vitalicio de una cantidad equivalente al 100 por ciento del salario base determinado en el artículo 29 de esta ley; el derecho a su percepción comenzará, a partir del día siguiente a aquel en que el afiliado hubiese cobrado el último sueldo.</w:t>
      </w:r>
    </w:p>
    <w:p w14:paraId="3EEE9BFD" w14:textId="77777777" w:rsidR="003F33B0" w:rsidRPr="003F33B0" w:rsidRDefault="003F33B0" w:rsidP="003F33B0">
      <w:pPr>
        <w:ind w:left="1134" w:right="993"/>
        <w:jc w:val="both"/>
        <w:rPr>
          <w:rFonts w:ascii="Arial" w:hAnsi="Arial" w:cs="Arial"/>
          <w:i/>
          <w:sz w:val="20"/>
          <w:szCs w:val="20"/>
        </w:rPr>
      </w:pPr>
    </w:p>
    <w:p w14:paraId="62E30197" w14:textId="77777777" w:rsidR="003F33B0" w:rsidRPr="003F33B0" w:rsidRDefault="003F33B0" w:rsidP="003F33B0">
      <w:pPr>
        <w:ind w:left="1134" w:right="993"/>
        <w:jc w:val="center"/>
        <w:rPr>
          <w:rFonts w:ascii="Arial" w:hAnsi="Arial" w:cs="Arial"/>
          <w:i/>
          <w:sz w:val="20"/>
          <w:szCs w:val="20"/>
        </w:rPr>
      </w:pPr>
      <w:r w:rsidRPr="003F33B0">
        <w:rPr>
          <w:rFonts w:ascii="Arial" w:hAnsi="Arial" w:cs="Arial"/>
          <w:i/>
          <w:sz w:val="20"/>
          <w:szCs w:val="20"/>
        </w:rPr>
        <w:t>PENSION POR EDAD AVANZADA</w:t>
      </w:r>
    </w:p>
    <w:p w14:paraId="39C0DF0A" w14:textId="77777777" w:rsidR="003F33B0" w:rsidRPr="003F33B0" w:rsidRDefault="003F33B0" w:rsidP="003F33B0">
      <w:pPr>
        <w:ind w:left="1134" w:right="993"/>
        <w:jc w:val="both"/>
        <w:rPr>
          <w:rFonts w:ascii="Arial" w:hAnsi="Arial" w:cs="Arial"/>
          <w:b/>
          <w:i/>
          <w:sz w:val="20"/>
          <w:szCs w:val="20"/>
        </w:rPr>
      </w:pPr>
    </w:p>
    <w:p w14:paraId="37394CAA"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Artículo 41.- Los afiliados que tengan 65 años o más de edad y 20 años de servicios como mínimo y de contribución al Fondo de Pensiones, adquieren derecho a la pensión por edad avanzada.</w:t>
      </w:r>
    </w:p>
    <w:p w14:paraId="2C3EDAEB" w14:textId="77777777" w:rsidR="003F33B0" w:rsidRPr="003F33B0" w:rsidRDefault="003F33B0" w:rsidP="003F33B0">
      <w:pPr>
        <w:ind w:left="1134" w:right="993"/>
        <w:jc w:val="both"/>
        <w:rPr>
          <w:rFonts w:ascii="Arial" w:hAnsi="Arial" w:cs="Arial"/>
          <w:i/>
          <w:sz w:val="20"/>
          <w:szCs w:val="20"/>
        </w:rPr>
      </w:pPr>
    </w:p>
    <w:p w14:paraId="026135F4"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Artículo 42.- El monto de esta pensión se calculará, aplicado al salario base a que se refiere el artículo 29 de esta ley, los porcentajes de la siguiente tabla:</w:t>
      </w:r>
    </w:p>
    <w:p w14:paraId="665F772D"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20 años de servicio 60%</w:t>
      </w:r>
    </w:p>
    <w:p w14:paraId="776BF9A0"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21 años de servicio 63%</w:t>
      </w:r>
    </w:p>
    <w:p w14:paraId="04545EC6"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22 años de servicio 66%</w:t>
      </w:r>
    </w:p>
    <w:p w14:paraId="33C477EB"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23 años de servicio 69%</w:t>
      </w:r>
    </w:p>
    <w:p w14:paraId="13394FBC"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24 años de servicio 72%</w:t>
      </w:r>
    </w:p>
    <w:p w14:paraId="18B49F37"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25 años de servicio 75%</w:t>
      </w:r>
    </w:p>
    <w:p w14:paraId="644CB222"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26 años de servicio 80%</w:t>
      </w:r>
    </w:p>
    <w:p w14:paraId="6D5AA22F"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27 años de servicio 85%</w:t>
      </w:r>
    </w:p>
    <w:p w14:paraId="490CCB20"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28 años de servicio 90%</w:t>
      </w:r>
    </w:p>
    <w:p w14:paraId="0AD973C1"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29 años de servicio 95%</w:t>
      </w:r>
    </w:p>
    <w:p w14:paraId="533A6085" w14:textId="77777777" w:rsidR="003F33B0" w:rsidRPr="003F33B0" w:rsidRDefault="003F33B0" w:rsidP="003F33B0">
      <w:pPr>
        <w:ind w:left="1134" w:right="993"/>
        <w:jc w:val="both"/>
        <w:rPr>
          <w:rFonts w:ascii="Arial" w:hAnsi="Arial" w:cs="Arial"/>
          <w:b/>
          <w:i/>
          <w:sz w:val="20"/>
          <w:szCs w:val="20"/>
        </w:rPr>
      </w:pPr>
    </w:p>
    <w:p w14:paraId="0195AB02"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El derecho de pago comenzará, a partir del día siguiente a aquel en que el afiliado hubiese cobrado el último sueldo.</w:t>
      </w:r>
    </w:p>
    <w:p w14:paraId="65CE1349" w14:textId="77777777" w:rsidR="003F33B0" w:rsidRPr="003F33B0" w:rsidRDefault="003F33B0" w:rsidP="003F33B0">
      <w:pPr>
        <w:ind w:left="1134" w:right="993"/>
        <w:jc w:val="center"/>
        <w:rPr>
          <w:rFonts w:ascii="Arial" w:hAnsi="Arial" w:cs="Arial"/>
          <w:i/>
          <w:sz w:val="20"/>
          <w:szCs w:val="20"/>
        </w:rPr>
      </w:pPr>
    </w:p>
    <w:p w14:paraId="2DC6D421" w14:textId="77777777" w:rsidR="003F33B0" w:rsidRPr="003F33B0" w:rsidRDefault="003F33B0" w:rsidP="003F33B0">
      <w:pPr>
        <w:ind w:left="1134" w:right="993"/>
        <w:jc w:val="center"/>
        <w:rPr>
          <w:rFonts w:ascii="Arial" w:hAnsi="Arial" w:cs="Arial"/>
          <w:i/>
          <w:sz w:val="20"/>
          <w:szCs w:val="20"/>
        </w:rPr>
      </w:pPr>
      <w:r w:rsidRPr="003F33B0">
        <w:rPr>
          <w:rFonts w:ascii="Arial" w:hAnsi="Arial" w:cs="Arial"/>
          <w:i/>
          <w:sz w:val="20"/>
          <w:szCs w:val="20"/>
        </w:rPr>
        <w:lastRenderedPageBreak/>
        <w:t>PENSION POR INVALIDEZ</w:t>
      </w:r>
    </w:p>
    <w:p w14:paraId="3FC4B78D" w14:textId="77777777" w:rsidR="003F33B0" w:rsidRPr="003F33B0" w:rsidRDefault="003F33B0" w:rsidP="003F33B0">
      <w:pPr>
        <w:ind w:left="1134" w:right="993"/>
        <w:jc w:val="center"/>
        <w:rPr>
          <w:rFonts w:ascii="Arial" w:hAnsi="Arial" w:cs="Arial"/>
          <w:i/>
          <w:sz w:val="20"/>
          <w:szCs w:val="20"/>
        </w:rPr>
      </w:pPr>
    </w:p>
    <w:p w14:paraId="78C27396"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Artículo 43.- Adquieren derecho a la pensión por invalidez, los afiliados que, teniendo diez años de servicio e igual tiempo de cotización al Fondo de pensiones, se inhabiliten física o mentalmente, en forma total y permanente.</w:t>
      </w:r>
    </w:p>
    <w:p w14:paraId="56D939C0" w14:textId="77777777" w:rsidR="003F33B0" w:rsidRPr="003F33B0" w:rsidRDefault="003F33B0" w:rsidP="003F33B0">
      <w:pPr>
        <w:ind w:left="1134" w:right="993"/>
        <w:jc w:val="both"/>
        <w:rPr>
          <w:rFonts w:ascii="Arial" w:hAnsi="Arial" w:cs="Arial"/>
          <w:i/>
          <w:sz w:val="20"/>
          <w:szCs w:val="20"/>
        </w:rPr>
      </w:pPr>
    </w:p>
    <w:p w14:paraId="6689691E"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Artículo 44.- Podrá concederse esta pensión a los afiliados que se inhabiliten, en forma total y permanente, por causas del empleo en ocupaciones de alto riesgo, sin que tengan el tiempo de servicio ni las cotizaciones que se establecen en el artículo anterior. El Consejo Directivo determinará, en cada caso, a través del Departamento de Trabajo y Previsión Social del Estado, si el empleo es o no de alto riesgo.</w:t>
      </w:r>
    </w:p>
    <w:p w14:paraId="40929318"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Señalando a la letra el numeral 78 Fracciones I inciso a) y II lo siguiente:</w:t>
      </w:r>
    </w:p>
    <w:p w14:paraId="5221C879" w14:textId="77777777" w:rsidR="003F33B0" w:rsidRPr="003F33B0" w:rsidRDefault="003F33B0" w:rsidP="003F33B0">
      <w:pPr>
        <w:ind w:left="1134" w:right="993"/>
        <w:jc w:val="both"/>
        <w:rPr>
          <w:rFonts w:ascii="Arial" w:hAnsi="Arial" w:cs="Arial"/>
          <w:i/>
          <w:sz w:val="20"/>
          <w:szCs w:val="20"/>
        </w:rPr>
      </w:pPr>
    </w:p>
    <w:p w14:paraId="7514B21B"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Artículo 78. Para la cuantificación del monto de la pensión por invalidez deberá estarse a lo siguiente:</w:t>
      </w:r>
    </w:p>
    <w:p w14:paraId="3601A215"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I.</w:t>
      </w:r>
      <w:r w:rsidRPr="003F33B0">
        <w:rPr>
          <w:rFonts w:ascii="Arial" w:hAnsi="Arial" w:cs="Arial"/>
          <w:i/>
          <w:sz w:val="20"/>
          <w:szCs w:val="20"/>
        </w:rPr>
        <w:tab/>
        <w:t>En el caso de invalidez derivada de riesgos no profesionales el monto de la pensión deberá ser, por lo menos, equivalente al 60% de la base establecida en el artículo 70 de este ordenamiento, la cual se incrementará conforme a lo siguiente:</w:t>
      </w:r>
    </w:p>
    <w:p w14:paraId="77B3C53C" w14:textId="77777777" w:rsidR="003F33B0" w:rsidRPr="003F33B0" w:rsidRDefault="003F33B0" w:rsidP="003F33B0">
      <w:pPr>
        <w:ind w:left="1134" w:right="993"/>
        <w:jc w:val="both"/>
        <w:rPr>
          <w:rFonts w:ascii="Arial" w:hAnsi="Arial" w:cs="Arial"/>
          <w:i/>
          <w:sz w:val="20"/>
          <w:szCs w:val="20"/>
        </w:rPr>
      </w:pPr>
    </w:p>
    <w:p w14:paraId="46A2852F"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w:t>
      </w:r>
      <w:r w:rsidRPr="003F33B0">
        <w:rPr>
          <w:rFonts w:ascii="Arial" w:hAnsi="Arial" w:cs="Arial"/>
          <w:i/>
          <w:sz w:val="20"/>
          <w:szCs w:val="20"/>
        </w:rPr>
        <w:tab/>
        <w:t xml:space="preserve">10 a 20 años de cotización         60%     </w:t>
      </w:r>
    </w:p>
    <w:p w14:paraId="63DC359D"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 xml:space="preserve"> ……………………………………………………………………………………</w:t>
      </w:r>
    </w:p>
    <w:p w14:paraId="1201A433" w14:textId="77777777" w:rsidR="003F33B0" w:rsidRPr="003F33B0" w:rsidRDefault="003F33B0" w:rsidP="003F33B0">
      <w:pPr>
        <w:ind w:left="1134" w:right="993"/>
        <w:jc w:val="both"/>
        <w:rPr>
          <w:rFonts w:ascii="Arial" w:hAnsi="Arial" w:cs="Arial"/>
          <w:i/>
          <w:sz w:val="20"/>
          <w:szCs w:val="20"/>
        </w:rPr>
      </w:pPr>
    </w:p>
    <w:p w14:paraId="6404FC09"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 xml:space="preserve">II.- En los casos de invalidez total y permanente, debidamente dictaminada, derivada de riesgos de trabajo, no se tomará en cuenta la antigüedad de cotización y la pensión se cuantificará al 100% del sueldo tabular, independientemente de las obligaciones laborales que correspondan a la entidad pública patronal hacia el trabajador. </w:t>
      </w:r>
    </w:p>
    <w:p w14:paraId="2E45D85C" w14:textId="77777777" w:rsidR="003F33B0" w:rsidRPr="003F33B0" w:rsidRDefault="003F33B0" w:rsidP="003F33B0">
      <w:pPr>
        <w:ind w:left="1134" w:right="993"/>
        <w:jc w:val="both"/>
        <w:rPr>
          <w:rFonts w:ascii="Arial" w:hAnsi="Arial" w:cs="Arial"/>
          <w:i/>
          <w:sz w:val="20"/>
          <w:szCs w:val="20"/>
        </w:rPr>
      </w:pPr>
    </w:p>
    <w:p w14:paraId="488A1B43"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Ahora bien, resulta importante mencionar también, que los artículos 19, 58, 62, 63, 70, 72, 73, 74, 75, 76, 78, 81 y demás relativos y aplicables de la Ley del Instituto de Pensiones del Estado de Jalisco vigente en la actualidad, prevén los Tipos de Pensión que otorga dicho Instituto, así como los requisitos o extremos que se deben cumplir para obtenerlas.</w:t>
      </w:r>
    </w:p>
    <w:p w14:paraId="7544AB02" w14:textId="77777777" w:rsidR="003F33B0" w:rsidRPr="003F33B0" w:rsidRDefault="003F33B0" w:rsidP="003F33B0">
      <w:pPr>
        <w:ind w:left="1134" w:right="993"/>
        <w:jc w:val="both"/>
        <w:rPr>
          <w:rFonts w:ascii="Arial" w:hAnsi="Arial" w:cs="Arial"/>
          <w:i/>
          <w:sz w:val="20"/>
          <w:szCs w:val="20"/>
        </w:rPr>
      </w:pPr>
    </w:p>
    <w:p w14:paraId="66616B7A"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IV.- Atendiendo a la fecha en que ingresó a laborar, que fue inscrita ante el Instituto de Pensiones del Estado de Jalisco, hasta el mes de FEBRERO DEL AÑO 2018, a su edad y su antigüedad en el servicio, se advierte que:</w:t>
      </w:r>
    </w:p>
    <w:p w14:paraId="42651BFC" w14:textId="77777777" w:rsidR="003F33B0" w:rsidRPr="003F33B0" w:rsidRDefault="003F33B0" w:rsidP="003F33B0">
      <w:pPr>
        <w:ind w:left="1134" w:right="993"/>
        <w:jc w:val="both"/>
        <w:rPr>
          <w:rFonts w:ascii="Arial" w:hAnsi="Arial" w:cs="Arial"/>
          <w:i/>
          <w:sz w:val="20"/>
          <w:szCs w:val="20"/>
        </w:rPr>
      </w:pPr>
    </w:p>
    <w:p w14:paraId="3BEF6545" w14:textId="77777777" w:rsidR="003F33B0" w:rsidRPr="003F33B0" w:rsidRDefault="003F33B0" w:rsidP="003F33B0">
      <w:pPr>
        <w:pStyle w:val="Prrafodelista"/>
        <w:numPr>
          <w:ilvl w:val="0"/>
          <w:numId w:val="22"/>
        </w:numPr>
        <w:ind w:left="1134" w:right="993" w:firstLine="0"/>
        <w:jc w:val="both"/>
        <w:rPr>
          <w:rFonts w:ascii="Arial" w:hAnsi="Arial" w:cs="Arial"/>
          <w:i/>
          <w:sz w:val="20"/>
          <w:szCs w:val="20"/>
        </w:rPr>
      </w:pPr>
      <w:r w:rsidRPr="003F33B0">
        <w:rPr>
          <w:rFonts w:ascii="Arial" w:hAnsi="Arial" w:cs="Arial"/>
          <w:i/>
          <w:sz w:val="20"/>
          <w:szCs w:val="20"/>
        </w:rPr>
        <w:t xml:space="preserve">En virtud de que fue inscrita ante el Instituto de Pensiones del Estado de Jalisco, hasta fecha señalada en supra líneas, esta Entidad Pública debe absorber la obligación de otorgar la pensión correspondiente al interesado, ya que ante el referido Instituto de Pensiones del Estado de Jalisco únicamente ha aportado durante aproximadamente 5 años con 5 meses,  debiendo sujetarse para dicho otorgamiento, a los términos establecidos en  la Ley del mencionado Instituto de Pensiones del Estado de Jalisco aplicable. </w:t>
      </w:r>
    </w:p>
    <w:p w14:paraId="6A0CCFEC" w14:textId="77777777" w:rsidR="003F33B0" w:rsidRPr="003F33B0" w:rsidRDefault="003F33B0" w:rsidP="003F33B0">
      <w:pPr>
        <w:ind w:left="1134" w:right="993"/>
        <w:jc w:val="both"/>
        <w:rPr>
          <w:rFonts w:ascii="Arial" w:hAnsi="Arial" w:cs="Arial"/>
          <w:i/>
          <w:sz w:val="20"/>
          <w:szCs w:val="20"/>
        </w:rPr>
      </w:pPr>
      <w:r w:rsidRPr="003F33B0">
        <w:rPr>
          <w:rFonts w:ascii="Arial" w:hAnsi="Arial" w:cs="Arial"/>
          <w:i/>
          <w:sz w:val="20"/>
          <w:szCs w:val="20"/>
        </w:rPr>
        <w:t xml:space="preserve">    </w:t>
      </w:r>
    </w:p>
    <w:p w14:paraId="089171FF" w14:textId="77777777" w:rsidR="003F33B0" w:rsidRPr="003F33B0" w:rsidRDefault="003F33B0" w:rsidP="003F33B0">
      <w:pPr>
        <w:pStyle w:val="Prrafodelista"/>
        <w:numPr>
          <w:ilvl w:val="0"/>
          <w:numId w:val="22"/>
        </w:numPr>
        <w:ind w:left="1134" w:right="993" w:firstLine="0"/>
        <w:jc w:val="both"/>
        <w:rPr>
          <w:rFonts w:ascii="Arial" w:hAnsi="Arial" w:cs="Arial"/>
          <w:b/>
          <w:i/>
          <w:sz w:val="20"/>
          <w:szCs w:val="20"/>
        </w:rPr>
      </w:pPr>
      <w:r w:rsidRPr="003F33B0">
        <w:rPr>
          <w:rFonts w:ascii="Arial" w:hAnsi="Arial" w:cs="Arial"/>
          <w:i/>
          <w:sz w:val="20"/>
          <w:szCs w:val="20"/>
        </w:rPr>
        <w:t xml:space="preserve">Desprendiéndose de la misma que, No reúne aún el requisito de los años de servicio para aspirar a obtener una PENSION POR JUBILACION, ya que, se requieren 30 años de servicio y en el caso que nos ocupa el interesado cuenta únicamente con </w:t>
      </w:r>
      <w:r w:rsidRPr="003F33B0">
        <w:rPr>
          <w:rFonts w:ascii="Arial" w:hAnsi="Arial" w:cs="Arial"/>
          <w:b/>
          <w:i/>
          <w:sz w:val="20"/>
          <w:szCs w:val="20"/>
        </w:rPr>
        <w:t>23 AÑOS DE SERVICIO.</w:t>
      </w:r>
    </w:p>
    <w:p w14:paraId="4ECEEE45" w14:textId="77777777" w:rsidR="003F33B0" w:rsidRPr="003F33B0" w:rsidRDefault="003F33B0" w:rsidP="003F33B0">
      <w:pPr>
        <w:ind w:left="1134" w:right="993"/>
        <w:jc w:val="both"/>
        <w:rPr>
          <w:rFonts w:ascii="Arial" w:hAnsi="Arial" w:cs="Arial"/>
          <w:i/>
          <w:sz w:val="20"/>
          <w:szCs w:val="20"/>
        </w:rPr>
      </w:pPr>
    </w:p>
    <w:p w14:paraId="7397B477" w14:textId="77777777" w:rsidR="003F33B0" w:rsidRPr="003F33B0" w:rsidRDefault="003F33B0" w:rsidP="003F33B0">
      <w:pPr>
        <w:pStyle w:val="Prrafodelista"/>
        <w:numPr>
          <w:ilvl w:val="0"/>
          <w:numId w:val="22"/>
        </w:numPr>
        <w:ind w:left="1134" w:right="993" w:firstLine="0"/>
        <w:jc w:val="both"/>
        <w:rPr>
          <w:rFonts w:ascii="Arial" w:hAnsi="Arial" w:cs="Arial"/>
          <w:b/>
          <w:i/>
          <w:sz w:val="20"/>
          <w:szCs w:val="20"/>
        </w:rPr>
      </w:pPr>
      <w:r w:rsidRPr="003F33B0">
        <w:rPr>
          <w:rFonts w:ascii="Arial" w:hAnsi="Arial" w:cs="Arial"/>
          <w:i/>
          <w:sz w:val="20"/>
          <w:szCs w:val="20"/>
        </w:rPr>
        <w:lastRenderedPageBreak/>
        <w:t>Sin embargo, Si Reúne los requisitos para aspirar a una</w:t>
      </w:r>
      <w:r w:rsidRPr="003F33B0">
        <w:rPr>
          <w:rFonts w:ascii="Arial" w:hAnsi="Arial" w:cs="Arial"/>
          <w:b/>
          <w:i/>
          <w:sz w:val="20"/>
          <w:szCs w:val="20"/>
        </w:rPr>
        <w:t xml:space="preserve"> PENSION POR EDAD AVANZADA</w:t>
      </w:r>
      <w:r w:rsidRPr="003F33B0">
        <w:rPr>
          <w:rFonts w:ascii="Arial" w:hAnsi="Arial" w:cs="Arial"/>
          <w:i/>
          <w:sz w:val="20"/>
          <w:szCs w:val="20"/>
        </w:rPr>
        <w:t xml:space="preserve"> ya que cuenta con más de los 65 AÑOS DE EDAD, pues tiene </w:t>
      </w:r>
      <w:r w:rsidRPr="003F33B0">
        <w:rPr>
          <w:rFonts w:ascii="Arial" w:hAnsi="Arial" w:cs="Arial"/>
          <w:b/>
          <w:i/>
          <w:sz w:val="20"/>
          <w:szCs w:val="20"/>
        </w:rPr>
        <w:t>66 años de edad actualmente,</w:t>
      </w:r>
      <w:r w:rsidRPr="003F33B0">
        <w:rPr>
          <w:rFonts w:ascii="Arial" w:hAnsi="Arial" w:cs="Arial"/>
          <w:i/>
          <w:sz w:val="20"/>
          <w:szCs w:val="20"/>
        </w:rPr>
        <w:t xml:space="preserve"> así mismo cumple con los años de servicio requeridos ya que ha laborado hasta este momento durante </w:t>
      </w:r>
      <w:r w:rsidRPr="003F33B0">
        <w:rPr>
          <w:rFonts w:ascii="Arial" w:hAnsi="Arial" w:cs="Arial"/>
          <w:b/>
          <w:i/>
          <w:sz w:val="20"/>
          <w:szCs w:val="20"/>
        </w:rPr>
        <w:t>23 años,</w:t>
      </w:r>
      <w:r w:rsidRPr="003F33B0">
        <w:rPr>
          <w:rFonts w:ascii="Arial" w:hAnsi="Arial" w:cs="Arial"/>
          <w:i/>
          <w:sz w:val="20"/>
          <w:szCs w:val="20"/>
        </w:rPr>
        <w:t xml:space="preserve"> de tal suerte que, se considera </w:t>
      </w:r>
      <w:r w:rsidRPr="003F33B0">
        <w:rPr>
          <w:rFonts w:ascii="Arial" w:hAnsi="Arial" w:cs="Arial"/>
          <w:b/>
          <w:i/>
          <w:sz w:val="20"/>
          <w:szCs w:val="20"/>
        </w:rPr>
        <w:t xml:space="preserve">PROCEDENTE OTORGAR UNA PENSION POR EDAD AVANZADA EN FAVOR DE LA INTERESADA.  </w:t>
      </w:r>
    </w:p>
    <w:p w14:paraId="1DF32C8C" w14:textId="77777777" w:rsidR="003F33B0" w:rsidRPr="003F33B0" w:rsidRDefault="003F33B0" w:rsidP="003F33B0">
      <w:pPr>
        <w:ind w:left="1134" w:right="993"/>
        <w:jc w:val="both"/>
        <w:rPr>
          <w:rFonts w:ascii="Arial" w:hAnsi="Arial" w:cs="Arial"/>
          <w:b/>
          <w:i/>
          <w:sz w:val="20"/>
          <w:szCs w:val="20"/>
        </w:rPr>
      </w:pPr>
    </w:p>
    <w:p w14:paraId="1500BF51" w14:textId="77777777" w:rsidR="003F33B0" w:rsidRPr="003F33B0" w:rsidRDefault="003F33B0" w:rsidP="003F33B0">
      <w:pPr>
        <w:ind w:left="1134" w:right="993"/>
        <w:jc w:val="center"/>
        <w:rPr>
          <w:rFonts w:ascii="Arial" w:hAnsi="Arial" w:cs="Arial"/>
          <w:b/>
          <w:i/>
          <w:sz w:val="20"/>
          <w:szCs w:val="20"/>
        </w:rPr>
      </w:pPr>
      <w:r w:rsidRPr="003F33B0">
        <w:rPr>
          <w:rFonts w:ascii="Arial" w:hAnsi="Arial" w:cs="Arial"/>
          <w:b/>
          <w:i/>
          <w:sz w:val="20"/>
          <w:szCs w:val="20"/>
        </w:rPr>
        <w:t>CONCLUSION</w:t>
      </w:r>
    </w:p>
    <w:p w14:paraId="58B852B4" w14:textId="77777777" w:rsidR="003F33B0" w:rsidRPr="003F33B0" w:rsidRDefault="003F33B0" w:rsidP="003F33B0">
      <w:pPr>
        <w:ind w:left="1134" w:right="993"/>
        <w:jc w:val="both"/>
        <w:rPr>
          <w:rFonts w:ascii="Arial" w:hAnsi="Arial" w:cs="Arial"/>
          <w:b/>
          <w:i/>
          <w:sz w:val="20"/>
          <w:szCs w:val="20"/>
        </w:rPr>
      </w:pPr>
    </w:p>
    <w:p w14:paraId="324999C9" w14:textId="77777777" w:rsidR="003F33B0" w:rsidRPr="003F33B0" w:rsidRDefault="003F33B0" w:rsidP="003F33B0">
      <w:pPr>
        <w:ind w:left="1134" w:right="993"/>
        <w:jc w:val="both"/>
        <w:rPr>
          <w:rFonts w:ascii="Arial" w:eastAsia="Arial Unicode MS" w:hAnsi="Arial" w:cs="Arial"/>
          <w:bCs/>
          <w:i/>
          <w:sz w:val="20"/>
          <w:szCs w:val="20"/>
          <w:u w:val="single"/>
        </w:rPr>
      </w:pPr>
      <w:r w:rsidRPr="003F33B0">
        <w:rPr>
          <w:rFonts w:ascii="Arial" w:hAnsi="Arial" w:cs="Arial"/>
          <w:i/>
          <w:sz w:val="20"/>
          <w:szCs w:val="20"/>
        </w:rPr>
        <w:t>En virtud de lo anteriormente expuesto, fundado y motivado</w:t>
      </w:r>
      <w:r w:rsidRPr="003F33B0">
        <w:rPr>
          <w:rFonts w:ascii="Arial" w:hAnsi="Arial" w:cs="Arial"/>
          <w:b/>
          <w:i/>
          <w:sz w:val="20"/>
          <w:szCs w:val="20"/>
        </w:rPr>
        <w:t xml:space="preserve">, </w:t>
      </w:r>
      <w:r w:rsidRPr="003F33B0">
        <w:rPr>
          <w:rFonts w:ascii="Arial" w:hAnsi="Arial" w:cs="Arial"/>
          <w:i/>
          <w:sz w:val="20"/>
          <w:szCs w:val="20"/>
        </w:rPr>
        <w:t>se considera que es</w:t>
      </w:r>
      <w:r w:rsidRPr="003F33B0">
        <w:rPr>
          <w:rFonts w:ascii="Arial" w:hAnsi="Arial" w:cs="Arial"/>
          <w:b/>
          <w:i/>
          <w:sz w:val="20"/>
          <w:szCs w:val="20"/>
        </w:rPr>
        <w:t xml:space="preserve"> PROCEDENTE OTORGAR </w:t>
      </w:r>
      <w:r w:rsidRPr="003F33B0">
        <w:rPr>
          <w:rFonts w:ascii="Arial" w:hAnsi="Arial" w:cs="Arial"/>
          <w:i/>
          <w:sz w:val="20"/>
          <w:szCs w:val="20"/>
        </w:rPr>
        <w:t xml:space="preserve">a la </w:t>
      </w:r>
      <w:r w:rsidRPr="003F33B0">
        <w:rPr>
          <w:rFonts w:ascii="Arial" w:hAnsi="Arial" w:cs="Arial"/>
          <w:b/>
          <w:i/>
          <w:sz w:val="20"/>
          <w:szCs w:val="20"/>
        </w:rPr>
        <w:t xml:space="preserve">C. MARIA NORMA ANGELICA PAREDES DAVALOS, PENSIÓN POR EDAD AVANZADA, </w:t>
      </w:r>
      <w:r w:rsidRPr="003F33B0">
        <w:rPr>
          <w:rFonts w:ascii="Arial" w:hAnsi="Arial" w:cs="Arial"/>
          <w:i/>
          <w:sz w:val="20"/>
          <w:szCs w:val="20"/>
        </w:rPr>
        <w:t>de parte de esta entidad pública, equivalente al</w:t>
      </w:r>
      <w:r w:rsidRPr="003F33B0">
        <w:rPr>
          <w:rFonts w:ascii="Arial" w:hAnsi="Arial" w:cs="Arial"/>
          <w:b/>
          <w:i/>
          <w:sz w:val="20"/>
          <w:szCs w:val="20"/>
        </w:rPr>
        <w:t xml:space="preserve"> 69% </w:t>
      </w:r>
      <w:r w:rsidRPr="003F33B0">
        <w:rPr>
          <w:rFonts w:ascii="Arial" w:hAnsi="Arial" w:cs="Arial"/>
          <w:i/>
          <w:sz w:val="20"/>
          <w:szCs w:val="20"/>
        </w:rPr>
        <w:t>del promedio del sueldo, sobresueldo y compensación percibido durante el último año de servicio, lo cual asciende a la cantidad de</w:t>
      </w:r>
      <w:r w:rsidRPr="003F33B0">
        <w:rPr>
          <w:rFonts w:ascii="Arial" w:hAnsi="Arial" w:cs="Arial"/>
          <w:b/>
          <w:i/>
          <w:sz w:val="20"/>
          <w:szCs w:val="20"/>
        </w:rPr>
        <w:t xml:space="preserve"> $9, 239.10 PESOS (NUEVE MIL DOSCIENTOS TREINTA Y NUEVE PESOS 10/100 M/N)</w:t>
      </w:r>
      <w:r w:rsidRPr="003F33B0">
        <w:rPr>
          <w:rFonts w:ascii="Arial" w:hAnsi="Arial" w:cs="Arial"/>
          <w:i/>
          <w:sz w:val="20"/>
          <w:szCs w:val="20"/>
        </w:rPr>
        <w:t xml:space="preserve"> </w:t>
      </w:r>
      <w:r w:rsidRPr="003F33B0">
        <w:rPr>
          <w:rFonts w:ascii="Arial" w:hAnsi="Arial" w:cs="Arial"/>
          <w:b/>
          <w:i/>
          <w:sz w:val="20"/>
          <w:szCs w:val="20"/>
        </w:rPr>
        <w:t>MENSUALES.</w:t>
      </w:r>
      <w:r w:rsidRPr="003F33B0">
        <w:rPr>
          <w:rFonts w:ascii="Arial" w:hAnsi="Arial" w:cs="Arial"/>
          <w:i/>
          <w:sz w:val="20"/>
          <w:szCs w:val="20"/>
        </w:rPr>
        <w:t xml:space="preserve"> </w:t>
      </w:r>
      <w:r w:rsidRPr="003F33B0">
        <w:rPr>
          <w:rFonts w:ascii="Arial" w:eastAsia="Arial Unicode MS" w:hAnsi="Arial" w:cs="Arial"/>
          <w:b/>
          <w:i/>
          <w:sz w:val="20"/>
          <w:szCs w:val="20"/>
          <w:lang w:val="es-MX"/>
        </w:rPr>
        <w:t>E</w:t>
      </w:r>
      <w:r w:rsidRPr="003F33B0">
        <w:rPr>
          <w:rFonts w:ascii="Arial" w:eastAsia="Arial Unicode MS" w:hAnsi="Arial" w:cs="Arial"/>
          <w:b/>
          <w:i/>
          <w:sz w:val="20"/>
          <w:szCs w:val="20"/>
          <w:u w:val="single"/>
          <w:lang w:val="es-MX"/>
        </w:rPr>
        <w:t>N LA INTELIGENCIA DE QUE DEBE CONSIDERARSE LA CAPACIDAD PRESUPUESTAL DE ESTA ENTIDAD PÚBLICA</w:t>
      </w:r>
      <w:r w:rsidRPr="003F33B0">
        <w:rPr>
          <w:rFonts w:ascii="Arial" w:eastAsia="Arial Unicode MS" w:hAnsi="Arial" w:cs="Arial"/>
          <w:b/>
          <w:i/>
          <w:sz w:val="20"/>
          <w:szCs w:val="20"/>
          <w:lang w:val="es-MX"/>
        </w:rPr>
        <w:t>.</w:t>
      </w:r>
      <w:r w:rsidRPr="003F33B0">
        <w:rPr>
          <w:rFonts w:ascii="Arial" w:eastAsia="Arial Unicode MS" w:hAnsi="Arial" w:cs="Arial"/>
          <w:i/>
          <w:sz w:val="20"/>
          <w:szCs w:val="20"/>
          <w:lang w:val="es-MX"/>
        </w:rPr>
        <w:t xml:space="preserve"> </w:t>
      </w:r>
    </w:p>
    <w:p w14:paraId="4C9D780E" w14:textId="77777777" w:rsidR="003F33B0" w:rsidRPr="003F33B0" w:rsidRDefault="003F33B0" w:rsidP="003F33B0">
      <w:pPr>
        <w:spacing w:before="240" w:line="0" w:lineRule="atLeast"/>
        <w:ind w:left="1134" w:right="993"/>
        <w:jc w:val="both"/>
        <w:rPr>
          <w:rFonts w:ascii="Arial" w:eastAsia="Arial Unicode MS" w:hAnsi="Arial" w:cs="Arial"/>
          <w:bCs/>
          <w:i/>
          <w:sz w:val="20"/>
          <w:szCs w:val="20"/>
        </w:rPr>
      </w:pPr>
      <w:r w:rsidRPr="003F33B0">
        <w:rPr>
          <w:rFonts w:ascii="Arial" w:eastAsia="Arial Unicode MS" w:hAnsi="Arial" w:cs="Arial"/>
          <w:bCs/>
          <w:i/>
          <w:sz w:val="20"/>
          <w:szCs w:val="20"/>
        </w:rPr>
        <w:t xml:space="preserve">Agradeciendo de antemano su atención quedo a sus órdenes para cualquier duda o aclaración al respecto.   </w:t>
      </w:r>
    </w:p>
    <w:p w14:paraId="5013883A" w14:textId="77777777" w:rsidR="003F33B0" w:rsidRPr="003F33B0" w:rsidRDefault="003F33B0" w:rsidP="003F33B0">
      <w:pPr>
        <w:ind w:left="1134" w:right="993"/>
        <w:jc w:val="center"/>
        <w:rPr>
          <w:rFonts w:ascii="Arial" w:eastAsia="Arial Unicode MS" w:hAnsi="Arial" w:cs="Arial"/>
          <w:b/>
          <w:i/>
          <w:sz w:val="20"/>
          <w:szCs w:val="20"/>
          <w:lang w:val="es-MX"/>
        </w:rPr>
      </w:pPr>
    </w:p>
    <w:p w14:paraId="185DFC6E" w14:textId="77777777" w:rsidR="003F33B0" w:rsidRPr="003F33B0" w:rsidRDefault="003F33B0" w:rsidP="003F33B0">
      <w:pPr>
        <w:ind w:left="1134" w:right="993"/>
        <w:jc w:val="center"/>
        <w:rPr>
          <w:rFonts w:ascii="Arial" w:hAnsi="Arial" w:cs="Arial"/>
          <w:i/>
          <w:sz w:val="20"/>
          <w:szCs w:val="20"/>
        </w:rPr>
      </w:pPr>
    </w:p>
    <w:p w14:paraId="7AAFCBE6" w14:textId="77777777" w:rsidR="003F33B0" w:rsidRPr="003F33B0" w:rsidRDefault="003F33B0" w:rsidP="003F33B0">
      <w:pPr>
        <w:ind w:left="1134" w:right="993"/>
        <w:jc w:val="center"/>
        <w:rPr>
          <w:rFonts w:ascii="Arial" w:hAnsi="Arial" w:cs="Arial"/>
          <w:b/>
          <w:i/>
          <w:sz w:val="20"/>
          <w:szCs w:val="20"/>
        </w:rPr>
      </w:pPr>
      <w:r w:rsidRPr="003F33B0">
        <w:rPr>
          <w:rFonts w:ascii="Arial" w:hAnsi="Arial" w:cs="Arial"/>
          <w:b/>
          <w:i/>
          <w:sz w:val="20"/>
          <w:szCs w:val="20"/>
        </w:rPr>
        <w:t xml:space="preserve">LIC. GEMA VERONICA CARDENAS VILLALVAZO </w:t>
      </w:r>
    </w:p>
    <w:p w14:paraId="452E35C8" w14:textId="77777777" w:rsidR="003F33B0" w:rsidRPr="003F33B0" w:rsidRDefault="003F33B0" w:rsidP="003F33B0">
      <w:pPr>
        <w:ind w:left="1134" w:right="993"/>
        <w:jc w:val="center"/>
        <w:rPr>
          <w:rFonts w:ascii="Arial" w:hAnsi="Arial" w:cs="Arial"/>
          <w:b/>
          <w:i/>
          <w:sz w:val="20"/>
          <w:szCs w:val="20"/>
        </w:rPr>
      </w:pPr>
      <w:r w:rsidRPr="003F33B0">
        <w:rPr>
          <w:rFonts w:ascii="Arial" w:hAnsi="Arial" w:cs="Arial"/>
          <w:b/>
          <w:i/>
          <w:sz w:val="20"/>
          <w:szCs w:val="20"/>
        </w:rPr>
        <w:t>Encargado A</w:t>
      </w:r>
    </w:p>
    <w:p w14:paraId="18D223FB" w14:textId="77777777" w:rsidR="003F33B0" w:rsidRPr="003F33B0" w:rsidRDefault="003F33B0" w:rsidP="003F33B0">
      <w:pPr>
        <w:ind w:left="1134" w:right="993"/>
        <w:jc w:val="center"/>
        <w:rPr>
          <w:rFonts w:ascii="Arial" w:hAnsi="Arial" w:cs="Arial"/>
          <w:b/>
          <w:i/>
          <w:sz w:val="20"/>
          <w:szCs w:val="20"/>
        </w:rPr>
      </w:pPr>
      <w:r w:rsidRPr="003F33B0">
        <w:rPr>
          <w:rFonts w:ascii="Arial" w:hAnsi="Arial" w:cs="Arial"/>
          <w:b/>
          <w:i/>
          <w:sz w:val="20"/>
          <w:szCs w:val="20"/>
        </w:rPr>
        <w:t xml:space="preserve">Adscrita a la Dirección General de Administración e Innovación Gubernamental </w:t>
      </w:r>
    </w:p>
    <w:p w14:paraId="328F3A1D" w14:textId="77777777" w:rsidR="003F33B0" w:rsidRDefault="003F33B0" w:rsidP="003F33B0">
      <w:pPr>
        <w:pStyle w:val="Sinespaciado"/>
        <w:ind w:firstLine="708"/>
        <w:jc w:val="both"/>
        <w:rPr>
          <w:rFonts w:ascii="Arial" w:hAnsi="Arial" w:cs="Arial"/>
          <w:b/>
          <w:sz w:val="24"/>
          <w:szCs w:val="24"/>
          <w:lang w:eastAsia="es-MX"/>
        </w:rPr>
      </w:pPr>
    </w:p>
    <w:p w14:paraId="4EF093D8" w14:textId="77777777" w:rsidR="003F33B0" w:rsidRDefault="003F33B0" w:rsidP="003F33B0">
      <w:pPr>
        <w:pStyle w:val="Sinespaciado"/>
        <w:ind w:firstLine="708"/>
        <w:jc w:val="both"/>
        <w:rPr>
          <w:rFonts w:ascii="Arial" w:hAnsi="Arial" w:cs="Arial"/>
          <w:b/>
          <w:sz w:val="24"/>
          <w:szCs w:val="24"/>
          <w:lang w:eastAsia="es-MX"/>
        </w:rPr>
      </w:pPr>
    </w:p>
    <w:p w14:paraId="396B5C73" w14:textId="4D0B59EA" w:rsidR="003F33B0" w:rsidRDefault="003F33B0" w:rsidP="003F33B0">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b/>
          <w:sz w:val="24"/>
          <w:szCs w:val="24"/>
          <w:lang w:eastAsia="es-MX"/>
        </w:rPr>
        <w:t>II</w:t>
      </w:r>
      <w:r w:rsidRPr="00580069">
        <w:rPr>
          <w:rFonts w:ascii="Arial" w:hAnsi="Arial" w:cs="Arial"/>
          <w:b/>
          <w:sz w:val="24"/>
          <w:szCs w:val="24"/>
          <w:lang w:eastAsia="es-MX"/>
        </w:rPr>
        <w:t>.-</w:t>
      </w:r>
      <w:r>
        <w:rPr>
          <w:rFonts w:ascii="Arial" w:hAnsi="Arial" w:cs="Arial"/>
          <w:sz w:val="24"/>
          <w:szCs w:val="24"/>
          <w:lang w:eastAsia="es-MX"/>
        </w:rPr>
        <w:t xml:space="preserve"> En ese tenor, la </w:t>
      </w:r>
      <w:r w:rsidR="00E04747" w:rsidRPr="00E04747">
        <w:rPr>
          <w:rFonts w:ascii="Arial" w:hAnsi="Arial" w:cs="Arial"/>
          <w:b/>
          <w:sz w:val="24"/>
          <w:szCs w:val="24"/>
          <w:lang w:eastAsia="es-MX"/>
        </w:rPr>
        <w:t>C. MARÍA NORMA ANGÉLICA PAREDES DAVALOS</w:t>
      </w:r>
      <w:r>
        <w:rPr>
          <w:rFonts w:ascii="Arial" w:hAnsi="Arial" w:cs="Arial"/>
          <w:sz w:val="24"/>
          <w:szCs w:val="24"/>
          <w:lang w:eastAsia="es-MX"/>
        </w:rPr>
        <w:t xml:space="preserve">, en la actualidad tiene los siguientes antecedentes: </w:t>
      </w:r>
    </w:p>
    <w:p w14:paraId="66C677F3" w14:textId="77777777" w:rsidR="003F33B0" w:rsidRDefault="003F33B0" w:rsidP="003F33B0">
      <w:pPr>
        <w:pStyle w:val="Sinespaciado"/>
        <w:jc w:val="both"/>
        <w:rPr>
          <w:rFonts w:ascii="Arial" w:hAnsi="Arial" w:cs="Arial"/>
          <w:sz w:val="24"/>
          <w:szCs w:val="24"/>
          <w:lang w:eastAsia="es-MX"/>
        </w:rPr>
      </w:pPr>
    </w:p>
    <w:p w14:paraId="66F48CC0" w14:textId="760288D9"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tab/>
        <w:t>a</w:t>
      </w:r>
      <w:proofErr w:type="gramStart"/>
      <w:r>
        <w:rPr>
          <w:rFonts w:ascii="Arial" w:hAnsi="Arial" w:cs="Arial"/>
          <w:sz w:val="24"/>
          <w:szCs w:val="24"/>
          <w:lang w:eastAsia="es-MX"/>
        </w:rPr>
        <w:t>).-</w:t>
      </w:r>
      <w:proofErr w:type="gramEnd"/>
      <w:r>
        <w:rPr>
          <w:rFonts w:ascii="Arial" w:hAnsi="Arial" w:cs="Arial"/>
          <w:sz w:val="24"/>
          <w:szCs w:val="24"/>
          <w:lang w:eastAsia="es-MX"/>
        </w:rPr>
        <w:t xml:space="preserve"> Ingreso  a laborar el 01 de </w:t>
      </w:r>
      <w:r w:rsidR="00E04747">
        <w:rPr>
          <w:rFonts w:ascii="Arial" w:hAnsi="Arial" w:cs="Arial"/>
          <w:sz w:val="24"/>
          <w:szCs w:val="24"/>
          <w:lang w:eastAsia="es-MX"/>
        </w:rPr>
        <w:t>Marzo</w:t>
      </w:r>
      <w:r>
        <w:rPr>
          <w:rFonts w:ascii="Arial" w:hAnsi="Arial" w:cs="Arial"/>
          <w:sz w:val="24"/>
          <w:szCs w:val="24"/>
          <w:lang w:eastAsia="es-MX"/>
        </w:rPr>
        <w:t xml:space="preserve"> del año </w:t>
      </w:r>
      <w:r w:rsidR="00E04747">
        <w:rPr>
          <w:rFonts w:ascii="Arial" w:hAnsi="Arial" w:cs="Arial"/>
          <w:sz w:val="24"/>
          <w:szCs w:val="24"/>
          <w:lang w:eastAsia="es-MX"/>
        </w:rPr>
        <w:t>2000</w:t>
      </w:r>
      <w:r>
        <w:rPr>
          <w:rFonts w:ascii="Arial" w:hAnsi="Arial" w:cs="Arial"/>
          <w:sz w:val="24"/>
          <w:szCs w:val="24"/>
          <w:lang w:eastAsia="es-MX"/>
        </w:rPr>
        <w:t>.</w:t>
      </w:r>
    </w:p>
    <w:p w14:paraId="4EC89C08" w14:textId="05598629"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tab/>
        <w:t>b</w:t>
      </w:r>
      <w:proofErr w:type="gramStart"/>
      <w:r>
        <w:rPr>
          <w:rFonts w:ascii="Arial" w:hAnsi="Arial" w:cs="Arial"/>
          <w:sz w:val="24"/>
          <w:szCs w:val="24"/>
          <w:lang w:eastAsia="es-MX"/>
        </w:rPr>
        <w:t>).-</w:t>
      </w:r>
      <w:proofErr w:type="gramEnd"/>
      <w:r>
        <w:rPr>
          <w:rFonts w:ascii="Arial" w:hAnsi="Arial" w:cs="Arial"/>
          <w:sz w:val="24"/>
          <w:szCs w:val="24"/>
          <w:lang w:eastAsia="es-MX"/>
        </w:rPr>
        <w:t xml:space="preserve"> Tiene 2</w:t>
      </w:r>
      <w:r w:rsidR="00E04747">
        <w:rPr>
          <w:rFonts w:ascii="Arial" w:hAnsi="Arial" w:cs="Arial"/>
          <w:sz w:val="24"/>
          <w:szCs w:val="24"/>
          <w:lang w:eastAsia="es-MX"/>
        </w:rPr>
        <w:t>3</w:t>
      </w:r>
      <w:r>
        <w:rPr>
          <w:rFonts w:ascii="Arial" w:hAnsi="Arial" w:cs="Arial"/>
          <w:sz w:val="24"/>
          <w:szCs w:val="24"/>
          <w:lang w:eastAsia="es-MX"/>
        </w:rPr>
        <w:t xml:space="preserve"> años de Servicio. </w:t>
      </w:r>
    </w:p>
    <w:p w14:paraId="0116C989" w14:textId="0A1A5E3C"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tab/>
      </w:r>
      <w:proofErr w:type="gramStart"/>
      <w:r>
        <w:rPr>
          <w:rFonts w:ascii="Arial" w:hAnsi="Arial" w:cs="Arial"/>
          <w:sz w:val="24"/>
          <w:szCs w:val="24"/>
          <w:lang w:eastAsia="es-MX"/>
        </w:rPr>
        <w:t>c)</w:t>
      </w:r>
      <w:r w:rsidR="00E04747">
        <w:rPr>
          <w:rFonts w:ascii="Arial" w:hAnsi="Arial" w:cs="Arial"/>
          <w:sz w:val="24"/>
          <w:szCs w:val="24"/>
          <w:lang w:eastAsia="es-MX"/>
        </w:rPr>
        <w:t>.-</w:t>
      </w:r>
      <w:proofErr w:type="gramEnd"/>
      <w:r w:rsidR="00E04747">
        <w:rPr>
          <w:rFonts w:ascii="Arial" w:hAnsi="Arial" w:cs="Arial"/>
          <w:sz w:val="24"/>
          <w:szCs w:val="24"/>
          <w:lang w:eastAsia="es-MX"/>
        </w:rPr>
        <w:t xml:space="preserve"> 66</w:t>
      </w:r>
      <w:r>
        <w:rPr>
          <w:rFonts w:ascii="Arial" w:hAnsi="Arial" w:cs="Arial"/>
          <w:sz w:val="24"/>
          <w:szCs w:val="24"/>
          <w:lang w:eastAsia="es-MX"/>
        </w:rPr>
        <w:t xml:space="preserve"> años de edad. </w:t>
      </w:r>
    </w:p>
    <w:p w14:paraId="623E2C16" w14:textId="0060639A"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tab/>
      </w:r>
      <w:proofErr w:type="gramStart"/>
      <w:r>
        <w:rPr>
          <w:rFonts w:ascii="Arial" w:hAnsi="Arial" w:cs="Arial"/>
          <w:sz w:val="24"/>
          <w:szCs w:val="24"/>
          <w:lang w:eastAsia="es-MX"/>
        </w:rPr>
        <w:t>d).-</w:t>
      </w:r>
      <w:proofErr w:type="gramEnd"/>
      <w:r>
        <w:rPr>
          <w:rFonts w:ascii="Arial" w:hAnsi="Arial" w:cs="Arial"/>
          <w:sz w:val="24"/>
          <w:szCs w:val="24"/>
          <w:lang w:eastAsia="es-MX"/>
        </w:rPr>
        <w:t xml:space="preserve"> </w:t>
      </w:r>
      <w:r w:rsidR="00E04747">
        <w:rPr>
          <w:rFonts w:ascii="Arial" w:hAnsi="Arial" w:cs="Arial"/>
          <w:sz w:val="24"/>
          <w:szCs w:val="24"/>
          <w:lang w:eastAsia="es-MX"/>
        </w:rPr>
        <w:t>Inscrita</w:t>
      </w:r>
      <w:r>
        <w:rPr>
          <w:rFonts w:ascii="Arial" w:hAnsi="Arial" w:cs="Arial"/>
          <w:sz w:val="24"/>
          <w:szCs w:val="24"/>
          <w:lang w:eastAsia="es-MX"/>
        </w:rPr>
        <w:t xml:space="preserve"> ante el Instituto de Pensiones del Estado de Jalisco</w:t>
      </w:r>
      <w:r w:rsidR="00E04747">
        <w:rPr>
          <w:rFonts w:ascii="Arial" w:hAnsi="Arial" w:cs="Arial"/>
          <w:sz w:val="24"/>
          <w:szCs w:val="24"/>
          <w:lang w:eastAsia="es-MX"/>
        </w:rPr>
        <w:t>, desde Febrero del año 2018</w:t>
      </w:r>
      <w:r>
        <w:rPr>
          <w:rFonts w:ascii="Arial" w:hAnsi="Arial" w:cs="Arial"/>
          <w:sz w:val="24"/>
          <w:szCs w:val="24"/>
          <w:lang w:eastAsia="es-MX"/>
        </w:rPr>
        <w:t xml:space="preserve">. </w:t>
      </w:r>
    </w:p>
    <w:p w14:paraId="062E455A" w14:textId="37046280"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tab/>
        <w:t>e</w:t>
      </w:r>
      <w:proofErr w:type="gramStart"/>
      <w:r>
        <w:rPr>
          <w:rFonts w:ascii="Arial" w:hAnsi="Arial" w:cs="Arial"/>
          <w:sz w:val="24"/>
          <w:szCs w:val="24"/>
          <w:lang w:eastAsia="es-MX"/>
        </w:rPr>
        <w:t>).-</w:t>
      </w:r>
      <w:proofErr w:type="gramEnd"/>
      <w:r>
        <w:rPr>
          <w:rFonts w:ascii="Arial" w:hAnsi="Arial" w:cs="Arial"/>
          <w:sz w:val="24"/>
          <w:szCs w:val="24"/>
          <w:lang w:eastAsia="es-MX"/>
        </w:rPr>
        <w:t xml:space="preserve"> Ostenta el cargo de </w:t>
      </w:r>
      <w:r w:rsidR="00E04747">
        <w:rPr>
          <w:rFonts w:ascii="Arial" w:hAnsi="Arial" w:cs="Arial"/>
          <w:sz w:val="24"/>
          <w:szCs w:val="24"/>
          <w:lang w:eastAsia="es-MX"/>
        </w:rPr>
        <w:t>Auxiliar Administrativo A adscrita a Casa de la Cultura</w:t>
      </w:r>
      <w:r>
        <w:rPr>
          <w:rFonts w:ascii="Arial" w:hAnsi="Arial" w:cs="Arial"/>
          <w:sz w:val="24"/>
          <w:szCs w:val="24"/>
          <w:lang w:eastAsia="es-MX"/>
        </w:rPr>
        <w:t xml:space="preserve">. </w:t>
      </w:r>
    </w:p>
    <w:p w14:paraId="38274837" w14:textId="0F68C5B6"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tab/>
      </w:r>
      <w:r w:rsidRPr="00394A5E">
        <w:rPr>
          <w:rFonts w:ascii="Arial" w:hAnsi="Arial" w:cs="Arial"/>
          <w:sz w:val="24"/>
          <w:szCs w:val="24"/>
          <w:lang w:eastAsia="es-MX"/>
        </w:rPr>
        <w:t>f</w:t>
      </w:r>
      <w:proofErr w:type="gramStart"/>
      <w:r w:rsidRPr="00394A5E">
        <w:rPr>
          <w:rFonts w:ascii="Arial" w:hAnsi="Arial" w:cs="Arial"/>
          <w:sz w:val="24"/>
          <w:szCs w:val="24"/>
          <w:lang w:eastAsia="es-MX"/>
        </w:rPr>
        <w:t>).-</w:t>
      </w:r>
      <w:proofErr w:type="gramEnd"/>
      <w:r w:rsidRPr="00394A5E">
        <w:rPr>
          <w:rFonts w:ascii="Arial" w:hAnsi="Arial" w:cs="Arial"/>
          <w:sz w:val="24"/>
          <w:szCs w:val="24"/>
          <w:lang w:eastAsia="es-MX"/>
        </w:rPr>
        <w:t xml:space="preserve"> Tiene un sueldo actual de </w:t>
      </w:r>
      <w:r w:rsidRPr="00394A5E">
        <w:rPr>
          <w:rFonts w:ascii="Arial" w:hAnsi="Arial" w:cs="Arial"/>
          <w:b/>
          <w:sz w:val="24"/>
          <w:szCs w:val="24"/>
          <w:lang w:eastAsia="es-MX"/>
        </w:rPr>
        <w:t>$</w:t>
      </w:r>
      <w:r w:rsidR="00E04747">
        <w:rPr>
          <w:rFonts w:ascii="Arial" w:hAnsi="Arial" w:cs="Arial"/>
          <w:b/>
          <w:sz w:val="24"/>
          <w:szCs w:val="24"/>
          <w:lang w:eastAsia="es-MX"/>
        </w:rPr>
        <w:t>13,390.00</w:t>
      </w:r>
      <w:r w:rsidRPr="00394A5E">
        <w:rPr>
          <w:rFonts w:ascii="Arial" w:hAnsi="Arial" w:cs="Arial"/>
          <w:b/>
          <w:sz w:val="24"/>
          <w:szCs w:val="24"/>
          <w:lang w:eastAsia="es-MX"/>
        </w:rPr>
        <w:t xml:space="preserve"> (</w:t>
      </w:r>
      <w:r w:rsidR="00E04747">
        <w:rPr>
          <w:rFonts w:ascii="Arial" w:hAnsi="Arial" w:cs="Arial"/>
          <w:b/>
          <w:sz w:val="24"/>
          <w:szCs w:val="24"/>
          <w:lang w:eastAsia="es-MX"/>
        </w:rPr>
        <w:t xml:space="preserve">Trece mil trescientos noventa pesos 00/100 M. N.), </w:t>
      </w:r>
      <w:r w:rsidRPr="00394A5E">
        <w:rPr>
          <w:rFonts w:ascii="Arial" w:hAnsi="Arial" w:cs="Arial"/>
          <w:b/>
          <w:sz w:val="24"/>
          <w:szCs w:val="24"/>
          <w:lang w:eastAsia="es-MX"/>
        </w:rPr>
        <w:t xml:space="preserve">  MENSUALES</w:t>
      </w:r>
      <w:r w:rsidRPr="00394A5E">
        <w:rPr>
          <w:rFonts w:ascii="Arial" w:hAnsi="Arial" w:cs="Arial"/>
          <w:sz w:val="24"/>
          <w:szCs w:val="24"/>
          <w:lang w:eastAsia="es-MX"/>
        </w:rPr>
        <w:t xml:space="preserve"> según se desprende del último recibo de nómina, que al efecto se exhibe al presente dictamen, para los efectos legales conducentes.</w:t>
      </w:r>
      <w:r>
        <w:rPr>
          <w:rFonts w:ascii="Arial" w:hAnsi="Arial" w:cs="Arial"/>
          <w:sz w:val="24"/>
          <w:szCs w:val="24"/>
          <w:lang w:eastAsia="es-MX"/>
        </w:rPr>
        <w:t xml:space="preserve"> </w:t>
      </w:r>
    </w:p>
    <w:p w14:paraId="560A3A80" w14:textId="77777777" w:rsidR="003F33B0" w:rsidRDefault="003F33B0" w:rsidP="003F33B0">
      <w:pPr>
        <w:pStyle w:val="Sinespaciado"/>
        <w:ind w:firstLine="708"/>
        <w:jc w:val="both"/>
        <w:rPr>
          <w:rFonts w:ascii="Arial" w:hAnsi="Arial" w:cs="Arial"/>
          <w:sz w:val="24"/>
          <w:szCs w:val="24"/>
          <w:lang w:eastAsia="es-MX"/>
        </w:rPr>
      </w:pPr>
    </w:p>
    <w:p w14:paraId="61731624" w14:textId="77777777"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tab/>
        <w:t xml:space="preserve">Si tomamos en consideración que la jubilación en algunas personas causa una fuerte sensación de vacío, perdida de interés, ausencia de objetivos y una drástica reducción de actividad, superar estos problemas es uno de los principales requisitos para favorecer la calidad de la vida durante la etapa posterior. </w:t>
      </w:r>
      <w:r>
        <w:rPr>
          <w:rFonts w:ascii="Arial" w:hAnsi="Arial" w:cs="Arial"/>
          <w:sz w:val="24"/>
          <w:szCs w:val="24"/>
          <w:lang w:eastAsia="es-MX"/>
        </w:rPr>
        <w:tab/>
      </w:r>
    </w:p>
    <w:p w14:paraId="17255486" w14:textId="77777777" w:rsidR="003F33B0" w:rsidRDefault="003F33B0" w:rsidP="003F33B0">
      <w:pPr>
        <w:pStyle w:val="Sinespaciado"/>
        <w:jc w:val="both"/>
        <w:rPr>
          <w:rFonts w:ascii="Arial" w:hAnsi="Arial" w:cs="Arial"/>
          <w:sz w:val="24"/>
          <w:szCs w:val="24"/>
          <w:lang w:eastAsia="es-MX"/>
        </w:rPr>
      </w:pPr>
    </w:p>
    <w:p w14:paraId="0E284C4F" w14:textId="77777777" w:rsidR="003F33B0" w:rsidRDefault="003F33B0" w:rsidP="003F33B0">
      <w:pPr>
        <w:pStyle w:val="Sinespaciado"/>
        <w:ind w:firstLine="708"/>
        <w:jc w:val="both"/>
        <w:rPr>
          <w:rFonts w:ascii="Arial" w:hAnsi="Arial" w:cs="Arial"/>
          <w:sz w:val="24"/>
          <w:szCs w:val="24"/>
          <w:lang w:eastAsia="es-MX"/>
        </w:rPr>
      </w:pPr>
      <w:r>
        <w:rPr>
          <w:rFonts w:ascii="Arial" w:hAnsi="Arial" w:cs="Arial"/>
          <w:sz w:val="24"/>
          <w:szCs w:val="24"/>
          <w:lang w:eastAsia="es-MX"/>
        </w:rPr>
        <w:lastRenderedPageBreak/>
        <w:t xml:space="preserve">Por ello, no debe pasar inadvertido que la pensión es una prestación económica destinada a proteger al trabajador al cumplir con la edad requerida por la ley con la finalidad de que la jubilación se impone como una de las más importantes metas de ahorro y es trascendental que las personas lo tengan en cuenta desde que comienza su vida laboral. El llevarlo a cabo, garantiza un mejor futuro financiero en la vejez. El retiro puede darse por invalidez, vejez o cesantía en edad avanzada. </w:t>
      </w:r>
    </w:p>
    <w:p w14:paraId="3B042BF2" w14:textId="77777777" w:rsidR="003F33B0" w:rsidRDefault="003F33B0" w:rsidP="003F33B0">
      <w:pPr>
        <w:pStyle w:val="Sinespaciado"/>
        <w:ind w:firstLine="708"/>
        <w:jc w:val="both"/>
        <w:rPr>
          <w:rFonts w:ascii="Arial" w:hAnsi="Arial" w:cs="Arial"/>
          <w:sz w:val="24"/>
          <w:szCs w:val="24"/>
          <w:lang w:eastAsia="es-MX"/>
        </w:rPr>
      </w:pPr>
    </w:p>
    <w:p w14:paraId="2A16B410" w14:textId="77777777" w:rsidR="003F33B0" w:rsidRDefault="003F33B0" w:rsidP="003F33B0">
      <w:pPr>
        <w:pStyle w:val="Sinespaciado"/>
        <w:ind w:firstLine="708"/>
        <w:jc w:val="both"/>
        <w:rPr>
          <w:rFonts w:ascii="Arial" w:hAnsi="Arial" w:cs="Arial"/>
          <w:sz w:val="24"/>
          <w:szCs w:val="24"/>
          <w:lang w:eastAsia="es-MX"/>
        </w:rPr>
      </w:pPr>
    </w:p>
    <w:p w14:paraId="2BDD8AF8" w14:textId="77777777" w:rsidR="00500BCE" w:rsidRDefault="003F33B0" w:rsidP="00500BCE">
      <w:pPr>
        <w:pStyle w:val="Sinespaciado"/>
        <w:ind w:firstLine="708"/>
        <w:jc w:val="both"/>
        <w:rPr>
          <w:rFonts w:ascii="Arial" w:hAnsi="Arial" w:cs="Arial"/>
          <w:sz w:val="24"/>
          <w:szCs w:val="24"/>
          <w:lang w:eastAsia="es-MX"/>
        </w:rPr>
      </w:pPr>
      <w:r>
        <w:rPr>
          <w:rFonts w:ascii="Arial" w:hAnsi="Arial" w:cs="Arial"/>
          <w:b/>
          <w:sz w:val="24"/>
          <w:szCs w:val="24"/>
          <w:lang w:eastAsia="es-MX"/>
        </w:rPr>
        <w:t>IX</w:t>
      </w:r>
      <w:r w:rsidR="00500BCE">
        <w:rPr>
          <w:rFonts w:ascii="Arial" w:hAnsi="Arial" w:cs="Arial"/>
          <w:b/>
          <w:sz w:val="24"/>
          <w:szCs w:val="24"/>
          <w:lang w:eastAsia="es-MX"/>
        </w:rPr>
        <w:t>.</w:t>
      </w:r>
      <w:proofErr w:type="gramStart"/>
      <w:r w:rsidR="00500BCE">
        <w:rPr>
          <w:rFonts w:ascii="Arial" w:hAnsi="Arial" w:cs="Arial"/>
          <w:b/>
          <w:sz w:val="24"/>
          <w:szCs w:val="24"/>
          <w:lang w:eastAsia="es-MX"/>
        </w:rPr>
        <w:t xml:space="preserve">- </w:t>
      </w:r>
      <w:r w:rsidR="00500BCE" w:rsidRPr="00580069">
        <w:rPr>
          <w:rFonts w:ascii="Arial" w:hAnsi="Arial" w:cs="Arial"/>
          <w:b/>
          <w:sz w:val="24"/>
          <w:szCs w:val="24"/>
          <w:lang w:eastAsia="es-MX"/>
        </w:rPr>
        <w:t>.</w:t>
      </w:r>
      <w:proofErr w:type="gramEnd"/>
      <w:r w:rsidR="00500BCE" w:rsidRPr="00580069">
        <w:rPr>
          <w:rFonts w:ascii="Arial" w:hAnsi="Arial" w:cs="Arial"/>
          <w:b/>
          <w:sz w:val="24"/>
          <w:szCs w:val="24"/>
          <w:lang w:eastAsia="es-MX"/>
        </w:rPr>
        <w:t xml:space="preserve">- </w:t>
      </w:r>
      <w:r w:rsidR="00500BCE">
        <w:rPr>
          <w:rFonts w:ascii="Arial" w:hAnsi="Arial" w:cs="Arial"/>
          <w:sz w:val="24"/>
          <w:szCs w:val="24"/>
          <w:lang w:eastAsia="es-MX"/>
        </w:rPr>
        <w:t xml:space="preserve"> En ese tenor, la </w:t>
      </w:r>
      <w:r w:rsidR="00500BCE" w:rsidRPr="00AA558C">
        <w:rPr>
          <w:rFonts w:ascii="Arial" w:hAnsi="Arial" w:cs="Arial"/>
          <w:b/>
          <w:sz w:val="24"/>
          <w:szCs w:val="24"/>
          <w:lang w:eastAsia="es-MX"/>
        </w:rPr>
        <w:t>LICENCIADA ANA MARÍA DEL TORO TORRES</w:t>
      </w:r>
      <w:r w:rsidR="00500BCE">
        <w:rPr>
          <w:rFonts w:ascii="Arial" w:hAnsi="Arial" w:cs="Arial"/>
          <w:sz w:val="24"/>
          <w:szCs w:val="24"/>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p>
    <w:p w14:paraId="6D291AFE" w14:textId="77777777" w:rsidR="00500BCE" w:rsidRDefault="00500BCE" w:rsidP="00500BCE">
      <w:pPr>
        <w:pStyle w:val="Sinespaciado"/>
        <w:jc w:val="both"/>
        <w:rPr>
          <w:rFonts w:ascii="Arial" w:hAnsi="Arial" w:cs="Arial"/>
          <w:sz w:val="24"/>
          <w:szCs w:val="24"/>
          <w:lang w:eastAsia="es-MX"/>
        </w:rPr>
      </w:pPr>
    </w:p>
    <w:p w14:paraId="5CFD6660" w14:textId="77777777" w:rsidR="00500BCE" w:rsidRPr="00500BCE" w:rsidRDefault="00500BCE" w:rsidP="00500BCE">
      <w:pPr>
        <w:ind w:left="1134" w:right="851"/>
        <w:jc w:val="both"/>
        <w:rPr>
          <w:rFonts w:ascii="Arial" w:hAnsi="Arial" w:cs="Arial"/>
          <w:i/>
          <w:sz w:val="20"/>
          <w:szCs w:val="20"/>
        </w:rPr>
      </w:pPr>
      <w:r w:rsidRPr="00500BCE">
        <w:rPr>
          <w:rFonts w:ascii="Arial" w:hAnsi="Arial" w:cs="Arial"/>
          <w:b/>
          <w:i/>
          <w:sz w:val="20"/>
          <w:szCs w:val="20"/>
        </w:rPr>
        <w:t>“Artículo 156</w:t>
      </w:r>
      <w:r w:rsidRPr="00500BCE">
        <w:rPr>
          <w:rFonts w:ascii="Arial" w:hAnsi="Arial" w:cs="Arial"/>
          <w:i/>
          <w:sz w:val="20"/>
          <w:szCs w:val="20"/>
        </w:rPr>
        <w:t xml:space="preserve">.-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p>
    <w:p w14:paraId="004D647E" w14:textId="77777777" w:rsidR="00500BCE" w:rsidRPr="00500BCE" w:rsidRDefault="00500BCE" w:rsidP="00500BCE">
      <w:pPr>
        <w:ind w:left="1134" w:right="851"/>
        <w:jc w:val="both"/>
        <w:rPr>
          <w:rFonts w:ascii="Arial" w:hAnsi="Arial" w:cs="Arial"/>
          <w:i/>
          <w:sz w:val="20"/>
          <w:szCs w:val="20"/>
        </w:rPr>
      </w:pPr>
      <w:r w:rsidRPr="00500BCE">
        <w:rPr>
          <w:rFonts w:ascii="Arial" w:hAnsi="Arial" w:cs="Arial"/>
          <w:i/>
          <w:sz w:val="20"/>
          <w:szCs w:val="20"/>
        </w:rPr>
        <w:t xml:space="preserve"> </w:t>
      </w:r>
    </w:p>
    <w:p w14:paraId="3414F3AA" w14:textId="77777777" w:rsidR="00500BCE" w:rsidRPr="00500BCE" w:rsidRDefault="00500BCE" w:rsidP="00500BCE">
      <w:pPr>
        <w:ind w:left="1134" w:right="851"/>
        <w:jc w:val="both"/>
        <w:rPr>
          <w:rFonts w:ascii="Arial" w:hAnsi="Arial" w:cs="Arial"/>
          <w:i/>
          <w:sz w:val="20"/>
          <w:szCs w:val="20"/>
        </w:rPr>
      </w:pPr>
      <w:r w:rsidRPr="00500BCE">
        <w:rPr>
          <w:rFonts w:ascii="Arial" w:hAnsi="Arial" w:cs="Arial"/>
          <w:b/>
          <w:i/>
          <w:sz w:val="20"/>
          <w:szCs w:val="20"/>
        </w:rPr>
        <w:t>Artículo 157</w:t>
      </w:r>
      <w:r w:rsidRPr="00500BCE">
        <w:rPr>
          <w:rFonts w:ascii="Arial" w:hAnsi="Arial" w:cs="Arial"/>
          <w:i/>
          <w:sz w:val="20"/>
          <w:szCs w:val="20"/>
        </w:rPr>
        <w:t xml:space="preserve">.- El Tesorero Municipal tendrá las siguientes obligaciones: </w:t>
      </w:r>
    </w:p>
    <w:p w14:paraId="22D49BF3" w14:textId="77777777" w:rsidR="00500BCE" w:rsidRPr="00500BCE" w:rsidRDefault="00500BCE" w:rsidP="00500BCE">
      <w:pPr>
        <w:spacing w:after="5" w:line="251" w:lineRule="auto"/>
        <w:ind w:left="1134" w:right="851"/>
        <w:jc w:val="both"/>
        <w:rPr>
          <w:rFonts w:ascii="Arial" w:hAnsi="Arial" w:cs="Arial"/>
          <w:i/>
          <w:sz w:val="20"/>
          <w:szCs w:val="20"/>
        </w:rPr>
      </w:pPr>
      <w:r w:rsidRPr="00500BCE">
        <w:rPr>
          <w:rFonts w:ascii="Arial" w:hAnsi="Arial" w:cs="Arial"/>
          <w:i/>
          <w:sz w:val="20"/>
          <w:szCs w:val="20"/>
        </w:rPr>
        <w:t>II.- Aplicar los recursos financieros municipales para cubrir los gastos del Municipio, de acuerdo con el Presupuesto de Egresos aprobado por el Ayuntamiento, en estricto apego a los principios de transparencia y austeridad;</w:t>
      </w:r>
      <w:r w:rsidRPr="00500BCE">
        <w:rPr>
          <w:rFonts w:ascii="Arial" w:eastAsia="Calibri" w:hAnsi="Arial" w:cs="Arial"/>
          <w:i/>
          <w:sz w:val="20"/>
          <w:szCs w:val="20"/>
        </w:rPr>
        <w:t xml:space="preserve"> </w:t>
      </w:r>
    </w:p>
    <w:p w14:paraId="516F7D50" w14:textId="77777777" w:rsidR="00500BCE" w:rsidRPr="00500BCE" w:rsidRDefault="00500BCE" w:rsidP="00500BCE">
      <w:pPr>
        <w:pStyle w:val="Sinespaciado"/>
        <w:ind w:left="1134" w:right="851"/>
        <w:jc w:val="both"/>
        <w:rPr>
          <w:rFonts w:ascii="Arial" w:hAnsi="Arial" w:cs="Arial"/>
          <w:i/>
          <w:sz w:val="20"/>
          <w:szCs w:val="20"/>
          <w:lang w:eastAsia="es-MX"/>
        </w:rPr>
      </w:pPr>
    </w:p>
    <w:p w14:paraId="3D273D34" w14:textId="77777777" w:rsidR="00500BCE" w:rsidRPr="00500BCE" w:rsidRDefault="00500BCE" w:rsidP="00500BCE">
      <w:pPr>
        <w:ind w:left="1134" w:right="851"/>
        <w:jc w:val="both"/>
        <w:rPr>
          <w:rFonts w:ascii="Arial" w:hAnsi="Arial" w:cs="Arial"/>
          <w:i/>
          <w:sz w:val="20"/>
          <w:szCs w:val="20"/>
        </w:rPr>
      </w:pPr>
      <w:r w:rsidRPr="00500BCE">
        <w:rPr>
          <w:rFonts w:ascii="Arial" w:hAnsi="Arial" w:cs="Arial"/>
          <w:b/>
          <w:i/>
          <w:sz w:val="20"/>
          <w:szCs w:val="20"/>
        </w:rPr>
        <w:t xml:space="preserve">Artículo 158.- </w:t>
      </w:r>
      <w:r w:rsidRPr="00500BCE">
        <w:rPr>
          <w:rFonts w:ascii="Arial" w:hAnsi="Arial" w:cs="Arial"/>
          <w:i/>
          <w:sz w:val="20"/>
          <w:szCs w:val="20"/>
        </w:rPr>
        <w:t xml:space="preserve">El Tesorero Municipal tendrá las siguientes atribuciones: </w:t>
      </w:r>
    </w:p>
    <w:p w14:paraId="2563D73F" w14:textId="77777777" w:rsidR="00500BCE" w:rsidRPr="00500BCE" w:rsidRDefault="00500BCE" w:rsidP="00500BCE">
      <w:pPr>
        <w:spacing w:after="5" w:line="251" w:lineRule="auto"/>
        <w:ind w:left="1134" w:right="851"/>
        <w:jc w:val="both"/>
        <w:rPr>
          <w:rFonts w:ascii="Arial" w:hAnsi="Arial" w:cs="Arial"/>
          <w:i/>
          <w:sz w:val="20"/>
          <w:szCs w:val="20"/>
        </w:rPr>
      </w:pPr>
      <w:r w:rsidRPr="00500BCE">
        <w:rPr>
          <w:rFonts w:ascii="Arial" w:hAnsi="Arial" w:cs="Arial"/>
          <w:i/>
          <w:sz w:val="20"/>
          <w:szCs w:val="20"/>
        </w:rPr>
        <w:t>VI.- Cualquier iniciativa que afecté la Hacienda Municipal deberá ser del conocimiento del Tesorero Municipal, antes de ser presentadas para su autorización al pleno del Ayuntamiento;</w:t>
      </w:r>
      <w:r w:rsidRPr="00500BCE">
        <w:rPr>
          <w:rFonts w:ascii="Arial" w:eastAsia="Calibri" w:hAnsi="Arial" w:cs="Arial"/>
          <w:i/>
          <w:sz w:val="20"/>
          <w:szCs w:val="20"/>
        </w:rPr>
        <w:t xml:space="preserve"> </w:t>
      </w:r>
    </w:p>
    <w:p w14:paraId="0245602F" w14:textId="77777777" w:rsidR="00500BCE" w:rsidRPr="00500BCE" w:rsidRDefault="00500BCE" w:rsidP="00500BCE">
      <w:pPr>
        <w:spacing w:after="5" w:line="251" w:lineRule="auto"/>
        <w:ind w:left="1134" w:right="851"/>
        <w:jc w:val="both"/>
        <w:rPr>
          <w:rFonts w:ascii="Arial" w:hAnsi="Arial" w:cs="Arial"/>
          <w:i/>
          <w:sz w:val="20"/>
          <w:szCs w:val="20"/>
        </w:rPr>
      </w:pPr>
      <w:r w:rsidRPr="00500BCE">
        <w:rPr>
          <w:rFonts w:ascii="Arial" w:hAnsi="Arial" w:cs="Arial"/>
          <w:i/>
          <w:sz w:val="20"/>
          <w:szCs w:val="20"/>
        </w:rPr>
        <w:t>X.- Emitir dictamen técnico de procedencia o improcedencia respecto de las iniciativas, acuerdos o actos que involucren recursos públicos;”</w:t>
      </w:r>
      <w:r w:rsidRPr="00500BCE">
        <w:rPr>
          <w:rFonts w:ascii="Arial" w:eastAsia="Calibri" w:hAnsi="Arial" w:cs="Arial"/>
          <w:i/>
          <w:sz w:val="20"/>
          <w:szCs w:val="20"/>
        </w:rPr>
        <w:t xml:space="preserve"> </w:t>
      </w:r>
    </w:p>
    <w:p w14:paraId="3A87ABD0" w14:textId="77777777" w:rsidR="00500BCE" w:rsidRPr="00500BCE" w:rsidRDefault="00500BCE" w:rsidP="00500BCE">
      <w:pPr>
        <w:pStyle w:val="Sinespaciado"/>
        <w:ind w:left="1134" w:right="851"/>
        <w:jc w:val="both"/>
        <w:rPr>
          <w:rFonts w:ascii="Arial" w:hAnsi="Arial" w:cs="Arial"/>
          <w:sz w:val="20"/>
          <w:szCs w:val="20"/>
          <w:lang w:eastAsia="es-MX"/>
        </w:rPr>
      </w:pPr>
    </w:p>
    <w:p w14:paraId="01D72203" w14:textId="77777777" w:rsidR="00500BCE" w:rsidRPr="00500BCE" w:rsidRDefault="00500BCE" w:rsidP="00500BCE">
      <w:pPr>
        <w:pStyle w:val="Sinespaciado"/>
        <w:ind w:firstLine="567"/>
        <w:jc w:val="both"/>
        <w:rPr>
          <w:rFonts w:ascii="Arial" w:hAnsi="Arial" w:cs="Arial"/>
          <w:sz w:val="20"/>
          <w:szCs w:val="20"/>
          <w:lang w:eastAsia="es-MX"/>
        </w:rPr>
      </w:pPr>
    </w:p>
    <w:p w14:paraId="21BD6FC5" w14:textId="77777777" w:rsidR="003F33B0" w:rsidRDefault="003F33B0" w:rsidP="003F33B0">
      <w:pPr>
        <w:pStyle w:val="Sinespaciado"/>
        <w:ind w:firstLine="567"/>
        <w:jc w:val="both"/>
        <w:rPr>
          <w:rFonts w:ascii="Arial" w:hAnsi="Arial" w:cs="Arial"/>
          <w:sz w:val="24"/>
          <w:szCs w:val="24"/>
          <w:lang w:eastAsia="es-MX"/>
        </w:rPr>
      </w:pPr>
    </w:p>
    <w:p w14:paraId="7B759448" w14:textId="71B9DFC8" w:rsidR="003F33B0" w:rsidRDefault="00500BCE" w:rsidP="003F33B0">
      <w:pPr>
        <w:pStyle w:val="Sinespaciado"/>
        <w:ind w:firstLine="567"/>
        <w:jc w:val="both"/>
        <w:rPr>
          <w:rFonts w:ascii="Arial" w:hAnsi="Arial" w:cs="Arial"/>
          <w:sz w:val="24"/>
          <w:szCs w:val="24"/>
          <w:lang w:eastAsia="es-MX"/>
        </w:rPr>
      </w:pPr>
      <w:r>
        <w:rPr>
          <w:rFonts w:ascii="Arial" w:hAnsi="Arial" w:cs="Arial"/>
          <w:sz w:val="24"/>
          <w:szCs w:val="24"/>
          <w:lang w:eastAsia="es-MX"/>
        </w:rPr>
        <w:t xml:space="preserve">Suscribió el </w:t>
      </w:r>
      <w:r w:rsidR="003F33B0" w:rsidRPr="001C6530">
        <w:rPr>
          <w:rFonts w:ascii="Arial" w:hAnsi="Arial" w:cs="Arial"/>
          <w:sz w:val="24"/>
          <w:szCs w:val="24"/>
          <w:lang w:eastAsia="es-MX"/>
        </w:rPr>
        <w:t xml:space="preserve">oficio número </w:t>
      </w:r>
      <w:r w:rsidR="008C0E77" w:rsidRPr="008C0E77">
        <w:rPr>
          <w:rFonts w:ascii="Arial" w:hAnsi="Arial" w:cs="Arial"/>
          <w:sz w:val="24"/>
          <w:szCs w:val="24"/>
          <w:lang w:eastAsia="es-MX"/>
        </w:rPr>
        <w:t>HPM/469/2023</w:t>
      </w:r>
      <w:r w:rsidR="003F33B0" w:rsidRPr="008C0E77">
        <w:rPr>
          <w:rFonts w:ascii="Arial" w:hAnsi="Arial" w:cs="Arial"/>
          <w:sz w:val="24"/>
          <w:szCs w:val="24"/>
          <w:lang w:eastAsia="es-MX"/>
        </w:rPr>
        <w:t>,</w:t>
      </w:r>
      <w:r w:rsidR="003F33B0" w:rsidRPr="001C6530">
        <w:rPr>
          <w:rFonts w:ascii="Arial" w:hAnsi="Arial" w:cs="Arial"/>
          <w:sz w:val="24"/>
          <w:szCs w:val="24"/>
          <w:lang w:eastAsia="es-MX"/>
        </w:rPr>
        <w:t xml:space="preserve"> </w:t>
      </w:r>
      <w:r w:rsidR="008C0E77">
        <w:rPr>
          <w:rFonts w:ascii="Arial" w:hAnsi="Arial" w:cs="Arial"/>
          <w:sz w:val="24"/>
          <w:szCs w:val="24"/>
          <w:lang w:eastAsia="es-MX"/>
        </w:rPr>
        <w:t xml:space="preserve">en el que </w:t>
      </w:r>
      <w:r w:rsidR="003F33B0" w:rsidRPr="001C6530">
        <w:rPr>
          <w:rFonts w:ascii="Arial" w:hAnsi="Arial" w:cs="Arial"/>
          <w:sz w:val="24"/>
          <w:szCs w:val="24"/>
          <w:lang w:eastAsia="es-MX"/>
        </w:rPr>
        <w:t>hace del conocimiento al suscrito presidente de la Comisión Edilicia Permanente de Hacienda Pública</w:t>
      </w:r>
      <w:r w:rsidR="00D46EB2">
        <w:rPr>
          <w:rFonts w:ascii="Arial" w:hAnsi="Arial" w:cs="Arial"/>
          <w:sz w:val="24"/>
          <w:szCs w:val="24"/>
          <w:lang w:eastAsia="es-MX"/>
        </w:rPr>
        <w:t xml:space="preserve"> y Patrimonio Municipal sobre el Techo Presupuestal</w:t>
      </w:r>
      <w:r w:rsidR="003F33B0" w:rsidRPr="001C6530">
        <w:rPr>
          <w:rFonts w:ascii="Arial" w:hAnsi="Arial" w:cs="Arial"/>
          <w:sz w:val="24"/>
          <w:szCs w:val="24"/>
          <w:lang w:eastAsia="es-MX"/>
        </w:rPr>
        <w:t xml:space="preserve"> en relación a la solicitud de opinión técnica en relación a la siguiente persona:</w:t>
      </w:r>
      <w:r w:rsidR="003F33B0">
        <w:rPr>
          <w:rFonts w:ascii="Arial" w:hAnsi="Arial" w:cs="Arial"/>
          <w:sz w:val="24"/>
          <w:szCs w:val="24"/>
          <w:lang w:eastAsia="es-MX"/>
        </w:rPr>
        <w:t xml:space="preserve"> </w:t>
      </w:r>
    </w:p>
    <w:p w14:paraId="68C68571" w14:textId="77777777" w:rsidR="003F33B0" w:rsidRDefault="003F33B0" w:rsidP="003F33B0">
      <w:pPr>
        <w:pStyle w:val="Sinespaciado"/>
        <w:jc w:val="both"/>
        <w:rPr>
          <w:rFonts w:ascii="Arial" w:hAnsi="Arial" w:cs="Arial"/>
          <w:sz w:val="24"/>
          <w:szCs w:val="24"/>
          <w:lang w:eastAsia="es-MX"/>
        </w:rPr>
      </w:pPr>
    </w:p>
    <w:tbl>
      <w:tblPr>
        <w:tblStyle w:val="Tablaconcuadrcula"/>
        <w:tblW w:w="9634" w:type="dxa"/>
        <w:tblLook w:val="04A0" w:firstRow="1" w:lastRow="0" w:firstColumn="1" w:lastColumn="0" w:noHBand="0" w:noVBand="1"/>
      </w:tblPr>
      <w:tblGrid>
        <w:gridCol w:w="4673"/>
        <w:gridCol w:w="2552"/>
        <w:gridCol w:w="2409"/>
      </w:tblGrid>
      <w:tr w:rsidR="003F33B0" w14:paraId="12716EFA" w14:textId="77777777" w:rsidTr="0088647E">
        <w:tc>
          <w:tcPr>
            <w:tcW w:w="4673" w:type="dxa"/>
          </w:tcPr>
          <w:p w14:paraId="22FA207C" w14:textId="77777777" w:rsidR="003F33B0" w:rsidRPr="009B24D6" w:rsidRDefault="003F33B0" w:rsidP="0088647E">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552" w:type="dxa"/>
          </w:tcPr>
          <w:p w14:paraId="70BD061E" w14:textId="77777777" w:rsidR="003F33B0" w:rsidRPr="009B24D6" w:rsidRDefault="003F33B0" w:rsidP="0088647E">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409" w:type="dxa"/>
          </w:tcPr>
          <w:p w14:paraId="1EA09B45" w14:textId="77777777" w:rsidR="003F33B0" w:rsidRPr="009B24D6" w:rsidRDefault="003F33B0" w:rsidP="0088647E">
            <w:pPr>
              <w:pStyle w:val="Sinespaciado"/>
              <w:jc w:val="center"/>
              <w:rPr>
                <w:rFonts w:ascii="Arial" w:hAnsi="Arial" w:cs="Arial"/>
                <w:sz w:val="20"/>
                <w:szCs w:val="20"/>
                <w:lang w:eastAsia="es-MX"/>
              </w:rPr>
            </w:pPr>
            <w:r>
              <w:rPr>
                <w:rFonts w:ascii="Arial" w:hAnsi="Arial" w:cs="Arial"/>
                <w:sz w:val="20"/>
                <w:szCs w:val="20"/>
                <w:lang w:eastAsia="es-MX"/>
              </w:rPr>
              <w:t>IMPORTE SALARIO MENSUAL.</w:t>
            </w:r>
          </w:p>
        </w:tc>
      </w:tr>
      <w:tr w:rsidR="003F33B0" w14:paraId="3075F1B6" w14:textId="77777777" w:rsidTr="0088647E">
        <w:tc>
          <w:tcPr>
            <w:tcW w:w="4673" w:type="dxa"/>
          </w:tcPr>
          <w:p w14:paraId="24BB162F" w14:textId="5C656C2C" w:rsidR="003F33B0" w:rsidRPr="008C0E77" w:rsidRDefault="003F33B0" w:rsidP="0088647E">
            <w:pPr>
              <w:pStyle w:val="Sinespaciado"/>
              <w:jc w:val="center"/>
              <w:rPr>
                <w:rFonts w:ascii="Arial" w:hAnsi="Arial" w:cs="Arial"/>
                <w:b/>
                <w:sz w:val="20"/>
                <w:szCs w:val="20"/>
                <w:lang w:eastAsia="es-MX"/>
              </w:rPr>
            </w:pPr>
            <w:r w:rsidRPr="008C0E77">
              <w:rPr>
                <w:rFonts w:ascii="Arial" w:hAnsi="Arial" w:cs="Arial"/>
                <w:b/>
                <w:sz w:val="20"/>
                <w:szCs w:val="20"/>
                <w:lang w:eastAsia="es-MX"/>
              </w:rPr>
              <w:t xml:space="preserve">C. </w:t>
            </w:r>
            <w:r w:rsidR="00500BCE" w:rsidRPr="008C0E77">
              <w:rPr>
                <w:rFonts w:ascii="Arial" w:hAnsi="Arial" w:cs="Arial"/>
                <w:b/>
                <w:sz w:val="20"/>
                <w:szCs w:val="20"/>
                <w:lang w:eastAsia="es-MX"/>
              </w:rPr>
              <w:t xml:space="preserve">MARÍA NORMA ANGELICA PAREDES DAVALOS. </w:t>
            </w:r>
          </w:p>
        </w:tc>
        <w:tc>
          <w:tcPr>
            <w:tcW w:w="2552" w:type="dxa"/>
          </w:tcPr>
          <w:p w14:paraId="384EC6BE" w14:textId="77777777" w:rsidR="003F33B0" w:rsidRDefault="003F33B0" w:rsidP="0088647E">
            <w:pPr>
              <w:pStyle w:val="Sinespaciado"/>
              <w:jc w:val="center"/>
              <w:rPr>
                <w:rFonts w:ascii="Arial" w:hAnsi="Arial" w:cs="Arial"/>
                <w:sz w:val="20"/>
                <w:szCs w:val="20"/>
                <w:lang w:eastAsia="es-MX"/>
              </w:rPr>
            </w:pPr>
            <w:r>
              <w:rPr>
                <w:rFonts w:ascii="Arial" w:hAnsi="Arial" w:cs="Arial"/>
                <w:sz w:val="20"/>
                <w:szCs w:val="20"/>
                <w:lang w:eastAsia="es-MX"/>
              </w:rPr>
              <w:t>SERVIDOR PÚBLICO ACTIVO</w:t>
            </w:r>
          </w:p>
        </w:tc>
        <w:tc>
          <w:tcPr>
            <w:tcW w:w="2409" w:type="dxa"/>
          </w:tcPr>
          <w:p w14:paraId="412B2D4E" w14:textId="77836402" w:rsidR="003F33B0" w:rsidRPr="00C15716" w:rsidRDefault="00500BCE" w:rsidP="00500BCE">
            <w:pPr>
              <w:pStyle w:val="Sinespaciado"/>
              <w:jc w:val="center"/>
              <w:rPr>
                <w:rFonts w:ascii="Arial" w:hAnsi="Arial" w:cs="Arial"/>
                <w:sz w:val="20"/>
                <w:szCs w:val="20"/>
                <w:lang w:eastAsia="es-MX"/>
              </w:rPr>
            </w:pPr>
            <w:r>
              <w:rPr>
                <w:rFonts w:ascii="Arial" w:hAnsi="Arial" w:cs="Arial"/>
                <w:b/>
                <w:sz w:val="20"/>
                <w:szCs w:val="20"/>
                <w:lang w:eastAsia="es-MX"/>
              </w:rPr>
              <w:t>$13</w:t>
            </w:r>
            <w:r w:rsidR="003F33B0" w:rsidRPr="00394A5E">
              <w:rPr>
                <w:rFonts w:ascii="Arial" w:hAnsi="Arial" w:cs="Arial"/>
                <w:b/>
                <w:sz w:val="20"/>
                <w:szCs w:val="20"/>
                <w:lang w:eastAsia="es-MX"/>
              </w:rPr>
              <w:t>,</w:t>
            </w:r>
            <w:r>
              <w:rPr>
                <w:rFonts w:ascii="Arial" w:hAnsi="Arial" w:cs="Arial"/>
                <w:b/>
                <w:sz w:val="20"/>
                <w:szCs w:val="20"/>
                <w:lang w:eastAsia="es-MX"/>
              </w:rPr>
              <w:t>390</w:t>
            </w:r>
            <w:r w:rsidR="003F33B0" w:rsidRPr="00394A5E">
              <w:rPr>
                <w:rFonts w:ascii="Arial" w:hAnsi="Arial" w:cs="Arial"/>
                <w:b/>
                <w:sz w:val="20"/>
                <w:szCs w:val="20"/>
                <w:lang w:eastAsia="es-MX"/>
              </w:rPr>
              <w:t>.00</w:t>
            </w:r>
          </w:p>
        </w:tc>
      </w:tr>
    </w:tbl>
    <w:p w14:paraId="37C6ADEE" w14:textId="77777777" w:rsidR="003F33B0" w:rsidRDefault="003F33B0" w:rsidP="003F33B0">
      <w:pPr>
        <w:pStyle w:val="Sinespaciado"/>
        <w:jc w:val="both"/>
        <w:rPr>
          <w:rFonts w:ascii="Arial" w:hAnsi="Arial" w:cs="Arial"/>
          <w:sz w:val="24"/>
          <w:szCs w:val="24"/>
          <w:lang w:eastAsia="es-MX"/>
        </w:rPr>
      </w:pPr>
    </w:p>
    <w:p w14:paraId="5C0B62FE" w14:textId="77777777" w:rsidR="003F33B0" w:rsidRDefault="003F33B0" w:rsidP="003F33B0">
      <w:pPr>
        <w:pStyle w:val="Sinespaciado"/>
        <w:ind w:firstLine="708"/>
        <w:jc w:val="both"/>
        <w:rPr>
          <w:rFonts w:ascii="Arial" w:hAnsi="Arial" w:cs="Arial"/>
          <w:sz w:val="24"/>
          <w:szCs w:val="24"/>
          <w:lang w:eastAsia="es-MX"/>
        </w:rPr>
      </w:pPr>
    </w:p>
    <w:p w14:paraId="3BE19AD1" w14:textId="77777777" w:rsidR="003F33B0" w:rsidRDefault="003F33B0" w:rsidP="003F33B0">
      <w:pPr>
        <w:pStyle w:val="Sinespaciado"/>
        <w:jc w:val="both"/>
        <w:rPr>
          <w:rFonts w:ascii="Arial" w:hAnsi="Arial" w:cs="Arial"/>
          <w:sz w:val="24"/>
          <w:szCs w:val="24"/>
          <w:lang w:eastAsia="es-MX"/>
        </w:rPr>
      </w:pPr>
    </w:p>
    <w:p w14:paraId="58FD1705" w14:textId="5BFC8175"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tab/>
      </w:r>
      <w:r w:rsidR="00500BCE">
        <w:rPr>
          <w:rFonts w:ascii="Arial" w:hAnsi="Arial" w:cs="Arial"/>
          <w:sz w:val="24"/>
          <w:szCs w:val="24"/>
          <w:lang w:eastAsia="es-MX"/>
        </w:rPr>
        <w:t>En el que d</w:t>
      </w:r>
      <w:r>
        <w:rPr>
          <w:rFonts w:ascii="Arial" w:hAnsi="Arial" w:cs="Arial"/>
          <w:sz w:val="24"/>
          <w:szCs w:val="24"/>
          <w:lang w:eastAsia="es-MX"/>
        </w:rPr>
        <w:t xml:space="preserve">etermina que: </w:t>
      </w:r>
    </w:p>
    <w:p w14:paraId="00690585" w14:textId="77777777" w:rsidR="003F33B0" w:rsidRDefault="003F33B0" w:rsidP="003F33B0">
      <w:pPr>
        <w:pStyle w:val="Sinespaciado"/>
        <w:jc w:val="both"/>
        <w:rPr>
          <w:rFonts w:ascii="Arial" w:hAnsi="Arial" w:cs="Arial"/>
          <w:sz w:val="24"/>
          <w:szCs w:val="24"/>
          <w:lang w:eastAsia="es-MX"/>
        </w:rPr>
      </w:pPr>
    </w:p>
    <w:p w14:paraId="5805659B" w14:textId="77777777"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lastRenderedPageBreak/>
        <w:tab/>
      </w:r>
      <w:r>
        <w:rPr>
          <w:rFonts w:ascii="Arial" w:hAnsi="Arial" w:cs="Arial"/>
          <w:b/>
          <w:sz w:val="24"/>
          <w:szCs w:val="24"/>
          <w:lang w:eastAsia="es-MX"/>
        </w:rPr>
        <w:t>A</w:t>
      </w:r>
      <w:proofErr w:type="gramStart"/>
      <w:r>
        <w:rPr>
          <w:rFonts w:ascii="Arial" w:hAnsi="Arial" w:cs="Arial"/>
          <w:b/>
          <w:sz w:val="24"/>
          <w:szCs w:val="24"/>
          <w:lang w:eastAsia="es-MX"/>
        </w:rPr>
        <w:t>)</w:t>
      </w:r>
      <w:r w:rsidRPr="00C83AED">
        <w:rPr>
          <w:rFonts w:ascii="Arial" w:hAnsi="Arial" w:cs="Arial"/>
          <w:b/>
          <w:sz w:val="24"/>
          <w:szCs w:val="24"/>
          <w:lang w:eastAsia="es-MX"/>
        </w:rPr>
        <w:t>.-</w:t>
      </w:r>
      <w:proofErr w:type="gramEnd"/>
      <w:r w:rsidRPr="00C83AED">
        <w:rPr>
          <w:rFonts w:ascii="Arial" w:hAnsi="Arial" w:cs="Arial"/>
          <w:b/>
          <w:sz w:val="24"/>
          <w:szCs w:val="24"/>
          <w:lang w:eastAsia="es-MX"/>
        </w:rPr>
        <w:t xml:space="preserve"> </w:t>
      </w:r>
      <w:r>
        <w:rPr>
          <w:rFonts w:ascii="Arial" w:hAnsi="Arial" w:cs="Arial"/>
          <w:sz w:val="24"/>
          <w:szCs w:val="24"/>
          <w:lang w:eastAsia="es-MX"/>
        </w:rPr>
        <w:t xml:space="preserve">La Hacienda Municipal otorga en sentido positivo la factibilidad financiera para dicha erogación. </w:t>
      </w:r>
    </w:p>
    <w:p w14:paraId="6217BE2E" w14:textId="77777777" w:rsidR="003F33B0" w:rsidRDefault="003F33B0" w:rsidP="003F33B0">
      <w:pPr>
        <w:pStyle w:val="Sinespaciado"/>
        <w:jc w:val="both"/>
        <w:rPr>
          <w:rFonts w:ascii="Arial" w:hAnsi="Arial" w:cs="Arial"/>
          <w:sz w:val="24"/>
          <w:szCs w:val="24"/>
          <w:lang w:eastAsia="es-MX"/>
        </w:rPr>
      </w:pPr>
    </w:p>
    <w:p w14:paraId="43E7CEE4" w14:textId="3D32E4C7"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tab/>
      </w:r>
      <w:r w:rsidRPr="008C0E77">
        <w:rPr>
          <w:rFonts w:ascii="Arial" w:hAnsi="Arial" w:cs="Arial"/>
          <w:b/>
          <w:sz w:val="24"/>
          <w:szCs w:val="24"/>
          <w:lang w:eastAsia="es-MX"/>
        </w:rPr>
        <w:t>B</w:t>
      </w:r>
      <w:proofErr w:type="gramStart"/>
      <w:r w:rsidR="00500BCE" w:rsidRPr="008C0E77">
        <w:rPr>
          <w:rFonts w:ascii="Arial" w:hAnsi="Arial" w:cs="Arial"/>
          <w:b/>
          <w:sz w:val="24"/>
          <w:szCs w:val="24"/>
          <w:lang w:eastAsia="es-MX"/>
        </w:rPr>
        <w:t>)</w:t>
      </w:r>
      <w:r w:rsidRPr="008C0E77">
        <w:rPr>
          <w:rFonts w:ascii="Arial" w:hAnsi="Arial" w:cs="Arial"/>
          <w:b/>
          <w:sz w:val="24"/>
          <w:szCs w:val="24"/>
          <w:lang w:eastAsia="es-MX"/>
        </w:rPr>
        <w:t>.-</w:t>
      </w:r>
      <w:proofErr w:type="gramEnd"/>
      <w:r w:rsidRPr="008C0E77">
        <w:rPr>
          <w:rFonts w:ascii="Arial" w:hAnsi="Arial" w:cs="Arial"/>
          <w:b/>
          <w:sz w:val="24"/>
          <w:szCs w:val="24"/>
          <w:lang w:eastAsia="es-MX"/>
        </w:rPr>
        <w:t xml:space="preserve"> </w:t>
      </w:r>
      <w:r w:rsidRPr="008C0E77">
        <w:rPr>
          <w:rFonts w:ascii="Arial" w:hAnsi="Arial" w:cs="Arial"/>
          <w:sz w:val="24"/>
          <w:szCs w:val="24"/>
          <w:lang w:eastAsia="es-MX"/>
        </w:rPr>
        <w:t>La partida 451 de pensiones</w:t>
      </w:r>
      <w:r w:rsidR="008C0E77">
        <w:rPr>
          <w:rFonts w:ascii="Arial" w:hAnsi="Arial" w:cs="Arial"/>
          <w:sz w:val="24"/>
          <w:szCs w:val="24"/>
          <w:lang w:eastAsia="es-MX"/>
        </w:rPr>
        <w:t xml:space="preserve"> tiene</w:t>
      </w:r>
      <w:r w:rsidRPr="008C0E77">
        <w:rPr>
          <w:rFonts w:ascii="Arial" w:hAnsi="Arial" w:cs="Arial"/>
          <w:sz w:val="24"/>
          <w:szCs w:val="24"/>
          <w:lang w:eastAsia="es-MX"/>
        </w:rPr>
        <w:t xml:space="preserve"> la suficiencia presupuestal requerida.</w:t>
      </w:r>
      <w:r>
        <w:rPr>
          <w:rFonts w:ascii="Arial" w:hAnsi="Arial" w:cs="Arial"/>
          <w:sz w:val="24"/>
          <w:szCs w:val="24"/>
          <w:lang w:eastAsia="es-MX"/>
        </w:rPr>
        <w:t xml:space="preserve"> </w:t>
      </w:r>
    </w:p>
    <w:p w14:paraId="2EF8D50D" w14:textId="77777777" w:rsidR="003F33B0" w:rsidRDefault="003F33B0" w:rsidP="003F33B0">
      <w:pPr>
        <w:pStyle w:val="Sinespaciado"/>
        <w:ind w:firstLine="708"/>
        <w:jc w:val="both"/>
        <w:rPr>
          <w:rFonts w:ascii="Arial" w:hAnsi="Arial" w:cs="Arial"/>
          <w:sz w:val="24"/>
          <w:szCs w:val="24"/>
          <w:lang w:eastAsia="es-MX"/>
        </w:rPr>
      </w:pPr>
    </w:p>
    <w:p w14:paraId="08DEA7E1" w14:textId="7382D8B1" w:rsidR="008C0E77" w:rsidRPr="008C0E77" w:rsidRDefault="008C0E77" w:rsidP="003F33B0">
      <w:pPr>
        <w:pStyle w:val="Sinespaciado"/>
        <w:ind w:firstLine="708"/>
        <w:jc w:val="both"/>
        <w:rPr>
          <w:rFonts w:ascii="Arial" w:hAnsi="Arial" w:cs="Arial"/>
          <w:sz w:val="24"/>
          <w:szCs w:val="24"/>
          <w:lang w:eastAsia="es-MX"/>
        </w:rPr>
      </w:pPr>
      <w:proofErr w:type="gramStart"/>
      <w:r w:rsidRPr="008C0E77">
        <w:rPr>
          <w:rFonts w:ascii="Arial" w:hAnsi="Arial" w:cs="Arial"/>
          <w:b/>
          <w:sz w:val="24"/>
          <w:szCs w:val="24"/>
          <w:lang w:eastAsia="es-MX"/>
        </w:rPr>
        <w:t>C).-</w:t>
      </w:r>
      <w:proofErr w:type="gramEnd"/>
      <w:r>
        <w:rPr>
          <w:rFonts w:ascii="Arial" w:hAnsi="Arial" w:cs="Arial"/>
          <w:b/>
          <w:sz w:val="24"/>
          <w:szCs w:val="24"/>
          <w:lang w:eastAsia="es-MX"/>
        </w:rPr>
        <w:t xml:space="preserve"> </w:t>
      </w:r>
      <w:r>
        <w:rPr>
          <w:rFonts w:ascii="Arial" w:hAnsi="Arial" w:cs="Arial"/>
          <w:sz w:val="24"/>
          <w:szCs w:val="24"/>
          <w:lang w:eastAsia="es-MX"/>
        </w:rPr>
        <w:t xml:space="preserve">Que la cantidad que se describe en la siguiente tabla corresponde al otorgamiento de la pensión a la Servidor Público de mérito desde la segunda quincena del mes de Septiembre y hasta el 31 de Diciembre de 2023, es decir por el presente ejercicio fiscal. </w:t>
      </w:r>
    </w:p>
    <w:p w14:paraId="435E2964" w14:textId="6EAB3AA5" w:rsidR="008C0E77" w:rsidRDefault="008C0E77" w:rsidP="003F33B0">
      <w:pPr>
        <w:pStyle w:val="Sinespaciado"/>
        <w:ind w:firstLine="708"/>
        <w:jc w:val="both"/>
        <w:rPr>
          <w:rFonts w:ascii="Arial" w:hAnsi="Arial" w:cs="Arial"/>
          <w:b/>
          <w:sz w:val="24"/>
          <w:szCs w:val="24"/>
          <w:lang w:eastAsia="es-MX"/>
        </w:rPr>
      </w:pPr>
    </w:p>
    <w:p w14:paraId="458DF048" w14:textId="77777777" w:rsidR="008C0E77" w:rsidRDefault="008C0E77" w:rsidP="008C0E77">
      <w:pPr>
        <w:jc w:val="both"/>
        <w:rPr>
          <w:rFonts w:ascii="Arial" w:hAnsi="Arial" w:cs="Arial"/>
          <w:lang w:val="es-MX"/>
        </w:rPr>
      </w:pPr>
    </w:p>
    <w:tbl>
      <w:tblPr>
        <w:tblStyle w:val="Tablaconcuadrcula"/>
        <w:tblW w:w="0" w:type="auto"/>
        <w:tblInd w:w="846" w:type="dxa"/>
        <w:tblLook w:val="04A0" w:firstRow="1" w:lastRow="0" w:firstColumn="1" w:lastColumn="0" w:noHBand="0" w:noVBand="1"/>
      </w:tblPr>
      <w:tblGrid>
        <w:gridCol w:w="2363"/>
        <w:gridCol w:w="3210"/>
        <w:gridCol w:w="2365"/>
      </w:tblGrid>
      <w:tr w:rsidR="008C0E77" w14:paraId="6AC7F8E0" w14:textId="77777777" w:rsidTr="0088647E">
        <w:tc>
          <w:tcPr>
            <w:tcW w:w="7938" w:type="dxa"/>
            <w:gridSpan w:val="3"/>
          </w:tcPr>
          <w:p w14:paraId="7147CE73" w14:textId="77777777" w:rsidR="008C0E77" w:rsidRPr="00CA135D" w:rsidRDefault="008C0E77" w:rsidP="0088647E">
            <w:pPr>
              <w:jc w:val="center"/>
              <w:rPr>
                <w:rFonts w:ascii="Arial" w:hAnsi="Arial" w:cs="Arial"/>
                <w:b/>
                <w:sz w:val="20"/>
                <w:szCs w:val="20"/>
                <w:lang w:val="es-MX"/>
              </w:rPr>
            </w:pPr>
            <w:r w:rsidRPr="00CA135D">
              <w:rPr>
                <w:rFonts w:ascii="Arial" w:hAnsi="Arial" w:cs="Arial"/>
                <w:b/>
                <w:sz w:val="20"/>
                <w:szCs w:val="20"/>
                <w:lang w:val="es-MX"/>
              </w:rPr>
              <w:t>Departamento</w:t>
            </w:r>
          </w:p>
        </w:tc>
      </w:tr>
      <w:tr w:rsidR="008C0E77" w14:paraId="7F289971" w14:textId="77777777" w:rsidTr="0088647E">
        <w:tc>
          <w:tcPr>
            <w:tcW w:w="2363" w:type="dxa"/>
          </w:tcPr>
          <w:p w14:paraId="14A3A72F" w14:textId="4E4B618B" w:rsidR="008C0E77" w:rsidRPr="00CA135D" w:rsidRDefault="008C0E77" w:rsidP="0088647E">
            <w:pPr>
              <w:jc w:val="both"/>
              <w:rPr>
                <w:rFonts w:ascii="Arial" w:hAnsi="Arial" w:cs="Arial"/>
                <w:sz w:val="20"/>
                <w:szCs w:val="20"/>
                <w:lang w:val="es-MX"/>
              </w:rPr>
            </w:pPr>
            <w:r>
              <w:rPr>
                <w:rFonts w:ascii="Arial" w:hAnsi="Arial" w:cs="Arial"/>
                <w:sz w:val="20"/>
                <w:szCs w:val="20"/>
                <w:lang w:val="es-MX"/>
              </w:rPr>
              <w:t>16-01-01</w:t>
            </w:r>
          </w:p>
        </w:tc>
        <w:tc>
          <w:tcPr>
            <w:tcW w:w="5575" w:type="dxa"/>
            <w:gridSpan w:val="2"/>
          </w:tcPr>
          <w:p w14:paraId="655168A6" w14:textId="3FA3ECE3" w:rsidR="008C0E77" w:rsidRPr="00CA135D" w:rsidRDefault="008C0E77" w:rsidP="0088647E">
            <w:pPr>
              <w:jc w:val="both"/>
              <w:rPr>
                <w:rFonts w:ascii="Arial" w:hAnsi="Arial" w:cs="Arial"/>
                <w:sz w:val="20"/>
                <w:szCs w:val="20"/>
                <w:lang w:val="es-MX"/>
              </w:rPr>
            </w:pPr>
            <w:r>
              <w:rPr>
                <w:rFonts w:ascii="Arial" w:hAnsi="Arial" w:cs="Arial"/>
                <w:sz w:val="20"/>
                <w:szCs w:val="20"/>
                <w:lang w:val="es-MX"/>
              </w:rPr>
              <w:t>Jefatura de Nomina</w:t>
            </w:r>
            <w:r w:rsidRPr="00CA135D">
              <w:rPr>
                <w:rFonts w:ascii="Arial" w:hAnsi="Arial" w:cs="Arial"/>
                <w:sz w:val="20"/>
                <w:szCs w:val="20"/>
                <w:lang w:val="es-MX"/>
              </w:rPr>
              <w:t xml:space="preserve">. </w:t>
            </w:r>
          </w:p>
        </w:tc>
      </w:tr>
      <w:tr w:rsidR="008C0E77" w14:paraId="078F7F8F" w14:textId="77777777" w:rsidTr="0088647E">
        <w:tc>
          <w:tcPr>
            <w:tcW w:w="2363" w:type="dxa"/>
          </w:tcPr>
          <w:p w14:paraId="53938EE4" w14:textId="77777777" w:rsidR="008C0E77" w:rsidRPr="008C0E77" w:rsidRDefault="008C0E77" w:rsidP="0088647E">
            <w:pPr>
              <w:jc w:val="both"/>
              <w:rPr>
                <w:rFonts w:ascii="Arial" w:hAnsi="Arial" w:cs="Arial"/>
                <w:b/>
                <w:sz w:val="20"/>
                <w:szCs w:val="20"/>
                <w:lang w:val="es-MX"/>
              </w:rPr>
            </w:pPr>
            <w:r w:rsidRPr="008C0E77">
              <w:rPr>
                <w:rFonts w:ascii="Arial" w:hAnsi="Arial" w:cs="Arial"/>
                <w:b/>
                <w:sz w:val="20"/>
                <w:szCs w:val="20"/>
                <w:lang w:val="es-MX"/>
              </w:rPr>
              <w:t>Partida</w:t>
            </w:r>
          </w:p>
        </w:tc>
        <w:tc>
          <w:tcPr>
            <w:tcW w:w="3210" w:type="dxa"/>
          </w:tcPr>
          <w:p w14:paraId="5EDDB0FF" w14:textId="77777777" w:rsidR="008C0E77" w:rsidRPr="008C0E77" w:rsidRDefault="008C0E77" w:rsidP="0088647E">
            <w:pPr>
              <w:jc w:val="both"/>
              <w:rPr>
                <w:rFonts w:ascii="Arial" w:hAnsi="Arial" w:cs="Arial"/>
                <w:b/>
                <w:sz w:val="20"/>
                <w:szCs w:val="20"/>
                <w:lang w:val="es-MX"/>
              </w:rPr>
            </w:pPr>
            <w:r w:rsidRPr="008C0E77">
              <w:rPr>
                <w:rFonts w:ascii="Arial" w:hAnsi="Arial" w:cs="Arial"/>
                <w:b/>
                <w:sz w:val="20"/>
                <w:szCs w:val="20"/>
                <w:lang w:val="es-MX"/>
              </w:rPr>
              <w:t>Descripción de partida</w:t>
            </w:r>
          </w:p>
        </w:tc>
        <w:tc>
          <w:tcPr>
            <w:tcW w:w="2365" w:type="dxa"/>
          </w:tcPr>
          <w:p w14:paraId="79DBFD40" w14:textId="77777777" w:rsidR="008C0E77" w:rsidRPr="008C0E77" w:rsidRDefault="008C0E77" w:rsidP="0088647E">
            <w:pPr>
              <w:jc w:val="both"/>
              <w:rPr>
                <w:rFonts w:ascii="Arial" w:hAnsi="Arial" w:cs="Arial"/>
                <w:b/>
                <w:sz w:val="20"/>
                <w:szCs w:val="20"/>
                <w:lang w:val="es-MX"/>
              </w:rPr>
            </w:pPr>
            <w:r w:rsidRPr="008C0E77">
              <w:rPr>
                <w:rFonts w:ascii="Arial" w:hAnsi="Arial" w:cs="Arial"/>
                <w:b/>
                <w:sz w:val="20"/>
                <w:szCs w:val="20"/>
                <w:lang w:val="es-MX"/>
              </w:rPr>
              <w:t xml:space="preserve">Techo Presupuestal. </w:t>
            </w:r>
          </w:p>
        </w:tc>
      </w:tr>
      <w:tr w:rsidR="008C0E77" w14:paraId="656D112C" w14:textId="77777777" w:rsidTr="0088647E">
        <w:tc>
          <w:tcPr>
            <w:tcW w:w="2363" w:type="dxa"/>
          </w:tcPr>
          <w:p w14:paraId="271D3571" w14:textId="33621560" w:rsidR="008C0E77" w:rsidRPr="008A2AC9" w:rsidRDefault="008C0E77" w:rsidP="0088647E">
            <w:pPr>
              <w:jc w:val="both"/>
              <w:rPr>
                <w:rFonts w:ascii="Arial" w:hAnsi="Arial" w:cs="Arial"/>
                <w:sz w:val="20"/>
                <w:szCs w:val="20"/>
                <w:lang w:val="es-MX"/>
              </w:rPr>
            </w:pPr>
            <w:r>
              <w:rPr>
                <w:rFonts w:ascii="Arial" w:hAnsi="Arial" w:cs="Arial"/>
                <w:sz w:val="20"/>
                <w:szCs w:val="20"/>
                <w:lang w:val="es-MX"/>
              </w:rPr>
              <w:t>45</w:t>
            </w:r>
            <w:r w:rsidRPr="008A2AC9">
              <w:rPr>
                <w:rFonts w:ascii="Arial" w:hAnsi="Arial" w:cs="Arial"/>
                <w:sz w:val="20"/>
                <w:szCs w:val="20"/>
                <w:lang w:val="es-MX"/>
              </w:rPr>
              <w:t>1</w:t>
            </w:r>
          </w:p>
        </w:tc>
        <w:tc>
          <w:tcPr>
            <w:tcW w:w="3210" w:type="dxa"/>
          </w:tcPr>
          <w:p w14:paraId="2697F523" w14:textId="54D647EC" w:rsidR="008C0E77" w:rsidRPr="008A2AC9" w:rsidRDefault="008C0E77" w:rsidP="0088647E">
            <w:pPr>
              <w:jc w:val="both"/>
              <w:rPr>
                <w:rFonts w:ascii="Arial" w:hAnsi="Arial" w:cs="Arial"/>
                <w:sz w:val="20"/>
                <w:szCs w:val="20"/>
                <w:lang w:val="es-MX"/>
              </w:rPr>
            </w:pPr>
            <w:r>
              <w:rPr>
                <w:rFonts w:ascii="Arial" w:hAnsi="Arial" w:cs="Arial"/>
                <w:sz w:val="20"/>
                <w:szCs w:val="20"/>
                <w:lang w:val="es-MX"/>
              </w:rPr>
              <w:t xml:space="preserve">Pensiones </w:t>
            </w:r>
          </w:p>
        </w:tc>
        <w:tc>
          <w:tcPr>
            <w:tcW w:w="2365" w:type="dxa"/>
          </w:tcPr>
          <w:p w14:paraId="2EA40553" w14:textId="35F562ED" w:rsidR="008C0E77" w:rsidRPr="008A2AC9" w:rsidRDefault="008C0E77" w:rsidP="0088647E">
            <w:pPr>
              <w:jc w:val="both"/>
              <w:rPr>
                <w:rFonts w:ascii="Arial" w:hAnsi="Arial" w:cs="Arial"/>
                <w:sz w:val="20"/>
                <w:szCs w:val="20"/>
                <w:lang w:val="es-MX"/>
              </w:rPr>
            </w:pPr>
            <w:r>
              <w:rPr>
                <w:rFonts w:ascii="Arial" w:hAnsi="Arial" w:cs="Arial"/>
                <w:sz w:val="20"/>
                <w:szCs w:val="20"/>
                <w:lang w:val="es-MX"/>
              </w:rPr>
              <w:t>$40,460.93</w:t>
            </w:r>
          </w:p>
        </w:tc>
      </w:tr>
      <w:tr w:rsidR="008C0E77" w14:paraId="30E614A1" w14:textId="77777777" w:rsidTr="0088647E">
        <w:tc>
          <w:tcPr>
            <w:tcW w:w="7938" w:type="dxa"/>
            <w:gridSpan w:val="3"/>
          </w:tcPr>
          <w:p w14:paraId="2438C4E4" w14:textId="77777777" w:rsidR="008C0E77" w:rsidRPr="008A2AC9" w:rsidRDefault="008C0E77" w:rsidP="0088647E">
            <w:pPr>
              <w:jc w:val="center"/>
              <w:rPr>
                <w:rFonts w:ascii="Arial" w:hAnsi="Arial" w:cs="Arial"/>
                <w:b/>
                <w:sz w:val="20"/>
                <w:szCs w:val="20"/>
                <w:lang w:val="es-MX"/>
              </w:rPr>
            </w:pPr>
            <w:r w:rsidRPr="008A2AC9">
              <w:rPr>
                <w:rFonts w:ascii="Arial" w:hAnsi="Arial" w:cs="Arial"/>
                <w:b/>
                <w:sz w:val="20"/>
                <w:szCs w:val="20"/>
                <w:lang w:val="es-MX"/>
              </w:rPr>
              <w:t>Aplicación de la compra y/o servicio.</w:t>
            </w:r>
          </w:p>
        </w:tc>
      </w:tr>
      <w:tr w:rsidR="008C0E77" w14:paraId="1EB554BB" w14:textId="77777777" w:rsidTr="0088647E">
        <w:tc>
          <w:tcPr>
            <w:tcW w:w="7938" w:type="dxa"/>
            <w:gridSpan w:val="3"/>
          </w:tcPr>
          <w:p w14:paraId="05B22801" w14:textId="58C0C1A6" w:rsidR="008C0E77" w:rsidRPr="008A2AC9" w:rsidRDefault="008C0E77" w:rsidP="0088647E">
            <w:pPr>
              <w:jc w:val="both"/>
              <w:rPr>
                <w:rFonts w:ascii="Arial" w:hAnsi="Arial" w:cs="Arial"/>
                <w:sz w:val="20"/>
                <w:szCs w:val="20"/>
                <w:lang w:val="es-MX"/>
              </w:rPr>
            </w:pPr>
            <w:r>
              <w:rPr>
                <w:rFonts w:ascii="Arial" w:hAnsi="Arial" w:cs="Arial"/>
                <w:sz w:val="20"/>
                <w:szCs w:val="20"/>
                <w:lang w:val="es-MX"/>
              </w:rPr>
              <w:t xml:space="preserve">Para el trámite de Pensión ante el Ayuntamiento del C. María Norma Angelica Paredes Dávalos, incluye pensión y prestaciones. </w:t>
            </w:r>
          </w:p>
        </w:tc>
      </w:tr>
    </w:tbl>
    <w:p w14:paraId="2D803D69" w14:textId="77777777" w:rsidR="008C0E77" w:rsidRDefault="008C0E77" w:rsidP="008C0E77">
      <w:pPr>
        <w:jc w:val="both"/>
        <w:rPr>
          <w:rFonts w:ascii="Arial" w:hAnsi="Arial" w:cs="Arial"/>
          <w:lang w:val="es-MX"/>
        </w:rPr>
      </w:pPr>
    </w:p>
    <w:p w14:paraId="39F5C720" w14:textId="77777777" w:rsidR="008C0E77" w:rsidRDefault="008C0E77" w:rsidP="003F33B0">
      <w:pPr>
        <w:pStyle w:val="Sinespaciado"/>
        <w:ind w:firstLine="708"/>
        <w:jc w:val="both"/>
        <w:rPr>
          <w:rFonts w:ascii="Arial" w:hAnsi="Arial" w:cs="Arial"/>
          <w:b/>
          <w:sz w:val="24"/>
          <w:szCs w:val="24"/>
          <w:lang w:eastAsia="es-MX"/>
        </w:rPr>
      </w:pPr>
    </w:p>
    <w:p w14:paraId="1E9C7657" w14:textId="77777777" w:rsidR="003F33B0" w:rsidRDefault="003F33B0" w:rsidP="003F33B0">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14:paraId="737499BB" w14:textId="77777777" w:rsidR="003F33B0" w:rsidRDefault="003F33B0" w:rsidP="003F33B0">
      <w:pPr>
        <w:pStyle w:val="Sinespaciado"/>
        <w:ind w:firstLine="708"/>
        <w:jc w:val="both"/>
        <w:rPr>
          <w:rFonts w:ascii="Arial" w:hAnsi="Arial" w:cs="Arial"/>
          <w:sz w:val="24"/>
          <w:szCs w:val="24"/>
          <w:lang w:eastAsia="es-MX"/>
        </w:rPr>
      </w:pPr>
    </w:p>
    <w:p w14:paraId="5B3A88A1" w14:textId="285C8FFD" w:rsidR="003F33B0" w:rsidRPr="00500BCE" w:rsidRDefault="003F33B0" w:rsidP="003F33B0">
      <w:pPr>
        <w:pStyle w:val="Sinespaciado"/>
        <w:ind w:firstLine="708"/>
        <w:jc w:val="both"/>
        <w:rPr>
          <w:rFonts w:ascii="Arial" w:hAnsi="Arial" w:cs="Arial"/>
          <w:b/>
          <w:sz w:val="24"/>
          <w:szCs w:val="24"/>
          <w:lang w:eastAsia="es-MX"/>
        </w:rPr>
      </w:pPr>
      <w:r>
        <w:rPr>
          <w:rFonts w:ascii="Arial" w:hAnsi="Arial" w:cs="Arial"/>
          <w:sz w:val="24"/>
          <w:szCs w:val="24"/>
          <w:lang w:eastAsia="es-MX"/>
        </w:rPr>
        <w:t xml:space="preserve">Haciendo hincapié que la cantidad antes referida cantidad </w:t>
      </w:r>
      <w:r w:rsidRPr="00394A5E">
        <w:rPr>
          <w:rFonts w:ascii="Arial" w:hAnsi="Arial" w:cs="Arial"/>
          <w:b/>
          <w:sz w:val="24"/>
          <w:szCs w:val="24"/>
          <w:lang w:eastAsia="es-MX"/>
        </w:rPr>
        <w:t>$</w:t>
      </w:r>
      <w:r w:rsidR="00500BCE">
        <w:rPr>
          <w:rFonts w:ascii="Arial" w:hAnsi="Arial" w:cs="Arial"/>
          <w:b/>
          <w:sz w:val="24"/>
          <w:szCs w:val="24"/>
          <w:lang w:eastAsia="es-MX"/>
        </w:rPr>
        <w:t xml:space="preserve">13,390.00 (Trece mil trescientos noventa pesos </w:t>
      </w:r>
      <w:bookmarkStart w:id="0" w:name="_GoBack"/>
      <w:bookmarkEnd w:id="0"/>
      <w:r w:rsidRPr="00394A5E">
        <w:rPr>
          <w:rFonts w:ascii="Arial" w:hAnsi="Arial" w:cs="Arial"/>
          <w:b/>
          <w:sz w:val="24"/>
          <w:szCs w:val="24"/>
          <w:lang w:eastAsia="es-MX"/>
        </w:rPr>
        <w:t>00/100 M. N.</w:t>
      </w:r>
      <w:proofErr w:type="gramStart"/>
      <w:r w:rsidRPr="00394A5E">
        <w:rPr>
          <w:rFonts w:ascii="Arial" w:hAnsi="Arial" w:cs="Arial"/>
          <w:b/>
          <w:sz w:val="24"/>
          <w:szCs w:val="24"/>
          <w:lang w:eastAsia="es-MX"/>
        </w:rPr>
        <w:t>),  MENSUALES</w:t>
      </w:r>
      <w:proofErr w:type="gramEnd"/>
      <w:r>
        <w:rPr>
          <w:rFonts w:ascii="Arial" w:hAnsi="Arial" w:cs="Arial"/>
          <w:b/>
          <w:sz w:val="24"/>
          <w:szCs w:val="24"/>
          <w:lang w:eastAsia="es-MX"/>
        </w:rPr>
        <w:t xml:space="preserve">, </w:t>
      </w:r>
      <w:r>
        <w:rPr>
          <w:rFonts w:ascii="Arial" w:hAnsi="Arial" w:cs="Arial"/>
          <w:sz w:val="24"/>
          <w:szCs w:val="24"/>
          <w:lang w:eastAsia="es-MX"/>
        </w:rPr>
        <w:t xml:space="preserve"> corresponde al último sueldo perc</w:t>
      </w:r>
      <w:r w:rsidR="00500BCE">
        <w:rPr>
          <w:rFonts w:ascii="Arial" w:hAnsi="Arial" w:cs="Arial"/>
          <w:sz w:val="24"/>
          <w:szCs w:val="24"/>
          <w:lang w:eastAsia="es-MX"/>
        </w:rPr>
        <w:t>ibido por la</w:t>
      </w:r>
      <w:r>
        <w:rPr>
          <w:rFonts w:ascii="Arial" w:hAnsi="Arial" w:cs="Arial"/>
          <w:sz w:val="24"/>
          <w:szCs w:val="24"/>
          <w:lang w:eastAsia="es-MX"/>
        </w:rPr>
        <w:t xml:space="preserve"> Servidor Público de mérito y que se demuestra lo anterior con el recibo de nómina, del cual solo se le cubrirá el </w:t>
      </w:r>
      <w:r w:rsidR="00500BCE">
        <w:rPr>
          <w:rFonts w:ascii="Arial" w:hAnsi="Arial" w:cs="Arial"/>
          <w:sz w:val="24"/>
          <w:szCs w:val="24"/>
          <w:lang w:eastAsia="es-MX"/>
        </w:rPr>
        <w:t>69</w:t>
      </w:r>
      <w:r>
        <w:rPr>
          <w:rFonts w:ascii="Arial" w:hAnsi="Arial" w:cs="Arial"/>
          <w:sz w:val="24"/>
          <w:szCs w:val="24"/>
          <w:lang w:eastAsia="es-MX"/>
        </w:rPr>
        <w:t xml:space="preserve">% de la misma, o sea, la pensión que se le otorga corresponde a la cantidad de </w:t>
      </w:r>
      <w:r w:rsidRPr="00500BCE">
        <w:rPr>
          <w:rFonts w:ascii="Arial" w:hAnsi="Arial" w:cs="Arial"/>
          <w:b/>
          <w:sz w:val="24"/>
          <w:szCs w:val="24"/>
          <w:lang w:eastAsia="es-MX"/>
        </w:rPr>
        <w:t>$</w:t>
      </w:r>
      <w:r w:rsidR="00500BCE" w:rsidRPr="00500BCE">
        <w:rPr>
          <w:rFonts w:ascii="Arial" w:hAnsi="Arial" w:cs="Arial"/>
          <w:b/>
          <w:sz w:val="24"/>
          <w:szCs w:val="24"/>
          <w:lang w:eastAsia="es-MX"/>
        </w:rPr>
        <w:t>9,239.10</w:t>
      </w:r>
      <w:r>
        <w:rPr>
          <w:rFonts w:ascii="Arial" w:hAnsi="Arial" w:cs="Arial"/>
          <w:sz w:val="24"/>
          <w:szCs w:val="24"/>
          <w:lang w:eastAsia="es-MX"/>
        </w:rPr>
        <w:t xml:space="preserve"> (</w:t>
      </w:r>
      <w:r w:rsidR="00500BCE">
        <w:rPr>
          <w:rFonts w:ascii="Arial" w:hAnsi="Arial" w:cs="Arial"/>
          <w:sz w:val="24"/>
          <w:szCs w:val="24"/>
          <w:lang w:eastAsia="es-MX"/>
        </w:rPr>
        <w:t>Nueve mil doscientos treinta y nueve pesos 1</w:t>
      </w:r>
      <w:r>
        <w:rPr>
          <w:rFonts w:ascii="Arial" w:hAnsi="Arial" w:cs="Arial"/>
          <w:sz w:val="24"/>
          <w:szCs w:val="24"/>
          <w:lang w:eastAsia="es-MX"/>
        </w:rPr>
        <w:t xml:space="preserve">0/100 M. N.) </w:t>
      </w:r>
      <w:r w:rsidRPr="00500BCE">
        <w:rPr>
          <w:rFonts w:ascii="Arial" w:hAnsi="Arial" w:cs="Arial"/>
          <w:b/>
          <w:sz w:val="24"/>
          <w:szCs w:val="24"/>
          <w:lang w:eastAsia="es-MX"/>
        </w:rPr>
        <w:t xml:space="preserve">MENSUALES. </w:t>
      </w:r>
    </w:p>
    <w:p w14:paraId="6F985F54" w14:textId="77777777" w:rsidR="003F33B0" w:rsidRDefault="003F33B0" w:rsidP="003F33B0">
      <w:pPr>
        <w:pStyle w:val="Sinespaciado"/>
        <w:ind w:firstLine="708"/>
        <w:jc w:val="both"/>
        <w:rPr>
          <w:rFonts w:ascii="Arial" w:hAnsi="Arial" w:cs="Arial"/>
          <w:sz w:val="24"/>
          <w:szCs w:val="24"/>
          <w:lang w:eastAsia="es-MX"/>
        </w:rPr>
      </w:pPr>
    </w:p>
    <w:p w14:paraId="438E075C" w14:textId="77777777" w:rsidR="003F33B0" w:rsidRDefault="003F33B0" w:rsidP="003F33B0">
      <w:pPr>
        <w:pStyle w:val="Sinespaciado"/>
        <w:jc w:val="both"/>
        <w:rPr>
          <w:rFonts w:ascii="Arial" w:hAnsi="Arial" w:cs="Arial"/>
          <w:sz w:val="24"/>
          <w:szCs w:val="24"/>
          <w:lang w:eastAsia="es-MX"/>
        </w:rPr>
      </w:pPr>
    </w:p>
    <w:p w14:paraId="3ABD395A" w14:textId="77777777"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14:paraId="084DFEE0" w14:textId="77777777" w:rsidR="003F33B0" w:rsidRDefault="003F33B0" w:rsidP="003F33B0">
      <w:pPr>
        <w:pStyle w:val="Sinespaciado"/>
        <w:jc w:val="center"/>
        <w:rPr>
          <w:rFonts w:ascii="Arial" w:hAnsi="Arial" w:cs="Arial"/>
          <w:b/>
          <w:sz w:val="24"/>
          <w:szCs w:val="24"/>
          <w:lang w:eastAsia="es-MX"/>
        </w:rPr>
      </w:pPr>
    </w:p>
    <w:p w14:paraId="33378E4C" w14:textId="77777777" w:rsidR="003F33B0" w:rsidRDefault="003F33B0" w:rsidP="003F33B0">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14:paraId="755AD8EA" w14:textId="77777777" w:rsidR="003F33B0" w:rsidRDefault="003F33B0" w:rsidP="003F33B0">
      <w:pPr>
        <w:pStyle w:val="Sinespaciado"/>
        <w:jc w:val="center"/>
        <w:rPr>
          <w:rFonts w:ascii="Arial" w:hAnsi="Arial" w:cs="Arial"/>
          <w:b/>
          <w:sz w:val="24"/>
          <w:szCs w:val="24"/>
          <w:lang w:eastAsia="es-MX"/>
        </w:rPr>
      </w:pPr>
    </w:p>
    <w:p w14:paraId="39408B02" w14:textId="6236FCBB" w:rsidR="003F33B0" w:rsidRDefault="003F33B0" w:rsidP="003F33B0">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sidRPr="009D79FB">
        <w:rPr>
          <w:rFonts w:ascii="Arial" w:hAnsi="Arial" w:cs="Arial"/>
          <w:sz w:val="24"/>
          <w:szCs w:val="24"/>
          <w:lang w:eastAsia="es-MX"/>
        </w:rPr>
        <w:t>Mediante</w:t>
      </w:r>
      <w:r>
        <w:rPr>
          <w:rFonts w:ascii="Arial" w:hAnsi="Arial" w:cs="Arial"/>
          <w:b/>
          <w:sz w:val="24"/>
          <w:szCs w:val="24"/>
          <w:lang w:eastAsia="es-MX"/>
        </w:rPr>
        <w:t xml:space="preserve"> </w:t>
      </w:r>
      <w:r w:rsidRPr="009D79FB">
        <w:rPr>
          <w:rFonts w:ascii="Arial" w:hAnsi="Arial" w:cs="Arial"/>
          <w:sz w:val="24"/>
          <w:szCs w:val="24"/>
          <w:lang w:eastAsia="es-MX"/>
        </w:rPr>
        <w:t xml:space="preserve">oficio número </w:t>
      </w:r>
      <w:r w:rsidR="00500BCE">
        <w:rPr>
          <w:rFonts w:ascii="Arial" w:hAnsi="Arial" w:cs="Arial"/>
          <w:sz w:val="24"/>
          <w:szCs w:val="24"/>
          <w:lang w:eastAsia="es-MX"/>
        </w:rPr>
        <w:t>1830</w:t>
      </w:r>
      <w:r w:rsidRPr="009D79FB">
        <w:rPr>
          <w:rFonts w:ascii="Arial" w:hAnsi="Arial" w:cs="Arial"/>
          <w:sz w:val="24"/>
          <w:szCs w:val="24"/>
          <w:lang w:eastAsia="es-MX"/>
        </w:rPr>
        <w:t>/202</w:t>
      </w:r>
      <w:r w:rsidR="00500BCE">
        <w:rPr>
          <w:rFonts w:ascii="Arial" w:hAnsi="Arial" w:cs="Arial"/>
          <w:sz w:val="24"/>
          <w:szCs w:val="24"/>
          <w:lang w:eastAsia="es-MX"/>
        </w:rPr>
        <w:t>3</w:t>
      </w:r>
      <w:r w:rsidRPr="009D79FB">
        <w:rPr>
          <w:rFonts w:ascii="Arial" w:hAnsi="Arial" w:cs="Arial"/>
          <w:sz w:val="24"/>
          <w:szCs w:val="24"/>
          <w:lang w:eastAsia="es-MX"/>
        </w:rPr>
        <w:t xml:space="preserve">, suscrito </w:t>
      </w:r>
      <w:r>
        <w:rPr>
          <w:rFonts w:ascii="Arial" w:hAnsi="Arial" w:cs="Arial"/>
          <w:sz w:val="24"/>
          <w:szCs w:val="24"/>
          <w:lang w:eastAsia="es-MX"/>
        </w:rPr>
        <w:t>por el Licenciado José de Jesús Núñ</w:t>
      </w:r>
      <w:r w:rsidR="00500BCE">
        <w:rPr>
          <w:rFonts w:ascii="Arial" w:hAnsi="Arial" w:cs="Arial"/>
          <w:sz w:val="24"/>
          <w:szCs w:val="24"/>
          <w:lang w:eastAsia="es-MX"/>
        </w:rPr>
        <w:t xml:space="preserve">ez González, en su carácter de Director </w:t>
      </w:r>
      <w:r>
        <w:rPr>
          <w:rFonts w:ascii="Arial" w:hAnsi="Arial" w:cs="Arial"/>
          <w:sz w:val="24"/>
          <w:szCs w:val="24"/>
          <w:lang w:eastAsia="es-MX"/>
        </w:rPr>
        <w:t xml:space="preserve">General de Administración e Innovación Gubernamental, turna a la Comisión Edilicia Permanente de Hacienda Pública y Patrimonio Municipal, que en esencia remite la DETERMINACIÓN  suscrita por la C. Gema Verónica Cárdenas Villalvazo Encargada A adscrita a la </w:t>
      </w:r>
      <w:r w:rsidR="00500BCE">
        <w:rPr>
          <w:rFonts w:ascii="Arial" w:hAnsi="Arial" w:cs="Arial"/>
          <w:sz w:val="24"/>
          <w:szCs w:val="24"/>
          <w:lang w:eastAsia="es-MX"/>
        </w:rPr>
        <w:t>Dirección</w:t>
      </w:r>
      <w:r>
        <w:rPr>
          <w:rFonts w:ascii="Arial" w:hAnsi="Arial" w:cs="Arial"/>
          <w:sz w:val="24"/>
          <w:szCs w:val="24"/>
          <w:lang w:eastAsia="es-MX"/>
        </w:rPr>
        <w:t xml:space="preserve"> General de referencia, que contiene el análisis lógico jurídico, respecto de la procedencia</w:t>
      </w:r>
      <w:r w:rsidR="00500BCE">
        <w:rPr>
          <w:rFonts w:ascii="Arial" w:hAnsi="Arial" w:cs="Arial"/>
          <w:sz w:val="24"/>
          <w:szCs w:val="24"/>
          <w:lang w:eastAsia="es-MX"/>
        </w:rPr>
        <w:t xml:space="preserve"> del otorgamiento de pensión a la </w:t>
      </w:r>
      <w:r w:rsidR="00500BCE" w:rsidRPr="00500BCE">
        <w:rPr>
          <w:rFonts w:ascii="Arial" w:hAnsi="Arial" w:cs="Arial"/>
          <w:b/>
          <w:sz w:val="24"/>
          <w:szCs w:val="24"/>
          <w:lang w:eastAsia="es-MX"/>
        </w:rPr>
        <w:t xml:space="preserve">C. MARÍA NORMA ANGELICA PAREDES DAVALOS. </w:t>
      </w:r>
      <w:r>
        <w:rPr>
          <w:rFonts w:ascii="Arial" w:hAnsi="Arial" w:cs="Arial"/>
          <w:sz w:val="24"/>
          <w:szCs w:val="24"/>
          <w:lang w:eastAsia="es-MX"/>
        </w:rPr>
        <w:t xml:space="preserve">  </w:t>
      </w:r>
    </w:p>
    <w:p w14:paraId="7C21AB42" w14:textId="77777777" w:rsidR="003F33B0" w:rsidRDefault="003F33B0" w:rsidP="003F33B0">
      <w:pPr>
        <w:pStyle w:val="Sinespaciado"/>
        <w:jc w:val="both"/>
        <w:rPr>
          <w:rFonts w:ascii="Arial" w:hAnsi="Arial" w:cs="Arial"/>
          <w:sz w:val="24"/>
          <w:szCs w:val="24"/>
          <w:lang w:eastAsia="es-MX"/>
        </w:rPr>
      </w:pPr>
    </w:p>
    <w:p w14:paraId="32B3F385" w14:textId="778FB3BC" w:rsidR="003F33B0" w:rsidRDefault="003F33B0" w:rsidP="003F33B0">
      <w:pPr>
        <w:pStyle w:val="Sinespaciado"/>
        <w:jc w:val="both"/>
        <w:rPr>
          <w:rFonts w:ascii="Arial" w:hAnsi="Arial" w:cs="Arial"/>
          <w:sz w:val="24"/>
          <w:szCs w:val="24"/>
          <w:lang w:eastAsia="es-MX"/>
        </w:rPr>
      </w:pPr>
      <w:r>
        <w:rPr>
          <w:rFonts w:ascii="Arial" w:hAnsi="Arial" w:cs="Arial"/>
          <w:sz w:val="24"/>
          <w:szCs w:val="24"/>
          <w:lang w:eastAsia="es-MX"/>
        </w:rPr>
        <w:lastRenderedPageBreak/>
        <w:tab/>
      </w:r>
      <w:r>
        <w:rPr>
          <w:rFonts w:ascii="Arial" w:hAnsi="Arial" w:cs="Arial"/>
          <w:b/>
          <w:sz w:val="24"/>
          <w:szCs w:val="24"/>
          <w:lang w:eastAsia="es-MX"/>
        </w:rPr>
        <w:t>2</w:t>
      </w:r>
      <w:r w:rsidRPr="00857DED">
        <w:rPr>
          <w:rFonts w:ascii="Arial" w:hAnsi="Arial" w:cs="Arial"/>
          <w:b/>
          <w:sz w:val="24"/>
          <w:szCs w:val="24"/>
          <w:lang w:eastAsia="es-MX"/>
        </w:rPr>
        <w:t>.</w:t>
      </w:r>
      <w:r>
        <w:rPr>
          <w:rFonts w:ascii="Arial" w:hAnsi="Arial" w:cs="Arial"/>
          <w:sz w:val="24"/>
          <w:szCs w:val="24"/>
          <w:lang w:eastAsia="es-MX"/>
        </w:rPr>
        <w:t>- En consecuencia</w:t>
      </w:r>
      <w:r w:rsidR="00500BCE">
        <w:rPr>
          <w:rFonts w:ascii="Arial" w:hAnsi="Arial" w:cs="Arial"/>
          <w:sz w:val="24"/>
          <w:szCs w:val="24"/>
          <w:lang w:eastAsia="es-MX"/>
        </w:rPr>
        <w:t xml:space="preserve"> de lo anterior, el día Miércoles 31 treinta y uno </w:t>
      </w:r>
      <w:r>
        <w:rPr>
          <w:rFonts w:ascii="Arial" w:hAnsi="Arial" w:cs="Arial"/>
          <w:sz w:val="24"/>
          <w:szCs w:val="24"/>
          <w:lang w:eastAsia="es-MX"/>
        </w:rPr>
        <w:t xml:space="preserve">de </w:t>
      </w:r>
      <w:r w:rsidR="00500BCE">
        <w:rPr>
          <w:rFonts w:ascii="Arial" w:hAnsi="Arial" w:cs="Arial"/>
          <w:sz w:val="24"/>
          <w:szCs w:val="24"/>
          <w:lang w:eastAsia="es-MX"/>
        </w:rPr>
        <w:t>Agosto</w:t>
      </w:r>
      <w:r>
        <w:rPr>
          <w:rFonts w:ascii="Arial" w:hAnsi="Arial" w:cs="Arial"/>
          <w:sz w:val="24"/>
          <w:szCs w:val="24"/>
          <w:lang w:eastAsia="es-MX"/>
        </w:rPr>
        <w:t xml:space="preserve">  de 202</w:t>
      </w:r>
      <w:r w:rsidR="00500BCE">
        <w:rPr>
          <w:rFonts w:ascii="Arial" w:hAnsi="Arial" w:cs="Arial"/>
          <w:sz w:val="24"/>
          <w:szCs w:val="24"/>
          <w:lang w:eastAsia="es-MX"/>
        </w:rPr>
        <w:t>3</w:t>
      </w:r>
      <w:r>
        <w:rPr>
          <w:rFonts w:ascii="Arial" w:hAnsi="Arial" w:cs="Arial"/>
          <w:sz w:val="24"/>
          <w:szCs w:val="24"/>
          <w:lang w:eastAsia="es-MX"/>
        </w:rPr>
        <w:t xml:space="preserve">, se celebró la </w:t>
      </w:r>
      <w:r w:rsidR="00500BCE">
        <w:rPr>
          <w:rFonts w:ascii="Arial" w:hAnsi="Arial" w:cs="Arial"/>
          <w:sz w:val="24"/>
          <w:szCs w:val="24"/>
          <w:lang w:eastAsia="es-MX"/>
        </w:rPr>
        <w:t>Trigésima Cuarta</w:t>
      </w:r>
      <w:r>
        <w:rPr>
          <w:rFonts w:ascii="Arial" w:hAnsi="Arial" w:cs="Arial"/>
          <w:sz w:val="24"/>
          <w:szCs w:val="24"/>
          <w:lang w:eastAsia="es-MX"/>
        </w:rPr>
        <w:t xml:space="preserve"> Sesión Ordinaria de la Comisión Edilicia Permanente de Hacienda Pública y Patrimonio Municipal, en la que a los integrantes de la referida comisión se propuso, analizó y estudio la solicitud de pensión de</w:t>
      </w:r>
      <w:r w:rsidR="00500BCE">
        <w:rPr>
          <w:rFonts w:ascii="Arial" w:hAnsi="Arial" w:cs="Arial"/>
          <w:sz w:val="24"/>
          <w:szCs w:val="24"/>
          <w:lang w:eastAsia="es-MX"/>
        </w:rPr>
        <w:t xml:space="preserve"> </w:t>
      </w:r>
      <w:r>
        <w:rPr>
          <w:rFonts w:ascii="Arial" w:hAnsi="Arial" w:cs="Arial"/>
          <w:sz w:val="24"/>
          <w:szCs w:val="24"/>
          <w:lang w:eastAsia="es-MX"/>
        </w:rPr>
        <w:t>l</w:t>
      </w:r>
      <w:r w:rsidR="00500BCE">
        <w:rPr>
          <w:rFonts w:ascii="Arial" w:hAnsi="Arial" w:cs="Arial"/>
          <w:sz w:val="24"/>
          <w:szCs w:val="24"/>
          <w:lang w:eastAsia="es-MX"/>
        </w:rPr>
        <w:t>a</w:t>
      </w:r>
      <w:r>
        <w:rPr>
          <w:rFonts w:ascii="Arial" w:hAnsi="Arial" w:cs="Arial"/>
          <w:sz w:val="24"/>
          <w:szCs w:val="24"/>
          <w:lang w:eastAsia="es-MX"/>
        </w:rPr>
        <w:t xml:space="preserve"> </w:t>
      </w:r>
      <w:r w:rsidRPr="000F66DC">
        <w:rPr>
          <w:rFonts w:ascii="Arial" w:hAnsi="Arial" w:cs="Arial"/>
          <w:b/>
          <w:sz w:val="24"/>
          <w:szCs w:val="24"/>
          <w:lang w:eastAsia="es-MX"/>
        </w:rPr>
        <w:t xml:space="preserve">C. </w:t>
      </w:r>
      <w:r w:rsidR="00500BCE">
        <w:rPr>
          <w:rFonts w:ascii="Arial" w:hAnsi="Arial" w:cs="Arial"/>
          <w:b/>
          <w:sz w:val="24"/>
          <w:szCs w:val="24"/>
          <w:lang w:eastAsia="es-MX"/>
        </w:rPr>
        <w:t>MARÍA NORMA ANGELICA PAREDES DAVALOS</w:t>
      </w:r>
      <w:r>
        <w:rPr>
          <w:rFonts w:ascii="Arial" w:hAnsi="Arial" w:cs="Arial"/>
          <w:sz w:val="24"/>
          <w:szCs w:val="24"/>
          <w:lang w:eastAsia="es-MX"/>
        </w:rPr>
        <w:t xml:space="preserve">, atendiendo además la viabilidad y procedencia presupuestal que concretamente expuso la Licenciada ANA MARÍA DEL TORO TORRES, en su carácter de Encargada de la Hacienda Municipal; ahora bien con el voto favorable de </w:t>
      </w:r>
      <w:r w:rsidR="00D46EB2">
        <w:rPr>
          <w:rFonts w:ascii="Arial" w:hAnsi="Arial" w:cs="Arial"/>
          <w:sz w:val="24"/>
          <w:szCs w:val="24"/>
          <w:lang w:eastAsia="es-MX"/>
        </w:rPr>
        <w:t>cinco</w:t>
      </w:r>
      <w:r>
        <w:rPr>
          <w:rFonts w:ascii="Arial" w:hAnsi="Arial" w:cs="Arial"/>
          <w:sz w:val="24"/>
          <w:szCs w:val="24"/>
          <w:lang w:eastAsia="es-MX"/>
        </w:rPr>
        <w:t xml:space="preserve"> de los regidores asistentes; se tomó el acuerdo siguiente: </w:t>
      </w:r>
    </w:p>
    <w:p w14:paraId="3C920890" w14:textId="77777777" w:rsidR="003F33B0" w:rsidRDefault="003F33B0" w:rsidP="003F33B0">
      <w:pPr>
        <w:pStyle w:val="Sinespaciado"/>
        <w:jc w:val="both"/>
        <w:rPr>
          <w:rFonts w:ascii="Arial" w:hAnsi="Arial" w:cs="Arial"/>
          <w:sz w:val="24"/>
          <w:szCs w:val="24"/>
          <w:lang w:eastAsia="es-MX"/>
        </w:rPr>
      </w:pPr>
    </w:p>
    <w:p w14:paraId="685694E6" w14:textId="7D874E31" w:rsidR="003F33B0" w:rsidRDefault="003F33B0" w:rsidP="00A45122">
      <w:pPr>
        <w:pStyle w:val="Sinespaciado"/>
        <w:ind w:firstLine="708"/>
        <w:jc w:val="both"/>
        <w:rPr>
          <w:rFonts w:ascii="Arial" w:hAnsi="Arial" w:cs="Arial"/>
          <w:b/>
          <w:sz w:val="24"/>
          <w:szCs w:val="24"/>
          <w:lang w:eastAsia="es-MX"/>
        </w:rPr>
      </w:pPr>
      <w:r>
        <w:rPr>
          <w:rFonts w:ascii="Arial" w:hAnsi="Arial" w:cs="Arial"/>
          <w:b/>
          <w:sz w:val="24"/>
          <w:szCs w:val="24"/>
          <w:lang w:eastAsia="es-MX"/>
        </w:rPr>
        <w:t>3</w:t>
      </w:r>
      <w:r w:rsidRPr="00C9189E">
        <w:rPr>
          <w:rFonts w:ascii="Arial" w:hAnsi="Arial" w:cs="Arial"/>
          <w:b/>
          <w:sz w:val="24"/>
          <w:szCs w:val="24"/>
          <w:lang w:eastAsia="es-MX"/>
        </w:rPr>
        <w:t>.-</w:t>
      </w:r>
      <w:r>
        <w:rPr>
          <w:rFonts w:ascii="Arial" w:hAnsi="Arial" w:cs="Arial"/>
          <w:sz w:val="24"/>
          <w:szCs w:val="24"/>
          <w:lang w:eastAsia="es-MX"/>
        </w:rPr>
        <w:t xml:space="preserve"> Se someta a consideración del Honorable Pleno del  Ayuntamiento Constitucional de Zapotlán el Grande, Jalisco, la solicitud de pens</w:t>
      </w:r>
      <w:r w:rsidR="00500BCE">
        <w:rPr>
          <w:rFonts w:ascii="Arial" w:hAnsi="Arial" w:cs="Arial"/>
          <w:sz w:val="24"/>
          <w:szCs w:val="24"/>
          <w:lang w:eastAsia="es-MX"/>
        </w:rPr>
        <w:t xml:space="preserve">ión de solicitada por </w:t>
      </w:r>
      <w:r>
        <w:rPr>
          <w:rFonts w:ascii="Arial" w:hAnsi="Arial" w:cs="Arial"/>
          <w:sz w:val="24"/>
          <w:szCs w:val="24"/>
          <w:lang w:eastAsia="es-MX"/>
        </w:rPr>
        <w:t>l</w:t>
      </w:r>
      <w:r w:rsidR="00500BCE">
        <w:rPr>
          <w:rFonts w:ascii="Arial" w:hAnsi="Arial" w:cs="Arial"/>
          <w:sz w:val="24"/>
          <w:szCs w:val="24"/>
          <w:lang w:eastAsia="es-MX"/>
        </w:rPr>
        <w:t>a</w:t>
      </w:r>
      <w:r>
        <w:rPr>
          <w:rFonts w:ascii="Arial" w:hAnsi="Arial" w:cs="Arial"/>
          <w:sz w:val="24"/>
          <w:szCs w:val="24"/>
          <w:lang w:eastAsia="es-MX"/>
        </w:rPr>
        <w:t xml:space="preserve"> </w:t>
      </w:r>
      <w:r w:rsidRPr="00E53BB5">
        <w:rPr>
          <w:rFonts w:ascii="Arial" w:hAnsi="Arial" w:cs="Arial"/>
          <w:b/>
          <w:sz w:val="24"/>
          <w:szCs w:val="24"/>
          <w:lang w:eastAsia="es-MX"/>
        </w:rPr>
        <w:t xml:space="preserve">C. </w:t>
      </w:r>
      <w:r w:rsidR="00500BCE">
        <w:rPr>
          <w:rFonts w:ascii="Arial" w:hAnsi="Arial" w:cs="Arial"/>
          <w:b/>
          <w:sz w:val="24"/>
          <w:szCs w:val="24"/>
          <w:lang w:eastAsia="es-MX"/>
        </w:rPr>
        <w:t>MARÍA NORMA ANGELICA PAREDES DAVALOS</w:t>
      </w:r>
      <w:r>
        <w:rPr>
          <w:rFonts w:ascii="Arial" w:hAnsi="Arial" w:cs="Arial"/>
          <w:sz w:val="24"/>
          <w:szCs w:val="24"/>
          <w:lang w:eastAsia="es-MX"/>
        </w:rPr>
        <w:t xml:space="preserve">, correspondiente al </w:t>
      </w:r>
      <w:r w:rsidR="00500BCE" w:rsidRPr="00500BCE">
        <w:rPr>
          <w:rFonts w:ascii="Arial" w:hAnsi="Arial" w:cs="Arial"/>
          <w:b/>
          <w:sz w:val="24"/>
          <w:szCs w:val="24"/>
          <w:lang w:eastAsia="es-MX"/>
        </w:rPr>
        <w:t>69</w:t>
      </w:r>
      <w:r w:rsidRPr="00BA3059">
        <w:rPr>
          <w:rFonts w:ascii="Arial" w:hAnsi="Arial" w:cs="Arial"/>
          <w:b/>
          <w:sz w:val="24"/>
          <w:szCs w:val="24"/>
          <w:lang w:eastAsia="es-MX"/>
        </w:rPr>
        <w:t xml:space="preserve">% </w:t>
      </w:r>
      <w:r>
        <w:rPr>
          <w:rFonts w:ascii="Arial" w:hAnsi="Arial" w:cs="Arial"/>
          <w:sz w:val="24"/>
          <w:szCs w:val="24"/>
          <w:lang w:eastAsia="es-MX"/>
        </w:rPr>
        <w:t>de su sueldo mensual, que corresponde a la cantidad en concepto de pensión</w:t>
      </w:r>
      <w:r w:rsidR="00A45122">
        <w:rPr>
          <w:rFonts w:ascii="Arial" w:hAnsi="Arial" w:cs="Arial"/>
          <w:sz w:val="24"/>
          <w:szCs w:val="24"/>
          <w:lang w:eastAsia="es-MX"/>
        </w:rPr>
        <w:t xml:space="preserve"> por Edad Avanzada</w:t>
      </w:r>
      <w:r>
        <w:rPr>
          <w:rFonts w:ascii="Arial" w:hAnsi="Arial" w:cs="Arial"/>
          <w:sz w:val="24"/>
          <w:szCs w:val="24"/>
          <w:lang w:eastAsia="es-MX"/>
        </w:rPr>
        <w:t xml:space="preserve">, </w:t>
      </w:r>
      <w:r w:rsidR="00A45122">
        <w:rPr>
          <w:rFonts w:ascii="Arial" w:hAnsi="Arial" w:cs="Arial"/>
          <w:b/>
          <w:sz w:val="24"/>
          <w:szCs w:val="24"/>
          <w:lang w:eastAsia="es-MX"/>
        </w:rPr>
        <w:t>$9,239.10</w:t>
      </w:r>
      <w:r w:rsidR="00A45122" w:rsidRPr="00394A5E">
        <w:rPr>
          <w:rFonts w:ascii="Arial" w:hAnsi="Arial" w:cs="Arial"/>
          <w:b/>
          <w:sz w:val="24"/>
          <w:szCs w:val="24"/>
          <w:lang w:eastAsia="es-MX"/>
        </w:rPr>
        <w:t>.00 (</w:t>
      </w:r>
      <w:r w:rsidR="00A45122">
        <w:rPr>
          <w:rFonts w:ascii="Arial" w:hAnsi="Arial" w:cs="Arial"/>
          <w:b/>
          <w:sz w:val="24"/>
          <w:szCs w:val="24"/>
          <w:lang w:eastAsia="es-MX"/>
        </w:rPr>
        <w:t xml:space="preserve">nueve mil doscientos treinta y nueve </w:t>
      </w:r>
      <w:r w:rsidR="00A45122" w:rsidRPr="00394A5E">
        <w:rPr>
          <w:rFonts w:ascii="Arial" w:hAnsi="Arial" w:cs="Arial"/>
          <w:b/>
          <w:sz w:val="24"/>
          <w:szCs w:val="24"/>
          <w:lang w:eastAsia="es-MX"/>
        </w:rPr>
        <w:t xml:space="preserve">pesos </w:t>
      </w:r>
      <w:r w:rsidR="00A45122">
        <w:rPr>
          <w:rFonts w:ascii="Arial" w:hAnsi="Arial" w:cs="Arial"/>
          <w:b/>
          <w:sz w:val="24"/>
          <w:szCs w:val="24"/>
          <w:lang w:eastAsia="es-MX"/>
        </w:rPr>
        <w:t>1</w:t>
      </w:r>
      <w:r w:rsidR="00A45122" w:rsidRPr="00394A5E">
        <w:rPr>
          <w:rFonts w:ascii="Arial" w:hAnsi="Arial" w:cs="Arial"/>
          <w:b/>
          <w:sz w:val="24"/>
          <w:szCs w:val="24"/>
          <w:lang w:eastAsia="es-MX"/>
        </w:rPr>
        <w:t>0/100 M. N.),  MENSUALES</w:t>
      </w:r>
      <w:r>
        <w:rPr>
          <w:rFonts w:ascii="Arial" w:hAnsi="Arial" w:cs="Arial"/>
          <w:sz w:val="24"/>
          <w:szCs w:val="24"/>
          <w:lang w:eastAsia="es-MX"/>
        </w:rPr>
        <w:t xml:space="preserve">, señalando que se cuenta con la capacidad presupuestaria suficiente, la que se declara </w:t>
      </w:r>
      <w:r w:rsidRPr="00BA3059">
        <w:rPr>
          <w:rFonts w:ascii="Arial" w:hAnsi="Arial" w:cs="Arial"/>
          <w:b/>
          <w:sz w:val="24"/>
          <w:szCs w:val="24"/>
          <w:lang w:eastAsia="es-MX"/>
        </w:rPr>
        <w:t>PROCEDENTE</w:t>
      </w:r>
      <w:r w:rsidR="00A45122">
        <w:rPr>
          <w:rFonts w:ascii="Arial" w:hAnsi="Arial" w:cs="Arial"/>
          <w:b/>
          <w:sz w:val="24"/>
          <w:szCs w:val="24"/>
          <w:lang w:eastAsia="es-MX"/>
        </w:rPr>
        <w:t xml:space="preserve">. </w:t>
      </w:r>
    </w:p>
    <w:p w14:paraId="4ACFB007" w14:textId="540BB6E5" w:rsidR="00A45122" w:rsidRDefault="00A45122" w:rsidP="00A45122">
      <w:pPr>
        <w:pStyle w:val="Sinespaciado"/>
        <w:ind w:firstLine="708"/>
        <w:jc w:val="both"/>
        <w:rPr>
          <w:rFonts w:ascii="Arial" w:hAnsi="Arial" w:cs="Arial"/>
          <w:b/>
          <w:sz w:val="24"/>
          <w:szCs w:val="24"/>
          <w:lang w:eastAsia="es-MX"/>
        </w:rPr>
      </w:pPr>
    </w:p>
    <w:p w14:paraId="60744D13" w14:textId="77777777" w:rsidR="00A45122" w:rsidRDefault="00A45122" w:rsidP="00A45122">
      <w:pPr>
        <w:pStyle w:val="Sinespaciado"/>
        <w:ind w:firstLine="708"/>
        <w:jc w:val="both"/>
        <w:rPr>
          <w:rFonts w:ascii="Arial" w:hAnsi="Arial" w:cs="Arial"/>
          <w:sz w:val="24"/>
          <w:szCs w:val="24"/>
          <w:lang w:eastAsia="es-MX"/>
        </w:rPr>
      </w:pPr>
    </w:p>
    <w:p w14:paraId="5C9B3589" w14:textId="14E2209D" w:rsidR="003F33B0" w:rsidRDefault="003F33B0" w:rsidP="003F33B0">
      <w:pPr>
        <w:pStyle w:val="Sinespaciado"/>
        <w:ind w:firstLine="708"/>
        <w:jc w:val="both"/>
        <w:rPr>
          <w:rFonts w:ascii="Arial" w:hAnsi="Arial" w:cs="Arial"/>
          <w:sz w:val="24"/>
          <w:szCs w:val="24"/>
          <w:lang w:eastAsia="es-MX"/>
        </w:rPr>
      </w:pPr>
      <w:r>
        <w:rPr>
          <w:rFonts w:ascii="Arial" w:hAnsi="Arial" w:cs="Arial"/>
          <w:sz w:val="24"/>
          <w:szCs w:val="24"/>
          <w:lang w:eastAsia="es-MX"/>
        </w:rPr>
        <w:t>Con lo anterior</w:t>
      </w:r>
      <w:r w:rsidR="00A45122">
        <w:rPr>
          <w:rFonts w:ascii="Arial" w:hAnsi="Arial" w:cs="Arial"/>
          <w:sz w:val="24"/>
          <w:szCs w:val="24"/>
          <w:lang w:eastAsia="es-MX"/>
        </w:rPr>
        <w:t xml:space="preserve">, </w:t>
      </w:r>
      <w:r>
        <w:rPr>
          <w:rFonts w:ascii="Arial" w:hAnsi="Arial" w:cs="Arial"/>
          <w:sz w:val="24"/>
          <w:szCs w:val="24"/>
          <w:lang w:eastAsia="es-MX"/>
        </w:rPr>
        <w:t xml:space="preserve">esta Comisión Edilicia Permanente de Hacienda Pública y Patrimonio Municipal, </w:t>
      </w:r>
      <w:r w:rsidRPr="00DB73BB">
        <w:rPr>
          <w:rFonts w:ascii="Arial" w:hAnsi="Arial" w:cs="Arial"/>
          <w:sz w:val="24"/>
          <w:szCs w:val="24"/>
          <w:lang w:eastAsia="es-MX"/>
        </w:rPr>
        <w:t>llega al siguiente</w:t>
      </w:r>
      <w:r>
        <w:rPr>
          <w:rFonts w:ascii="Arial" w:hAnsi="Arial" w:cs="Arial"/>
          <w:sz w:val="24"/>
          <w:szCs w:val="24"/>
          <w:lang w:eastAsia="es-MX"/>
        </w:rPr>
        <w:t>;</w:t>
      </w:r>
      <w:r w:rsidRPr="00DB73BB">
        <w:rPr>
          <w:rFonts w:ascii="Arial" w:hAnsi="Arial" w:cs="Arial"/>
          <w:sz w:val="24"/>
          <w:szCs w:val="24"/>
          <w:lang w:eastAsia="es-MX"/>
        </w:rPr>
        <w:t xml:space="preserve"> </w:t>
      </w:r>
    </w:p>
    <w:p w14:paraId="4961BDE2" w14:textId="77777777" w:rsidR="003F33B0" w:rsidRDefault="003F33B0" w:rsidP="003F33B0">
      <w:pPr>
        <w:jc w:val="both"/>
        <w:rPr>
          <w:rFonts w:ascii="Arial" w:hAnsi="Arial" w:cs="Arial"/>
          <w:lang w:eastAsia="es-MX"/>
        </w:rPr>
      </w:pPr>
    </w:p>
    <w:p w14:paraId="45BE5D45" w14:textId="1002AF7B" w:rsidR="003F33B0" w:rsidRDefault="003F33B0" w:rsidP="003F33B0">
      <w:pPr>
        <w:jc w:val="center"/>
        <w:rPr>
          <w:rFonts w:ascii="Arial" w:hAnsi="Arial" w:cs="Arial"/>
          <w:b/>
          <w:lang w:eastAsia="es-MX"/>
        </w:rPr>
      </w:pPr>
      <w:r w:rsidRPr="002D3F25">
        <w:rPr>
          <w:rFonts w:ascii="Arial" w:hAnsi="Arial" w:cs="Arial"/>
          <w:b/>
          <w:lang w:eastAsia="es-MX"/>
        </w:rPr>
        <w:t>CONSIDERANDO:</w:t>
      </w:r>
    </w:p>
    <w:p w14:paraId="5212C318" w14:textId="3B40EE4C" w:rsidR="00A45122" w:rsidRDefault="00A45122" w:rsidP="003F33B0">
      <w:pPr>
        <w:jc w:val="center"/>
        <w:rPr>
          <w:rFonts w:ascii="Arial" w:hAnsi="Arial" w:cs="Arial"/>
          <w:b/>
          <w:lang w:eastAsia="es-MX"/>
        </w:rPr>
      </w:pPr>
    </w:p>
    <w:p w14:paraId="4502AC41" w14:textId="77777777" w:rsidR="00A45122" w:rsidRPr="002D3F25" w:rsidRDefault="00A45122" w:rsidP="003F33B0">
      <w:pPr>
        <w:jc w:val="center"/>
        <w:rPr>
          <w:rFonts w:ascii="Arial" w:hAnsi="Arial" w:cs="Arial"/>
          <w:b/>
          <w:lang w:eastAsia="es-MX"/>
        </w:rPr>
      </w:pPr>
    </w:p>
    <w:p w14:paraId="330CF590" w14:textId="4AF1EABB" w:rsidR="003F33B0" w:rsidRDefault="003F33B0" w:rsidP="003F33B0">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w:t>
      </w:r>
      <w:r w:rsidR="00A45122">
        <w:rPr>
          <w:rFonts w:ascii="Arial" w:hAnsi="Arial" w:cs="Arial"/>
          <w:sz w:val="24"/>
          <w:szCs w:val="24"/>
          <w:lang w:eastAsia="es-MX"/>
        </w:rPr>
        <w:t>Dirección</w:t>
      </w:r>
      <w:r>
        <w:rPr>
          <w:rFonts w:ascii="Arial" w:hAnsi="Arial" w:cs="Arial"/>
          <w:sz w:val="24"/>
          <w:szCs w:val="24"/>
          <w:lang w:eastAsia="es-MX"/>
        </w:rPr>
        <w:t xml:space="preserve"> General de Administración e Innovación Gubernamental, así como con las atribuciones y facultades conferidas en los 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 hacemos nuestro el DICTAMEN de procedencia, elaborado por la Servidor Público </w:t>
      </w:r>
      <w:proofErr w:type="spellStart"/>
      <w:r w:rsidR="00A45122">
        <w:rPr>
          <w:rFonts w:ascii="Arial" w:hAnsi="Arial" w:cs="Arial"/>
          <w:sz w:val="24"/>
          <w:szCs w:val="24"/>
        </w:rPr>
        <w:t>LIc.</w:t>
      </w:r>
      <w:proofErr w:type="spellEnd"/>
      <w:r w:rsidR="00A45122">
        <w:rPr>
          <w:rFonts w:ascii="Arial" w:hAnsi="Arial" w:cs="Arial"/>
          <w:sz w:val="24"/>
          <w:szCs w:val="24"/>
        </w:rPr>
        <w:t xml:space="preserve"> </w:t>
      </w:r>
      <w:r>
        <w:rPr>
          <w:rFonts w:ascii="Arial" w:hAnsi="Arial" w:cs="Arial"/>
          <w:sz w:val="24"/>
          <w:szCs w:val="24"/>
        </w:rPr>
        <w:t xml:space="preserve">Gema Verónica Cárdenas Villalvazo, en su calidad de Encargada A de la </w:t>
      </w:r>
      <w:r w:rsidR="00A45122">
        <w:rPr>
          <w:rFonts w:ascii="Arial" w:hAnsi="Arial" w:cs="Arial"/>
          <w:sz w:val="24"/>
          <w:szCs w:val="24"/>
        </w:rPr>
        <w:t>Dirección</w:t>
      </w:r>
      <w:r>
        <w:rPr>
          <w:rFonts w:ascii="Arial" w:hAnsi="Arial" w:cs="Arial"/>
          <w:sz w:val="24"/>
          <w:szCs w:val="24"/>
        </w:rPr>
        <w:t xml:space="preserve"> General de Administración e Innovación Gubernamental y que nos fue turnado por su superior jerárquico Licenciado José de Jesús Núñez González </w:t>
      </w:r>
      <w:r w:rsidR="00A45122">
        <w:rPr>
          <w:rFonts w:ascii="Arial" w:hAnsi="Arial" w:cs="Arial"/>
          <w:sz w:val="24"/>
          <w:szCs w:val="24"/>
        </w:rPr>
        <w:t xml:space="preserve">Director </w:t>
      </w:r>
      <w:r>
        <w:rPr>
          <w:rFonts w:ascii="Arial" w:hAnsi="Arial" w:cs="Arial"/>
          <w:sz w:val="24"/>
          <w:szCs w:val="24"/>
        </w:rPr>
        <w:t>General, asimismo la confirmación de la referida viabilidad presupuestal que en uso de sus atribuciones y facultades manifiesta la encargada de la Hacienda Municipal; en tal circunstancia es competente para dictaminar respecto de la solici</w:t>
      </w:r>
      <w:r w:rsidR="00A45122">
        <w:rPr>
          <w:rFonts w:ascii="Arial" w:hAnsi="Arial" w:cs="Arial"/>
          <w:sz w:val="24"/>
          <w:szCs w:val="24"/>
        </w:rPr>
        <w:t>tud de pensión presentada por la</w:t>
      </w:r>
      <w:r>
        <w:rPr>
          <w:rFonts w:ascii="Arial" w:hAnsi="Arial" w:cs="Arial"/>
          <w:sz w:val="24"/>
          <w:szCs w:val="24"/>
        </w:rPr>
        <w:t xml:space="preserve"> </w:t>
      </w:r>
      <w:r>
        <w:rPr>
          <w:rFonts w:ascii="Arial" w:hAnsi="Arial" w:cs="Arial"/>
          <w:b/>
          <w:sz w:val="24"/>
          <w:szCs w:val="24"/>
        </w:rPr>
        <w:t xml:space="preserve">C. </w:t>
      </w:r>
      <w:r w:rsidR="00A45122">
        <w:rPr>
          <w:rFonts w:ascii="Arial" w:hAnsi="Arial" w:cs="Arial"/>
          <w:b/>
          <w:sz w:val="24"/>
          <w:szCs w:val="24"/>
        </w:rPr>
        <w:t>MARÍA NORMA ANGELICA PAREDES DAVALOS</w:t>
      </w:r>
      <w:r>
        <w:rPr>
          <w:rFonts w:ascii="Arial" w:hAnsi="Arial" w:cs="Arial"/>
          <w:sz w:val="24"/>
          <w:szCs w:val="24"/>
        </w:rPr>
        <w:t xml:space="preserve">. </w:t>
      </w:r>
      <w:r>
        <w:rPr>
          <w:rFonts w:ascii="Arial" w:hAnsi="Arial" w:cs="Arial"/>
          <w:sz w:val="24"/>
          <w:szCs w:val="24"/>
          <w:lang w:eastAsia="es-MX"/>
        </w:rPr>
        <w:t xml:space="preserve"> </w:t>
      </w:r>
    </w:p>
    <w:p w14:paraId="13355275" w14:textId="77777777" w:rsidR="003F33B0" w:rsidRDefault="003F33B0" w:rsidP="003F33B0">
      <w:pPr>
        <w:jc w:val="both"/>
        <w:rPr>
          <w:rFonts w:ascii="Arial" w:hAnsi="Arial" w:cs="Arial"/>
          <w:lang w:eastAsia="es-MX"/>
        </w:rPr>
      </w:pPr>
    </w:p>
    <w:p w14:paraId="7FA90E5E" w14:textId="77777777" w:rsidR="003F33B0" w:rsidRDefault="003F33B0" w:rsidP="003F33B0">
      <w:pPr>
        <w:jc w:val="both"/>
        <w:rPr>
          <w:rFonts w:ascii="Arial" w:hAnsi="Arial" w:cs="Arial"/>
          <w:lang w:eastAsia="es-MX"/>
        </w:rPr>
      </w:pPr>
      <w:r>
        <w:rPr>
          <w:rFonts w:ascii="Arial" w:hAnsi="Arial" w:cs="Arial"/>
          <w:lang w:eastAsia="es-MX"/>
        </w:rPr>
        <w:tab/>
        <w:t xml:space="preserve">Con lo anterior, esta Comisión Edilicia Permanente de Hacienda Pública y Patrimonio Municipal, tiene a bien proponer al Pleno de este Honorable Ayuntamiento Constitucional de Zapotlán el Grande, Jalisco, para su aprobación  los siguientes: </w:t>
      </w:r>
    </w:p>
    <w:p w14:paraId="13993160" w14:textId="77777777" w:rsidR="003F33B0" w:rsidRDefault="003F33B0" w:rsidP="003F33B0">
      <w:pPr>
        <w:jc w:val="both"/>
        <w:rPr>
          <w:rFonts w:ascii="Arial" w:hAnsi="Arial" w:cs="Arial"/>
          <w:lang w:eastAsia="es-MX"/>
        </w:rPr>
      </w:pPr>
    </w:p>
    <w:p w14:paraId="7707E1D9" w14:textId="77777777" w:rsidR="003F33B0" w:rsidRPr="00AA2CD7" w:rsidRDefault="003F33B0" w:rsidP="003F33B0">
      <w:pPr>
        <w:jc w:val="center"/>
        <w:rPr>
          <w:rFonts w:ascii="Arial" w:hAnsi="Arial" w:cs="Arial"/>
          <w:b/>
          <w:lang w:eastAsia="es-MX"/>
        </w:rPr>
      </w:pPr>
      <w:r w:rsidRPr="00AA2CD7">
        <w:rPr>
          <w:rFonts w:ascii="Arial" w:hAnsi="Arial" w:cs="Arial"/>
          <w:b/>
          <w:lang w:eastAsia="es-MX"/>
        </w:rPr>
        <w:t>R E S O L U T I V O S :</w:t>
      </w:r>
    </w:p>
    <w:p w14:paraId="047047F5" w14:textId="77777777" w:rsidR="003F33B0" w:rsidRPr="00DB73BB" w:rsidRDefault="003F33B0" w:rsidP="003F33B0">
      <w:pPr>
        <w:jc w:val="both"/>
        <w:rPr>
          <w:rFonts w:ascii="Arial" w:hAnsi="Arial" w:cs="Arial"/>
          <w:b/>
        </w:rPr>
      </w:pPr>
    </w:p>
    <w:p w14:paraId="62853ADF" w14:textId="78399403" w:rsidR="003F33B0" w:rsidRPr="00E53BB5" w:rsidRDefault="003F33B0" w:rsidP="003F33B0">
      <w:pPr>
        <w:pStyle w:val="Prrafodelista"/>
        <w:ind w:left="0" w:firstLine="708"/>
        <w:jc w:val="both"/>
        <w:rPr>
          <w:rFonts w:ascii="Arial" w:hAnsi="Arial" w:cs="Arial"/>
          <w:lang w:eastAsia="es-MX"/>
        </w:rPr>
      </w:pPr>
      <w:r w:rsidRPr="00E53BB5">
        <w:rPr>
          <w:rFonts w:ascii="Arial" w:hAnsi="Arial" w:cs="Arial"/>
          <w:b/>
        </w:rPr>
        <w:t>PRIMERO</w:t>
      </w:r>
      <w:r w:rsidRPr="00E53BB5">
        <w:rPr>
          <w:rFonts w:ascii="Arial" w:hAnsi="Arial" w:cs="Arial"/>
        </w:rPr>
        <w:t>.- El Pleno de este Honorable Ayuntamiento Constitucional de Zapotlán el Grande, Jalisco, autoriza el otorgamiento de la pensión</w:t>
      </w:r>
      <w:r w:rsidR="00A45122">
        <w:rPr>
          <w:rFonts w:ascii="Arial" w:hAnsi="Arial" w:cs="Arial"/>
        </w:rPr>
        <w:t xml:space="preserve"> por Edad Avanzada </w:t>
      </w:r>
      <w:r w:rsidRPr="00E53BB5">
        <w:rPr>
          <w:rFonts w:ascii="Arial" w:hAnsi="Arial" w:cs="Arial"/>
        </w:rPr>
        <w:t>a</w:t>
      </w:r>
      <w:r w:rsidR="00A45122">
        <w:rPr>
          <w:rFonts w:ascii="Arial" w:hAnsi="Arial" w:cs="Arial"/>
        </w:rPr>
        <w:t xml:space="preserve"> </w:t>
      </w:r>
      <w:r w:rsidRPr="00E53BB5">
        <w:rPr>
          <w:rFonts w:ascii="Arial" w:hAnsi="Arial" w:cs="Arial"/>
        </w:rPr>
        <w:t>l</w:t>
      </w:r>
      <w:r w:rsidR="00A45122">
        <w:rPr>
          <w:rFonts w:ascii="Arial" w:hAnsi="Arial" w:cs="Arial"/>
        </w:rPr>
        <w:t>a</w:t>
      </w:r>
      <w:r w:rsidRPr="00E53BB5">
        <w:rPr>
          <w:rFonts w:ascii="Arial" w:hAnsi="Arial" w:cs="Arial"/>
        </w:rPr>
        <w:t xml:space="preserve"> </w:t>
      </w:r>
      <w:r w:rsidRPr="00E53BB5">
        <w:rPr>
          <w:rFonts w:ascii="Arial" w:hAnsi="Arial" w:cs="Arial"/>
          <w:b/>
        </w:rPr>
        <w:t xml:space="preserve">C. </w:t>
      </w:r>
      <w:r w:rsidR="00A45122">
        <w:rPr>
          <w:rFonts w:ascii="Arial" w:hAnsi="Arial" w:cs="Arial"/>
          <w:b/>
        </w:rPr>
        <w:t>MARÍA NORMA ANGELICA PAREDES DAVALOS</w:t>
      </w:r>
      <w:r w:rsidRPr="00E53BB5">
        <w:rPr>
          <w:rFonts w:ascii="Arial" w:hAnsi="Arial" w:cs="Arial"/>
        </w:rPr>
        <w:t xml:space="preserve">  por el equivalente al </w:t>
      </w:r>
      <w:r w:rsidR="00A45122">
        <w:rPr>
          <w:rFonts w:ascii="Arial" w:hAnsi="Arial" w:cs="Arial"/>
        </w:rPr>
        <w:t>69</w:t>
      </w:r>
      <w:r w:rsidRPr="00E53BB5">
        <w:rPr>
          <w:rFonts w:ascii="Arial" w:hAnsi="Arial" w:cs="Arial"/>
        </w:rPr>
        <w:t xml:space="preserve">% del último sueldo percibido, o sea la cantidad de </w:t>
      </w:r>
      <w:r w:rsidR="008D1F25">
        <w:rPr>
          <w:rFonts w:ascii="Arial" w:hAnsi="Arial" w:cs="Arial"/>
          <w:b/>
          <w:lang w:eastAsia="es-MX"/>
        </w:rPr>
        <w:t>$9,239.10</w:t>
      </w:r>
      <w:r w:rsidR="008D1F25" w:rsidRPr="00394A5E">
        <w:rPr>
          <w:rFonts w:ascii="Arial" w:hAnsi="Arial" w:cs="Arial"/>
          <w:b/>
          <w:lang w:eastAsia="es-MX"/>
        </w:rPr>
        <w:t>.00 (</w:t>
      </w:r>
      <w:r w:rsidR="008D1F25">
        <w:rPr>
          <w:rFonts w:ascii="Arial" w:hAnsi="Arial" w:cs="Arial"/>
          <w:b/>
          <w:lang w:eastAsia="es-MX"/>
        </w:rPr>
        <w:t xml:space="preserve">nueve mil doscientos treinta y nueve </w:t>
      </w:r>
      <w:r w:rsidR="008D1F25" w:rsidRPr="00394A5E">
        <w:rPr>
          <w:rFonts w:ascii="Arial" w:hAnsi="Arial" w:cs="Arial"/>
          <w:b/>
          <w:lang w:eastAsia="es-MX"/>
        </w:rPr>
        <w:t xml:space="preserve">pesos </w:t>
      </w:r>
      <w:r w:rsidR="008D1F25">
        <w:rPr>
          <w:rFonts w:ascii="Arial" w:hAnsi="Arial" w:cs="Arial"/>
          <w:b/>
          <w:lang w:eastAsia="es-MX"/>
        </w:rPr>
        <w:t>1</w:t>
      </w:r>
      <w:r w:rsidR="008D1F25" w:rsidRPr="00394A5E">
        <w:rPr>
          <w:rFonts w:ascii="Arial" w:hAnsi="Arial" w:cs="Arial"/>
          <w:b/>
          <w:lang w:eastAsia="es-MX"/>
        </w:rPr>
        <w:t xml:space="preserve">0/100 M. N.),  </w:t>
      </w:r>
      <w:r w:rsidRPr="00394A5E">
        <w:rPr>
          <w:rFonts w:ascii="Arial" w:hAnsi="Arial" w:cs="Arial"/>
          <w:b/>
          <w:lang w:eastAsia="es-MX"/>
        </w:rPr>
        <w:t>MENSUALES</w:t>
      </w:r>
      <w:r w:rsidRPr="003A32A6">
        <w:rPr>
          <w:rFonts w:ascii="Arial" w:hAnsi="Arial" w:cs="Arial"/>
          <w:b/>
          <w:lang w:eastAsia="es-MX"/>
        </w:rPr>
        <w:t xml:space="preserve"> </w:t>
      </w:r>
      <w:r w:rsidRPr="00E53BB5">
        <w:rPr>
          <w:rFonts w:ascii="Arial" w:hAnsi="Arial" w:cs="Arial"/>
          <w:lang w:eastAsia="es-MX"/>
        </w:rPr>
        <w:t xml:space="preserve">puntualizando que se cuenta con </w:t>
      </w:r>
      <w:r w:rsidR="008C0E77">
        <w:rPr>
          <w:rFonts w:ascii="Arial" w:hAnsi="Arial" w:cs="Arial"/>
          <w:lang w:eastAsia="es-MX"/>
        </w:rPr>
        <w:t>el techo presupuestal</w:t>
      </w:r>
      <w:r w:rsidRPr="00E53BB5">
        <w:rPr>
          <w:rFonts w:ascii="Arial" w:hAnsi="Arial" w:cs="Arial"/>
          <w:lang w:eastAsia="es-MX"/>
        </w:rPr>
        <w:t xml:space="preserve">, según se demuestra con el oficio número </w:t>
      </w:r>
      <w:r w:rsidR="008C0E77" w:rsidRPr="008C0E77">
        <w:rPr>
          <w:rFonts w:ascii="Arial" w:hAnsi="Arial" w:cs="Arial"/>
          <w:lang w:eastAsia="es-MX"/>
        </w:rPr>
        <w:t>HPM/469</w:t>
      </w:r>
      <w:r w:rsidRPr="008C0E77">
        <w:rPr>
          <w:rFonts w:ascii="Arial" w:hAnsi="Arial" w:cs="Arial"/>
          <w:lang w:eastAsia="es-MX"/>
        </w:rPr>
        <w:t>/2</w:t>
      </w:r>
      <w:r w:rsidR="008C0E77" w:rsidRPr="008C0E77">
        <w:rPr>
          <w:rFonts w:ascii="Arial" w:hAnsi="Arial" w:cs="Arial"/>
          <w:lang w:eastAsia="es-MX"/>
        </w:rPr>
        <w:t>023</w:t>
      </w:r>
      <w:r w:rsidRPr="00E53BB5">
        <w:rPr>
          <w:rFonts w:ascii="Arial" w:hAnsi="Arial" w:cs="Arial"/>
          <w:lang w:eastAsia="es-MX"/>
        </w:rPr>
        <w:t xml:space="preserve"> de la  partida 451 de pensiones </w:t>
      </w:r>
      <w:r w:rsidR="008C0E77">
        <w:rPr>
          <w:rFonts w:ascii="Arial" w:hAnsi="Arial" w:cs="Arial"/>
          <w:lang w:eastAsia="es-MX"/>
        </w:rPr>
        <w:t xml:space="preserve">otorgado por la Jefatura </w:t>
      </w:r>
      <w:r w:rsidRPr="00E53BB5">
        <w:rPr>
          <w:rFonts w:ascii="Arial" w:hAnsi="Arial" w:cs="Arial"/>
          <w:lang w:eastAsia="es-MX"/>
        </w:rPr>
        <w:t>de Programación y Presupuestos.</w:t>
      </w:r>
      <w:r>
        <w:rPr>
          <w:rFonts w:ascii="Arial" w:hAnsi="Arial" w:cs="Arial"/>
          <w:lang w:eastAsia="es-MX"/>
        </w:rPr>
        <w:t xml:space="preserve"> El que deberá cubrirse a</w:t>
      </w:r>
      <w:r w:rsidRPr="006C3267">
        <w:rPr>
          <w:rFonts w:ascii="Arial" w:hAnsi="Arial" w:cs="Arial"/>
          <w:lang w:eastAsia="es-MX"/>
        </w:rPr>
        <w:t xml:space="preserve"> partir de la primera </w:t>
      </w:r>
      <w:r w:rsidR="008D1F25">
        <w:rPr>
          <w:rFonts w:ascii="Arial" w:hAnsi="Arial" w:cs="Arial"/>
          <w:lang w:eastAsia="es-MX"/>
        </w:rPr>
        <w:t xml:space="preserve">segunda </w:t>
      </w:r>
      <w:r w:rsidRPr="006C3267">
        <w:rPr>
          <w:rFonts w:ascii="Arial" w:hAnsi="Arial" w:cs="Arial"/>
          <w:lang w:eastAsia="es-MX"/>
        </w:rPr>
        <w:t xml:space="preserve">quincena de </w:t>
      </w:r>
      <w:r w:rsidR="008D1F25">
        <w:rPr>
          <w:rFonts w:ascii="Arial" w:hAnsi="Arial" w:cs="Arial"/>
          <w:lang w:eastAsia="es-MX"/>
        </w:rPr>
        <w:t xml:space="preserve">septiembre </w:t>
      </w:r>
      <w:r w:rsidRPr="006C3267">
        <w:rPr>
          <w:rFonts w:ascii="Arial" w:hAnsi="Arial" w:cs="Arial"/>
          <w:lang w:eastAsia="es-MX"/>
        </w:rPr>
        <w:t>de 202</w:t>
      </w:r>
      <w:r w:rsidR="008D1F25">
        <w:rPr>
          <w:rFonts w:ascii="Arial" w:hAnsi="Arial" w:cs="Arial"/>
          <w:lang w:eastAsia="es-MX"/>
        </w:rPr>
        <w:t>3</w:t>
      </w:r>
      <w:r>
        <w:rPr>
          <w:rFonts w:ascii="Arial" w:hAnsi="Arial" w:cs="Arial"/>
          <w:lang w:eastAsia="es-MX"/>
        </w:rPr>
        <w:t>.</w:t>
      </w:r>
    </w:p>
    <w:p w14:paraId="2C30780C" w14:textId="77777777" w:rsidR="003F33B0" w:rsidRPr="00E53BB5" w:rsidRDefault="003F33B0" w:rsidP="003F33B0">
      <w:pPr>
        <w:pStyle w:val="Prrafodelista"/>
        <w:ind w:left="0"/>
        <w:jc w:val="both"/>
        <w:rPr>
          <w:rFonts w:ascii="Arial" w:hAnsi="Arial" w:cs="Arial"/>
          <w:lang w:eastAsia="es-MX"/>
        </w:rPr>
      </w:pPr>
    </w:p>
    <w:p w14:paraId="5A7A2193" w14:textId="315C8148" w:rsidR="003F33B0" w:rsidRPr="00E53BB5" w:rsidRDefault="003F33B0" w:rsidP="003F33B0">
      <w:pPr>
        <w:pStyle w:val="Prrafodelista"/>
        <w:ind w:left="0"/>
        <w:jc w:val="both"/>
        <w:rPr>
          <w:rFonts w:ascii="Arial" w:hAnsi="Arial" w:cs="Arial"/>
        </w:rPr>
      </w:pPr>
      <w:r w:rsidRPr="00E53BB5">
        <w:rPr>
          <w:rFonts w:ascii="Arial" w:hAnsi="Arial" w:cs="Arial"/>
          <w:lang w:eastAsia="es-MX"/>
        </w:rPr>
        <w:t xml:space="preserve"> </w:t>
      </w:r>
      <w:r>
        <w:rPr>
          <w:rFonts w:ascii="Arial" w:hAnsi="Arial" w:cs="Arial"/>
          <w:lang w:eastAsia="es-MX"/>
        </w:rPr>
        <w:tab/>
      </w:r>
      <w:r w:rsidRPr="00E53BB5">
        <w:rPr>
          <w:rFonts w:ascii="Arial" w:hAnsi="Arial" w:cs="Arial"/>
          <w:b/>
        </w:rPr>
        <w:t xml:space="preserve">SEGUNDO.- </w:t>
      </w:r>
      <w:r w:rsidR="008D1F25">
        <w:rPr>
          <w:rFonts w:ascii="Arial" w:hAnsi="Arial" w:cs="Arial"/>
        </w:rPr>
        <w:t>Se faculta y autoriza da la Dirección</w:t>
      </w:r>
      <w:r w:rsidRPr="00E53BB5">
        <w:rPr>
          <w:rFonts w:ascii="Arial" w:hAnsi="Arial" w:cs="Arial"/>
        </w:rPr>
        <w:t xml:space="preserve"> General de Administración e Innovación Gubernamental y a la Hacienda Municipal a efecto de que realicen los trámites necesarios para el otorgamiento de la pensión autorizada por este Honorable Pleno del Ayuntamiento del Municipio de Zapotlán el Grande, Jalisco, en favor de</w:t>
      </w:r>
      <w:r w:rsidR="008D1F25">
        <w:rPr>
          <w:rFonts w:ascii="Arial" w:hAnsi="Arial" w:cs="Arial"/>
        </w:rPr>
        <w:t xml:space="preserve"> </w:t>
      </w:r>
      <w:r w:rsidRPr="00E53BB5">
        <w:rPr>
          <w:rFonts w:ascii="Arial" w:hAnsi="Arial" w:cs="Arial"/>
        </w:rPr>
        <w:t>l</w:t>
      </w:r>
      <w:r w:rsidR="008D1F25">
        <w:rPr>
          <w:rFonts w:ascii="Arial" w:hAnsi="Arial" w:cs="Arial"/>
        </w:rPr>
        <w:t>a</w:t>
      </w:r>
      <w:r w:rsidRPr="00E53BB5">
        <w:rPr>
          <w:rFonts w:ascii="Arial" w:hAnsi="Arial" w:cs="Arial"/>
        </w:rPr>
        <w:t xml:space="preserve"> solicitante </w:t>
      </w:r>
      <w:r w:rsidRPr="00E53BB5">
        <w:rPr>
          <w:rFonts w:ascii="Arial" w:hAnsi="Arial" w:cs="Arial"/>
          <w:b/>
        </w:rPr>
        <w:t xml:space="preserve">C. </w:t>
      </w:r>
      <w:r w:rsidR="008D1F25">
        <w:rPr>
          <w:rFonts w:ascii="Arial" w:hAnsi="Arial" w:cs="Arial"/>
          <w:b/>
        </w:rPr>
        <w:t>MARÍA NORMA ANGELICA PAREDES DAVALOS</w:t>
      </w:r>
      <w:r w:rsidRPr="00E53BB5">
        <w:rPr>
          <w:rFonts w:ascii="Arial" w:hAnsi="Arial" w:cs="Arial"/>
          <w:b/>
        </w:rPr>
        <w:t xml:space="preserve">, </w:t>
      </w:r>
      <w:r w:rsidRPr="00E53BB5">
        <w:rPr>
          <w:rFonts w:ascii="Arial" w:hAnsi="Arial" w:cs="Arial"/>
        </w:rPr>
        <w:t>se desincorpore de la nómina general</w:t>
      </w:r>
      <w:r w:rsidRPr="00E53BB5">
        <w:rPr>
          <w:rFonts w:ascii="Arial" w:hAnsi="Arial" w:cs="Arial"/>
          <w:b/>
        </w:rPr>
        <w:t xml:space="preserve"> </w:t>
      </w:r>
      <w:r w:rsidRPr="00E53BB5">
        <w:rPr>
          <w:rFonts w:ascii="Arial" w:hAnsi="Arial" w:cs="Arial"/>
        </w:rPr>
        <w:t>y se ingrese a la nómina de jubilados y pensionados de este Municipio de Zapotlán el Grande, Jalisco, así como para que se forme el expediente personal correspondiente, previniendo a</w:t>
      </w:r>
      <w:r w:rsidR="008D1F25">
        <w:rPr>
          <w:rFonts w:ascii="Arial" w:hAnsi="Arial" w:cs="Arial"/>
        </w:rPr>
        <w:t xml:space="preserve"> </w:t>
      </w:r>
      <w:r w:rsidRPr="00E53BB5">
        <w:rPr>
          <w:rFonts w:ascii="Arial" w:hAnsi="Arial" w:cs="Arial"/>
        </w:rPr>
        <w:t>l</w:t>
      </w:r>
      <w:r w:rsidR="008D1F25">
        <w:rPr>
          <w:rFonts w:ascii="Arial" w:hAnsi="Arial" w:cs="Arial"/>
        </w:rPr>
        <w:t>a antes nombrada</w:t>
      </w:r>
      <w:r w:rsidRPr="00E53BB5">
        <w:rPr>
          <w:rFonts w:ascii="Arial" w:hAnsi="Arial" w:cs="Arial"/>
        </w:rPr>
        <w:t xml:space="preserve"> para que cumpla con la documentación suficiente en original o copias debidamente certificadas que sirven de soporte para el otorgamiento de la referida pensión.  </w:t>
      </w:r>
    </w:p>
    <w:p w14:paraId="1A66ED9B" w14:textId="77777777" w:rsidR="003F33B0" w:rsidRPr="00E53BB5" w:rsidRDefault="003F33B0" w:rsidP="003F33B0">
      <w:pPr>
        <w:pStyle w:val="Prrafodelista"/>
        <w:ind w:left="0"/>
        <w:jc w:val="both"/>
        <w:rPr>
          <w:rFonts w:ascii="Arial" w:hAnsi="Arial" w:cs="Arial"/>
        </w:rPr>
      </w:pPr>
    </w:p>
    <w:p w14:paraId="79B607AE" w14:textId="24F5FFCC" w:rsidR="003F33B0" w:rsidRDefault="003F33B0" w:rsidP="003F33B0">
      <w:pPr>
        <w:ind w:firstLine="708"/>
        <w:jc w:val="both"/>
        <w:rPr>
          <w:rFonts w:ascii="Arial" w:eastAsia="Arial" w:hAnsi="Arial" w:cs="Arial"/>
        </w:rPr>
      </w:pPr>
      <w:r w:rsidRPr="00AA2CD7">
        <w:rPr>
          <w:rFonts w:ascii="Arial" w:eastAsia="Arial" w:hAnsi="Arial" w:cs="Arial"/>
          <w:b/>
        </w:rPr>
        <w:t>TERCERO</w:t>
      </w:r>
      <w:r>
        <w:rPr>
          <w:rFonts w:ascii="Arial" w:eastAsia="Arial" w:hAnsi="Arial" w:cs="Arial"/>
        </w:rPr>
        <w:t xml:space="preserve">.-  Se faculta y autoriza a la </w:t>
      </w:r>
      <w:r w:rsidR="008D1F25">
        <w:rPr>
          <w:rFonts w:ascii="Arial" w:eastAsia="Arial" w:hAnsi="Arial" w:cs="Arial"/>
        </w:rPr>
        <w:t xml:space="preserve">Dirección </w:t>
      </w:r>
      <w:r>
        <w:rPr>
          <w:rFonts w:ascii="Arial" w:eastAsia="Arial" w:hAnsi="Arial" w:cs="Arial"/>
        </w:rPr>
        <w:t xml:space="preserve">General de Administración e Innovación Gubernamental y a la Hacienda Municipal a efecto de que una vez que se dé cumplimiento con los resolutivos anteriores, y </w:t>
      </w:r>
      <w:r w:rsidR="008D1F25">
        <w:rPr>
          <w:rFonts w:ascii="Arial" w:eastAsia="Arial" w:hAnsi="Arial" w:cs="Arial"/>
        </w:rPr>
        <w:t>que la</w:t>
      </w:r>
      <w:r>
        <w:rPr>
          <w:rFonts w:ascii="Arial" w:eastAsia="Arial" w:hAnsi="Arial" w:cs="Arial"/>
        </w:rPr>
        <w:t xml:space="preserve"> </w:t>
      </w:r>
      <w:r w:rsidRPr="00397341">
        <w:rPr>
          <w:rFonts w:ascii="Arial" w:eastAsia="Arial" w:hAnsi="Arial" w:cs="Arial"/>
          <w:b/>
        </w:rPr>
        <w:t>C.</w:t>
      </w:r>
      <w:r>
        <w:rPr>
          <w:rFonts w:ascii="Arial" w:eastAsia="Arial" w:hAnsi="Arial" w:cs="Arial"/>
          <w:b/>
        </w:rPr>
        <w:t xml:space="preserve"> </w:t>
      </w:r>
      <w:r w:rsidR="008D1F25">
        <w:rPr>
          <w:rFonts w:ascii="Arial" w:eastAsia="Arial" w:hAnsi="Arial" w:cs="Arial"/>
          <w:b/>
        </w:rPr>
        <w:t xml:space="preserve">MARÍA NORMA ANGELICA PAREDES DAVALOS </w:t>
      </w:r>
      <w:r w:rsidR="008D1F25">
        <w:rPr>
          <w:rFonts w:ascii="Arial" w:eastAsia="Arial" w:hAnsi="Arial" w:cs="Arial"/>
        </w:rPr>
        <w:t>sea ingresada</w:t>
      </w:r>
      <w:r>
        <w:rPr>
          <w:rFonts w:ascii="Arial" w:eastAsia="Arial" w:hAnsi="Arial" w:cs="Arial"/>
        </w:rPr>
        <w:t xml:space="preserve"> a la nómina de pensionados y jubilados no debe considerarse como un trabajador en activo, razón por la que no existe otra obligación del Ayuntamiento de otorgar adicional a su pensión, prestaciones como fondo de ahorro, seguro de vida, vacaciones, primas vacacionales, bonos, ni tampoco podrán considerarse personal sindicalizado que pueda ser sujeto a aportaciones sindicales de ninguna índole, pues al ser jubilados, dejan de ser servidores públicos y la relación de la pensión es estrictamente con el Ayuntamiento. </w:t>
      </w:r>
    </w:p>
    <w:p w14:paraId="61A9A9D2" w14:textId="77777777" w:rsidR="008D1F25" w:rsidRDefault="008D1F25" w:rsidP="003F33B0">
      <w:pPr>
        <w:ind w:firstLine="708"/>
        <w:jc w:val="both"/>
        <w:rPr>
          <w:rFonts w:ascii="Arial" w:eastAsia="Arial" w:hAnsi="Arial" w:cs="Arial"/>
          <w:b/>
        </w:rPr>
      </w:pPr>
    </w:p>
    <w:p w14:paraId="4C3F037B" w14:textId="77777777" w:rsidR="008D1F25" w:rsidRDefault="003F33B0" w:rsidP="003F33B0">
      <w:pPr>
        <w:ind w:firstLine="708"/>
        <w:jc w:val="both"/>
        <w:rPr>
          <w:rFonts w:ascii="Arial" w:eastAsia="Arial" w:hAnsi="Arial" w:cs="Arial"/>
        </w:rPr>
      </w:pPr>
      <w:r w:rsidRPr="00E7068E">
        <w:rPr>
          <w:rFonts w:ascii="Arial" w:eastAsia="Arial" w:hAnsi="Arial" w:cs="Arial"/>
          <w:b/>
        </w:rPr>
        <w:t>CUARTO.-</w:t>
      </w:r>
      <w:r>
        <w:rPr>
          <w:rFonts w:ascii="Arial" w:eastAsia="Arial" w:hAnsi="Arial" w:cs="Arial"/>
        </w:rPr>
        <w:t xml:space="preserve"> Se notifique el presente, al Presidente Municipal, a la Síndico y Secretario General para los efectos legales y administrativos que correspondan.  </w:t>
      </w:r>
    </w:p>
    <w:p w14:paraId="57519D23" w14:textId="361B314C" w:rsidR="003F33B0" w:rsidRDefault="003F33B0" w:rsidP="003F33B0">
      <w:pPr>
        <w:ind w:firstLine="708"/>
        <w:jc w:val="both"/>
        <w:rPr>
          <w:rFonts w:ascii="Arial" w:eastAsia="Arial" w:hAnsi="Arial" w:cs="Arial"/>
        </w:rPr>
      </w:pPr>
      <w:r>
        <w:rPr>
          <w:rFonts w:ascii="Arial" w:eastAsia="Arial" w:hAnsi="Arial" w:cs="Arial"/>
        </w:rPr>
        <w:t xml:space="preserve"> </w:t>
      </w:r>
    </w:p>
    <w:p w14:paraId="71063C86" w14:textId="20EB6226" w:rsidR="003F33B0" w:rsidRPr="003D0279" w:rsidRDefault="003F33B0" w:rsidP="003F33B0">
      <w:pPr>
        <w:ind w:firstLine="708"/>
        <w:jc w:val="both"/>
        <w:rPr>
          <w:rFonts w:ascii="Arial" w:eastAsia="Arial" w:hAnsi="Arial" w:cs="Arial"/>
          <w:b/>
        </w:rPr>
      </w:pPr>
      <w:r w:rsidRPr="00E7068E">
        <w:rPr>
          <w:rFonts w:ascii="Arial" w:eastAsia="Arial" w:hAnsi="Arial" w:cs="Arial"/>
          <w:b/>
        </w:rPr>
        <w:t>QUINTO.-</w:t>
      </w:r>
      <w:r>
        <w:rPr>
          <w:rFonts w:ascii="Arial" w:eastAsia="Arial" w:hAnsi="Arial" w:cs="Arial"/>
        </w:rPr>
        <w:t xml:space="preserve"> </w:t>
      </w:r>
      <w:r w:rsidRPr="003D0279">
        <w:rPr>
          <w:rFonts w:ascii="Arial" w:eastAsia="Arial" w:hAnsi="Arial" w:cs="Arial"/>
        </w:rPr>
        <w:t>Notifíquese personalmente a</w:t>
      </w:r>
      <w:r w:rsidR="008D1F25">
        <w:rPr>
          <w:rFonts w:ascii="Arial" w:eastAsia="Arial" w:hAnsi="Arial" w:cs="Arial"/>
        </w:rPr>
        <w:t xml:space="preserve"> </w:t>
      </w:r>
      <w:r w:rsidRPr="003D0279">
        <w:rPr>
          <w:rFonts w:ascii="Arial" w:eastAsia="Arial" w:hAnsi="Arial" w:cs="Arial"/>
        </w:rPr>
        <w:t>l</w:t>
      </w:r>
      <w:r w:rsidR="008D1F25">
        <w:rPr>
          <w:rFonts w:ascii="Arial" w:eastAsia="Arial" w:hAnsi="Arial" w:cs="Arial"/>
        </w:rPr>
        <w:t>a</w:t>
      </w:r>
      <w:r w:rsidRPr="003D0279">
        <w:rPr>
          <w:rFonts w:ascii="Arial" w:eastAsia="Arial" w:hAnsi="Arial" w:cs="Arial"/>
        </w:rPr>
        <w:t xml:space="preserve"> </w:t>
      </w:r>
      <w:r w:rsidRPr="003D0279">
        <w:rPr>
          <w:rFonts w:ascii="Arial" w:eastAsia="Arial" w:hAnsi="Arial" w:cs="Arial"/>
          <w:b/>
        </w:rPr>
        <w:t xml:space="preserve">C. </w:t>
      </w:r>
      <w:r w:rsidR="008D1F25">
        <w:rPr>
          <w:rFonts w:ascii="Arial" w:eastAsia="Arial" w:hAnsi="Arial" w:cs="Arial"/>
          <w:b/>
        </w:rPr>
        <w:t>MARÍA NORMA ANGELICA PAREDES DAVALOS</w:t>
      </w:r>
      <w:r w:rsidRPr="003D0279">
        <w:rPr>
          <w:rFonts w:ascii="Arial" w:eastAsia="Arial" w:hAnsi="Arial" w:cs="Arial"/>
        </w:rPr>
        <w:t xml:space="preserve">, sobre la aceptación </w:t>
      </w:r>
      <w:r w:rsidR="008D1F25">
        <w:rPr>
          <w:rFonts w:ascii="Arial" w:eastAsia="Arial" w:hAnsi="Arial" w:cs="Arial"/>
        </w:rPr>
        <w:t xml:space="preserve">por este Honorable Pleno, </w:t>
      </w:r>
      <w:r w:rsidRPr="003D0279">
        <w:rPr>
          <w:rFonts w:ascii="Arial" w:eastAsia="Arial" w:hAnsi="Arial" w:cs="Arial"/>
        </w:rPr>
        <w:t>del otorgamiento de la pensión s</w:t>
      </w:r>
      <w:r>
        <w:rPr>
          <w:rFonts w:ascii="Arial" w:eastAsia="Arial" w:hAnsi="Arial" w:cs="Arial"/>
        </w:rPr>
        <w:t>o</w:t>
      </w:r>
      <w:r w:rsidRPr="003D0279">
        <w:rPr>
          <w:rFonts w:ascii="Arial" w:eastAsia="Arial" w:hAnsi="Arial" w:cs="Arial"/>
        </w:rPr>
        <w:t xml:space="preserve">licitada. </w:t>
      </w:r>
    </w:p>
    <w:p w14:paraId="174CE7B4" w14:textId="77777777" w:rsidR="003F33B0" w:rsidRDefault="003F33B0" w:rsidP="003F33B0">
      <w:pPr>
        <w:ind w:firstLine="708"/>
        <w:jc w:val="both"/>
        <w:rPr>
          <w:rFonts w:ascii="Arial" w:eastAsia="Arial" w:hAnsi="Arial" w:cs="Arial"/>
        </w:rPr>
      </w:pPr>
      <w:r>
        <w:rPr>
          <w:rFonts w:ascii="Arial" w:eastAsia="Arial" w:hAnsi="Arial" w:cs="Arial"/>
        </w:rPr>
        <w:t xml:space="preserve"> </w:t>
      </w:r>
    </w:p>
    <w:p w14:paraId="7C61A427" w14:textId="77777777" w:rsidR="003F33B0" w:rsidRDefault="003F33B0" w:rsidP="003F33B0">
      <w:pPr>
        <w:jc w:val="both"/>
        <w:rPr>
          <w:rFonts w:ascii="Arial" w:eastAsia="Arial" w:hAnsi="Arial" w:cs="Arial"/>
        </w:rPr>
      </w:pPr>
    </w:p>
    <w:p w14:paraId="35B888A0" w14:textId="77777777" w:rsidR="008D1F25" w:rsidRDefault="008D1F25" w:rsidP="008D1F25">
      <w:pPr>
        <w:pStyle w:val="Sinespaciado"/>
        <w:jc w:val="both"/>
        <w:rPr>
          <w:rFonts w:ascii="Arial" w:hAnsi="Arial" w:cs="Arial"/>
        </w:rPr>
      </w:pPr>
    </w:p>
    <w:p w14:paraId="035E3393" w14:textId="77777777" w:rsidR="008D1F25" w:rsidRDefault="008D1F25" w:rsidP="008D1F25">
      <w:pPr>
        <w:pStyle w:val="Sinespaciado"/>
        <w:jc w:val="center"/>
        <w:rPr>
          <w:rFonts w:ascii="Arial" w:hAnsi="Arial" w:cs="Arial"/>
        </w:rPr>
      </w:pPr>
      <w:r w:rsidRPr="00C6500C">
        <w:rPr>
          <w:rFonts w:ascii="Arial" w:hAnsi="Arial" w:cs="Arial"/>
        </w:rPr>
        <w:lastRenderedPageBreak/>
        <w:t>A T E N T A M E N T E</w:t>
      </w:r>
    </w:p>
    <w:p w14:paraId="4FED52E3" w14:textId="77777777" w:rsidR="008D1F25" w:rsidRDefault="008D1F25" w:rsidP="008D1F25">
      <w:pPr>
        <w:pStyle w:val="Sinespaciado"/>
        <w:jc w:val="center"/>
        <w:rPr>
          <w:rFonts w:ascii="Arial" w:hAnsi="Arial" w:cs="Arial"/>
        </w:rPr>
      </w:pPr>
      <w:r>
        <w:rPr>
          <w:rFonts w:ascii="Arial" w:hAnsi="Arial" w:cs="Arial"/>
        </w:rPr>
        <w:t xml:space="preserve">“2023, Año del Bicentenario del Nacimiento del Estado Libre y Soberano de Jalisco”. </w:t>
      </w:r>
    </w:p>
    <w:p w14:paraId="5E91A90D" w14:textId="77777777" w:rsidR="008D1F25" w:rsidRPr="00C6500C" w:rsidRDefault="008D1F25" w:rsidP="008D1F25">
      <w:pPr>
        <w:pStyle w:val="Sinespaciado"/>
        <w:jc w:val="center"/>
        <w:rPr>
          <w:rFonts w:ascii="Arial" w:hAnsi="Arial" w:cs="Arial"/>
        </w:rPr>
      </w:pPr>
      <w:r>
        <w:rPr>
          <w:rFonts w:ascii="Arial" w:hAnsi="Arial" w:cs="Arial"/>
        </w:rPr>
        <w:t>“2023, Año del 140 Aniversario del Natalicio de José Clemente Orozco”.</w:t>
      </w:r>
    </w:p>
    <w:p w14:paraId="150F48B8" w14:textId="77777777" w:rsidR="008D1F25" w:rsidRPr="00C6500C" w:rsidRDefault="008D1F25" w:rsidP="008D1F25">
      <w:pPr>
        <w:pStyle w:val="Sinespaciado"/>
        <w:jc w:val="center"/>
        <w:rPr>
          <w:rFonts w:ascii="Arial" w:hAnsi="Arial" w:cs="Arial"/>
        </w:rPr>
      </w:pPr>
      <w:r w:rsidRPr="00C6500C">
        <w:rPr>
          <w:rFonts w:ascii="Arial" w:hAnsi="Arial" w:cs="Arial"/>
        </w:rPr>
        <w:t>Cd. Guzmán Municipio de Zapotlán el Grande, Jalisco.</w:t>
      </w:r>
    </w:p>
    <w:p w14:paraId="06656B07" w14:textId="6B4743A9" w:rsidR="008D1F25" w:rsidRPr="00C6500C" w:rsidRDefault="008D1F25" w:rsidP="008D1F25">
      <w:pPr>
        <w:pStyle w:val="Sinespaciado"/>
        <w:jc w:val="center"/>
        <w:rPr>
          <w:rFonts w:ascii="Arial" w:hAnsi="Arial" w:cs="Arial"/>
        </w:rPr>
      </w:pPr>
      <w:r>
        <w:rPr>
          <w:rFonts w:ascii="Arial" w:hAnsi="Arial" w:cs="Arial"/>
        </w:rPr>
        <w:t>A 13 de septiembre de 2023</w:t>
      </w:r>
      <w:r w:rsidRPr="00C6500C">
        <w:rPr>
          <w:rFonts w:ascii="Arial" w:hAnsi="Arial" w:cs="Arial"/>
        </w:rPr>
        <w:t>.</w:t>
      </w:r>
    </w:p>
    <w:p w14:paraId="7BC79726" w14:textId="77777777" w:rsidR="008D1F25" w:rsidRDefault="008D1F25" w:rsidP="008D1F25">
      <w:pPr>
        <w:pStyle w:val="Sinespaciado"/>
        <w:jc w:val="center"/>
        <w:rPr>
          <w:rFonts w:ascii="Arial" w:hAnsi="Arial" w:cs="Arial"/>
        </w:rPr>
      </w:pPr>
    </w:p>
    <w:p w14:paraId="32FE8212" w14:textId="77777777" w:rsidR="008D1F25" w:rsidRDefault="008D1F25" w:rsidP="008D1F25">
      <w:pPr>
        <w:pStyle w:val="Sinespaciado"/>
        <w:jc w:val="center"/>
        <w:rPr>
          <w:rFonts w:ascii="Arial" w:hAnsi="Arial" w:cs="Arial"/>
        </w:rPr>
      </w:pPr>
    </w:p>
    <w:p w14:paraId="45E9A3E3" w14:textId="77777777" w:rsidR="003F33B0" w:rsidRDefault="003F33B0" w:rsidP="003F33B0">
      <w:pPr>
        <w:pStyle w:val="Sinespaciado"/>
        <w:jc w:val="center"/>
        <w:rPr>
          <w:rFonts w:ascii="Arial" w:hAnsi="Arial" w:cs="Arial"/>
          <w:b/>
        </w:rPr>
      </w:pPr>
    </w:p>
    <w:p w14:paraId="2F411F7F" w14:textId="77777777" w:rsidR="003F33B0" w:rsidRDefault="003F33B0" w:rsidP="003F33B0">
      <w:pPr>
        <w:pStyle w:val="Sinespaciado"/>
        <w:jc w:val="center"/>
        <w:rPr>
          <w:rFonts w:ascii="Arial" w:hAnsi="Arial" w:cs="Arial"/>
          <w:b/>
        </w:rPr>
      </w:pPr>
    </w:p>
    <w:p w14:paraId="7062116B" w14:textId="77777777" w:rsidR="003F33B0" w:rsidRDefault="003F33B0" w:rsidP="003F33B0">
      <w:pPr>
        <w:pStyle w:val="Sinespaciado"/>
        <w:jc w:val="center"/>
        <w:rPr>
          <w:rFonts w:ascii="Arial" w:hAnsi="Arial" w:cs="Arial"/>
          <w:b/>
        </w:rPr>
      </w:pPr>
      <w:r>
        <w:rPr>
          <w:rFonts w:ascii="Arial" w:hAnsi="Arial" w:cs="Arial"/>
          <w:b/>
        </w:rPr>
        <w:t xml:space="preserve">LIC. JORGE DE JESÚS JUÁREZ PARRA. </w:t>
      </w:r>
    </w:p>
    <w:p w14:paraId="7D431E3E" w14:textId="77777777" w:rsidR="003F33B0" w:rsidRDefault="003F33B0" w:rsidP="003F33B0">
      <w:pPr>
        <w:pStyle w:val="Sinespaciado"/>
        <w:jc w:val="center"/>
        <w:rPr>
          <w:rFonts w:ascii="Arial" w:hAnsi="Arial" w:cs="Arial"/>
        </w:rPr>
      </w:pPr>
      <w:r>
        <w:rPr>
          <w:rFonts w:ascii="Arial" w:hAnsi="Arial" w:cs="Arial"/>
        </w:rPr>
        <w:t>Regidor Presidente de la Comisión Edilicia Permanente de Hacienda Pública</w:t>
      </w:r>
    </w:p>
    <w:p w14:paraId="12EC31C7" w14:textId="77777777" w:rsidR="003F33B0" w:rsidRDefault="003F33B0" w:rsidP="003F33B0">
      <w:pPr>
        <w:pStyle w:val="Sinespaciado"/>
        <w:jc w:val="center"/>
        <w:rPr>
          <w:rFonts w:ascii="Arial" w:hAnsi="Arial" w:cs="Arial"/>
        </w:rPr>
      </w:pPr>
      <w:r>
        <w:rPr>
          <w:rFonts w:ascii="Arial" w:hAnsi="Arial" w:cs="Arial"/>
        </w:rPr>
        <w:t xml:space="preserve">y Patrimonio Municipal. </w:t>
      </w:r>
    </w:p>
    <w:p w14:paraId="0A3E5F83" w14:textId="77777777" w:rsidR="003F33B0" w:rsidRDefault="003F33B0" w:rsidP="003F33B0">
      <w:pPr>
        <w:pStyle w:val="Sinespaciado"/>
        <w:jc w:val="center"/>
        <w:rPr>
          <w:rFonts w:ascii="Arial" w:hAnsi="Arial" w:cs="Arial"/>
        </w:rPr>
      </w:pPr>
    </w:p>
    <w:p w14:paraId="15E2CB41" w14:textId="77777777" w:rsidR="003F33B0" w:rsidRDefault="003F33B0" w:rsidP="003F33B0">
      <w:pPr>
        <w:pStyle w:val="Sinespaciado"/>
        <w:jc w:val="center"/>
        <w:rPr>
          <w:rFonts w:ascii="Arial" w:hAnsi="Arial" w:cs="Arial"/>
        </w:rPr>
      </w:pPr>
    </w:p>
    <w:p w14:paraId="389C4BF7" w14:textId="1994918B" w:rsidR="003F33B0" w:rsidRDefault="003F33B0" w:rsidP="003F33B0">
      <w:pPr>
        <w:pStyle w:val="Sinespaciado"/>
        <w:jc w:val="center"/>
        <w:rPr>
          <w:rFonts w:ascii="Arial" w:hAnsi="Arial" w:cs="Arial"/>
        </w:rPr>
      </w:pPr>
    </w:p>
    <w:p w14:paraId="73A03D5C" w14:textId="77777777" w:rsidR="008D1F25" w:rsidRDefault="008D1F25" w:rsidP="003F33B0">
      <w:pPr>
        <w:pStyle w:val="Sinespaciado"/>
        <w:jc w:val="center"/>
        <w:rPr>
          <w:rFonts w:ascii="Arial" w:hAnsi="Arial" w:cs="Arial"/>
        </w:rPr>
      </w:pPr>
    </w:p>
    <w:p w14:paraId="5F1B03EB" w14:textId="77777777" w:rsidR="003F33B0" w:rsidRDefault="003F33B0" w:rsidP="003F33B0">
      <w:pPr>
        <w:pStyle w:val="Sinespaciado"/>
        <w:jc w:val="center"/>
        <w:rPr>
          <w:rFonts w:ascii="Arial" w:hAnsi="Arial" w:cs="Arial"/>
        </w:rPr>
      </w:pPr>
    </w:p>
    <w:p w14:paraId="2A722943" w14:textId="77777777" w:rsidR="003F33B0" w:rsidRPr="003F6F00" w:rsidRDefault="003F33B0" w:rsidP="003F33B0">
      <w:pPr>
        <w:pStyle w:val="Sinespaciado"/>
        <w:rPr>
          <w:rFonts w:ascii="Arial" w:hAnsi="Arial" w:cs="Arial"/>
          <w:b/>
        </w:rPr>
      </w:pPr>
      <w:r w:rsidRPr="003F6F00">
        <w:rPr>
          <w:rFonts w:ascii="Arial" w:hAnsi="Arial" w:cs="Arial"/>
          <w:b/>
        </w:rPr>
        <w:t xml:space="preserve">MTRA. TANIA MAGDALENA BERNARDINO JUÁREZ. </w:t>
      </w:r>
    </w:p>
    <w:p w14:paraId="78A5AF7A" w14:textId="77777777" w:rsidR="003F33B0" w:rsidRDefault="003F33B0" w:rsidP="003F33B0">
      <w:pPr>
        <w:pStyle w:val="Sinespaciado"/>
        <w:rPr>
          <w:rFonts w:ascii="Arial" w:hAnsi="Arial" w:cs="Arial"/>
        </w:rPr>
      </w:pPr>
      <w:r>
        <w:rPr>
          <w:rFonts w:ascii="Arial" w:hAnsi="Arial" w:cs="Arial"/>
        </w:rPr>
        <w:t>Regidora Vocal de la Comisión Edilicia Permanente de Hacienda Pública</w:t>
      </w:r>
    </w:p>
    <w:p w14:paraId="0749C7BF" w14:textId="77777777" w:rsidR="003F33B0" w:rsidRDefault="003F33B0" w:rsidP="003F33B0">
      <w:pPr>
        <w:pStyle w:val="Sinespaciado"/>
        <w:rPr>
          <w:rFonts w:ascii="Arial" w:hAnsi="Arial" w:cs="Arial"/>
        </w:rPr>
      </w:pPr>
      <w:r>
        <w:rPr>
          <w:rFonts w:ascii="Arial" w:hAnsi="Arial" w:cs="Arial"/>
        </w:rPr>
        <w:t xml:space="preserve">y Patrimonio Municipal. </w:t>
      </w:r>
    </w:p>
    <w:p w14:paraId="34809792" w14:textId="77777777" w:rsidR="003F33B0" w:rsidRDefault="003F33B0" w:rsidP="003F33B0">
      <w:pPr>
        <w:pStyle w:val="Sinespaciado"/>
        <w:jc w:val="center"/>
        <w:rPr>
          <w:rFonts w:ascii="Arial" w:hAnsi="Arial" w:cs="Arial"/>
        </w:rPr>
      </w:pPr>
    </w:p>
    <w:p w14:paraId="444383D2" w14:textId="77777777" w:rsidR="003F33B0" w:rsidRDefault="003F33B0" w:rsidP="003F33B0">
      <w:pPr>
        <w:pStyle w:val="Sinespaciado"/>
        <w:jc w:val="center"/>
        <w:rPr>
          <w:rFonts w:ascii="Arial" w:hAnsi="Arial" w:cs="Arial"/>
        </w:rPr>
      </w:pPr>
    </w:p>
    <w:p w14:paraId="6D24E993" w14:textId="77777777" w:rsidR="003F33B0" w:rsidRDefault="003F33B0" w:rsidP="003F33B0">
      <w:pPr>
        <w:pStyle w:val="Sinespaciado"/>
        <w:jc w:val="center"/>
        <w:rPr>
          <w:rFonts w:ascii="Arial" w:hAnsi="Arial" w:cs="Arial"/>
        </w:rPr>
      </w:pPr>
    </w:p>
    <w:p w14:paraId="3C21A7E2" w14:textId="77777777" w:rsidR="003F33B0" w:rsidRDefault="003F33B0" w:rsidP="003F33B0">
      <w:pPr>
        <w:pStyle w:val="Sinespaciado"/>
        <w:jc w:val="center"/>
        <w:rPr>
          <w:rFonts w:ascii="Arial" w:hAnsi="Arial" w:cs="Arial"/>
        </w:rPr>
      </w:pPr>
    </w:p>
    <w:p w14:paraId="72327020" w14:textId="77777777" w:rsidR="003F33B0" w:rsidRDefault="003F33B0" w:rsidP="003F33B0">
      <w:pPr>
        <w:pStyle w:val="Sinespaciado"/>
        <w:jc w:val="right"/>
        <w:rPr>
          <w:rFonts w:ascii="Arial" w:hAnsi="Arial" w:cs="Arial"/>
          <w:b/>
        </w:rPr>
      </w:pPr>
      <w:r w:rsidRPr="003F6F00">
        <w:rPr>
          <w:rFonts w:ascii="Arial" w:hAnsi="Arial" w:cs="Arial"/>
          <w:b/>
        </w:rPr>
        <w:t>LIC. MAGALI CASILLAS CONTRERAS.</w:t>
      </w:r>
    </w:p>
    <w:p w14:paraId="14047277" w14:textId="77777777" w:rsidR="003F33B0" w:rsidRDefault="003F33B0" w:rsidP="003F33B0">
      <w:pPr>
        <w:pStyle w:val="Sinespaciado"/>
        <w:jc w:val="right"/>
        <w:rPr>
          <w:rFonts w:ascii="Arial" w:hAnsi="Arial" w:cs="Arial"/>
        </w:rPr>
      </w:pPr>
      <w:r>
        <w:rPr>
          <w:rFonts w:ascii="Arial" w:hAnsi="Arial" w:cs="Arial"/>
        </w:rPr>
        <w:t>Regidora Vocal de la Comisión Edilicia Permanente de Hacienda Pública</w:t>
      </w:r>
    </w:p>
    <w:p w14:paraId="09A7F602" w14:textId="77777777" w:rsidR="003F33B0" w:rsidRDefault="003F33B0" w:rsidP="003F33B0">
      <w:pPr>
        <w:pStyle w:val="Sinespaciado"/>
        <w:jc w:val="right"/>
        <w:rPr>
          <w:rFonts w:ascii="Arial" w:hAnsi="Arial" w:cs="Arial"/>
        </w:rPr>
      </w:pPr>
      <w:r>
        <w:rPr>
          <w:rFonts w:ascii="Arial" w:hAnsi="Arial" w:cs="Arial"/>
        </w:rPr>
        <w:t xml:space="preserve">y Patrimonio Municipal. </w:t>
      </w:r>
    </w:p>
    <w:p w14:paraId="0B9555BD" w14:textId="77777777" w:rsidR="003F33B0" w:rsidRDefault="003F33B0" w:rsidP="003F33B0">
      <w:pPr>
        <w:pStyle w:val="Sinespaciado"/>
        <w:jc w:val="right"/>
        <w:rPr>
          <w:rFonts w:ascii="Arial" w:hAnsi="Arial" w:cs="Arial"/>
        </w:rPr>
      </w:pPr>
    </w:p>
    <w:p w14:paraId="7B06F12C" w14:textId="77777777" w:rsidR="003F33B0" w:rsidRDefault="003F33B0" w:rsidP="003F33B0">
      <w:pPr>
        <w:pStyle w:val="Sinespaciado"/>
        <w:jc w:val="center"/>
        <w:rPr>
          <w:rFonts w:ascii="Arial" w:hAnsi="Arial" w:cs="Arial"/>
        </w:rPr>
      </w:pPr>
    </w:p>
    <w:p w14:paraId="545F2A0E" w14:textId="77777777" w:rsidR="003F33B0" w:rsidRDefault="003F33B0" w:rsidP="003F33B0">
      <w:pPr>
        <w:pStyle w:val="Sinespaciado"/>
        <w:jc w:val="center"/>
        <w:rPr>
          <w:rFonts w:ascii="Arial" w:hAnsi="Arial" w:cs="Arial"/>
        </w:rPr>
      </w:pPr>
    </w:p>
    <w:p w14:paraId="61DD4BB4" w14:textId="77777777" w:rsidR="003F33B0" w:rsidRDefault="003F33B0" w:rsidP="003F33B0">
      <w:pPr>
        <w:pStyle w:val="Sinespaciado"/>
        <w:rPr>
          <w:rFonts w:ascii="Arial" w:hAnsi="Arial" w:cs="Arial"/>
          <w:b/>
        </w:rPr>
      </w:pPr>
      <w:r w:rsidRPr="003F6F00">
        <w:rPr>
          <w:rFonts w:ascii="Arial" w:hAnsi="Arial" w:cs="Arial"/>
          <w:b/>
        </w:rPr>
        <w:t>LIC. LAURA ELENA MARTÍNEZ RUVALCABA.</w:t>
      </w:r>
    </w:p>
    <w:p w14:paraId="01AE1275" w14:textId="77777777" w:rsidR="003F33B0" w:rsidRDefault="003F33B0" w:rsidP="003F33B0">
      <w:pPr>
        <w:pStyle w:val="Sinespaciado"/>
        <w:rPr>
          <w:rFonts w:ascii="Arial" w:hAnsi="Arial" w:cs="Arial"/>
        </w:rPr>
      </w:pPr>
      <w:r>
        <w:rPr>
          <w:rFonts w:ascii="Arial" w:hAnsi="Arial" w:cs="Arial"/>
        </w:rPr>
        <w:t>Regidora Vocal de la Comisión Edilicia Permanente de Hacienda Pública</w:t>
      </w:r>
    </w:p>
    <w:p w14:paraId="0E06D2B9" w14:textId="77777777" w:rsidR="003F33B0" w:rsidRDefault="003F33B0" w:rsidP="003F33B0">
      <w:pPr>
        <w:pStyle w:val="Sinespaciado"/>
        <w:rPr>
          <w:rFonts w:ascii="Arial" w:hAnsi="Arial" w:cs="Arial"/>
        </w:rPr>
      </w:pPr>
      <w:r>
        <w:rPr>
          <w:rFonts w:ascii="Arial" w:hAnsi="Arial" w:cs="Arial"/>
        </w:rPr>
        <w:t xml:space="preserve">y Patrimonio Municipal. </w:t>
      </w:r>
    </w:p>
    <w:p w14:paraId="36CEA9E0" w14:textId="77777777" w:rsidR="003F33B0" w:rsidRDefault="003F33B0" w:rsidP="003F33B0">
      <w:pPr>
        <w:pStyle w:val="Sinespaciado"/>
        <w:jc w:val="center"/>
        <w:rPr>
          <w:rFonts w:ascii="Arial" w:hAnsi="Arial" w:cs="Arial"/>
          <w:b/>
        </w:rPr>
      </w:pPr>
    </w:p>
    <w:p w14:paraId="3157B65D" w14:textId="77777777" w:rsidR="003F33B0" w:rsidRDefault="003F33B0" w:rsidP="003F33B0">
      <w:pPr>
        <w:pStyle w:val="Sinespaciado"/>
        <w:jc w:val="center"/>
        <w:rPr>
          <w:rFonts w:ascii="Arial" w:hAnsi="Arial" w:cs="Arial"/>
          <w:b/>
        </w:rPr>
      </w:pPr>
    </w:p>
    <w:p w14:paraId="0CFBEC46" w14:textId="77777777" w:rsidR="003F33B0" w:rsidRDefault="003F33B0" w:rsidP="003F33B0">
      <w:pPr>
        <w:pStyle w:val="Sinespaciado"/>
        <w:jc w:val="center"/>
        <w:rPr>
          <w:rFonts w:ascii="Arial" w:hAnsi="Arial" w:cs="Arial"/>
          <w:b/>
        </w:rPr>
      </w:pPr>
    </w:p>
    <w:p w14:paraId="37A3EEC8" w14:textId="77777777" w:rsidR="003F33B0" w:rsidRDefault="003F33B0" w:rsidP="003F33B0">
      <w:pPr>
        <w:pStyle w:val="Sinespaciado"/>
        <w:jc w:val="right"/>
        <w:rPr>
          <w:rFonts w:ascii="Arial" w:hAnsi="Arial" w:cs="Arial"/>
          <w:b/>
        </w:rPr>
      </w:pPr>
      <w:r>
        <w:rPr>
          <w:rFonts w:ascii="Arial" w:hAnsi="Arial" w:cs="Arial"/>
          <w:b/>
        </w:rPr>
        <w:t xml:space="preserve">LIC. DIANA LAURA ORTEGA PALAFOX. </w:t>
      </w:r>
    </w:p>
    <w:p w14:paraId="270C2EB9" w14:textId="77777777" w:rsidR="003F33B0" w:rsidRDefault="003F33B0" w:rsidP="003F33B0">
      <w:pPr>
        <w:pStyle w:val="Sinespaciado"/>
        <w:jc w:val="right"/>
        <w:rPr>
          <w:rFonts w:ascii="Arial" w:hAnsi="Arial" w:cs="Arial"/>
        </w:rPr>
      </w:pPr>
      <w:r>
        <w:rPr>
          <w:rFonts w:ascii="Arial" w:hAnsi="Arial" w:cs="Arial"/>
        </w:rPr>
        <w:t>Regidora Vocal de la Comisión Edilicia Permanente de Hacienda Pública</w:t>
      </w:r>
    </w:p>
    <w:p w14:paraId="19692E4D" w14:textId="77777777" w:rsidR="003F33B0" w:rsidRDefault="003F33B0" w:rsidP="003F33B0">
      <w:pPr>
        <w:pStyle w:val="Sinespaciado"/>
        <w:jc w:val="right"/>
        <w:rPr>
          <w:rFonts w:ascii="Arial" w:hAnsi="Arial" w:cs="Arial"/>
        </w:rPr>
      </w:pPr>
      <w:r>
        <w:rPr>
          <w:rFonts w:ascii="Arial" w:hAnsi="Arial" w:cs="Arial"/>
        </w:rPr>
        <w:t xml:space="preserve">y Patrimonio Municipal. </w:t>
      </w:r>
    </w:p>
    <w:p w14:paraId="7321F133" w14:textId="77777777" w:rsidR="003F33B0" w:rsidRDefault="003F33B0" w:rsidP="003F33B0">
      <w:pPr>
        <w:pStyle w:val="Sinespaciado"/>
        <w:jc w:val="right"/>
        <w:rPr>
          <w:rFonts w:ascii="Arial" w:hAnsi="Arial" w:cs="Arial"/>
        </w:rPr>
      </w:pPr>
    </w:p>
    <w:p w14:paraId="782F1853" w14:textId="77777777" w:rsidR="003F33B0" w:rsidRDefault="003F33B0" w:rsidP="003F33B0">
      <w:pPr>
        <w:pStyle w:val="Sinespaciado"/>
        <w:jc w:val="right"/>
        <w:rPr>
          <w:rFonts w:ascii="Arial" w:hAnsi="Arial" w:cs="Arial"/>
        </w:rPr>
      </w:pPr>
    </w:p>
    <w:p w14:paraId="41C53072" w14:textId="6CBF38AD" w:rsidR="003F33B0" w:rsidRPr="00E53BB5" w:rsidRDefault="003F33B0" w:rsidP="003F33B0">
      <w:pPr>
        <w:pStyle w:val="Sinespaciado"/>
        <w:jc w:val="both"/>
        <w:rPr>
          <w:rFonts w:ascii="Arial" w:hAnsi="Arial" w:cs="Arial"/>
          <w:sz w:val="16"/>
          <w:szCs w:val="16"/>
        </w:rPr>
      </w:pPr>
      <w:r w:rsidRPr="00E53BB5">
        <w:rPr>
          <w:rFonts w:ascii="Arial" w:hAnsi="Arial" w:cs="Arial"/>
          <w:sz w:val="16"/>
          <w:szCs w:val="16"/>
        </w:rPr>
        <w:t>La presente hoja de firmas forma parte integrante del DICTAMEN QUE PROPONE AUTORIZACIÓN DEL PAGO DE PENSIÓN A</w:t>
      </w:r>
      <w:r w:rsidR="008D1F25">
        <w:rPr>
          <w:rFonts w:ascii="Arial" w:hAnsi="Arial" w:cs="Arial"/>
          <w:sz w:val="16"/>
          <w:szCs w:val="16"/>
        </w:rPr>
        <w:t xml:space="preserve"> </w:t>
      </w:r>
      <w:r w:rsidRPr="00E53BB5">
        <w:rPr>
          <w:rFonts w:ascii="Arial" w:hAnsi="Arial" w:cs="Arial"/>
          <w:sz w:val="16"/>
          <w:szCs w:val="16"/>
        </w:rPr>
        <w:t>L</w:t>
      </w:r>
      <w:r w:rsidR="008D1F25">
        <w:rPr>
          <w:rFonts w:ascii="Arial" w:hAnsi="Arial" w:cs="Arial"/>
          <w:sz w:val="16"/>
          <w:szCs w:val="16"/>
        </w:rPr>
        <w:t>A</w:t>
      </w:r>
      <w:r w:rsidRPr="00E53BB5">
        <w:rPr>
          <w:rFonts w:ascii="Arial" w:hAnsi="Arial" w:cs="Arial"/>
          <w:sz w:val="16"/>
          <w:szCs w:val="16"/>
        </w:rPr>
        <w:t xml:space="preserve"> SERVIDOR PÚBLICO </w:t>
      </w:r>
      <w:r>
        <w:rPr>
          <w:rFonts w:ascii="Arial" w:hAnsi="Arial" w:cs="Arial"/>
          <w:sz w:val="16"/>
          <w:szCs w:val="16"/>
        </w:rPr>
        <w:t xml:space="preserve">C. </w:t>
      </w:r>
      <w:r w:rsidR="008D1F25">
        <w:rPr>
          <w:rFonts w:ascii="Arial" w:hAnsi="Arial" w:cs="Arial"/>
          <w:sz w:val="16"/>
          <w:szCs w:val="16"/>
        </w:rPr>
        <w:t>MARÍA NORMA ANGELICA PAREDES DAVALOS</w:t>
      </w:r>
      <w:r w:rsidRPr="00E53BB5">
        <w:rPr>
          <w:rFonts w:ascii="Arial" w:hAnsi="Arial" w:cs="Arial"/>
          <w:sz w:val="16"/>
          <w:szCs w:val="16"/>
        </w:rPr>
        <w:t xml:space="preserve">. </w:t>
      </w:r>
      <w:r w:rsidR="00D46EB2">
        <w:rPr>
          <w:rFonts w:ascii="Arial" w:hAnsi="Arial" w:cs="Arial"/>
          <w:sz w:val="16"/>
          <w:szCs w:val="16"/>
        </w:rPr>
        <w:t xml:space="preserve">- - - - - - - - - - - - - - - - - - - - - - - - - - - - - - - -  - </w:t>
      </w:r>
      <w:proofErr w:type="gramStart"/>
      <w:r w:rsidR="00D46EB2">
        <w:rPr>
          <w:rFonts w:ascii="Arial" w:hAnsi="Arial" w:cs="Arial"/>
          <w:sz w:val="16"/>
          <w:szCs w:val="16"/>
        </w:rPr>
        <w:t>CONSTE.-</w:t>
      </w:r>
      <w:proofErr w:type="gramEnd"/>
      <w:r w:rsidR="00D46EB2">
        <w:rPr>
          <w:rFonts w:ascii="Arial" w:hAnsi="Arial" w:cs="Arial"/>
          <w:sz w:val="16"/>
          <w:szCs w:val="16"/>
        </w:rPr>
        <w:t xml:space="preserve"> </w:t>
      </w:r>
      <w:r w:rsidRPr="00E53BB5">
        <w:rPr>
          <w:rFonts w:ascii="Arial" w:hAnsi="Arial" w:cs="Arial"/>
          <w:sz w:val="16"/>
          <w:szCs w:val="16"/>
        </w:rPr>
        <w:t xml:space="preserve"> </w:t>
      </w:r>
    </w:p>
    <w:p w14:paraId="44E06ED7" w14:textId="77777777" w:rsidR="003F33B0" w:rsidRDefault="003F33B0" w:rsidP="003F33B0">
      <w:pPr>
        <w:pStyle w:val="Sinespaciado"/>
        <w:jc w:val="right"/>
        <w:rPr>
          <w:rFonts w:ascii="Arial" w:hAnsi="Arial" w:cs="Arial"/>
        </w:rPr>
      </w:pPr>
    </w:p>
    <w:p w14:paraId="7108F762" w14:textId="77777777" w:rsidR="003F33B0" w:rsidRDefault="003F33B0" w:rsidP="003F33B0">
      <w:pPr>
        <w:pStyle w:val="Sinespaciado"/>
        <w:jc w:val="right"/>
        <w:rPr>
          <w:rFonts w:ascii="Arial" w:hAnsi="Arial" w:cs="Arial"/>
        </w:rPr>
      </w:pPr>
    </w:p>
    <w:p w14:paraId="00075D2C" w14:textId="51574C81" w:rsidR="003F33B0" w:rsidRPr="003E6544" w:rsidRDefault="008D1F25" w:rsidP="003F33B0">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Regidores</w:t>
      </w:r>
      <w:r w:rsidR="003F33B0">
        <w:rPr>
          <w:rFonts w:ascii="Arial" w:hAnsi="Arial" w:cs="Arial"/>
          <w:b/>
          <w:sz w:val="16"/>
          <w:szCs w:val="16"/>
        </w:rPr>
        <w:t xml:space="preserve">. </w:t>
      </w:r>
    </w:p>
    <w:sectPr w:rsidR="003F33B0" w:rsidRPr="003E6544" w:rsidSect="00945AAD">
      <w:headerReference w:type="even" r:id="rId7"/>
      <w:headerReference w:type="default" r:id="rId8"/>
      <w:footerReference w:type="default" r:id="rId9"/>
      <w:headerReference w:type="first" r:id="rId10"/>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69E8" w14:textId="77777777" w:rsidR="005C4742" w:rsidRDefault="005C4742" w:rsidP="007C73C4">
      <w:r>
        <w:separator/>
      </w:r>
    </w:p>
  </w:endnote>
  <w:endnote w:type="continuationSeparator" w:id="0">
    <w:p w14:paraId="383CD094" w14:textId="77777777" w:rsidR="005C4742" w:rsidRDefault="005C474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14:paraId="25E86ADC" w14:textId="61915FB9" w:rsidR="00BE0B8D" w:rsidRDefault="00BE0B8D">
        <w:pPr>
          <w:pStyle w:val="Piedepgina"/>
          <w:jc w:val="right"/>
        </w:pPr>
        <w:r>
          <w:fldChar w:fldCharType="begin"/>
        </w:r>
        <w:r>
          <w:instrText>PAGE   \* MERGEFORMAT</w:instrText>
        </w:r>
        <w:r>
          <w:fldChar w:fldCharType="separate"/>
        </w:r>
        <w:r w:rsidR="00D46EB2" w:rsidRPr="00D46EB2">
          <w:rPr>
            <w:lang w:val="es-ES"/>
          </w:rPr>
          <w:t>12</w:t>
        </w:r>
        <w:r>
          <w:fldChar w:fldCharType="end"/>
        </w:r>
      </w:p>
    </w:sdtContent>
  </w:sdt>
  <w:p w14:paraId="39141F62" w14:textId="77777777" w:rsidR="00BE0B8D" w:rsidRDefault="00BE0B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BA57A" w14:textId="77777777" w:rsidR="005C4742" w:rsidRDefault="005C4742" w:rsidP="007C73C4">
      <w:r>
        <w:separator/>
      </w:r>
    </w:p>
  </w:footnote>
  <w:footnote w:type="continuationSeparator" w:id="0">
    <w:p w14:paraId="6A32EF35" w14:textId="77777777" w:rsidR="005C4742" w:rsidRDefault="005C4742"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5C474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122E84CE" w:rsidR="007C73C4" w:rsidRDefault="00BE0B8D">
    <w:pPr>
      <w:pStyle w:val="Encabezado"/>
    </w:pPr>
    <w:r>
      <w:rPr>
        <w:lang w:val="es-MX" w:eastAsia="es-MX"/>
      </w:rPr>
      <w:drawing>
        <wp:anchor distT="0" distB="0" distL="114300" distR="114300" simplePos="0" relativeHeight="251668480" behindDoc="0" locked="0" layoutInCell="1" allowOverlap="1" wp14:anchorId="0DF80BA5" wp14:editId="20B0E7C1">
          <wp:simplePos x="0" y="0"/>
          <wp:positionH relativeFrom="margin">
            <wp:posOffset>3697605</wp:posOffset>
          </wp:positionH>
          <wp:positionV relativeFrom="paragraph">
            <wp:posOffset>-116205</wp:posOffset>
          </wp:positionV>
          <wp:extent cx="2409825" cy="819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rsidR="005C4742">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004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5C474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0F"/>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26CF0AC0"/>
    <w:multiLevelType w:val="hybridMultilevel"/>
    <w:tmpl w:val="4D16C92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7CF6A18"/>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8464337"/>
    <w:multiLevelType w:val="hybridMultilevel"/>
    <w:tmpl w:val="20502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26437"/>
    <w:multiLevelType w:val="hybridMultilevel"/>
    <w:tmpl w:val="BCCEB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3312D7"/>
    <w:multiLevelType w:val="hybridMultilevel"/>
    <w:tmpl w:val="FE62B576"/>
    <w:lvl w:ilvl="0" w:tplc="92C03794">
      <w:start w:val="1"/>
      <w:numFmt w:val="upperRoman"/>
      <w:lvlText w:val="%1."/>
      <w:lvlJc w:val="left"/>
      <w:pPr>
        <w:ind w:left="2160" w:hanging="72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9"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5BC26BA5"/>
    <w:multiLevelType w:val="hybridMultilevel"/>
    <w:tmpl w:val="C6D6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2721E5"/>
    <w:multiLevelType w:val="hybridMultilevel"/>
    <w:tmpl w:val="F54A98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E34E51"/>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26C16DA"/>
    <w:multiLevelType w:val="hybridMultilevel"/>
    <w:tmpl w:val="F15045BE"/>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6" w15:restartNumberingAfterBreak="0">
    <w:nsid w:val="6D0A55C7"/>
    <w:multiLevelType w:val="hybridMultilevel"/>
    <w:tmpl w:val="C4E03906"/>
    <w:lvl w:ilvl="0" w:tplc="92C03794">
      <w:start w:val="1"/>
      <w:numFmt w:val="upperRoman"/>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8F63E6"/>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6"/>
  </w:num>
  <w:num w:numId="2">
    <w:abstractNumId w:val="1"/>
  </w:num>
  <w:num w:numId="3">
    <w:abstractNumId w:val="19"/>
  </w:num>
  <w:num w:numId="4">
    <w:abstractNumId w:val="18"/>
  </w:num>
  <w:num w:numId="5">
    <w:abstractNumId w:val="10"/>
  </w:num>
  <w:num w:numId="6">
    <w:abstractNumId w:val="9"/>
  </w:num>
  <w:num w:numId="7">
    <w:abstractNumId w:val="8"/>
  </w:num>
  <w:num w:numId="8">
    <w:abstractNumId w:val="11"/>
  </w:num>
  <w:num w:numId="9">
    <w:abstractNumId w:val="5"/>
  </w:num>
  <w:num w:numId="10">
    <w:abstractNumId w:val="1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2"/>
  </w:num>
  <w:num w:numId="18">
    <w:abstractNumId w:val="3"/>
  </w:num>
  <w:num w:numId="19">
    <w:abstractNumId w:val="7"/>
  </w:num>
  <w:num w:numId="20">
    <w:abstractNumId w:val="16"/>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CF1"/>
    <w:rsid w:val="00020B06"/>
    <w:rsid w:val="0007241F"/>
    <w:rsid w:val="000831C1"/>
    <w:rsid w:val="000A04DB"/>
    <w:rsid w:val="000F2C2F"/>
    <w:rsid w:val="001C2949"/>
    <w:rsid w:val="0022567B"/>
    <w:rsid w:val="00310471"/>
    <w:rsid w:val="003354BB"/>
    <w:rsid w:val="003647F0"/>
    <w:rsid w:val="003F33B0"/>
    <w:rsid w:val="00410C19"/>
    <w:rsid w:val="00464E98"/>
    <w:rsid w:val="0049002D"/>
    <w:rsid w:val="004C1DB1"/>
    <w:rsid w:val="00500BCE"/>
    <w:rsid w:val="005932E9"/>
    <w:rsid w:val="005C4742"/>
    <w:rsid w:val="00657D4F"/>
    <w:rsid w:val="006C5E41"/>
    <w:rsid w:val="00786BA1"/>
    <w:rsid w:val="007C73C4"/>
    <w:rsid w:val="00812083"/>
    <w:rsid w:val="00815D21"/>
    <w:rsid w:val="0088102D"/>
    <w:rsid w:val="008C0E77"/>
    <w:rsid w:val="008D1F25"/>
    <w:rsid w:val="008E68F4"/>
    <w:rsid w:val="009353F0"/>
    <w:rsid w:val="00945AAD"/>
    <w:rsid w:val="00991550"/>
    <w:rsid w:val="00991B6A"/>
    <w:rsid w:val="009C0ACC"/>
    <w:rsid w:val="009E4B86"/>
    <w:rsid w:val="00A24059"/>
    <w:rsid w:val="00A45122"/>
    <w:rsid w:val="00A537DC"/>
    <w:rsid w:val="00B16D2E"/>
    <w:rsid w:val="00B53FC1"/>
    <w:rsid w:val="00B668D0"/>
    <w:rsid w:val="00B95D49"/>
    <w:rsid w:val="00BB61B5"/>
    <w:rsid w:val="00BE0B8D"/>
    <w:rsid w:val="00BE6C6E"/>
    <w:rsid w:val="00C71752"/>
    <w:rsid w:val="00C95102"/>
    <w:rsid w:val="00CB4917"/>
    <w:rsid w:val="00CC591B"/>
    <w:rsid w:val="00CD0B03"/>
    <w:rsid w:val="00CE2DD8"/>
    <w:rsid w:val="00D0297F"/>
    <w:rsid w:val="00D46EB2"/>
    <w:rsid w:val="00D55312"/>
    <w:rsid w:val="00DB4C84"/>
    <w:rsid w:val="00DC3885"/>
    <w:rsid w:val="00E02635"/>
    <w:rsid w:val="00E04747"/>
    <w:rsid w:val="00E26023"/>
    <w:rsid w:val="00E56761"/>
    <w:rsid w:val="00EA09E4"/>
    <w:rsid w:val="00F65CA1"/>
    <w:rsid w:val="00FA2E28"/>
    <w:rsid w:val="00FC2266"/>
    <w:rsid w:val="00FC2C49"/>
    <w:rsid w:val="00FF3C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E68F4"/>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8E68F4"/>
    <w:rPr>
      <w:rFonts w:eastAsiaTheme="minorHAnsi"/>
      <w:sz w:val="22"/>
      <w:szCs w:val="22"/>
      <w:lang w:val="es-MX" w:eastAsia="en-US"/>
    </w:rPr>
  </w:style>
  <w:style w:type="paragraph" w:styleId="Textodeglobo">
    <w:name w:val="Balloon Text"/>
    <w:basedOn w:val="Normal"/>
    <w:link w:val="TextodegloboCar"/>
    <w:uiPriority w:val="99"/>
    <w:semiHidden/>
    <w:unhideWhenUsed/>
    <w:rsid w:val="00FF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C3A"/>
    <w:rPr>
      <w:rFonts w:ascii="Segoe UI" w:hAnsi="Segoe UI" w:cs="Segoe UI"/>
      <w:noProof/>
      <w:sz w:val="18"/>
      <w:szCs w:val="18"/>
    </w:rPr>
  </w:style>
  <w:style w:type="table" w:styleId="Tablaconcuadrcula">
    <w:name w:val="Table Grid"/>
    <w:basedOn w:val="Tablanormal"/>
    <w:uiPriority w:val="59"/>
    <w:rsid w:val="0094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AAD"/>
    <w:pPr>
      <w:ind w:left="720"/>
      <w:contextualSpacing/>
    </w:pPr>
  </w:style>
  <w:style w:type="paragraph" w:customStyle="1" w:styleId="Default">
    <w:name w:val="Default"/>
    <w:rsid w:val="00BE0B8D"/>
    <w:pPr>
      <w:autoSpaceDE w:val="0"/>
      <w:autoSpaceDN w:val="0"/>
      <w:adjustRightInd w:val="0"/>
    </w:pPr>
    <w:rPr>
      <w:rFonts w:ascii="Arial" w:eastAsiaTheme="minorHAnsi" w:hAnsi="Arial" w:cs="Arial"/>
      <w:color w:val="000000"/>
      <w:lang w:val="es-MX" w:eastAsia="en-US"/>
    </w:rPr>
  </w:style>
  <w:style w:type="character" w:styleId="Textoennegrita">
    <w:name w:val="Strong"/>
    <w:basedOn w:val="Fuentedeprrafopredeter"/>
    <w:uiPriority w:val="22"/>
    <w:qFormat/>
    <w:rsid w:val="00BE0B8D"/>
    <w:rPr>
      <w:b/>
      <w:bCs/>
    </w:rPr>
  </w:style>
  <w:style w:type="table" w:customStyle="1" w:styleId="Tablaconcuadrcula1">
    <w:name w:val="Tabla con cuadrícula1"/>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F33B0"/>
    <w:pPr>
      <w:spacing w:after="101" w:line="216" w:lineRule="exact"/>
      <w:ind w:firstLine="288"/>
      <w:jc w:val="both"/>
    </w:pPr>
    <w:rPr>
      <w:rFonts w:ascii="Arial" w:eastAsia="Times New Roman" w:hAnsi="Arial" w:cs="Arial"/>
      <w:noProof w:val="0"/>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4416</Words>
  <Characters>24293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3</cp:revision>
  <cp:lastPrinted>2023-07-06T16:32:00Z</cp:lastPrinted>
  <dcterms:created xsi:type="dcterms:W3CDTF">2023-09-13T17:04:00Z</dcterms:created>
  <dcterms:modified xsi:type="dcterms:W3CDTF">2023-09-13T20:33:00Z</dcterms:modified>
</cp:coreProperties>
</file>