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DE" w:rsidRPr="002E3A26" w:rsidRDefault="005F63DE" w:rsidP="005F63DE">
      <w:pPr>
        <w:rPr>
          <w:rFonts w:ascii="Arial" w:hAnsi="Arial" w:cs="Arial"/>
          <w:b/>
        </w:rPr>
      </w:pPr>
    </w:p>
    <w:p w:rsidR="005F63DE" w:rsidRDefault="005F63DE" w:rsidP="005F63DE">
      <w:pPr>
        <w:rPr>
          <w:rFonts w:ascii="Arial" w:eastAsia="Calibri" w:hAnsi="Arial" w:cs="Arial"/>
          <w:b/>
          <w:bCs/>
          <w:iCs/>
          <w:color w:val="000000"/>
        </w:rPr>
      </w:pPr>
      <w:r w:rsidRPr="002E3A26">
        <w:rPr>
          <w:rFonts w:ascii="Arial" w:eastAsia="Calibri" w:hAnsi="Arial" w:cs="Arial"/>
          <w:b/>
          <w:bCs/>
          <w:iCs/>
          <w:color w:val="000000"/>
        </w:rPr>
        <w:t xml:space="preserve">H. AYUNTAMIENTO CONSTITUCIONAL </w:t>
      </w:r>
    </w:p>
    <w:p w:rsidR="005F63DE" w:rsidRPr="002E3A26" w:rsidRDefault="005F63DE" w:rsidP="005F63DE">
      <w:pPr>
        <w:rPr>
          <w:rFonts w:ascii="Arial" w:hAnsi="Arial" w:cs="Arial"/>
        </w:rPr>
      </w:pPr>
      <w:r w:rsidRPr="002E3A26">
        <w:rPr>
          <w:rFonts w:ascii="Arial" w:eastAsia="Calibri" w:hAnsi="Arial" w:cs="Arial"/>
          <w:b/>
          <w:bCs/>
          <w:iCs/>
          <w:color w:val="000000"/>
        </w:rPr>
        <w:t xml:space="preserve">DE ZAPOTLÁN EL GRANDE, JALISCO. </w:t>
      </w:r>
      <w:r w:rsidRPr="002E3A26">
        <w:rPr>
          <w:rFonts w:ascii="Arial" w:hAnsi="Arial" w:cs="Arial"/>
        </w:rPr>
        <w:t xml:space="preserve"> </w:t>
      </w:r>
    </w:p>
    <w:p w:rsidR="005F63DE" w:rsidRDefault="005F63DE" w:rsidP="005F63DE">
      <w:pPr>
        <w:rPr>
          <w:rFonts w:ascii="Arial" w:eastAsia="Calibri" w:hAnsi="Arial" w:cs="Arial"/>
          <w:b/>
          <w:bCs/>
          <w:iCs/>
          <w:color w:val="000000"/>
        </w:rPr>
      </w:pPr>
      <w:r w:rsidRPr="002E3A26">
        <w:rPr>
          <w:rFonts w:ascii="Arial" w:eastAsia="Calibri" w:hAnsi="Arial" w:cs="Arial"/>
          <w:b/>
          <w:bCs/>
          <w:iCs/>
          <w:color w:val="000000"/>
        </w:rPr>
        <w:t xml:space="preserve">PRESENTE </w:t>
      </w:r>
    </w:p>
    <w:p w:rsidR="005F63DE" w:rsidRDefault="005F63DE" w:rsidP="005F63DE">
      <w:pPr>
        <w:rPr>
          <w:rFonts w:ascii="Arial" w:eastAsia="Calibri" w:hAnsi="Arial" w:cs="Arial"/>
          <w:b/>
          <w:bCs/>
          <w:iCs/>
          <w:color w:val="000000"/>
        </w:rPr>
      </w:pPr>
    </w:p>
    <w:p w:rsidR="005F63DE" w:rsidRDefault="005F63DE" w:rsidP="005F63DE">
      <w:pPr>
        <w:ind w:firstLine="708"/>
        <w:jc w:val="both"/>
        <w:rPr>
          <w:rFonts w:ascii="Arial" w:hAnsi="Arial" w:cs="Arial"/>
          <w:b/>
          <w:iCs/>
          <w:color w:val="000000"/>
          <w:lang w:eastAsia="es-MX"/>
        </w:rPr>
      </w:pPr>
    </w:p>
    <w:p w:rsidR="005F63DE" w:rsidRDefault="005F63DE" w:rsidP="005F63DE">
      <w:pPr>
        <w:ind w:firstLine="708"/>
        <w:jc w:val="both"/>
        <w:rPr>
          <w:rFonts w:ascii="Arial" w:hAnsi="Arial" w:cs="Arial"/>
          <w:b/>
          <w:iCs/>
          <w:color w:val="000000"/>
          <w:lang w:eastAsia="es-MX"/>
        </w:rPr>
      </w:pPr>
      <w:r w:rsidRPr="00514922">
        <w:rPr>
          <w:rFonts w:ascii="Arial" w:hAnsi="Arial" w:cs="Arial"/>
        </w:rPr>
        <w:t xml:space="preserve">Quienes motivan y suscriben </w:t>
      </w:r>
      <w:r w:rsidRPr="00514922">
        <w:rPr>
          <w:rFonts w:ascii="Arial" w:hAnsi="Arial" w:cs="Arial"/>
          <w:b/>
        </w:rPr>
        <w:t>C. JORGE DE JESÚS JUÁREZ PARRA,  MAESTRA TANIA MAGDALENA BERNARDINO JUÁREZ, C. MAGALI CASILLAS CONTRERAS, LICENCIADA LAURA ELENA MARTÍNEZ RUVALCABA</w:t>
      </w:r>
      <w:r w:rsidRPr="00514922">
        <w:rPr>
          <w:rFonts w:ascii="Arial" w:hAnsi="Arial" w:cs="Arial"/>
          <w:b/>
        </w:rPr>
        <w:t xml:space="preserve"> </w:t>
      </w:r>
      <w:r w:rsidRPr="005F63DE">
        <w:rPr>
          <w:rFonts w:ascii="Arial" w:hAnsi="Arial" w:cs="Arial"/>
        </w:rPr>
        <w:t>y</w:t>
      </w:r>
      <w:r>
        <w:rPr>
          <w:rFonts w:ascii="Arial" w:hAnsi="Arial" w:cs="Arial"/>
          <w:b/>
        </w:rPr>
        <w:t xml:space="preserve"> </w:t>
      </w:r>
      <w:r w:rsidRPr="00514922">
        <w:rPr>
          <w:rFonts w:ascii="Arial" w:hAnsi="Arial" w:cs="Arial"/>
          <w:b/>
        </w:rPr>
        <w:t xml:space="preserve">C. DIANA LAURA ORTEGA PALAFOX, </w:t>
      </w:r>
      <w:r w:rsidRPr="00514922">
        <w:rPr>
          <w:rFonts w:ascii="Arial" w:hAnsi="Arial" w:cs="Arial"/>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Pr="00514922">
        <w:rPr>
          <w:rFonts w:ascii="Arial" w:hAnsi="Arial" w:cs="Arial"/>
          <w:b/>
        </w:rPr>
        <w:t>DICTAMEN QUE PROPONE</w:t>
      </w:r>
      <w:r>
        <w:rPr>
          <w:rFonts w:ascii="Arial" w:hAnsi="Arial" w:cs="Arial"/>
          <w:b/>
        </w:rPr>
        <w:t xml:space="preserve"> </w:t>
      </w:r>
      <w:r>
        <w:rPr>
          <w:rFonts w:ascii="Arial" w:hAnsi="Arial" w:cs="Arial"/>
          <w:b/>
        </w:rPr>
        <w:t>LA APROBACIÓN DEL PROGRAMA ANUAL DE A</w:t>
      </w:r>
      <w:r>
        <w:rPr>
          <w:rFonts w:ascii="Arial" w:hAnsi="Arial" w:cs="Arial"/>
          <w:b/>
          <w:iCs/>
          <w:color w:val="000000"/>
          <w:lang w:eastAsia="es-MX"/>
        </w:rPr>
        <w:t>USTERIDAD Y AHORRO  DEL EJERCICIO FISCAL 202</w:t>
      </w:r>
      <w:r>
        <w:rPr>
          <w:rFonts w:ascii="Arial" w:hAnsi="Arial" w:cs="Arial"/>
          <w:b/>
          <w:iCs/>
          <w:color w:val="000000"/>
          <w:lang w:eastAsia="es-MX"/>
        </w:rPr>
        <w:t>4</w:t>
      </w:r>
      <w:r>
        <w:rPr>
          <w:rFonts w:ascii="Arial" w:hAnsi="Arial" w:cs="Arial"/>
          <w:b/>
          <w:iCs/>
          <w:color w:val="000000"/>
          <w:lang w:eastAsia="es-MX"/>
        </w:rPr>
        <w:t xml:space="preserve"> PARA EL MUNICIPIO DE ZAPOTLÁN EL GRANDE, JALISCO</w:t>
      </w:r>
      <w:r>
        <w:rPr>
          <w:rFonts w:ascii="Arial" w:hAnsi="Arial" w:cs="Arial"/>
        </w:rPr>
        <w:t xml:space="preserve">, </w:t>
      </w:r>
      <w:r>
        <w:rPr>
          <w:rFonts w:ascii="Arial" w:eastAsia="Source Sans Pro" w:hAnsi="Arial" w:cs="Arial"/>
          <w:b/>
        </w:rPr>
        <w:t xml:space="preserve"> </w:t>
      </w:r>
      <w:r w:rsidRPr="002E3A26">
        <w:rPr>
          <w:rFonts w:ascii="Arial" w:hAnsi="Arial" w:cs="Arial"/>
          <w:b/>
          <w:iCs/>
          <w:color w:val="000000"/>
          <w:lang w:eastAsia="es-MX"/>
        </w:rPr>
        <w:t xml:space="preserve"> </w:t>
      </w:r>
      <w:r w:rsidRPr="002E3A26">
        <w:rPr>
          <w:rFonts w:ascii="Arial" w:hAnsi="Arial" w:cs="Arial"/>
          <w:iCs/>
          <w:color w:val="000000"/>
          <w:lang w:eastAsia="es-MX"/>
        </w:rPr>
        <w:t>bajo la siguiente:</w:t>
      </w:r>
      <w:r w:rsidRPr="002E3A26">
        <w:rPr>
          <w:rFonts w:ascii="Arial" w:hAnsi="Arial" w:cs="Arial"/>
          <w:b/>
          <w:iCs/>
          <w:color w:val="000000"/>
          <w:lang w:eastAsia="es-MX"/>
        </w:rPr>
        <w:t xml:space="preserve"> </w:t>
      </w:r>
    </w:p>
    <w:p w:rsidR="005F63DE" w:rsidRDefault="005F63DE" w:rsidP="005F63DE">
      <w:pPr>
        <w:ind w:firstLine="708"/>
        <w:jc w:val="both"/>
        <w:rPr>
          <w:rFonts w:ascii="Arial" w:hAnsi="Arial" w:cs="Arial"/>
          <w:b/>
          <w:iCs/>
          <w:color w:val="000000"/>
          <w:lang w:eastAsia="es-MX"/>
        </w:rPr>
      </w:pPr>
    </w:p>
    <w:p w:rsidR="005F63DE" w:rsidRDefault="005F63DE" w:rsidP="005F63DE">
      <w:pPr>
        <w:ind w:firstLine="708"/>
        <w:jc w:val="both"/>
        <w:rPr>
          <w:rFonts w:ascii="Arial" w:hAnsi="Arial" w:cs="Arial"/>
          <w:b/>
          <w:iCs/>
          <w:color w:val="000000"/>
          <w:lang w:eastAsia="es-MX"/>
        </w:rPr>
      </w:pPr>
    </w:p>
    <w:p w:rsidR="005F63DE" w:rsidRDefault="005F63DE" w:rsidP="005F63DE">
      <w:pPr>
        <w:jc w:val="center"/>
        <w:rPr>
          <w:rFonts w:ascii="Arial" w:hAnsi="Arial" w:cs="Arial"/>
          <w:b/>
          <w:bCs/>
          <w:iCs/>
          <w:color w:val="000000"/>
          <w:lang w:eastAsia="es-MX"/>
        </w:rPr>
      </w:pPr>
      <w:r w:rsidRPr="002E3A26">
        <w:rPr>
          <w:rFonts w:ascii="Arial" w:hAnsi="Arial" w:cs="Arial"/>
          <w:b/>
          <w:bCs/>
          <w:iCs/>
          <w:color w:val="000000"/>
          <w:lang w:eastAsia="es-MX"/>
        </w:rPr>
        <w:t>EXPOSICIÓN DE MOTIVOS:</w:t>
      </w:r>
    </w:p>
    <w:p w:rsidR="005F63DE" w:rsidRDefault="005F63DE" w:rsidP="005F63DE">
      <w:pPr>
        <w:jc w:val="both"/>
        <w:rPr>
          <w:rFonts w:ascii="Arial" w:hAnsi="Arial" w:cs="Arial"/>
          <w:b/>
          <w:bCs/>
          <w:iCs/>
          <w:color w:val="000000"/>
          <w:lang w:eastAsia="es-MX"/>
        </w:rPr>
      </w:pPr>
    </w:p>
    <w:p w:rsidR="005F63DE" w:rsidRDefault="005F63DE" w:rsidP="005F63DE">
      <w:pPr>
        <w:jc w:val="both"/>
        <w:rPr>
          <w:rFonts w:ascii="Arial" w:hAnsi="Arial" w:cs="Arial"/>
          <w:b/>
          <w:bCs/>
          <w:iCs/>
          <w:color w:val="000000"/>
          <w:lang w:eastAsia="es-MX"/>
        </w:rPr>
      </w:pPr>
    </w:p>
    <w:p w:rsidR="005F63DE" w:rsidRPr="00D92B0F" w:rsidRDefault="005F63DE" w:rsidP="005F63DE">
      <w:pPr>
        <w:ind w:left="60" w:firstLine="708"/>
        <w:jc w:val="both"/>
        <w:rPr>
          <w:rFonts w:ascii="Arial" w:eastAsia="Calibri" w:hAnsi="Arial" w:cs="Arial"/>
        </w:rPr>
      </w:pPr>
      <w:r w:rsidRPr="00D92B0F">
        <w:rPr>
          <w:rFonts w:ascii="Arial" w:eastAsia="Calibri" w:hAnsi="Arial" w:cs="Arial"/>
          <w:b/>
        </w:rPr>
        <w:t xml:space="preserve">I.- </w:t>
      </w:r>
      <w:r w:rsidRPr="00D92B0F">
        <w:rPr>
          <w:rFonts w:ascii="Arial" w:eastAsia="Calibri"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5F63DE" w:rsidRDefault="005F63DE" w:rsidP="005F63DE">
      <w:pPr>
        <w:pStyle w:val="Prrafodelista"/>
        <w:spacing w:after="0" w:line="240" w:lineRule="auto"/>
        <w:ind w:left="780"/>
        <w:jc w:val="both"/>
        <w:rPr>
          <w:rFonts w:ascii="Arial" w:eastAsia="Calibri" w:hAnsi="Arial" w:cs="Arial"/>
          <w:sz w:val="24"/>
          <w:szCs w:val="24"/>
        </w:rPr>
      </w:pPr>
    </w:p>
    <w:p w:rsidR="005F63DE" w:rsidRPr="00A64B42" w:rsidRDefault="005F63DE" w:rsidP="005F63DE">
      <w:pPr>
        <w:pStyle w:val="Prrafodelista"/>
        <w:spacing w:after="0" w:line="240" w:lineRule="auto"/>
        <w:ind w:left="780"/>
        <w:jc w:val="both"/>
        <w:rPr>
          <w:rFonts w:ascii="Arial" w:eastAsia="Calibri" w:hAnsi="Arial" w:cs="Arial"/>
          <w:sz w:val="24"/>
          <w:szCs w:val="24"/>
        </w:rPr>
      </w:pPr>
    </w:p>
    <w:p w:rsidR="005F63DE" w:rsidRPr="00D92B0F" w:rsidRDefault="005F63DE" w:rsidP="005F63DE">
      <w:pPr>
        <w:ind w:firstLine="708"/>
        <w:jc w:val="both"/>
        <w:rPr>
          <w:rFonts w:ascii="Arial" w:eastAsia="Calibri" w:hAnsi="Arial" w:cs="Arial"/>
          <w:b/>
        </w:rPr>
      </w:pPr>
      <w:r w:rsidRPr="00D92B0F">
        <w:rPr>
          <w:rFonts w:ascii="Arial" w:eastAsia="Calibri" w:hAnsi="Arial" w:cs="Arial"/>
          <w:b/>
        </w:rPr>
        <w:t>II.-</w:t>
      </w:r>
      <w:r>
        <w:rPr>
          <w:rFonts w:ascii="Arial" w:eastAsia="Calibri" w:hAnsi="Arial" w:cs="Arial"/>
        </w:rPr>
        <w:t xml:space="preserve"> </w:t>
      </w:r>
      <w:r w:rsidRPr="00D92B0F">
        <w:rPr>
          <w:rFonts w:ascii="Arial" w:eastAsia="Calibri" w:hAnsi="Arial" w:cs="Arial"/>
        </w:rPr>
        <w:t xml:space="preserve">Que la particular del Estado de Jalisco, en su artículo 73 reconoce al Municipio libre como la base de la división territorial, de la organización Política y Administrativa del </w:t>
      </w:r>
      <w:r w:rsidRPr="00D92B0F">
        <w:rPr>
          <w:rFonts w:ascii="Arial" w:eastAsia="Calibri" w:hAnsi="Arial" w:cs="Arial"/>
        </w:rPr>
        <w:lastRenderedPageBreak/>
        <w:t>Estado de Jalisco, investido de personalidad jurídica y patrimonios propios, con las facultades y limitaciones establecidas en la Constitución Política de los Estados Unidos Mexicanos.</w:t>
      </w:r>
    </w:p>
    <w:p w:rsidR="005F63DE" w:rsidRPr="00A64B42" w:rsidRDefault="005F63DE" w:rsidP="005F63DE">
      <w:pPr>
        <w:pStyle w:val="Prrafodelista"/>
        <w:rPr>
          <w:rFonts w:ascii="Arial" w:eastAsia="Calibri" w:hAnsi="Arial" w:cs="Arial"/>
          <w:sz w:val="24"/>
          <w:szCs w:val="24"/>
        </w:rPr>
      </w:pPr>
    </w:p>
    <w:p w:rsidR="005F63DE" w:rsidRDefault="005F63DE" w:rsidP="005F63DE">
      <w:pPr>
        <w:ind w:firstLine="708"/>
        <w:jc w:val="both"/>
        <w:rPr>
          <w:rFonts w:ascii="Arial" w:eastAsia="Calibri" w:hAnsi="Arial" w:cs="Arial"/>
          <w:iCs/>
        </w:rPr>
      </w:pPr>
      <w:r w:rsidRPr="00D92B0F">
        <w:rPr>
          <w:rFonts w:ascii="Arial" w:eastAsia="Calibri" w:hAnsi="Arial" w:cs="Arial"/>
          <w:b/>
        </w:rPr>
        <w:t xml:space="preserve">III.- </w:t>
      </w:r>
      <w:r w:rsidRPr="00D92B0F">
        <w:rPr>
          <w:rFonts w:ascii="Arial" w:eastAsia="Calibri" w:hAnsi="Arial" w:cs="Arial"/>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5F63DE" w:rsidRPr="005F63DE" w:rsidRDefault="005F63DE" w:rsidP="005F63DE">
      <w:pPr>
        <w:ind w:firstLine="708"/>
        <w:jc w:val="both"/>
        <w:rPr>
          <w:rFonts w:ascii="Arial" w:eastAsia="Calibri" w:hAnsi="Arial" w:cs="Arial"/>
          <w:iCs/>
        </w:rPr>
      </w:pPr>
    </w:p>
    <w:p w:rsidR="005F63DE" w:rsidRPr="005F63DE" w:rsidRDefault="005F63DE" w:rsidP="005F63DE">
      <w:pPr>
        <w:pStyle w:val="Sinespaciado"/>
        <w:ind w:firstLine="708"/>
        <w:jc w:val="both"/>
        <w:rPr>
          <w:rFonts w:ascii="Arial" w:hAnsi="Arial" w:cs="Arial"/>
          <w:sz w:val="24"/>
          <w:szCs w:val="24"/>
        </w:rPr>
      </w:pPr>
      <w:r w:rsidRPr="005F63DE">
        <w:rPr>
          <w:rFonts w:ascii="Arial" w:hAnsi="Arial" w:cs="Arial"/>
          <w:b/>
          <w:sz w:val="24"/>
          <w:szCs w:val="24"/>
        </w:rPr>
        <w:t xml:space="preserve">IV.- </w:t>
      </w:r>
      <w:r w:rsidRPr="005F63DE">
        <w:rPr>
          <w:rFonts w:ascii="Arial" w:hAnsi="Arial" w:cs="Arial"/>
          <w:sz w:val="24"/>
          <w:szCs w:val="24"/>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both"/>
        <w:rPr>
          <w:rFonts w:ascii="Arial" w:hAnsi="Arial" w:cs="Arial"/>
          <w:b/>
          <w:sz w:val="24"/>
          <w:szCs w:val="24"/>
        </w:rPr>
      </w:pPr>
      <w:r w:rsidRPr="005F63DE">
        <w:rPr>
          <w:rFonts w:ascii="Arial" w:hAnsi="Arial" w:cs="Arial"/>
          <w:sz w:val="24"/>
          <w:szCs w:val="24"/>
        </w:rPr>
        <w:tab/>
      </w:r>
      <w:r w:rsidRPr="005F63DE">
        <w:rPr>
          <w:rFonts w:ascii="Arial" w:hAnsi="Arial" w:cs="Arial"/>
          <w:b/>
          <w:sz w:val="24"/>
          <w:szCs w:val="24"/>
        </w:rPr>
        <w:t xml:space="preserve">V.- </w:t>
      </w:r>
      <w:r w:rsidRPr="005F63DE">
        <w:rPr>
          <w:rFonts w:ascii="Arial" w:hAnsi="Arial" w:cs="Arial"/>
          <w:sz w:val="24"/>
          <w:szCs w:val="24"/>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12 </w:t>
      </w:r>
      <w:r>
        <w:rPr>
          <w:rFonts w:ascii="Arial" w:hAnsi="Arial" w:cs="Arial"/>
          <w:sz w:val="24"/>
          <w:szCs w:val="24"/>
        </w:rPr>
        <w:t xml:space="preserve">fracción I </w:t>
      </w:r>
      <w:r w:rsidRPr="005F63DE">
        <w:rPr>
          <w:rFonts w:ascii="Arial" w:hAnsi="Arial" w:cs="Arial"/>
          <w:sz w:val="24"/>
          <w:szCs w:val="24"/>
        </w:rPr>
        <w:t>del  Reglamento Interior de Austeridad y Ahorro de la Administración Pública Municipal de Zapotlán el Grande, Jalisco</w:t>
      </w:r>
    </w:p>
    <w:p w:rsidR="005F63DE" w:rsidRPr="005F63DE" w:rsidRDefault="005F63DE" w:rsidP="005F63DE">
      <w:pPr>
        <w:pStyle w:val="Sinespaciado"/>
        <w:jc w:val="both"/>
        <w:rPr>
          <w:rFonts w:ascii="Arial" w:hAnsi="Arial" w:cs="Arial"/>
          <w:b/>
          <w:sz w:val="24"/>
          <w:szCs w:val="24"/>
        </w:rPr>
      </w:pPr>
    </w:p>
    <w:p w:rsidR="005F63DE" w:rsidRPr="005F63DE" w:rsidRDefault="005F63DE" w:rsidP="005F63DE">
      <w:pPr>
        <w:pStyle w:val="Sinespaciado"/>
        <w:jc w:val="both"/>
        <w:rPr>
          <w:rFonts w:ascii="Arial" w:hAnsi="Arial" w:cs="Arial"/>
          <w:b/>
          <w:sz w:val="24"/>
          <w:szCs w:val="24"/>
        </w:rPr>
      </w:pPr>
    </w:p>
    <w:p w:rsidR="005F63DE" w:rsidRPr="005F63DE" w:rsidRDefault="005F63DE" w:rsidP="005F63DE">
      <w:pPr>
        <w:pStyle w:val="Sinespaciado"/>
        <w:ind w:firstLine="708"/>
        <w:jc w:val="both"/>
        <w:rPr>
          <w:rFonts w:ascii="Arial" w:hAnsi="Arial" w:cs="Arial"/>
          <w:sz w:val="24"/>
          <w:szCs w:val="24"/>
        </w:rPr>
      </w:pPr>
      <w:r w:rsidRPr="005F63DE">
        <w:rPr>
          <w:rFonts w:ascii="Arial" w:hAnsi="Arial" w:cs="Arial"/>
          <w:b/>
          <w:sz w:val="24"/>
          <w:szCs w:val="24"/>
        </w:rPr>
        <w:t>VI.-</w:t>
      </w:r>
      <w:r w:rsidRPr="005F63DE">
        <w:rPr>
          <w:rFonts w:ascii="Arial" w:hAnsi="Arial" w:cs="Arial"/>
          <w:sz w:val="24"/>
          <w:szCs w:val="24"/>
        </w:rPr>
        <w:t xml:space="preserve"> Ahora bien, en cumplimiento a la fracción I del Artículo 12 del Reglamento Interior de Austeridad y Ahorro de la Administración Pública Municipal de Zapotlán el Grande, Jalisco, que a la letra dice: </w:t>
      </w:r>
    </w:p>
    <w:p w:rsidR="005F63DE" w:rsidRDefault="005F63DE" w:rsidP="005F63DE">
      <w:pPr>
        <w:pStyle w:val="Sinespaciado"/>
        <w:ind w:firstLine="708"/>
        <w:jc w:val="both"/>
        <w:rPr>
          <w:rFonts w:ascii="Arial" w:hAnsi="Arial" w:cs="Arial"/>
        </w:rPr>
      </w:pPr>
    </w:p>
    <w:p w:rsidR="005F63DE" w:rsidRPr="003D3A0D" w:rsidRDefault="005F63DE" w:rsidP="005F63DE">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5F63DE" w:rsidRPr="003D3A0D" w:rsidRDefault="005F63DE" w:rsidP="005F63DE">
      <w:pPr>
        <w:pStyle w:val="Sinespaciado"/>
        <w:ind w:left="1418" w:right="1134"/>
        <w:jc w:val="both"/>
        <w:rPr>
          <w:rFonts w:ascii="Arial" w:hAnsi="Arial" w:cs="Arial"/>
          <w:i/>
        </w:rPr>
      </w:pPr>
    </w:p>
    <w:p w:rsidR="005F63DE" w:rsidRPr="003D3A0D" w:rsidRDefault="005F63DE" w:rsidP="005F63DE">
      <w:pPr>
        <w:pStyle w:val="Sinespaciado"/>
        <w:ind w:left="1418" w:right="1134"/>
        <w:jc w:val="both"/>
        <w:rPr>
          <w:rFonts w:ascii="Arial" w:hAnsi="Arial" w:cs="Arial"/>
          <w:i/>
        </w:rPr>
      </w:pPr>
    </w:p>
    <w:p w:rsidR="005F63DE" w:rsidRDefault="005F63DE" w:rsidP="005F63DE">
      <w:pPr>
        <w:pStyle w:val="Sinespaciado"/>
        <w:ind w:left="1418" w:right="1134"/>
        <w:jc w:val="both"/>
        <w:rPr>
          <w:rFonts w:ascii="Arial" w:hAnsi="Arial" w:cs="Arial"/>
          <w:b/>
          <w:i/>
          <w:u w:val="single"/>
        </w:rPr>
      </w:pPr>
      <w:r w:rsidRPr="003D3A0D">
        <w:rPr>
          <w:rFonts w:ascii="Arial" w:hAnsi="Arial" w:cs="Arial"/>
          <w:b/>
          <w:i/>
        </w:rPr>
        <w:t>I.-</w:t>
      </w:r>
      <w:r w:rsidRPr="003D3A0D">
        <w:rPr>
          <w:rFonts w:ascii="Arial" w:hAnsi="Arial" w:cs="Arial"/>
          <w:i/>
        </w:rPr>
        <w:t xml:space="preserve"> </w:t>
      </w:r>
      <w:r w:rsidRPr="003D3A0D">
        <w:rPr>
          <w:rFonts w:ascii="Arial" w:hAnsi="Arial" w:cs="Arial"/>
          <w:b/>
          <w:i/>
          <w:u w:val="single"/>
        </w:rPr>
        <w:t xml:space="preserve">Programa de Austeridad y Ahorro; </w:t>
      </w:r>
    </w:p>
    <w:p w:rsidR="005F63DE" w:rsidRDefault="005F63DE" w:rsidP="005F63DE">
      <w:pPr>
        <w:pStyle w:val="Sinespaciado"/>
        <w:ind w:left="1418" w:right="1134"/>
        <w:jc w:val="both"/>
        <w:rPr>
          <w:rFonts w:ascii="Arial" w:hAnsi="Arial" w:cs="Arial"/>
          <w:b/>
          <w:i/>
          <w:u w:val="single"/>
        </w:rPr>
      </w:pPr>
    </w:p>
    <w:p w:rsidR="005F63DE" w:rsidRPr="00601A61" w:rsidRDefault="005F63DE" w:rsidP="005F63DE">
      <w:pPr>
        <w:pStyle w:val="Sinespaciado"/>
        <w:ind w:left="1418" w:right="1134"/>
        <w:jc w:val="both"/>
        <w:rPr>
          <w:rFonts w:ascii="Arial" w:hAnsi="Arial" w:cs="Arial"/>
          <w:i/>
        </w:rPr>
      </w:pPr>
      <w:r w:rsidRPr="00601A61">
        <w:rPr>
          <w:rFonts w:ascii="Arial" w:hAnsi="Arial" w:cs="Arial"/>
          <w:i/>
        </w:rPr>
        <w:t>II.-</w:t>
      </w:r>
      <w:r>
        <w:rPr>
          <w:rFonts w:ascii="Arial" w:hAnsi="Arial" w:cs="Arial"/>
          <w:i/>
        </w:rPr>
        <w:t xml:space="preserve"> Programa de Optimización de las Estructuras Orgánicas y</w:t>
      </w:r>
      <w:r w:rsidRPr="00601A61">
        <w:rPr>
          <w:rFonts w:ascii="Arial" w:hAnsi="Arial" w:cs="Arial"/>
          <w:i/>
        </w:rPr>
        <w:t xml:space="preserve"> </w:t>
      </w:r>
      <w:r>
        <w:rPr>
          <w:rFonts w:ascii="Arial" w:hAnsi="Arial" w:cs="Arial"/>
          <w:i/>
        </w:rPr>
        <w:t>Ocupacionales; y</w:t>
      </w:r>
    </w:p>
    <w:p w:rsidR="005F63DE" w:rsidRDefault="005F63DE" w:rsidP="005F63DE">
      <w:pPr>
        <w:pStyle w:val="Sinespaciado"/>
        <w:ind w:left="1418" w:right="1134"/>
        <w:jc w:val="both"/>
        <w:rPr>
          <w:rFonts w:ascii="Arial" w:hAnsi="Arial" w:cs="Arial"/>
          <w:b/>
          <w:i/>
        </w:rPr>
      </w:pPr>
    </w:p>
    <w:p w:rsidR="005F63DE" w:rsidRPr="003D3A0D" w:rsidRDefault="005F63DE" w:rsidP="005F63DE">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5F63DE" w:rsidRDefault="005F63DE" w:rsidP="005F63DE">
      <w:pPr>
        <w:pStyle w:val="Sinespaciado"/>
        <w:ind w:left="1418" w:right="1134"/>
        <w:jc w:val="both"/>
        <w:rPr>
          <w:rFonts w:ascii="Arial" w:hAnsi="Arial" w:cs="Arial"/>
        </w:rPr>
      </w:pPr>
    </w:p>
    <w:p w:rsidR="005F63DE" w:rsidRPr="00601A61" w:rsidRDefault="005F63DE" w:rsidP="005F63DE">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w:t>
      </w:r>
      <w:r w:rsidRPr="00601A61">
        <w:rPr>
          <w:rFonts w:ascii="Arial" w:hAnsi="Arial" w:cs="Arial"/>
          <w:i/>
        </w:rPr>
        <w:t>Política</w:t>
      </w:r>
      <w:r w:rsidRPr="00601A61">
        <w:rPr>
          <w:rFonts w:ascii="Arial" w:hAnsi="Arial" w:cs="Arial"/>
          <w:i/>
        </w:rPr>
        <w:t xml:space="preserve"> del Estado de Jalisco y su ley Reglamentaria. </w:t>
      </w:r>
      <w:r w:rsidRPr="00601A61">
        <w:rPr>
          <w:rFonts w:ascii="Arial" w:hAnsi="Arial" w:cs="Arial"/>
        </w:rPr>
        <w:t xml:space="preserve"> </w:t>
      </w:r>
    </w:p>
    <w:p w:rsidR="005F63DE" w:rsidRDefault="005F63DE" w:rsidP="005F63DE">
      <w:pPr>
        <w:pStyle w:val="Sinespaciado"/>
        <w:jc w:val="both"/>
        <w:rPr>
          <w:rFonts w:ascii="Arial" w:hAnsi="Arial" w:cs="Arial"/>
        </w:rPr>
      </w:pPr>
    </w:p>
    <w:p w:rsidR="005F63DE" w:rsidRPr="00601A61" w:rsidRDefault="005F63DE" w:rsidP="005F63DE">
      <w:pPr>
        <w:pStyle w:val="Sinespaciado"/>
        <w:jc w:val="both"/>
        <w:rPr>
          <w:rFonts w:ascii="Arial" w:hAnsi="Arial" w:cs="Arial"/>
        </w:rPr>
      </w:pPr>
    </w:p>
    <w:p w:rsidR="005F63DE" w:rsidRPr="005F63DE" w:rsidRDefault="005F63DE" w:rsidP="005F63DE">
      <w:pPr>
        <w:pStyle w:val="Sinespaciado"/>
        <w:ind w:firstLine="708"/>
        <w:jc w:val="both"/>
        <w:rPr>
          <w:rFonts w:ascii="Arial" w:eastAsia="Arial" w:hAnsi="Arial" w:cs="Arial"/>
          <w:iCs/>
          <w:sz w:val="24"/>
          <w:szCs w:val="24"/>
        </w:rPr>
      </w:pPr>
      <w:r w:rsidRPr="005F63DE">
        <w:rPr>
          <w:rFonts w:ascii="Arial" w:hAnsi="Arial" w:cs="Arial"/>
          <w:sz w:val="24"/>
          <w:szCs w:val="24"/>
        </w:rPr>
        <w:t>En ese tenor, el presente dictamen se aprueba en conjunto con</w:t>
      </w:r>
      <w:r>
        <w:rPr>
          <w:rFonts w:ascii="Arial" w:hAnsi="Arial" w:cs="Arial"/>
          <w:sz w:val="24"/>
          <w:szCs w:val="24"/>
        </w:rPr>
        <w:t xml:space="preserve"> </w:t>
      </w:r>
      <w:r w:rsidRPr="005F63DE">
        <w:rPr>
          <w:rFonts w:ascii="Arial" w:hAnsi="Arial" w:cs="Arial"/>
          <w:sz w:val="24"/>
          <w:szCs w:val="24"/>
        </w:rPr>
        <w:t>el presupuesto de egres</w:t>
      </w:r>
      <w:r>
        <w:rPr>
          <w:rFonts w:ascii="Arial" w:hAnsi="Arial" w:cs="Arial"/>
          <w:sz w:val="24"/>
          <w:szCs w:val="24"/>
        </w:rPr>
        <w:t>os para el ejercicio fiscal 2024</w:t>
      </w:r>
      <w:r w:rsidRPr="005F63DE">
        <w:rPr>
          <w:rFonts w:ascii="Arial" w:hAnsi="Arial" w:cs="Arial"/>
          <w:sz w:val="24"/>
          <w:szCs w:val="24"/>
        </w:rPr>
        <w:t xml:space="preserve"> del Municipio de Zapotlán el Grande, Jalisco, en el que se establece la reingeniería administrativa el Programa de Austeridad y </w:t>
      </w:r>
      <w:r>
        <w:rPr>
          <w:rFonts w:ascii="Arial" w:hAnsi="Arial" w:cs="Arial"/>
          <w:sz w:val="24"/>
          <w:szCs w:val="24"/>
        </w:rPr>
        <w:t>Ahorro del Ejercicio Fiscal 2024</w:t>
      </w:r>
      <w:r w:rsidRPr="005F63DE">
        <w:rPr>
          <w:rFonts w:ascii="Arial" w:hAnsi="Arial" w:cs="Arial"/>
          <w:sz w:val="24"/>
          <w:szCs w:val="24"/>
        </w:rPr>
        <w:t xml:space="preserve"> para el Municipio de Zapotlán el Grande, Jalisco.  </w:t>
      </w:r>
    </w:p>
    <w:p w:rsidR="005F63DE" w:rsidRDefault="005F63DE" w:rsidP="005F63DE">
      <w:pPr>
        <w:pStyle w:val="Sinespaciado"/>
        <w:ind w:firstLine="708"/>
        <w:jc w:val="both"/>
        <w:rPr>
          <w:rFonts w:ascii="Arial" w:hAnsi="Arial" w:cs="Arial"/>
        </w:rPr>
      </w:pPr>
    </w:p>
    <w:p w:rsidR="005F63DE" w:rsidRDefault="005F63DE" w:rsidP="005F63DE">
      <w:pPr>
        <w:pStyle w:val="Sinespaciado"/>
        <w:ind w:firstLine="708"/>
        <w:jc w:val="both"/>
        <w:rPr>
          <w:rFonts w:ascii="Arial" w:hAnsi="Arial" w:cs="Arial"/>
        </w:rPr>
      </w:pPr>
    </w:p>
    <w:p w:rsidR="005F63DE" w:rsidRPr="005F63DE" w:rsidRDefault="005F63DE" w:rsidP="005F63DE">
      <w:pPr>
        <w:pStyle w:val="Sinespaciado"/>
        <w:ind w:firstLine="708"/>
        <w:jc w:val="both"/>
        <w:rPr>
          <w:rFonts w:ascii="Arial" w:hAnsi="Arial" w:cs="Arial"/>
          <w:sz w:val="24"/>
          <w:szCs w:val="24"/>
        </w:rPr>
      </w:pPr>
      <w:r w:rsidRPr="005F63DE">
        <w:rPr>
          <w:rFonts w:ascii="Arial" w:hAnsi="Arial" w:cs="Arial"/>
          <w:sz w:val="24"/>
          <w:szCs w:val="24"/>
        </w:rPr>
        <w:t xml:space="preserve">Por los motivos y fundamentos antes expuestos, esta Comisión Edilicia Permanente de Hacienda Pública y Patrimonio Municipal dictamina bajo los siguientes: </w:t>
      </w: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center"/>
        <w:rPr>
          <w:rFonts w:ascii="Arial" w:hAnsi="Arial" w:cs="Arial"/>
          <w:b/>
          <w:sz w:val="24"/>
          <w:szCs w:val="24"/>
        </w:rPr>
      </w:pPr>
      <w:r w:rsidRPr="005F63DE">
        <w:rPr>
          <w:rFonts w:ascii="Arial" w:hAnsi="Arial" w:cs="Arial"/>
          <w:b/>
          <w:sz w:val="24"/>
          <w:szCs w:val="24"/>
        </w:rPr>
        <w:t>C O N S I D E R A N D O S :</w:t>
      </w:r>
    </w:p>
    <w:p w:rsidR="005F63DE" w:rsidRPr="005F63DE" w:rsidRDefault="005F63DE" w:rsidP="005F63DE">
      <w:pPr>
        <w:pStyle w:val="Sinespaciado"/>
        <w:ind w:firstLine="708"/>
        <w:jc w:val="both"/>
        <w:rPr>
          <w:rFonts w:ascii="Arial" w:hAnsi="Arial" w:cs="Arial"/>
          <w:sz w:val="24"/>
          <w:szCs w:val="24"/>
        </w:rPr>
      </w:pPr>
    </w:p>
    <w:p w:rsidR="005F63DE" w:rsidRPr="005F63DE" w:rsidRDefault="005F63DE" w:rsidP="005F63DE">
      <w:pPr>
        <w:pStyle w:val="Sinespaciado"/>
        <w:jc w:val="center"/>
        <w:rPr>
          <w:rFonts w:ascii="Arial" w:hAnsi="Arial" w:cs="Arial"/>
          <w:b/>
          <w:sz w:val="24"/>
          <w:szCs w:val="24"/>
        </w:rPr>
      </w:pPr>
    </w:p>
    <w:p w:rsidR="005F63DE" w:rsidRPr="005F63DE" w:rsidRDefault="005F63DE" w:rsidP="005F63DE">
      <w:pPr>
        <w:pStyle w:val="Sinespaciado"/>
        <w:ind w:firstLine="708"/>
        <w:jc w:val="both"/>
        <w:rPr>
          <w:rFonts w:ascii="Arial" w:hAnsi="Arial" w:cs="Arial"/>
          <w:sz w:val="24"/>
          <w:szCs w:val="24"/>
        </w:rPr>
      </w:pPr>
      <w:r w:rsidRPr="005F63DE">
        <w:rPr>
          <w:rFonts w:ascii="Arial" w:hAnsi="Arial" w:cs="Arial"/>
          <w:b/>
          <w:sz w:val="24"/>
          <w:szCs w:val="24"/>
        </w:rPr>
        <w:tab/>
        <w:t xml:space="preserve">I.- </w:t>
      </w:r>
      <w:r w:rsidRPr="005F63DE">
        <w:rPr>
          <w:rFonts w:ascii="Arial" w:hAnsi="Arial" w:cs="Arial"/>
          <w:sz w:val="24"/>
          <w:szCs w:val="24"/>
        </w:rPr>
        <w:t xml:space="preserve">Con fundamento en lo dispuesto por los artículos 37, 40, 42, 60, 71 y demás relativos y aplicables del Reglamento Interior del Municipio de Zapotlán el Grande, que se refieren al funcionamiento del Ayuntamiento y sus Comisiones; en sesión </w:t>
      </w:r>
      <w:r>
        <w:rPr>
          <w:rFonts w:ascii="Arial" w:hAnsi="Arial" w:cs="Arial"/>
          <w:sz w:val="24"/>
          <w:szCs w:val="24"/>
        </w:rPr>
        <w:t xml:space="preserve">la Trigesima Novena Sesión </w:t>
      </w:r>
      <w:r w:rsidRPr="005F63DE">
        <w:rPr>
          <w:rFonts w:ascii="Arial" w:hAnsi="Arial" w:cs="Arial"/>
          <w:sz w:val="24"/>
          <w:szCs w:val="24"/>
        </w:rPr>
        <w:t xml:space="preserve">Ordinaria de la Comisión Edilicia Permanente de Hacienda Municipal y Patrimonio Municipal, celebrada el día </w:t>
      </w:r>
      <w:r>
        <w:rPr>
          <w:rFonts w:ascii="Arial" w:hAnsi="Arial" w:cs="Arial"/>
          <w:sz w:val="24"/>
          <w:szCs w:val="24"/>
        </w:rPr>
        <w:t xml:space="preserve">12 doce </w:t>
      </w:r>
      <w:r w:rsidRPr="005F63DE">
        <w:rPr>
          <w:rFonts w:ascii="Arial" w:hAnsi="Arial" w:cs="Arial"/>
          <w:sz w:val="24"/>
          <w:szCs w:val="24"/>
        </w:rPr>
        <w:t>de diciembre del presente año 202</w:t>
      </w:r>
      <w:r>
        <w:rPr>
          <w:rFonts w:ascii="Arial" w:hAnsi="Arial" w:cs="Arial"/>
          <w:sz w:val="24"/>
          <w:szCs w:val="24"/>
        </w:rPr>
        <w:t>3</w:t>
      </w:r>
      <w:r w:rsidRPr="005F63DE">
        <w:rPr>
          <w:rFonts w:ascii="Arial" w:hAnsi="Arial" w:cs="Arial"/>
          <w:sz w:val="24"/>
          <w:szCs w:val="24"/>
        </w:rPr>
        <w:t>,  y una vez propuesto, analizado y estudiado el Programa Anual de Austeridad y Ahor</w:t>
      </w:r>
      <w:r>
        <w:rPr>
          <w:rFonts w:ascii="Arial" w:hAnsi="Arial" w:cs="Arial"/>
          <w:sz w:val="24"/>
          <w:szCs w:val="24"/>
        </w:rPr>
        <w:t>ro para el Ejercicio Fiscal 2024</w:t>
      </w:r>
      <w:r w:rsidRPr="005F63DE">
        <w:rPr>
          <w:rFonts w:ascii="Arial" w:hAnsi="Arial" w:cs="Arial"/>
          <w:sz w:val="24"/>
          <w:szCs w:val="24"/>
        </w:rPr>
        <w:t>, que será aprobado en conjunto con el presupuesto de Egresos para el Ejercicio Fiscal 202</w:t>
      </w:r>
      <w:r>
        <w:rPr>
          <w:rFonts w:ascii="Arial" w:hAnsi="Arial" w:cs="Arial"/>
          <w:sz w:val="24"/>
          <w:szCs w:val="24"/>
        </w:rPr>
        <w:t>4</w:t>
      </w:r>
      <w:r w:rsidRPr="005F63DE">
        <w:rPr>
          <w:rFonts w:ascii="Arial" w:hAnsi="Arial" w:cs="Arial"/>
          <w:sz w:val="24"/>
          <w:szCs w:val="24"/>
        </w:rPr>
        <w:t>, basado en el doc</w:t>
      </w:r>
      <w:r>
        <w:rPr>
          <w:rFonts w:ascii="Arial" w:hAnsi="Arial" w:cs="Arial"/>
          <w:sz w:val="24"/>
          <w:szCs w:val="24"/>
        </w:rPr>
        <w:t>umento técnico presentado por el Encargado de Despacho</w:t>
      </w:r>
      <w:r w:rsidRPr="005F63DE">
        <w:rPr>
          <w:rFonts w:ascii="Arial" w:hAnsi="Arial" w:cs="Arial"/>
          <w:sz w:val="24"/>
          <w:szCs w:val="24"/>
        </w:rPr>
        <w:t xml:space="preserve"> de la Hacienda Municipal, y en cumplimiento con los lineamientos y estructura que señala el artículo 214 Fracción II de la Ley de Hacienda del Estado de Jalisco, los Regidores integrantes de esta Comisión Edilicia Permanente de Hacienda Pública emite la siguiente votación, respecto al Programa propuesto, con el voto favorable de </w:t>
      </w:r>
      <w:r>
        <w:rPr>
          <w:rFonts w:ascii="Arial" w:hAnsi="Arial" w:cs="Arial"/>
          <w:sz w:val="24"/>
          <w:szCs w:val="24"/>
        </w:rPr>
        <w:t>3</w:t>
      </w:r>
      <w:r w:rsidRPr="005F63DE">
        <w:rPr>
          <w:rFonts w:ascii="Arial" w:hAnsi="Arial" w:cs="Arial"/>
          <w:sz w:val="24"/>
          <w:szCs w:val="24"/>
        </w:rPr>
        <w:t xml:space="preserve"> de los integrantes de dicha comisión y 1 abstención, se aprobó en los </w:t>
      </w:r>
      <w:r>
        <w:rPr>
          <w:rFonts w:ascii="Arial" w:hAnsi="Arial" w:cs="Arial"/>
          <w:sz w:val="24"/>
          <w:szCs w:val="24"/>
        </w:rPr>
        <w:t xml:space="preserve">términos propuestos </w:t>
      </w:r>
      <w:r w:rsidRPr="005F63DE">
        <w:rPr>
          <w:rFonts w:ascii="Arial" w:hAnsi="Arial" w:cs="Arial"/>
          <w:sz w:val="24"/>
          <w:szCs w:val="24"/>
        </w:rPr>
        <w:t xml:space="preserve">el presente dictamen. </w:t>
      </w:r>
    </w:p>
    <w:p w:rsidR="005F63DE" w:rsidRPr="005F63DE" w:rsidRDefault="005F63DE" w:rsidP="005F63DE">
      <w:pPr>
        <w:pStyle w:val="Sinespaciado"/>
        <w:ind w:firstLine="708"/>
        <w:jc w:val="both"/>
        <w:rPr>
          <w:rFonts w:ascii="Arial" w:hAnsi="Arial" w:cs="Arial"/>
          <w:sz w:val="24"/>
          <w:szCs w:val="24"/>
        </w:rPr>
      </w:pPr>
    </w:p>
    <w:p w:rsidR="005F63DE" w:rsidRPr="005F63DE" w:rsidRDefault="005F63DE" w:rsidP="005F63DE">
      <w:pPr>
        <w:pStyle w:val="Sinespaciado"/>
        <w:ind w:firstLine="708"/>
        <w:jc w:val="both"/>
        <w:rPr>
          <w:rFonts w:ascii="Arial" w:hAnsi="Arial" w:cs="Arial"/>
          <w:sz w:val="24"/>
          <w:szCs w:val="24"/>
        </w:rPr>
      </w:pPr>
    </w:p>
    <w:p w:rsidR="005F63DE" w:rsidRPr="005F63DE" w:rsidRDefault="005F63DE" w:rsidP="005F63DE">
      <w:pPr>
        <w:pStyle w:val="Sinespaciado"/>
        <w:ind w:firstLine="708"/>
        <w:jc w:val="both"/>
        <w:rPr>
          <w:rFonts w:ascii="Arial" w:hAnsi="Arial" w:cs="Arial"/>
          <w:sz w:val="24"/>
          <w:szCs w:val="24"/>
        </w:rPr>
      </w:pPr>
      <w:r w:rsidRPr="005F63DE">
        <w:rPr>
          <w:rFonts w:ascii="Arial" w:hAnsi="Arial" w:cs="Arial"/>
          <w:sz w:val="24"/>
          <w:szCs w:val="24"/>
        </w:rPr>
        <w:t>En mérito de lo anteriormente expuesto, propongo a este Honorable Pleno del Ayuntamiento, los siguientes:</w:t>
      </w: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center"/>
        <w:rPr>
          <w:rFonts w:ascii="Arial" w:hAnsi="Arial" w:cs="Arial"/>
          <w:b/>
          <w:sz w:val="24"/>
          <w:szCs w:val="24"/>
        </w:rPr>
      </w:pPr>
      <w:r w:rsidRPr="005F63DE">
        <w:rPr>
          <w:rFonts w:ascii="Arial" w:hAnsi="Arial" w:cs="Arial"/>
          <w:b/>
          <w:sz w:val="24"/>
          <w:szCs w:val="24"/>
        </w:rPr>
        <w:lastRenderedPageBreak/>
        <w:t>RESOLUTIVOS:</w:t>
      </w:r>
    </w:p>
    <w:p w:rsidR="005F63DE" w:rsidRPr="005F63DE" w:rsidRDefault="005F63DE" w:rsidP="005F63DE">
      <w:pPr>
        <w:pStyle w:val="Sinespaciado"/>
        <w:jc w:val="center"/>
        <w:rPr>
          <w:rFonts w:ascii="Arial" w:hAnsi="Arial" w:cs="Arial"/>
          <w:b/>
          <w:sz w:val="24"/>
          <w:szCs w:val="24"/>
        </w:rPr>
      </w:pPr>
    </w:p>
    <w:p w:rsidR="005F63DE" w:rsidRPr="005F63DE" w:rsidRDefault="005F63DE" w:rsidP="005F63DE">
      <w:pPr>
        <w:pStyle w:val="Sinespaciado"/>
        <w:jc w:val="center"/>
        <w:rPr>
          <w:rFonts w:ascii="Arial" w:hAnsi="Arial" w:cs="Arial"/>
          <w:b/>
          <w:sz w:val="24"/>
          <w:szCs w:val="24"/>
        </w:rPr>
      </w:pPr>
    </w:p>
    <w:p w:rsidR="005F63DE" w:rsidRPr="005F63DE" w:rsidRDefault="005F63DE" w:rsidP="005F63DE">
      <w:pPr>
        <w:pStyle w:val="Sinespaciado"/>
        <w:jc w:val="center"/>
        <w:rPr>
          <w:rFonts w:ascii="Arial" w:hAnsi="Arial" w:cs="Arial"/>
          <w:b/>
          <w:sz w:val="24"/>
          <w:szCs w:val="24"/>
        </w:rPr>
      </w:pPr>
    </w:p>
    <w:p w:rsidR="005F63DE" w:rsidRPr="005F63DE" w:rsidRDefault="005F63DE" w:rsidP="005F63DE">
      <w:pPr>
        <w:pStyle w:val="Sinespaciado"/>
        <w:jc w:val="both"/>
        <w:rPr>
          <w:rFonts w:ascii="Arial" w:hAnsi="Arial" w:cs="Arial"/>
          <w:sz w:val="24"/>
          <w:szCs w:val="24"/>
        </w:rPr>
      </w:pPr>
      <w:r w:rsidRPr="005F63DE">
        <w:rPr>
          <w:rFonts w:ascii="Arial" w:hAnsi="Arial" w:cs="Arial"/>
          <w:b/>
          <w:sz w:val="24"/>
          <w:szCs w:val="24"/>
        </w:rPr>
        <w:tab/>
        <w:t xml:space="preserve">PRIMERO.- </w:t>
      </w:r>
      <w:r w:rsidRPr="005F63DE">
        <w:rPr>
          <w:rFonts w:ascii="Arial" w:hAnsi="Arial" w:cs="Arial"/>
          <w:sz w:val="24"/>
          <w:szCs w:val="24"/>
        </w:rPr>
        <w:t>Se aprueba en lo general como en lo particular el Programa Anual de Austeridad y Ahorro de la Administración Pública Municipal de Zapotlán El Grande para el Ejercicio Fiscal 202</w:t>
      </w:r>
      <w:r>
        <w:rPr>
          <w:rFonts w:ascii="Arial" w:hAnsi="Arial" w:cs="Arial"/>
          <w:sz w:val="24"/>
          <w:szCs w:val="24"/>
        </w:rPr>
        <w:t>4</w:t>
      </w:r>
      <w:r w:rsidRPr="005F63DE">
        <w:rPr>
          <w:rFonts w:ascii="Arial" w:hAnsi="Arial" w:cs="Arial"/>
          <w:sz w:val="24"/>
          <w:szCs w:val="24"/>
        </w:rPr>
        <w:t xml:space="preserve">, dando así cumplimiento de lo estipulado en Reglamento Interior de Austeridad y Ahorro de la Administración Pública Municipal en su Artículo 12 Fracción I, que establece que la </w:t>
      </w:r>
      <w:r>
        <w:rPr>
          <w:rFonts w:ascii="Arial" w:hAnsi="Arial" w:cs="Arial"/>
          <w:sz w:val="24"/>
          <w:szCs w:val="24"/>
        </w:rPr>
        <w:t>hoy Dirección General</w:t>
      </w:r>
      <w:r w:rsidRPr="005F63DE">
        <w:rPr>
          <w:rFonts w:ascii="Arial" w:hAnsi="Arial" w:cs="Arial"/>
          <w:sz w:val="24"/>
          <w:szCs w:val="24"/>
        </w:rPr>
        <w:t xml:space="preserve"> de Administración e Innovación Gubernamental en coordinación con la Hacienda Municipal presentarán, junto con el presupuesto de egresos de cada ejercicio fiscal el Programa de Austeridad y Ahorro correspondiente.</w:t>
      </w: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both"/>
        <w:rPr>
          <w:rFonts w:ascii="Arial" w:hAnsi="Arial" w:cs="Arial"/>
          <w:b/>
          <w:sz w:val="24"/>
          <w:szCs w:val="24"/>
        </w:rPr>
      </w:pPr>
      <w:r w:rsidRPr="005F63DE">
        <w:rPr>
          <w:rFonts w:ascii="Arial" w:hAnsi="Arial" w:cs="Arial"/>
          <w:b/>
          <w:sz w:val="24"/>
          <w:szCs w:val="24"/>
        </w:rPr>
        <w:tab/>
        <w:t xml:space="preserve">SEGUNDO.- </w:t>
      </w:r>
      <w:r>
        <w:rPr>
          <w:rFonts w:ascii="Arial" w:hAnsi="Arial" w:cs="Arial"/>
          <w:sz w:val="24"/>
          <w:szCs w:val="24"/>
        </w:rPr>
        <w:t xml:space="preserve">Notifíquese al actual Encargado de Despacho de la Dirección </w:t>
      </w:r>
      <w:r w:rsidRPr="005F63DE">
        <w:rPr>
          <w:rFonts w:ascii="Arial" w:hAnsi="Arial" w:cs="Arial"/>
          <w:sz w:val="24"/>
          <w:szCs w:val="24"/>
        </w:rPr>
        <w:t>General de Administración e Innovación Gubernamental</w:t>
      </w:r>
      <w:r>
        <w:rPr>
          <w:rFonts w:ascii="Arial" w:hAnsi="Arial" w:cs="Arial"/>
          <w:sz w:val="24"/>
          <w:szCs w:val="24"/>
        </w:rPr>
        <w:t>, así como al</w:t>
      </w:r>
      <w:r w:rsidRPr="005F63DE">
        <w:rPr>
          <w:rFonts w:ascii="Arial" w:hAnsi="Arial" w:cs="Arial"/>
          <w:sz w:val="24"/>
          <w:szCs w:val="24"/>
        </w:rPr>
        <w:t xml:space="preserve"> Encargad</w:t>
      </w:r>
      <w:r>
        <w:rPr>
          <w:rFonts w:ascii="Arial" w:hAnsi="Arial" w:cs="Arial"/>
          <w:sz w:val="24"/>
          <w:szCs w:val="24"/>
        </w:rPr>
        <w:t>o</w:t>
      </w:r>
      <w:r w:rsidRPr="005F63DE">
        <w:rPr>
          <w:rFonts w:ascii="Arial" w:hAnsi="Arial" w:cs="Arial"/>
          <w:sz w:val="24"/>
          <w:szCs w:val="24"/>
        </w:rPr>
        <w:t xml:space="preserve"> de la Hacienda Municipal a efecto de que aplique correctamente el Programa Anual de Austeridad y Ahorro del Ejercicio Fiscal 2</w:t>
      </w:r>
      <w:r>
        <w:rPr>
          <w:rFonts w:ascii="Arial" w:hAnsi="Arial" w:cs="Arial"/>
          <w:sz w:val="24"/>
          <w:szCs w:val="24"/>
        </w:rPr>
        <w:t>024</w:t>
      </w:r>
      <w:r w:rsidRPr="005F63DE">
        <w:rPr>
          <w:rFonts w:ascii="Arial" w:hAnsi="Arial" w:cs="Arial"/>
          <w:sz w:val="24"/>
          <w:szCs w:val="24"/>
        </w:rPr>
        <w:t xml:space="preserve">.  </w:t>
      </w:r>
      <w:r w:rsidRPr="005F63DE">
        <w:rPr>
          <w:rFonts w:ascii="Arial" w:hAnsi="Arial" w:cs="Arial"/>
          <w:b/>
          <w:sz w:val="24"/>
          <w:szCs w:val="24"/>
        </w:rPr>
        <w:t xml:space="preserve"> </w:t>
      </w:r>
    </w:p>
    <w:p w:rsidR="005F63DE" w:rsidRPr="005F63DE" w:rsidRDefault="005F63DE" w:rsidP="005F63DE">
      <w:pPr>
        <w:pStyle w:val="Sinespaciado"/>
        <w:jc w:val="both"/>
        <w:rPr>
          <w:rFonts w:ascii="Arial" w:hAnsi="Arial" w:cs="Arial"/>
          <w:b/>
          <w:sz w:val="24"/>
          <w:szCs w:val="24"/>
        </w:rPr>
      </w:pPr>
    </w:p>
    <w:p w:rsidR="005F63DE" w:rsidRPr="005F63DE" w:rsidRDefault="005F63DE" w:rsidP="005F63DE">
      <w:pPr>
        <w:pStyle w:val="Sinespaciado"/>
        <w:jc w:val="both"/>
        <w:rPr>
          <w:rFonts w:ascii="Arial" w:hAnsi="Arial" w:cs="Arial"/>
          <w:b/>
          <w:sz w:val="24"/>
          <w:szCs w:val="24"/>
        </w:rPr>
      </w:pPr>
    </w:p>
    <w:p w:rsidR="005F63DE" w:rsidRPr="005F63DE" w:rsidRDefault="005F63DE" w:rsidP="005F63DE">
      <w:pPr>
        <w:pStyle w:val="Sinespaciado"/>
        <w:jc w:val="both"/>
        <w:rPr>
          <w:rFonts w:ascii="Arial" w:hAnsi="Arial" w:cs="Arial"/>
          <w:sz w:val="24"/>
          <w:szCs w:val="24"/>
        </w:rPr>
      </w:pPr>
      <w:r w:rsidRPr="005F63DE">
        <w:rPr>
          <w:rFonts w:ascii="Arial" w:hAnsi="Arial" w:cs="Arial"/>
          <w:b/>
          <w:sz w:val="24"/>
          <w:szCs w:val="24"/>
        </w:rPr>
        <w:tab/>
        <w:t xml:space="preserve">TERCERO.- </w:t>
      </w:r>
      <w:r w:rsidRPr="005F63DE">
        <w:rPr>
          <w:rFonts w:ascii="Arial" w:hAnsi="Arial" w:cs="Arial"/>
          <w:sz w:val="24"/>
          <w:szCs w:val="24"/>
        </w:rPr>
        <w:t xml:space="preserve">Asimismo, notifíquesele al actual </w:t>
      </w:r>
      <w:r>
        <w:rPr>
          <w:rFonts w:ascii="Arial" w:hAnsi="Arial" w:cs="Arial"/>
          <w:sz w:val="24"/>
          <w:szCs w:val="24"/>
        </w:rPr>
        <w:t>Director</w:t>
      </w:r>
      <w:r w:rsidRPr="005F63DE">
        <w:rPr>
          <w:rFonts w:ascii="Arial" w:hAnsi="Arial" w:cs="Arial"/>
          <w:sz w:val="24"/>
          <w:szCs w:val="24"/>
        </w:rPr>
        <w:t xml:space="preserve"> General de Administración e Innovación Gubernamental que deberá por su conducto hacer del conocimiento a la totalidad de los Servidores Públicos del Municipio de Zapotlán el Grande, Jalisco. </w:t>
      </w: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both"/>
        <w:rPr>
          <w:rFonts w:ascii="Arial" w:hAnsi="Arial" w:cs="Arial"/>
          <w:sz w:val="24"/>
          <w:szCs w:val="24"/>
        </w:rPr>
      </w:pPr>
      <w:r w:rsidRPr="005F63DE">
        <w:rPr>
          <w:rFonts w:ascii="Arial" w:hAnsi="Arial" w:cs="Arial"/>
          <w:b/>
          <w:sz w:val="24"/>
          <w:szCs w:val="24"/>
        </w:rPr>
        <w:tab/>
        <w:t>CUARTO.</w:t>
      </w:r>
      <w:r w:rsidRPr="005F63DE">
        <w:rPr>
          <w:rFonts w:ascii="Arial" w:hAnsi="Arial" w:cs="Arial"/>
          <w:sz w:val="24"/>
          <w:szCs w:val="24"/>
        </w:rPr>
        <w:t xml:space="preserve">- </w:t>
      </w:r>
      <w:r w:rsidRPr="005F63DE">
        <w:rPr>
          <w:rFonts w:ascii="Arial" w:hAnsi="Arial" w:cs="Arial"/>
          <w:b/>
          <w:sz w:val="24"/>
          <w:szCs w:val="24"/>
        </w:rPr>
        <w:t xml:space="preserve"> </w:t>
      </w:r>
      <w:r w:rsidRPr="005F63DE">
        <w:rPr>
          <w:rFonts w:ascii="Arial" w:hAnsi="Arial" w:cs="Arial"/>
          <w:sz w:val="24"/>
          <w:szCs w:val="24"/>
        </w:rPr>
        <w:t xml:space="preserve">Una vez aprobado el presente Programa,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both"/>
        <w:rPr>
          <w:rFonts w:ascii="Arial" w:hAnsi="Arial" w:cs="Arial"/>
          <w:sz w:val="24"/>
          <w:szCs w:val="24"/>
        </w:rPr>
      </w:pPr>
      <w:r w:rsidRPr="005F63DE">
        <w:rPr>
          <w:rFonts w:ascii="Arial" w:hAnsi="Arial" w:cs="Arial"/>
          <w:b/>
          <w:sz w:val="24"/>
          <w:szCs w:val="24"/>
        </w:rPr>
        <w:tab/>
        <w:t>QUINTO.-</w:t>
      </w:r>
      <w:r w:rsidRPr="005F63DE">
        <w:rPr>
          <w:rFonts w:ascii="Arial" w:hAnsi="Arial" w:cs="Arial"/>
          <w:sz w:val="24"/>
          <w:szCs w:val="24"/>
        </w:rPr>
        <w:t xml:space="preserve"> El presente Programa Anual de Austeridad y Ahorro, entrará en vigor al día siguiente de su publicación en la Gaceta Municipal de Zapotlán el Grande, Jalisco.</w:t>
      </w: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both"/>
        <w:rPr>
          <w:rFonts w:ascii="Arial" w:hAnsi="Arial" w:cs="Arial"/>
          <w:sz w:val="24"/>
          <w:szCs w:val="24"/>
        </w:rPr>
      </w:pPr>
    </w:p>
    <w:p w:rsidR="005F63DE" w:rsidRPr="005F63DE" w:rsidRDefault="005F63DE" w:rsidP="005F63DE">
      <w:pPr>
        <w:pStyle w:val="Sinespaciado"/>
        <w:jc w:val="center"/>
        <w:rPr>
          <w:rFonts w:ascii="Arial" w:hAnsi="Arial" w:cs="Arial"/>
          <w:sz w:val="24"/>
          <w:szCs w:val="24"/>
        </w:rPr>
      </w:pPr>
    </w:p>
    <w:p w:rsidR="005F63DE" w:rsidRPr="005F63DE" w:rsidRDefault="005F63DE" w:rsidP="005F63DE">
      <w:pPr>
        <w:pStyle w:val="Sinespaciado"/>
        <w:jc w:val="center"/>
        <w:rPr>
          <w:rFonts w:ascii="Arial" w:hAnsi="Arial" w:cs="Arial"/>
          <w:sz w:val="24"/>
          <w:szCs w:val="24"/>
        </w:rPr>
      </w:pPr>
    </w:p>
    <w:p w:rsidR="005F63DE" w:rsidRPr="005F63DE" w:rsidRDefault="005F63DE" w:rsidP="005F63DE">
      <w:pPr>
        <w:pStyle w:val="Sinespaciado"/>
        <w:jc w:val="center"/>
        <w:rPr>
          <w:rFonts w:ascii="Arial" w:hAnsi="Arial" w:cs="Arial"/>
          <w:sz w:val="24"/>
          <w:szCs w:val="24"/>
        </w:rPr>
      </w:pPr>
    </w:p>
    <w:p w:rsidR="005F63DE" w:rsidRPr="005F63DE" w:rsidRDefault="005F63DE" w:rsidP="005F63DE">
      <w:pPr>
        <w:pStyle w:val="Sinespaciado"/>
        <w:jc w:val="center"/>
        <w:rPr>
          <w:rFonts w:ascii="Arial" w:hAnsi="Arial" w:cs="Arial"/>
          <w:sz w:val="24"/>
          <w:szCs w:val="24"/>
        </w:rPr>
      </w:pPr>
    </w:p>
    <w:p w:rsidR="005F63DE" w:rsidRPr="005F63DE" w:rsidRDefault="005F63DE" w:rsidP="005F63DE">
      <w:pPr>
        <w:pStyle w:val="Sinespaciado"/>
        <w:jc w:val="center"/>
        <w:rPr>
          <w:rFonts w:ascii="Arial" w:hAnsi="Arial" w:cs="Arial"/>
          <w:sz w:val="24"/>
          <w:szCs w:val="24"/>
        </w:rPr>
      </w:pPr>
    </w:p>
    <w:p w:rsidR="005F63DE" w:rsidRPr="005F63DE" w:rsidRDefault="005F63DE" w:rsidP="005F63DE">
      <w:pPr>
        <w:pStyle w:val="Sinespaciado"/>
        <w:jc w:val="center"/>
        <w:rPr>
          <w:rFonts w:ascii="Arial" w:hAnsi="Arial" w:cs="Arial"/>
          <w:sz w:val="24"/>
          <w:szCs w:val="24"/>
        </w:rPr>
      </w:pPr>
    </w:p>
    <w:p w:rsidR="005F63DE" w:rsidRDefault="005F63DE" w:rsidP="005F63DE">
      <w:pPr>
        <w:ind w:firstLine="708"/>
        <w:jc w:val="both"/>
        <w:rPr>
          <w:rFonts w:ascii="Arial" w:hAnsi="Arial" w:cs="Arial"/>
        </w:rPr>
      </w:pPr>
    </w:p>
    <w:p w:rsidR="005F63DE" w:rsidRPr="00CA4EF2" w:rsidRDefault="005F63DE" w:rsidP="005F63DE">
      <w:pPr>
        <w:jc w:val="center"/>
        <w:rPr>
          <w:rFonts w:ascii="Arial" w:hAnsi="Arial" w:cs="Arial"/>
        </w:rPr>
      </w:pPr>
      <w:r w:rsidRPr="00CA4EF2">
        <w:rPr>
          <w:rFonts w:ascii="Arial" w:hAnsi="Arial" w:cs="Arial"/>
        </w:rPr>
        <w:t xml:space="preserve">A T E N T A M E N T E </w:t>
      </w:r>
    </w:p>
    <w:p w:rsidR="005F63DE" w:rsidRPr="00CA4EF2" w:rsidRDefault="005F63DE" w:rsidP="005F63DE">
      <w:pPr>
        <w:pStyle w:val="Sinespaciado"/>
        <w:jc w:val="center"/>
        <w:rPr>
          <w:rFonts w:ascii="Arial" w:hAnsi="Arial" w:cs="Arial"/>
          <w:sz w:val="24"/>
          <w:szCs w:val="24"/>
        </w:rPr>
      </w:pPr>
      <w:r w:rsidRPr="00CA4EF2">
        <w:rPr>
          <w:rFonts w:ascii="Arial" w:hAnsi="Arial" w:cs="Arial"/>
          <w:sz w:val="24"/>
          <w:szCs w:val="24"/>
        </w:rPr>
        <w:t xml:space="preserve">“2023, Año del Bicentenario del Nacimiento del Estado Libre y Soberano de Jalisco”. </w:t>
      </w:r>
    </w:p>
    <w:p w:rsidR="005F63DE" w:rsidRPr="00CA4EF2" w:rsidRDefault="005F63DE" w:rsidP="005F63DE">
      <w:pPr>
        <w:pStyle w:val="Sinespaciado"/>
        <w:jc w:val="center"/>
        <w:rPr>
          <w:rFonts w:ascii="Arial" w:hAnsi="Arial" w:cs="Arial"/>
          <w:sz w:val="24"/>
          <w:szCs w:val="24"/>
        </w:rPr>
      </w:pPr>
      <w:r w:rsidRPr="00CA4EF2">
        <w:rPr>
          <w:rFonts w:ascii="Arial" w:hAnsi="Arial" w:cs="Arial"/>
          <w:sz w:val="24"/>
          <w:szCs w:val="24"/>
        </w:rPr>
        <w:t xml:space="preserve"> “2023, Año del 140 Aniversario del Natalicio de José Clemente Orozco”. </w:t>
      </w:r>
    </w:p>
    <w:p w:rsidR="005F63DE" w:rsidRPr="00CA4EF2" w:rsidRDefault="005F63DE" w:rsidP="005F63DE">
      <w:pPr>
        <w:jc w:val="center"/>
        <w:rPr>
          <w:rFonts w:ascii="Arial" w:hAnsi="Arial" w:cs="Arial"/>
        </w:rPr>
      </w:pPr>
      <w:r w:rsidRPr="00CA4EF2">
        <w:rPr>
          <w:rFonts w:ascii="Arial" w:hAnsi="Arial" w:cs="Arial"/>
        </w:rPr>
        <w:t>Cd. Guzmán Municipio de Zapotlán el Grande, Jalisco.</w:t>
      </w:r>
    </w:p>
    <w:p w:rsidR="005F63DE" w:rsidRPr="00CA4EF2" w:rsidRDefault="005F63DE" w:rsidP="005F63DE">
      <w:pPr>
        <w:jc w:val="center"/>
        <w:rPr>
          <w:rFonts w:ascii="Arial" w:hAnsi="Arial" w:cs="Arial"/>
        </w:rPr>
      </w:pPr>
      <w:r>
        <w:rPr>
          <w:rFonts w:ascii="Arial" w:hAnsi="Arial" w:cs="Arial"/>
        </w:rPr>
        <w:t>A 13</w:t>
      </w:r>
      <w:r w:rsidRPr="00CA4EF2">
        <w:rPr>
          <w:rFonts w:ascii="Arial" w:hAnsi="Arial" w:cs="Arial"/>
        </w:rPr>
        <w:t xml:space="preserve"> de </w:t>
      </w:r>
      <w:r>
        <w:rPr>
          <w:rFonts w:ascii="Arial" w:hAnsi="Arial" w:cs="Arial"/>
        </w:rPr>
        <w:t>diciembre</w:t>
      </w:r>
      <w:r w:rsidRPr="00CA4EF2">
        <w:rPr>
          <w:rFonts w:ascii="Arial" w:hAnsi="Arial" w:cs="Arial"/>
        </w:rPr>
        <w:t xml:space="preserve"> de 2023. </w:t>
      </w:r>
    </w:p>
    <w:p w:rsidR="005F63DE" w:rsidRPr="00AA2934" w:rsidRDefault="005F63DE" w:rsidP="005F63DE">
      <w:pPr>
        <w:jc w:val="center"/>
        <w:rPr>
          <w:rFonts w:ascii="Arial" w:hAnsi="Arial" w:cs="Arial"/>
          <w:sz w:val="20"/>
          <w:szCs w:val="20"/>
        </w:rPr>
      </w:pPr>
    </w:p>
    <w:p w:rsidR="005F63DE" w:rsidRDefault="005F63DE" w:rsidP="005F63DE">
      <w:pPr>
        <w:pStyle w:val="Sinespaciado"/>
        <w:jc w:val="center"/>
        <w:rPr>
          <w:rFonts w:ascii="Arial" w:hAnsi="Arial" w:cs="Arial"/>
          <w:bCs/>
          <w:sz w:val="24"/>
          <w:szCs w:val="24"/>
          <w:lang w:val="es-ES"/>
        </w:rPr>
      </w:pPr>
    </w:p>
    <w:p w:rsidR="005F63DE" w:rsidRDefault="005F63DE" w:rsidP="005F63DE">
      <w:pPr>
        <w:pStyle w:val="Sinespaciado"/>
        <w:jc w:val="center"/>
        <w:rPr>
          <w:rFonts w:ascii="Arial" w:hAnsi="Arial" w:cs="Arial"/>
          <w:bCs/>
          <w:sz w:val="24"/>
          <w:szCs w:val="24"/>
          <w:lang w:val="es-ES"/>
        </w:rPr>
      </w:pPr>
    </w:p>
    <w:p w:rsidR="005F63DE" w:rsidRDefault="005F63DE" w:rsidP="005F63DE">
      <w:pPr>
        <w:pStyle w:val="Sinespaciado"/>
        <w:jc w:val="center"/>
        <w:rPr>
          <w:rFonts w:ascii="Arial" w:hAnsi="Arial" w:cs="Arial"/>
          <w:bCs/>
          <w:sz w:val="24"/>
          <w:szCs w:val="24"/>
          <w:lang w:val="es-ES"/>
        </w:rPr>
      </w:pPr>
    </w:p>
    <w:p w:rsidR="005F63DE" w:rsidRPr="0013696F" w:rsidRDefault="005F63DE" w:rsidP="005F63DE">
      <w:pPr>
        <w:pStyle w:val="Sinespaciado"/>
        <w:jc w:val="center"/>
        <w:rPr>
          <w:rFonts w:ascii="Arial" w:hAnsi="Arial" w:cs="Arial"/>
          <w:b/>
          <w:bCs/>
          <w:sz w:val="24"/>
          <w:szCs w:val="24"/>
          <w:lang w:val="es-ES"/>
        </w:rPr>
      </w:pPr>
      <w:r>
        <w:rPr>
          <w:rFonts w:ascii="Arial" w:hAnsi="Arial" w:cs="Arial"/>
          <w:b/>
          <w:bCs/>
          <w:sz w:val="24"/>
          <w:szCs w:val="24"/>
          <w:lang w:val="es-ES"/>
        </w:rPr>
        <w:t>LI</w:t>
      </w:r>
      <w:r w:rsidRPr="0013696F">
        <w:rPr>
          <w:rFonts w:ascii="Arial" w:hAnsi="Arial" w:cs="Arial"/>
          <w:b/>
          <w:bCs/>
          <w:sz w:val="24"/>
          <w:szCs w:val="24"/>
          <w:lang w:val="es-ES"/>
        </w:rPr>
        <w:t>C. JORGE DE JESÚS JUÁREZ PARRA.</w:t>
      </w:r>
    </w:p>
    <w:p w:rsidR="005F63DE" w:rsidRDefault="005F63DE" w:rsidP="005F63DE">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5F63DE" w:rsidRDefault="005F63DE" w:rsidP="005F63DE">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5F63DE" w:rsidRDefault="005F63DE" w:rsidP="005F63DE">
      <w:pPr>
        <w:pStyle w:val="Sinespaciado"/>
        <w:jc w:val="center"/>
        <w:rPr>
          <w:rFonts w:ascii="Arial" w:hAnsi="Arial" w:cs="Arial"/>
          <w:bCs/>
          <w:sz w:val="24"/>
          <w:szCs w:val="24"/>
          <w:lang w:val="es-ES"/>
        </w:rPr>
      </w:pPr>
    </w:p>
    <w:p w:rsidR="005F63DE" w:rsidRDefault="005F63DE" w:rsidP="005F63DE">
      <w:pPr>
        <w:pStyle w:val="Sinespaciado"/>
        <w:rPr>
          <w:rFonts w:ascii="Arial" w:hAnsi="Arial" w:cs="Arial"/>
          <w:b/>
          <w:bCs/>
          <w:sz w:val="24"/>
          <w:szCs w:val="24"/>
          <w:lang w:val="es-ES"/>
        </w:rPr>
      </w:pPr>
    </w:p>
    <w:p w:rsidR="005F63DE" w:rsidRDefault="005F63DE" w:rsidP="005F63DE">
      <w:pPr>
        <w:pStyle w:val="Sinespaciado"/>
        <w:rPr>
          <w:rFonts w:ascii="Arial" w:hAnsi="Arial" w:cs="Arial"/>
          <w:bCs/>
          <w:sz w:val="24"/>
          <w:szCs w:val="24"/>
          <w:lang w:val="es-ES"/>
        </w:rPr>
      </w:pPr>
    </w:p>
    <w:p w:rsidR="005F63DE" w:rsidRDefault="005F63DE" w:rsidP="005F63DE">
      <w:pPr>
        <w:pStyle w:val="Sinespaciado"/>
        <w:jc w:val="right"/>
        <w:rPr>
          <w:rFonts w:ascii="Arial" w:hAnsi="Arial" w:cs="Arial"/>
          <w:bCs/>
          <w:sz w:val="24"/>
          <w:szCs w:val="24"/>
          <w:lang w:val="es-ES"/>
        </w:rPr>
      </w:pPr>
    </w:p>
    <w:p w:rsidR="005F63DE" w:rsidRPr="0013696F" w:rsidRDefault="005F63DE" w:rsidP="005F63DE">
      <w:pPr>
        <w:pStyle w:val="Sinespaciado"/>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5F63DE" w:rsidRDefault="005F63DE" w:rsidP="005F63DE">
      <w:pPr>
        <w:pStyle w:val="Sinespaciado"/>
        <w:jc w:val="both"/>
        <w:rPr>
          <w:rFonts w:ascii="Arial" w:hAnsi="Arial" w:cs="Arial"/>
          <w:bCs/>
          <w:sz w:val="24"/>
          <w:szCs w:val="24"/>
          <w:lang w:val="es-ES"/>
        </w:rPr>
      </w:pPr>
      <w:r>
        <w:rPr>
          <w:rFonts w:ascii="Arial" w:hAnsi="Arial" w:cs="Arial"/>
          <w:bCs/>
          <w:sz w:val="24"/>
          <w:szCs w:val="24"/>
          <w:lang w:val="es-ES"/>
        </w:rPr>
        <w:t>Regidora Vocal de la Comisión Edilicia Permanente de Hacienda Pública</w:t>
      </w:r>
    </w:p>
    <w:p w:rsidR="005F63DE" w:rsidRDefault="005F63DE" w:rsidP="005F63DE">
      <w:pPr>
        <w:pStyle w:val="Sinespaciado"/>
        <w:jc w:val="both"/>
        <w:rPr>
          <w:rFonts w:ascii="Arial" w:hAnsi="Arial" w:cs="Arial"/>
          <w:bCs/>
          <w:sz w:val="24"/>
          <w:szCs w:val="24"/>
          <w:lang w:val="es-ES"/>
        </w:rPr>
      </w:pPr>
      <w:r>
        <w:rPr>
          <w:rFonts w:ascii="Arial" w:hAnsi="Arial" w:cs="Arial"/>
          <w:bCs/>
          <w:sz w:val="24"/>
          <w:szCs w:val="24"/>
          <w:lang w:val="es-ES"/>
        </w:rPr>
        <w:t xml:space="preserve">y Patrimonio Municipal. </w:t>
      </w:r>
    </w:p>
    <w:p w:rsidR="005F63DE" w:rsidRDefault="005F63DE" w:rsidP="005F63DE">
      <w:pPr>
        <w:pStyle w:val="Sinespaciado"/>
        <w:ind w:left="3540" w:firstLine="708"/>
        <w:rPr>
          <w:rFonts w:ascii="Arial" w:hAnsi="Arial" w:cs="Arial"/>
          <w:bCs/>
          <w:sz w:val="24"/>
          <w:szCs w:val="24"/>
          <w:lang w:val="es-ES"/>
        </w:rPr>
      </w:pPr>
    </w:p>
    <w:p w:rsidR="005F63DE" w:rsidRDefault="005F63DE" w:rsidP="005F63DE">
      <w:pPr>
        <w:pStyle w:val="Sinespaciado"/>
        <w:ind w:left="3540" w:firstLine="708"/>
        <w:rPr>
          <w:rFonts w:ascii="Arial" w:hAnsi="Arial" w:cs="Arial"/>
          <w:bCs/>
          <w:sz w:val="24"/>
          <w:szCs w:val="24"/>
          <w:lang w:val="es-ES"/>
        </w:rPr>
      </w:pPr>
    </w:p>
    <w:p w:rsidR="005F63DE" w:rsidRDefault="005F63DE" w:rsidP="005F63DE">
      <w:pPr>
        <w:pStyle w:val="Sinespaciado"/>
        <w:ind w:left="3540" w:firstLine="708"/>
        <w:rPr>
          <w:rFonts w:ascii="Arial" w:hAnsi="Arial" w:cs="Arial"/>
          <w:bCs/>
          <w:sz w:val="24"/>
          <w:szCs w:val="24"/>
          <w:lang w:val="es-ES"/>
        </w:rPr>
      </w:pPr>
    </w:p>
    <w:p w:rsidR="005F63DE" w:rsidRPr="0013696F" w:rsidRDefault="005F63DE" w:rsidP="005F63DE">
      <w:pPr>
        <w:pStyle w:val="Sinespaciado"/>
        <w:jc w:val="right"/>
        <w:rPr>
          <w:rFonts w:ascii="Arial" w:hAnsi="Arial" w:cs="Arial"/>
          <w:b/>
          <w:bCs/>
          <w:sz w:val="24"/>
          <w:szCs w:val="24"/>
          <w:lang w:val="es-ES"/>
        </w:rPr>
      </w:pPr>
      <w:r>
        <w:rPr>
          <w:rFonts w:ascii="Arial" w:hAnsi="Arial" w:cs="Arial"/>
          <w:b/>
          <w:bCs/>
          <w:sz w:val="24"/>
          <w:szCs w:val="24"/>
          <w:lang w:val="es-ES"/>
        </w:rPr>
        <w:t>LI</w:t>
      </w:r>
      <w:r w:rsidRPr="0013696F">
        <w:rPr>
          <w:rFonts w:ascii="Arial" w:hAnsi="Arial" w:cs="Arial"/>
          <w:b/>
          <w:bCs/>
          <w:sz w:val="24"/>
          <w:szCs w:val="24"/>
          <w:lang w:val="es-ES"/>
        </w:rPr>
        <w:t>C. MAGALI CASILLAS CONTRERAS.</w:t>
      </w:r>
    </w:p>
    <w:p w:rsidR="005F63DE" w:rsidRDefault="005F63DE" w:rsidP="005F63DE">
      <w:pPr>
        <w:pStyle w:val="Sinespaciado"/>
        <w:jc w:val="right"/>
        <w:rPr>
          <w:rFonts w:ascii="Arial" w:hAnsi="Arial" w:cs="Arial"/>
          <w:bCs/>
          <w:sz w:val="24"/>
          <w:szCs w:val="24"/>
          <w:lang w:val="es-ES"/>
        </w:rPr>
      </w:pPr>
      <w:r>
        <w:rPr>
          <w:rFonts w:ascii="Arial" w:hAnsi="Arial" w:cs="Arial"/>
          <w:bCs/>
          <w:sz w:val="24"/>
          <w:szCs w:val="24"/>
          <w:lang w:val="es-ES"/>
        </w:rPr>
        <w:t>Regidora Vocal de la Comisión Edilicia Permanente de Hacienda Pública</w:t>
      </w:r>
    </w:p>
    <w:p w:rsidR="005F63DE" w:rsidRDefault="005F63DE" w:rsidP="005F63DE">
      <w:pPr>
        <w:pStyle w:val="Sinespaciado"/>
        <w:jc w:val="right"/>
        <w:rPr>
          <w:rFonts w:ascii="Arial" w:hAnsi="Arial" w:cs="Arial"/>
          <w:bCs/>
          <w:sz w:val="24"/>
          <w:szCs w:val="24"/>
          <w:lang w:val="es-ES"/>
        </w:rPr>
      </w:pPr>
      <w:r>
        <w:rPr>
          <w:rFonts w:ascii="Arial" w:hAnsi="Arial" w:cs="Arial"/>
          <w:bCs/>
          <w:sz w:val="24"/>
          <w:szCs w:val="24"/>
          <w:lang w:val="es-ES"/>
        </w:rPr>
        <w:t xml:space="preserve"> y Patrimonio Municipal. </w:t>
      </w:r>
    </w:p>
    <w:p w:rsidR="005F63DE" w:rsidRDefault="005F63DE" w:rsidP="005F63DE">
      <w:pPr>
        <w:pStyle w:val="Sinespaciado"/>
        <w:jc w:val="right"/>
        <w:rPr>
          <w:rFonts w:ascii="Arial" w:hAnsi="Arial" w:cs="Arial"/>
          <w:bCs/>
          <w:sz w:val="24"/>
          <w:szCs w:val="24"/>
          <w:lang w:val="es-ES"/>
        </w:rPr>
      </w:pPr>
    </w:p>
    <w:p w:rsidR="005F63DE" w:rsidRDefault="005F63DE" w:rsidP="005F63DE">
      <w:pPr>
        <w:pStyle w:val="Sinespaciado"/>
        <w:jc w:val="right"/>
        <w:rPr>
          <w:rFonts w:ascii="Arial" w:hAnsi="Arial" w:cs="Arial"/>
          <w:bCs/>
          <w:sz w:val="24"/>
          <w:szCs w:val="24"/>
          <w:lang w:val="es-ES"/>
        </w:rPr>
      </w:pPr>
    </w:p>
    <w:p w:rsidR="005F63DE" w:rsidRDefault="005F63DE" w:rsidP="005F63DE">
      <w:pPr>
        <w:pStyle w:val="Sinespaciado"/>
        <w:rPr>
          <w:rFonts w:ascii="Arial" w:hAnsi="Arial" w:cs="Arial"/>
          <w:bCs/>
          <w:sz w:val="24"/>
          <w:szCs w:val="24"/>
          <w:lang w:val="es-ES"/>
        </w:rPr>
      </w:pPr>
    </w:p>
    <w:p w:rsidR="005F63DE" w:rsidRDefault="005F63DE" w:rsidP="005F63DE">
      <w:pPr>
        <w:pStyle w:val="Sinespaciado"/>
        <w:rPr>
          <w:rFonts w:ascii="Arial" w:hAnsi="Arial" w:cs="Arial"/>
          <w:bCs/>
          <w:sz w:val="24"/>
          <w:szCs w:val="24"/>
          <w:lang w:val="es-ES"/>
        </w:rPr>
      </w:pPr>
      <w:r w:rsidRPr="00F218F4">
        <w:rPr>
          <w:rFonts w:ascii="Arial" w:hAnsi="Arial" w:cs="Arial"/>
          <w:b/>
          <w:bCs/>
          <w:sz w:val="24"/>
          <w:szCs w:val="24"/>
          <w:lang w:val="es-ES"/>
        </w:rPr>
        <w:t>LIC. LAURA ELENA MARTÍNEZ RUVALCABA</w:t>
      </w:r>
      <w:r>
        <w:rPr>
          <w:rFonts w:ascii="Arial" w:hAnsi="Arial" w:cs="Arial"/>
          <w:bCs/>
          <w:sz w:val="24"/>
          <w:szCs w:val="24"/>
          <w:lang w:val="es-ES"/>
        </w:rPr>
        <w:t xml:space="preserve">. </w:t>
      </w:r>
    </w:p>
    <w:p w:rsidR="005F63DE" w:rsidRDefault="005F63DE" w:rsidP="005F63DE">
      <w:pPr>
        <w:pStyle w:val="Sinespaciado"/>
        <w:jc w:val="both"/>
        <w:rPr>
          <w:rFonts w:ascii="Arial" w:hAnsi="Arial" w:cs="Arial"/>
          <w:bCs/>
          <w:sz w:val="24"/>
          <w:szCs w:val="24"/>
          <w:lang w:val="es-ES"/>
        </w:rPr>
      </w:pPr>
      <w:r>
        <w:rPr>
          <w:rFonts w:ascii="Arial" w:hAnsi="Arial" w:cs="Arial"/>
          <w:bCs/>
          <w:sz w:val="24"/>
          <w:szCs w:val="24"/>
          <w:lang w:val="es-ES"/>
        </w:rPr>
        <w:t>Regidora Vocal de la Comisión Edilicia Permanente de Hacienda Pública</w:t>
      </w:r>
    </w:p>
    <w:p w:rsidR="005F63DE" w:rsidRDefault="005F63DE" w:rsidP="005F63DE">
      <w:pPr>
        <w:pStyle w:val="Sinespaciado"/>
        <w:jc w:val="both"/>
        <w:rPr>
          <w:rFonts w:ascii="Arial" w:hAnsi="Arial" w:cs="Arial"/>
          <w:bCs/>
          <w:sz w:val="24"/>
          <w:szCs w:val="24"/>
          <w:lang w:val="es-ES"/>
        </w:rPr>
      </w:pPr>
      <w:r>
        <w:rPr>
          <w:rFonts w:ascii="Arial" w:hAnsi="Arial" w:cs="Arial"/>
          <w:bCs/>
          <w:sz w:val="24"/>
          <w:szCs w:val="24"/>
          <w:lang w:val="es-ES"/>
        </w:rPr>
        <w:t xml:space="preserve">y Patrimonio Municipal. </w:t>
      </w:r>
    </w:p>
    <w:p w:rsidR="005F63DE" w:rsidRDefault="005F63DE" w:rsidP="005F63DE">
      <w:pPr>
        <w:pStyle w:val="Sinespaciado"/>
        <w:rPr>
          <w:rFonts w:ascii="Arial" w:hAnsi="Arial" w:cs="Arial"/>
          <w:bCs/>
          <w:sz w:val="24"/>
          <w:szCs w:val="24"/>
          <w:lang w:val="es-ES"/>
        </w:rPr>
      </w:pPr>
      <w:r>
        <w:rPr>
          <w:rFonts w:ascii="Arial" w:hAnsi="Arial" w:cs="Arial"/>
          <w:bCs/>
          <w:sz w:val="24"/>
          <w:szCs w:val="24"/>
          <w:lang w:val="es-ES"/>
        </w:rPr>
        <w:t xml:space="preserve"> </w:t>
      </w:r>
    </w:p>
    <w:p w:rsidR="005F63DE" w:rsidRDefault="005F63DE" w:rsidP="005F63DE">
      <w:pPr>
        <w:pStyle w:val="Sinespaciado"/>
        <w:jc w:val="center"/>
        <w:rPr>
          <w:rFonts w:ascii="Arial" w:hAnsi="Arial" w:cs="Arial"/>
          <w:b/>
          <w:bCs/>
          <w:sz w:val="24"/>
          <w:szCs w:val="24"/>
          <w:lang w:val="es-ES"/>
        </w:rPr>
      </w:pPr>
    </w:p>
    <w:p w:rsidR="005F63DE" w:rsidRDefault="005F63DE" w:rsidP="005F63DE">
      <w:pPr>
        <w:pStyle w:val="Sinespaciado"/>
        <w:jc w:val="center"/>
        <w:rPr>
          <w:rFonts w:ascii="Arial" w:hAnsi="Arial" w:cs="Arial"/>
          <w:b/>
          <w:bCs/>
          <w:sz w:val="24"/>
          <w:szCs w:val="24"/>
          <w:lang w:val="es-ES"/>
        </w:rPr>
      </w:pPr>
    </w:p>
    <w:p w:rsidR="005F63DE" w:rsidRDefault="005F63DE" w:rsidP="005F63DE">
      <w:pPr>
        <w:pStyle w:val="Sinespaciado"/>
        <w:jc w:val="center"/>
        <w:rPr>
          <w:rFonts w:ascii="Arial" w:hAnsi="Arial" w:cs="Arial"/>
          <w:b/>
          <w:bCs/>
          <w:sz w:val="24"/>
          <w:szCs w:val="24"/>
          <w:lang w:val="es-ES"/>
        </w:rPr>
      </w:pPr>
      <w:r>
        <w:rPr>
          <w:rFonts w:ascii="Arial" w:hAnsi="Arial" w:cs="Arial"/>
          <w:b/>
          <w:bCs/>
          <w:sz w:val="24"/>
          <w:szCs w:val="24"/>
          <w:lang w:val="es-ES"/>
        </w:rPr>
        <w:t xml:space="preserve">                                                                 LI</w:t>
      </w:r>
      <w:r w:rsidRPr="0013696F">
        <w:rPr>
          <w:rFonts w:ascii="Arial" w:hAnsi="Arial" w:cs="Arial"/>
          <w:b/>
          <w:bCs/>
          <w:sz w:val="24"/>
          <w:szCs w:val="24"/>
          <w:lang w:val="es-ES"/>
        </w:rPr>
        <w:t xml:space="preserve">C. DIANA LAURA ORTEGA PALAFOX. </w:t>
      </w:r>
    </w:p>
    <w:p w:rsidR="005F63DE" w:rsidRDefault="005F63DE" w:rsidP="005F63DE">
      <w:pPr>
        <w:pStyle w:val="Sinespaciado"/>
        <w:jc w:val="right"/>
        <w:rPr>
          <w:rFonts w:ascii="Arial" w:hAnsi="Arial" w:cs="Arial"/>
          <w:bCs/>
          <w:sz w:val="24"/>
          <w:szCs w:val="24"/>
          <w:lang w:val="es-ES"/>
        </w:rPr>
      </w:pPr>
      <w:r>
        <w:rPr>
          <w:rFonts w:ascii="Arial" w:hAnsi="Arial" w:cs="Arial"/>
          <w:bCs/>
          <w:sz w:val="24"/>
          <w:szCs w:val="24"/>
          <w:lang w:val="es-ES"/>
        </w:rPr>
        <w:t xml:space="preserve">Regidora Vocal de la Comisión Edilicia Permanente de Hacienda Pública </w:t>
      </w:r>
    </w:p>
    <w:p w:rsidR="005F63DE" w:rsidRDefault="005F63DE" w:rsidP="005F63DE">
      <w:pPr>
        <w:pStyle w:val="Sinespaciado"/>
        <w:jc w:val="right"/>
        <w:rPr>
          <w:rFonts w:ascii="Arial" w:hAnsi="Arial" w:cs="Arial"/>
        </w:rPr>
      </w:pPr>
      <w:r>
        <w:rPr>
          <w:rFonts w:ascii="Arial" w:hAnsi="Arial" w:cs="Arial"/>
          <w:bCs/>
          <w:sz w:val="24"/>
          <w:szCs w:val="24"/>
          <w:lang w:val="es-ES"/>
        </w:rPr>
        <w:t>y Patrimonio Municipal</w:t>
      </w:r>
    </w:p>
    <w:p w:rsidR="005F63DE" w:rsidRDefault="005F63DE" w:rsidP="005F63DE">
      <w:pPr>
        <w:pStyle w:val="Sinespaciado"/>
        <w:jc w:val="center"/>
        <w:rPr>
          <w:rFonts w:ascii="Arial" w:hAnsi="Arial" w:cs="Arial"/>
        </w:rPr>
      </w:pPr>
    </w:p>
    <w:p w:rsidR="005F63DE" w:rsidRDefault="005F63DE" w:rsidP="005F63DE">
      <w:pPr>
        <w:pStyle w:val="Sinespaciado"/>
        <w:jc w:val="both"/>
        <w:rPr>
          <w:rFonts w:ascii="Arial" w:hAnsi="Arial" w:cs="Arial"/>
          <w:sz w:val="16"/>
          <w:szCs w:val="16"/>
        </w:rPr>
      </w:pPr>
      <w:r>
        <w:rPr>
          <w:rFonts w:ascii="Arial" w:hAnsi="Arial" w:cs="Arial"/>
          <w:b/>
        </w:rPr>
        <w:t>*</w:t>
      </w:r>
      <w:r>
        <w:rPr>
          <w:rFonts w:ascii="Arial" w:hAnsi="Arial" w:cs="Arial"/>
          <w:b/>
          <w:sz w:val="16"/>
          <w:szCs w:val="16"/>
        </w:rPr>
        <w:t>JJJP</w:t>
      </w:r>
      <w:r>
        <w:rPr>
          <w:rFonts w:ascii="Arial" w:hAnsi="Arial" w:cs="Arial"/>
          <w:sz w:val="16"/>
          <w:szCs w:val="16"/>
        </w:rPr>
        <w:t xml:space="preserve">/mgpa. Regidores.  </w:t>
      </w:r>
    </w:p>
    <w:p w:rsidR="005F63DE" w:rsidRDefault="005F63DE" w:rsidP="005F63DE">
      <w:pPr>
        <w:pStyle w:val="Sinespaciado"/>
        <w:jc w:val="center"/>
        <w:rPr>
          <w:rFonts w:ascii="Arial" w:hAnsi="Arial" w:cs="Arial"/>
          <w:bCs/>
        </w:rPr>
      </w:pPr>
      <w:bookmarkStart w:id="0" w:name="_GoBack"/>
      <w:bookmarkEnd w:id="0"/>
    </w:p>
    <w:sectPr w:rsidR="005F63DE" w:rsidSect="000B50D8">
      <w:headerReference w:type="default" r:id="rId4"/>
      <w:footerReference w:type="default" r:id="rId5"/>
      <w:pgSz w:w="12240" w:h="15840"/>
      <w:pgMar w:top="2552" w:right="90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65427"/>
      <w:docPartObj>
        <w:docPartGallery w:val="Page Numbers (Bottom of Page)"/>
        <w:docPartUnique/>
      </w:docPartObj>
    </w:sdtPr>
    <w:sdtEndPr/>
    <w:sdtContent>
      <w:p w:rsidR="000643FF" w:rsidRDefault="005F63DE">
        <w:pPr>
          <w:pStyle w:val="Piedepgina"/>
          <w:jc w:val="right"/>
        </w:pPr>
        <w:r>
          <w:fldChar w:fldCharType="begin"/>
        </w:r>
        <w:r>
          <w:instrText>PAGE</w:instrText>
        </w:r>
        <w:r>
          <w:instrText xml:space="preserve">   \* MERGEFORMAT</w:instrText>
        </w:r>
        <w:r>
          <w:fldChar w:fldCharType="separate"/>
        </w:r>
        <w:r w:rsidRPr="005F63DE">
          <w:rPr>
            <w:noProof/>
            <w:lang w:val="es-ES"/>
          </w:rPr>
          <w:t>5</w:t>
        </w:r>
        <w:r>
          <w:fldChar w:fldCharType="end"/>
        </w:r>
      </w:p>
    </w:sdtContent>
  </w:sdt>
  <w:p w:rsidR="000643FF" w:rsidRDefault="005F63DE">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7A" w:rsidRDefault="005F63DE">
    <w:pPr>
      <w:pStyle w:val="Encabezado"/>
    </w:pPr>
    <w:r>
      <w:rPr>
        <w:noProof/>
        <w:lang w:eastAsia="es-MX"/>
      </w:rPr>
      <w:drawing>
        <wp:anchor distT="0" distB="0" distL="114300" distR="114300" simplePos="0" relativeHeight="251659264" behindDoc="0" locked="0" layoutInCell="1" allowOverlap="1" wp14:anchorId="2B099510" wp14:editId="29A84B60">
          <wp:simplePos x="0" y="0"/>
          <wp:positionH relativeFrom="margin">
            <wp:posOffset>3738880</wp:posOffset>
          </wp:positionH>
          <wp:positionV relativeFrom="paragraph">
            <wp:posOffset>179070</wp:posOffset>
          </wp:positionV>
          <wp:extent cx="2543175" cy="8191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819150"/>
                  </a:xfrm>
                  <a:prstGeom prst="rect">
                    <a:avLst/>
                  </a:prstGeom>
                  <a:noFill/>
                </pic:spPr>
              </pic:pic>
            </a:graphicData>
          </a:graphic>
          <wp14:sizeRelH relativeFrom="margin">
            <wp14:pctWidth>0</wp14:pctWidth>
          </wp14:sizeRelH>
        </wp:anchor>
      </w:drawing>
    </w:r>
  </w:p>
  <w:p w:rsidR="00D3747A" w:rsidRDefault="005F63D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DE"/>
    <w:rsid w:val="005F63DE"/>
    <w:rsid w:val="00FD0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784F47"/>
  <w15:chartTrackingRefBased/>
  <w15:docId w15:val="{C5990022-A906-487C-88C2-4921BD84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3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F63DE"/>
    <w:pPr>
      <w:spacing w:after="0" w:line="240" w:lineRule="auto"/>
    </w:pPr>
  </w:style>
  <w:style w:type="paragraph" w:styleId="Piedepgina">
    <w:name w:val="footer"/>
    <w:basedOn w:val="Normal"/>
    <w:link w:val="PiedepginaCar"/>
    <w:uiPriority w:val="99"/>
    <w:unhideWhenUsed/>
    <w:rsid w:val="005F63DE"/>
    <w:pPr>
      <w:tabs>
        <w:tab w:val="center" w:pos="4419"/>
        <w:tab w:val="right" w:pos="8838"/>
      </w:tabs>
    </w:pPr>
  </w:style>
  <w:style w:type="character" w:customStyle="1" w:styleId="PiedepginaCar">
    <w:name w:val="Pie de página Car"/>
    <w:basedOn w:val="Fuentedeprrafopredeter"/>
    <w:link w:val="Piedepgina"/>
    <w:uiPriority w:val="99"/>
    <w:rsid w:val="005F63DE"/>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F63DE"/>
    <w:pPr>
      <w:spacing w:after="160" w:line="259" w:lineRule="auto"/>
      <w:ind w:left="720"/>
      <w:contextualSpacing/>
    </w:pPr>
    <w:rPr>
      <w:rFonts w:asciiTheme="minorHAnsi" w:eastAsiaTheme="minorEastAsia" w:hAnsiTheme="minorHAnsi" w:cstheme="minorBidi"/>
      <w:sz w:val="22"/>
      <w:szCs w:val="22"/>
      <w:lang w:val="es-ES_tradnl"/>
    </w:rPr>
  </w:style>
  <w:style w:type="character" w:customStyle="1" w:styleId="SinespaciadoCar">
    <w:name w:val="Sin espaciado Car"/>
    <w:basedOn w:val="Fuentedeprrafopredeter"/>
    <w:link w:val="Sinespaciado"/>
    <w:uiPriority w:val="1"/>
    <w:rsid w:val="005F63DE"/>
  </w:style>
  <w:style w:type="paragraph" w:styleId="Encabezado">
    <w:name w:val="header"/>
    <w:basedOn w:val="Normal"/>
    <w:link w:val="EncabezadoCar"/>
    <w:uiPriority w:val="99"/>
    <w:unhideWhenUsed/>
    <w:rsid w:val="005F63DE"/>
    <w:pPr>
      <w:tabs>
        <w:tab w:val="center" w:pos="4419"/>
        <w:tab w:val="right" w:pos="8838"/>
      </w:tabs>
    </w:pPr>
  </w:style>
  <w:style w:type="character" w:customStyle="1" w:styleId="EncabezadoCar">
    <w:name w:val="Encabezado Car"/>
    <w:basedOn w:val="Fuentedeprrafopredeter"/>
    <w:link w:val="Encabezado"/>
    <w:uiPriority w:val="99"/>
    <w:rsid w:val="005F63D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1467</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2023-12-13T15:21:00Z</dcterms:created>
  <dcterms:modified xsi:type="dcterms:W3CDTF">2023-12-13T15:29:00Z</dcterms:modified>
</cp:coreProperties>
</file>