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0A05" w14:textId="77777777" w:rsidR="006749B6" w:rsidRPr="006749B6" w:rsidRDefault="006749B6" w:rsidP="006749B6">
      <w:pPr>
        <w:pStyle w:val="Sinespaciado"/>
        <w:jc w:val="both"/>
        <w:rPr>
          <w:rFonts w:ascii="Arial" w:hAnsi="Arial" w:cs="Arial"/>
          <w:b/>
          <w:sz w:val="24"/>
          <w:szCs w:val="24"/>
        </w:rPr>
      </w:pPr>
      <w:r w:rsidRPr="006749B6">
        <w:rPr>
          <w:rFonts w:ascii="Arial" w:hAnsi="Arial" w:cs="Arial"/>
          <w:b/>
          <w:sz w:val="24"/>
          <w:szCs w:val="24"/>
        </w:rPr>
        <w:t>HONORABLE AYUNTAMIENTO CONSTITUCIONAL</w:t>
      </w:r>
    </w:p>
    <w:p w14:paraId="619B1AE9" w14:textId="77777777" w:rsidR="006749B6" w:rsidRPr="006749B6" w:rsidRDefault="006749B6" w:rsidP="006749B6">
      <w:pPr>
        <w:pStyle w:val="Sinespaciado"/>
        <w:jc w:val="both"/>
        <w:rPr>
          <w:rFonts w:ascii="Arial" w:hAnsi="Arial" w:cs="Arial"/>
          <w:b/>
          <w:sz w:val="24"/>
          <w:szCs w:val="24"/>
        </w:rPr>
      </w:pPr>
      <w:r w:rsidRPr="006749B6">
        <w:rPr>
          <w:rFonts w:ascii="Arial" w:hAnsi="Arial" w:cs="Arial"/>
          <w:b/>
          <w:sz w:val="24"/>
          <w:szCs w:val="24"/>
        </w:rPr>
        <w:t>DE ZAPOTLÁN EL GRANDE, JALISCO.</w:t>
      </w:r>
    </w:p>
    <w:p w14:paraId="16644639" w14:textId="77777777" w:rsidR="006749B6" w:rsidRPr="006749B6" w:rsidRDefault="006749B6" w:rsidP="006749B6">
      <w:pPr>
        <w:pStyle w:val="Sinespaciado"/>
        <w:jc w:val="both"/>
        <w:rPr>
          <w:rFonts w:ascii="Arial" w:hAnsi="Arial" w:cs="Arial"/>
          <w:b/>
          <w:sz w:val="24"/>
          <w:szCs w:val="24"/>
        </w:rPr>
      </w:pPr>
      <w:r w:rsidRPr="006749B6">
        <w:rPr>
          <w:rFonts w:ascii="Arial" w:hAnsi="Arial" w:cs="Arial"/>
          <w:b/>
          <w:sz w:val="24"/>
          <w:szCs w:val="24"/>
        </w:rPr>
        <w:t xml:space="preserve">P R E S E N T E </w:t>
      </w:r>
    </w:p>
    <w:p w14:paraId="1FE6A990" w14:textId="77777777" w:rsidR="006749B6" w:rsidRPr="006749B6" w:rsidRDefault="006749B6" w:rsidP="006749B6">
      <w:pPr>
        <w:pStyle w:val="Sinespaciado"/>
        <w:jc w:val="both"/>
        <w:rPr>
          <w:rFonts w:ascii="Arial" w:hAnsi="Arial" w:cs="Arial"/>
          <w:b/>
          <w:sz w:val="24"/>
          <w:szCs w:val="24"/>
        </w:rPr>
      </w:pPr>
    </w:p>
    <w:p w14:paraId="6F03BD45" w14:textId="77777777" w:rsidR="006749B6" w:rsidRPr="006749B6" w:rsidRDefault="006749B6" w:rsidP="006749B6">
      <w:pPr>
        <w:pStyle w:val="Sinespaciado"/>
        <w:jc w:val="both"/>
        <w:rPr>
          <w:rFonts w:ascii="Arial" w:hAnsi="Arial" w:cs="Arial"/>
          <w:b/>
          <w:sz w:val="24"/>
          <w:szCs w:val="24"/>
        </w:rPr>
      </w:pPr>
    </w:p>
    <w:p w14:paraId="7D80F699" w14:textId="112D706D" w:rsidR="006749B6" w:rsidRPr="006749B6" w:rsidRDefault="006749B6" w:rsidP="006749B6">
      <w:pPr>
        <w:pStyle w:val="Sinespaciado"/>
        <w:jc w:val="both"/>
        <w:rPr>
          <w:rFonts w:ascii="Arial" w:hAnsi="Arial" w:cs="Arial"/>
          <w:sz w:val="24"/>
          <w:szCs w:val="24"/>
        </w:rPr>
      </w:pPr>
      <w:r w:rsidRPr="006749B6">
        <w:rPr>
          <w:rFonts w:ascii="Arial" w:hAnsi="Arial" w:cs="Arial"/>
          <w:b/>
          <w:sz w:val="24"/>
          <w:szCs w:val="24"/>
        </w:rPr>
        <w:tab/>
      </w:r>
      <w:r w:rsidRPr="006749B6">
        <w:rPr>
          <w:rFonts w:ascii="Arial" w:hAnsi="Arial" w:cs="Arial"/>
          <w:sz w:val="24"/>
          <w:szCs w:val="24"/>
        </w:rPr>
        <w:t xml:space="preserve">Quien motiva y suscribe </w:t>
      </w:r>
      <w:r w:rsidRPr="006749B6">
        <w:rPr>
          <w:rFonts w:ascii="Arial" w:hAnsi="Arial" w:cs="Arial"/>
          <w:b/>
          <w:sz w:val="24"/>
          <w:szCs w:val="24"/>
        </w:rPr>
        <w:t xml:space="preserve">CIUDADANO JORGE DE JESÚS JUÁREZ PARRA, </w:t>
      </w:r>
      <w:r w:rsidRPr="006749B6">
        <w:rPr>
          <w:rFonts w:ascii="Arial" w:hAnsi="Arial" w:cs="Arial"/>
          <w:sz w:val="24"/>
          <w:szCs w:val="24"/>
        </w:rPr>
        <w:t xml:space="preserve">Regidor Presidente de la Comisión Edilicia Permanente de Hacienda Pública y Patrimonio Municipal, con fundamento en lo dispuesto por los artículos 115 Constitucional, 4, 73, 77 y demás relativos y aplicables de la Constitución Política del Estado de Jalisco, 1, 2, 3, 4 numeral 124, 10, 27, 40, 49 y 50 de la Ley de Gobierno y la Administración Pública Municipal del Estado de Jalisco, así como los diversos 37, 38 fracción VII, 57, 87 fracción II, 91, 92 punto 2, 96 y 100, del Reglamento Interior del Ayuntamiento de Zapotlán el Grande, presento ante este Honorable Pleno la </w:t>
      </w:r>
      <w:r w:rsidRPr="006749B6">
        <w:rPr>
          <w:rFonts w:ascii="Arial" w:hAnsi="Arial" w:cs="Arial"/>
          <w:b/>
          <w:sz w:val="24"/>
          <w:szCs w:val="24"/>
        </w:rPr>
        <w:t>INICIATIVA</w:t>
      </w:r>
      <w:r w:rsidRPr="006749B6">
        <w:rPr>
          <w:rFonts w:ascii="Arial" w:hAnsi="Arial" w:cs="Arial"/>
          <w:sz w:val="24"/>
          <w:szCs w:val="24"/>
        </w:rPr>
        <w:t xml:space="preserve"> </w:t>
      </w:r>
      <w:r w:rsidRPr="006749B6">
        <w:rPr>
          <w:rFonts w:ascii="Arial" w:hAnsi="Arial" w:cs="Arial"/>
          <w:b/>
          <w:sz w:val="24"/>
          <w:szCs w:val="24"/>
        </w:rPr>
        <w:t>QUE SOLICITA SE AUTORICE LA PRORROGA PREVISTA POR EL ARTÍCULO 99 DEL REGLAMENTO INTERIOR DEL AYUNTAMIENTO DE ZAPOTLÁN EL GRANDE</w:t>
      </w:r>
      <w:r w:rsidRPr="006749B6">
        <w:rPr>
          <w:rFonts w:ascii="Arial" w:hAnsi="Arial" w:cs="Arial"/>
          <w:sz w:val="24"/>
          <w:szCs w:val="24"/>
        </w:rPr>
        <w:t>,</w:t>
      </w:r>
      <w:r w:rsidRPr="006749B6">
        <w:rPr>
          <w:rFonts w:ascii="Arial" w:hAnsi="Arial" w:cs="Arial"/>
          <w:b/>
          <w:sz w:val="24"/>
          <w:szCs w:val="24"/>
        </w:rPr>
        <w:t xml:space="preserve"> RESPECTO DE LA</w:t>
      </w:r>
      <w:r w:rsidRPr="006749B6">
        <w:rPr>
          <w:rFonts w:ascii="Arial" w:hAnsi="Arial" w:cs="Arial"/>
          <w:b/>
          <w:sz w:val="24"/>
          <w:szCs w:val="24"/>
        </w:rPr>
        <w:t xml:space="preserve"> INICIATIVA  DE ACUERDO QUE TURNA A COMISIONES LA SOLICITUD DEL COLEGIO DE INGENIEROS QUE PETICIONA EL OTORGAMIENTO DE UN TERRENO EN COMODATO PARA INSTALACIÓN DE OFICINAS </w:t>
      </w:r>
      <w:r w:rsidRPr="006749B6">
        <w:rPr>
          <w:rFonts w:ascii="Arial" w:hAnsi="Arial" w:cs="Arial"/>
          <w:sz w:val="24"/>
          <w:szCs w:val="24"/>
        </w:rPr>
        <w:t>la que sustent</w:t>
      </w:r>
      <w:r w:rsidRPr="006749B6">
        <w:rPr>
          <w:rFonts w:ascii="Arial" w:hAnsi="Arial" w:cs="Arial"/>
          <w:sz w:val="24"/>
          <w:szCs w:val="24"/>
        </w:rPr>
        <w:t>o</w:t>
      </w:r>
      <w:r w:rsidRPr="006749B6">
        <w:rPr>
          <w:rFonts w:ascii="Arial" w:hAnsi="Arial" w:cs="Arial"/>
          <w:sz w:val="24"/>
          <w:szCs w:val="24"/>
        </w:rPr>
        <w:t xml:space="preserve"> bajo la siguiente:</w:t>
      </w:r>
    </w:p>
    <w:p w14:paraId="57815992" w14:textId="77777777" w:rsidR="006749B6" w:rsidRPr="006749B6" w:rsidRDefault="006749B6" w:rsidP="006749B6">
      <w:pPr>
        <w:pStyle w:val="Sinespaciado"/>
        <w:jc w:val="both"/>
        <w:rPr>
          <w:rFonts w:ascii="Arial" w:hAnsi="Arial" w:cs="Arial"/>
          <w:sz w:val="24"/>
          <w:szCs w:val="24"/>
        </w:rPr>
      </w:pPr>
    </w:p>
    <w:p w14:paraId="185617F9" w14:textId="77777777" w:rsidR="006749B6" w:rsidRPr="006749B6" w:rsidRDefault="006749B6" w:rsidP="006749B6">
      <w:pPr>
        <w:pStyle w:val="Sinespaciado"/>
        <w:jc w:val="center"/>
        <w:rPr>
          <w:rFonts w:ascii="Arial" w:hAnsi="Arial" w:cs="Arial"/>
          <w:b/>
          <w:sz w:val="24"/>
          <w:szCs w:val="24"/>
        </w:rPr>
      </w:pPr>
      <w:r w:rsidRPr="006749B6">
        <w:rPr>
          <w:rFonts w:ascii="Arial" w:hAnsi="Arial" w:cs="Arial"/>
          <w:b/>
          <w:sz w:val="24"/>
          <w:szCs w:val="24"/>
        </w:rPr>
        <w:t>EXPOSICIÓN DE MOTIVOS:</w:t>
      </w:r>
      <w:bookmarkStart w:id="0" w:name="_GoBack"/>
      <w:bookmarkEnd w:id="0"/>
    </w:p>
    <w:p w14:paraId="39E26E72" w14:textId="77777777" w:rsidR="006749B6" w:rsidRDefault="006749B6" w:rsidP="006749B6">
      <w:pPr>
        <w:pStyle w:val="Sinespaciado"/>
        <w:jc w:val="center"/>
        <w:rPr>
          <w:rFonts w:ascii="Arial" w:hAnsi="Arial" w:cs="Arial"/>
          <w:b/>
        </w:rPr>
      </w:pPr>
    </w:p>
    <w:p w14:paraId="3EB3CDBA" w14:textId="77777777" w:rsidR="006749B6" w:rsidRPr="00A24C11" w:rsidRDefault="006749B6" w:rsidP="006749B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A24C11">
        <w:rPr>
          <w:rStyle w:val="Ninguno"/>
          <w:rFonts w:ascii="Arial" w:hAnsi="Arial" w:cs="Arial"/>
          <w:b/>
          <w:bCs/>
          <w:sz w:val="24"/>
          <w:szCs w:val="24"/>
          <w:lang w:val="es-MX"/>
        </w:rPr>
        <w:t>I.-</w:t>
      </w:r>
      <w:r w:rsidRPr="00A24C11">
        <w:rPr>
          <w:rStyle w:val="Ninguno"/>
          <w:rFonts w:ascii="Arial" w:hAnsi="Arial" w:cs="Arial"/>
          <w:sz w:val="24"/>
          <w:szCs w:val="24"/>
          <w:lang w:val="es-MX"/>
        </w:rPr>
        <w:t xml:space="preserve"> </w:t>
      </w:r>
      <w:r w:rsidRPr="00A24C11">
        <w:rPr>
          <w:rFonts w:ascii="Arial" w:hAnsi="Arial" w:cs="Arial"/>
          <w:sz w:val="24"/>
          <w:szCs w:val="24"/>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4112704E" w14:textId="1BDBD96C" w:rsidR="006749B6" w:rsidRDefault="006749B6" w:rsidP="006749B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rPr>
      </w:pPr>
      <w:r w:rsidRPr="00C0690C">
        <w:rPr>
          <w:rFonts w:ascii="Arial" w:hAnsi="Arial" w:cs="Arial"/>
          <w:b/>
          <w:sz w:val="24"/>
          <w:szCs w:val="24"/>
          <w:lang w:val="es-MX"/>
        </w:rPr>
        <w:t>II.-</w:t>
      </w:r>
      <w:r>
        <w:rPr>
          <w:rFonts w:ascii="Arial" w:hAnsi="Arial" w:cs="Arial"/>
          <w:sz w:val="24"/>
          <w:szCs w:val="24"/>
          <w:lang w:val="es-MX"/>
        </w:rPr>
        <w:t xml:space="preserve"> </w:t>
      </w:r>
      <w:r w:rsidRPr="006749B6">
        <w:rPr>
          <w:rFonts w:ascii="Arial" w:hAnsi="Arial" w:cs="Arial"/>
          <w:sz w:val="24"/>
          <w:szCs w:val="24"/>
          <w:lang w:val="es-MX"/>
        </w:rPr>
        <w:t xml:space="preserve"> </w:t>
      </w:r>
      <w:r>
        <w:rPr>
          <w:rFonts w:ascii="Arial" w:hAnsi="Arial" w:cs="Arial"/>
          <w:sz w:val="24"/>
          <w:szCs w:val="24"/>
          <w:lang w:val="es-MX"/>
        </w:rPr>
        <w:t>Con fecha 25 de mayo de 2023, fue recibida</w:t>
      </w:r>
      <w:r w:rsidRPr="006749B6">
        <w:rPr>
          <w:rFonts w:ascii="Arial" w:hAnsi="Arial" w:cs="Arial"/>
          <w:sz w:val="24"/>
          <w:szCs w:val="24"/>
          <w:lang w:val="es-MX"/>
        </w:rPr>
        <w:t xml:space="preserve"> en la Sala de Regidores la Notificación NOT/</w:t>
      </w:r>
      <w:r>
        <w:rPr>
          <w:rFonts w:ascii="Arial" w:hAnsi="Arial" w:cs="Arial"/>
          <w:sz w:val="24"/>
          <w:szCs w:val="24"/>
          <w:lang w:val="es-MX"/>
        </w:rPr>
        <w:t>470/2023</w:t>
      </w:r>
      <w:r w:rsidRPr="006749B6">
        <w:rPr>
          <w:rFonts w:ascii="Arial" w:hAnsi="Arial" w:cs="Arial"/>
          <w:sz w:val="24"/>
          <w:szCs w:val="24"/>
          <w:lang w:val="es-MX"/>
        </w:rPr>
        <w:t xml:space="preserve">, suscrita por la Maestra Claudia Margarita Robles Gómez, en su carácter de Secretaria </w:t>
      </w:r>
      <w:r>
        <w:rPr>
          <w:rFonts w:ascii="Arial" w:hAnsi="Arial" w:cs="Arial"/>
          <w:sz w:val="24"/>
          <w:szCs w:val="24"/>
          <w:lang w:val="es-MX"/>
        </w:rPr>
        <w:t xml:space="preserve">de Gobierno </w:t>
      </w:r>
      <w:r w:rsidRPr="006749B6">
        <w:rPr>
          <w:rFonts w:ascii="Arial" w:hAnsi="Arial" w:cs="Arial"/>
          <w:sz w:val="24"/>
          <w:szCs w:val="24"/>
          <w:lang w:val="es-MX"/>
        </w:rPr>
        <w:t>de este Honorable Ayuntamiento, dirigida a la Comisión Edilicia Permanente de Hacienda Pública y Patrimonio Municipal, en la cual certifica que en</w:t>
      </w:r>
      <w:r w:rsidRPr="006749B6">
        <w:rPr>
          <w:rFonts w:ascii="Arial" w:hAnsi="Arial" w:cs="Arial"/>
          <w:sz w:val="24"/>
          <w:szCs w:val="24"/>
          <w:lang w:val="es-MX"/>
        </w:rPr>
        <w:t xml:space="preserve"> </w:t>
      </w:r>
      <w:r>
        <w:rPr>
          <w:rFonts w:ascii="Arial" w:hAnsi="Arial" w:cs="Arial"/>
          <w:sz w:val="24"/>
          <w:szCs w:val="24"/>
          <w:lang w:val="es-MX"/>
        </w:rPr>
        <w:t>Mediante punto número 19 del orden del día de la sesión pública ordinaria de Ayuntamiento número 33 celebrada con fecha 19 de mayo del 2023,</w:t>
      </w:r>
      <w:r w:rsidRPr="00E538E4">
        <w:rPr>
          <w:rFonts w:ascii="Arial" w:hAnsi="Arial" w:cs="Arial"/>
          <w:sz w:val="24"/>
          <w:szCs w:val="24"/>
        </w:rPr>
        <w:t xml:space="preserve"> obra una iniciativa de acuerdo que a la letra dice: </w:t>
      </w:r>
      <w:r w:rsidRPr="006749B6">
        <w:rPr>
          <w:rFonts w:ascii="Arial" w:hAnsi="Arial" w:cs="Arial"/>
          <w:b/>
          <w:sz w:val="24"/>
          <w:szCs w:val="24"/>
        </w:rPr>
        <w:t xml:space="preserve">INICIATIVA DE AUCERDO QUE TURNA A COMISIONES LA SOLICITUD DEL COLEGIO DE INGENIEROS QUE PETICIONA EL OTORGAMIENTO DE UN TERRENO EN COMODATO PARA INSTALACIÓN DE </w:t>
      </w:r>
      <w:r w:rsidRPr="006749B6">
        <w:rPr>
          <w:rFonts w:ascii="Arial" w:hAnsi="Arial" w:cs="Arial"/>
          <w:b/>
          <w:sz w:val="24"/>
          <w:szCs w:val="24"/>
        </w:rPr>
        <w:lastRenderedPageBreak/>
        <w:t>OFICINAS</w:t>
      </w:r>
      <w:r>
        <w:rPr>
          <w:rFonts w:ascii="Arial" w:hAnsi="Arial" w:cs="Arial"/>
          <w:sz w:val="24"/>
          <w:szCs w:val="24"/>
        </w:rPr>
        <w:t xml:space="preserve">. </w:t>
      </w:r>
      <w:r w:rsidRPr="006749B6">
        <w:rPr>
          <w:rFonts w:ascii="Arial" w:hAnsi="Arial" w:cs="Arial"/>
          <w:sz w:val="24"/>
          <w:szCs w:val="24"/>
          <w:lang w:val="es-MX"/>
        </w:rPr>
        <w:t xml:space="preserve">En ese sentido, en </w:t>
      </w:r>
      <w:r w:rsidRPr="00E538E4">
        <w:rPr>
          <w:rFonts w:ascii="Arial" w:hAnsi="Arial" w:cs="Arial"/>
          <w:sz w:val="24"/>
          <w:szCs w:val="24"/>
        </w:rPr>
        <w:t xml:space="preserve">el acuerdo número </w:t>
      </w:r>
      <w:r w:rsidRPr="00E538E4">
        <w:rPr>
          <w:rFonts w:ascii="Arial" w:hAnsi="Arial" w:cs="Arial"/>
          <w:b/>
          <w:sz w:val="24"/>
          <w:szCs w:val="24"/>
        </w:rPr>
        <w:t>PRIMERO</w:t>
      </w:r>
      <w:r>
        <w:rPr>
          <w:rFonts w:ascii="Arial" w:hAnsi="Arial" w:cs="Arial"/>
          <w:b/>
          <w:sz w:val="24"/>
          <w:szCs w:val="24"/>
        </w:rPr>
        <w:t xml:space="preserve"> </w:t>
      </w:r>
      <w:r w:rsidRPr="00E538E4">
        <w:rPr>
          <w:rFonts w:ascii="Arial" w:hAnsi="Arial" w:cs="Arial"/>
          <w:sz w:val="24"/>
          <w:szCs w:val="24"/>
        </w:rPr>
        <w:t xml:space="preserve">se menciona, se </w:t>
      </w:r>
      <w:r>
        <w:rPr>
          <w:rFonts w:ascii="Arial" w:hAnsi="Arial" w:cs="Arial"/>
          <w:sz w:val="24"/>
          <w:szCs w:val="24"/>
        </w:rPr>
        <w:t xml:space="preserve">turne a las Comisiones Edilicias de Hacienda Pública y Patrimonio Municipal, como convocante, a la </w:t>
      </w:r>
      <w:r w:rsidRPr="006749B6">
        <w:rPr>
          <w:rFonts w:ascii="Arial" w:hAnsi="Arial" w:cs="Arial"/>
          <w:sz w:val="24"/>
          <w:szCs w:val="24"/>
          <w:lang w:val="es-MX"/>
        </w:rPr>
        <w:t xml:space="preserve">de </w:t>
      </w:r>
      <w:r w:rsidRPr="006749B6">
        <w:rPr>
          <w:rFonts w:ascii="Arial" w:hAnsi="Arial" w:cs="Arial"/>
          <w:sz w:val="24"/>
          <w:szCs w:val="24"/>
          <w:lang w:val="es-MX"/>
        </w:rPr>
        <w:t xml:space="preserve">Administración Pública </w:t>
      </w:r>
      <w:r w:rsidRPr="006749B6">
        <w:rPr>
          <w:rFonts w:ascii="Arial" w:hAnsi="Arial" w:cs="Arial"/>
          <w:sz w:val="24"/>
          <w:szCs w:val="24"/>
          <w:lang w:val="es-MX"/>
        </w:rPr>
        <w:t>como coadyuvante, para que se avoquen al estudio y aná</w:t>
      </w:r>
      <w:r w:rsidRPr="006749B6">
        <w:rPr>
          <w:rFonts w:ascii="Arial" w:hAnsi="Arial" w:cs="Arial"/>
          <w:sz w:val="24"/>
          <w:szCs w:val="24"/>
          <w:lang w:val="es-MX"/>
        </w:rPr>
        <w:t xml:space="preserve">lisis de la presente iniciativa, analicen, estudien y previo dictamen, se someta a </w:t>
      </w:r>
      <w:r w:rsidR="00F36DC6">
        <w:rPr>
          <w:rFonts w:ascii="Arial" w:hAnsi="Arial" w:cs="Arial"/>
          <w:sz w:val="24"/>
          <w:szCs w:val="24"/>
          <w:lang w:val="es-MX"/>
        </w:rPr>
        <w:t>sesió</w:t>
      </w:r>
      <w:r w:rsidRPr="006749B6">
        <w:rPr>
          <w:rFonts w:ascii="Arial" w:hAnsi="Arial" w:cs="Arial"/>
          <w:sz w:val="24"/>
          <w:szCs w:val="24"/>
          <w:lang w:val="es-MX"/>
        </w:rPr>
        <w:t>n plenaria para su discusión y aprobación.</w:t>
      </w:r>
      <w:r>
        <w:rPr>
          <w:rFonts w:ascii="Arial" w:hAnsi="Arial" w:cs="Arial"/>
          <w:sz w:val="24"/>
          <w:szCs w:val="24"/>
        </w:rPr>
        <w:t xml:space="preserve"> </w:t>
      </w:r>
    </w:p>
    <w:p w14:paraId="7B6B365A" w14:textId="77777777" w:rsidR="006749B6" w:rsidRDefault="006749B6" w:rsidP="006749B6">
      <w:pPr>
        <w:pStyle w:val="Sinespaciado"/>
        <w:ind w:firstLine="705"/>
        <w:jc w:val="both"/>
        <w:textDirection w:val="btLr"/>
        <w:rPr>
          <w:rFonts w:ascii="Arial" w:hAnsi="Arial" w:cs="Arial"/>
          <w:sz w:val="24"/>
          <w:szCs w:val="24"/>
        </w:rPr>
      </w:pPr>
    </w:p>
    <w:p w14:paraId="5B111414" w14:textId="2B7186E0" w:rsidR="006749B6" w:rsidRPr="00E538E4" w:rsidRDefault="006749B6" w:rsidP="006749B6">
      <w:pPr>
        <w:pStyle w:val="Sinespaciado"/>
        <w:ind w:firstLine="705"/>
        <w:jc w:val="both"/>
        <w:textDirection w:val="btLr"/>
        <w:rPr>
          <w:rFonts w:ascii="Arial" w:hAnsi="Arial" w:cs="Arial"/>
          <w:sz w:val="24"/>
          <w:szCs w:val="24"/>
        </w:rPr>
      </w:pPr>
      <w:r w:rsidRPr="00E538E4">
        <w:rPr>
          <w:rFonts w:ascii="Arial" w:hAnsi="Arial" w:cs="Arial"/>
          <w:sz w:val="24"/>
          <w:szCs w:val="24"/>
        </w:rPr>
        <w:tab/>
        <w:t xml:space="preserve">Por lo antes, expuesto, fundado y motivado, </w:t>
      </w:r>
      <w:r w:rsidR="000437B0">
        <w:rPr>
          <w:rFonts w:ascii="Arial" w:hAnsi="Arial" w:cs="Arial"/>
          <w:sz w:val="24"/>
          <w:szCs w:val="24"/>
        </w:rPr>
        <w:t>el suscrito pongo a su escrutinio los siguientes</w:t>
      </w:r>
      <w:r w:rsidRPr="00E538E4">
        <w:rPr>
          <w:rFonts w:ascii="Arial" w:hAnsi="Arial" w:cs="Arial"/>
          <w:sz w:val="24"/>
          <w:szCs w:val="24"/>
        </w:rPr>
        <w:t>:</w:t>
      </w:r>
    </w:p>
    <w:p w14:paraId="393C26FF" w14:textId="77777777" w:rsidR="006749B6" w:rsidRPr="00E538E4" w:rsidRDefault="006749B6" w:rsidP="006749B6">
      <w:pPr>
        <w:pStyle w:val="Sinespaciado"/>
        <w:ind w:firstLine="705"/>
        <w:jc w:val="both"/>
        <w:textDirection w:val="btLr"/>
        <w:rPr>
          <w:rFonts w:ascii="Arial" w:hAnsi="Arial" w:cs="Arial"/>
          <w:sz w:val="24"/>
          <w:szCs w:val="24"/>
        </w:rPr>
      </w:pPr>
    </w:p>
    <w:p w14:paraId="53B0D569" w14:textId="77777777" w:rsidR="006749B6" w:rsidRPr="00E538E4" w:rsidRDefault="006749B6" w:rsidP="006749B6">
      <w:pPr>
        <w:pStyle w:val="Sinespaciado"/>
        <w:ind w:firstLine="705"/>
        <w:jc w:val="both"/>
        <w:textDirection w:val="btLr"/>
        <w:rPr>
          <w:rFonts w:ascii="Arial" w:hAnsi="Arial" w:cs="Arial"/>
          <w:sz w:val="24"/>
          <w:szCs w:val="24"/>
        </w:rPr>
      </w:pPr>
    </w:p>
    <w:p w14:paraId="41F7EFA4" w14:textId="77777777" w:rsidR="006749B6" w:rsidRPr="00E538E4" w:rsidRDefault="006749B6" w:rsidP="006749B6">
      <w:pPr>
        <w:pStyle w:val="Sinespaciado"/>
        <w:jc w:val="center"/>
        <w:textDirection w:val="btLr"/>
        <w:rPr>
          <w:rFonts w:ascii="Arial" w:hAnsi="Arial" w:cs="Arial"/>
          <w:b/>
          <w:sz w:val="24"/>
          <w:szCs w:val="24"/>
        </w:rPr>
      </w:pPr>
      <w:r w:rsidRPr="00E538E4">
        <w:rPr>
          <w:rFonts w:ascii="Arial" w:hAnsi="Arial" w:cs="Arial"/>
          <w:b/>
          <w:sz w:val="24"/>
          <w:szCs w:val="24"/>
        </w:rPr>
        <w:t>C O N S I D E R A N D O S :</w:t>
      </w:r>
    </w:p>
    <w:p w14:paraId="5FB13FE4" w14:textId="77777777" w:rsidR="006749B6" w:rsidRDefault="006749B6" w:rsidP="006749B6">
      <w:pPr>
        <w:pStyle w:val="Sinespaciado"/>
        <w:jc w:val="both"/>
        <w:textDirection w:val="btLr"/>
        <w:rPr>
          <w:rFonts w:ascii="Arial" w:hAnsi="Arial" w:cs="Arial"/>
        </w:rPr>
      </w:pPr>
    </w:p>
    <w:p w14:paraId="2DECFB73" w14:textId="77777777" w:rsidR="006749B6" w:rsidRPr="001368B2" w:rsidRDefault="006749B6" w:rsidP="006749B6">
      <w:pPr>
        <w:pStyle w:val="Sinespaciado"/>
        <w:jc w:val="both"/>
        <w:textDirection w:val="btLr"/>
        <w:rPr>
          <w:rFonts w:ascii="Arial" w:hAnsi="Arial" w:cs="Arial"/>
        </w:rPr>
      </w:pPr>
    </w:p>
    <w:p w14:paraId="77773AA6" w14:textId="662B66DB" w:rsidR="006749B6" w:rsidRPr="00CF390A" w:rsidRDefault="006749B6" w:rsidP="006749B6">
      <w:pPr>
        <w:pStyle w:val="Sinespaciado"/>
        <w:ind w:firstLine="708"/>
        <w:jc w:val="both"/>
        <w:rPr>
          <w:rFonts w:ascii="Arial" w:hAnsi="Arial" w:cs="Arial"/>
          <w:sz w:val="24"/>
          <w:szCs w:val="24"/>
        </w:rPr>
      </w:pPr>
      <w:r w:rsidRPr="00CF390A">
        <w:rPr>
          <w:rFonts w:ascii="Arial" w:hAnsi="Arial" w:cs="Arial"/>
          <w:sz w:val="24"/>
          <w:szCs w:val="24"/>
        </w:rPr>
        <w:t xml:space="preserve">I.- En ese orden de ideas en </w:t>
      </w:r>
      <w:r>
        <w:rPr>
          <w:rFonts w:ascii="Arial" w:hAnsi="Arial" w:cs="Arial"/>
          <w:sz w:val="24"/>
          <w:szCs w:val="24"/>
        </w:rPr>
        <w:t>mi</w:t>
      </w:r>
      <w:r w:rsidRPr="00CF390A">
        <w:rPr>
          <w:rFonts w:ascii="Arial" w:hAnsi="Arial" w:cs="Arial"/>
          <w:sz w:val="24"/>
          <w:szCs w:val="24"/>
        </w:rPr>
        <w:t xml:space="preserve"> carácter de Regidor</w:t>
      </w:r>
      <w:r>
        <w:rPr>
          <w:rFonts w:ascii="Arial" w:hAnsi="Arial" w:cs="Arial"/>
          <w:sz w:val="24"/>
          <w:szCs w:val="24"/>
        </w:rPr>
        <w:t xml:space="preserve"> Presidente </w:t>
      </w:r>
      <w:r w:rsidRPr="00CF390A">
        <w:rPr>
          <w:rFonts w:ascii="Arial" w:hAnsi="Arial" w:cs="Arial"/>
          <w:sz w:val="24"/>
          <w:szCs w:val="24"/>
        </w:rPr>
        <w:t xml:space="preserve">de la Comisión Edilicia Permanente de Hacienda Pública y Patrimonio Municipal, en uso de la atribuciones que </w:t>
      </w:r>
      <w:r>
        <w:rPr>
          <w:rFonts w:ascii="Arial" w:hAnsi="Arial" w:cs="Arial"/>
          <w:sz w:val="24"/>
          <w:szCs w:val="24"/>
        </w:rPr>
        <w:t>me</w:t>
      </w:r>
      <w:r w:rsidRPr="00CF390A">
        <w:rPr>
          <w:rFonts w:ascii="Arial" w:hAnsi="Arial" w:cs="Arial"/>
          <w:sz w:val="24"/>
          <w:szCs w:val="24"/>
        </w:rPr>
        <w:t xml:space="preserve"> confiere el artículo 60 del Reglamento Interior del Ayuntamiento de Zapotlán el Grande, como son</w:t>
      </w:r>
      <w:r>
        <w:rPr>
          <w:rFonts w:ascii="Arial" w:hAnsi="Arial" w:cs="Arial"/>
          <w:sz w:val="24"/>
          <w:szCs w:val="24"/>
        </w:rPr>
        <w:t>,</w:t>
      </w:r>
      <w:r w:rsidRPr="00CF390A">
        <w:rPr>
          <w:rFonts w:ascii="Arial" w:hAnsi="Arial" w:cs="Arial"/>
          <w:sz w:val="24"/>
          <w:szCs w:val="24"/>
        </w:rPr>
        <w:t xml:space="preserve"> analizar, estudiar y dictaminar las iniciativas concernientes a la hacienda y finanzas públicas del municipio</w:t>
      </w:r>
      <w:r w:rsidR="00F36DC6">
        <w:rPr>
          <w:rFonts w:ascii="Arial" w:hAnsi="Arial" w:cs="Arial"/>
          <w:sz w:val="24"/>
          <w:szCs w:val="24"/>
        </w:rPr>
        <w:t>, así como lo relativo al patrimonio del mismo</w:t>
      </w:r>
      <w:r w:rsidRPr="00CF390A">
        <w:rPr>
          <w:rFonts w:ascii="Arial" w:hAnsi="Arial" w:cs="Arial"/>
          <w:sz w:val="24"/>
          <w:szCs w:val="24"/>
        </w:rPr>
        <w:t>, con fundamento e</w:t>
      </w:r>
      <w:r>
        <w:rPr>
          <w:rFonts w:ascii="Arial" w:hAnsi="Arial" w:cs="Arial"/>
          <w:sz w:val="24"/>
          <w:szCs w:val="24"/>
        </w:rPr>
        <w:t>n lo dispuesto por el artículo 99 de</w:t>
      </w:r>
      <w:r w:rsidRPr="00CF390A">
        <w:rPr>
          <w:rFonts w:ascii="Arial" w:hAnsi="Arial" w:cs="Arial"/>
          <w:sz w:val="24"/>
          <w:szCs w:val="24"/>
        </w:rPr>
        <w:t xml:space="preserve">l </w:t>
      </w:r>
      <w:r>
        <w:rPr>
          <w:rFonts w:ascii="Arial" w:hAnsi="Arial" w:cs="Arial"/>
          <w:sz w:val="24"/>
          <w:szCs w:val="24"/>
        </w:rPr>
        <w:t>Reglamento Interior del Ayuntamiento de Zapotlán el Grande</w:t>
      </w:r>
      <w:r w:rsidRPr="00CF390A">
        <w:rPr>
          <w:rFonts w:ascii="Arial" w:hAnsi="Arial" w:cs="Arial"/>
          <w:sz w:val="24"/>
          <w:szCs w:val="24"/>
        </w:rPr>
        <w:t xml:space="preserve">, que refiere: </w:t>
      </w:r>
    </w:p>
    <w:p w14:paraId="3411E446" w14:textId="77777777" w:rsidR="006749B6" w:rsidRPr="00CF390A" w:rsidRDefault="006749B6" w:rsidP="006749B6">
      <w:pPr>
        <w:pStyle w:val="Sinespaciado"/>
        <w:jc w:val="both"/>
        <w:rPr>
          <w:rFonts w:ascii="Arial" w:hAnsi="Arial" w:cs="Arial"/>
          <w:sz w:val="24"/>
          <w:szCs w:val="24"/>
        </w:rPr>
      </w:pPr>
    </w:p>
    <w:p w14:paraId="2D6F0F8C" w14:textId="77777777" w:rsidR="006749B6" w:rsidRPr="00F36DC6" w:rsidRDefault="006749B6" w:rsidP="00F36DC6">
      <w:pPr>
        <w:pStyle w:val="Sinespaciado"/>
        <w:ind w:left="1418" w:right="993"/>
        <w:jc w:val="both"/>
        <w:rPr>
          <w:rFonts w:ascii="Arial" w:hAnsi="Arial" w:cs="Arial"/>
          <w:b/>
          <w:i/>
          <w:sz w:val="20"/>
          <w:szCs w:val="20"/>
        </w:rPr>
      </w:pPr>
      <w:r w:rsidRPr="00F36DC6">
        <w:rPr>
          <w:rFonts w:ascii="Arial" w:hAnsi="Arial" w:cs="Arial"/>
          <w:b/>
          <w:i/>
          <w:sz w:val="20"/>
          <w:szCs w:val="20"/>
        </w:rPr>
        <w:t>“Artículo 99.-</w:t>
      </w:r>
    </w:p>
    <w:p w14:paraId="18B43797" w14:textId="77777777" w:rsidR="006749B6" w:rsidRDefault="006749B6" w:rsidP="00F36DC6">
      <w:pPr>
        <w:pStyle w:val="Sinespaciado"/>
        <w:ind w:left="1418" w:right="993"/>
        <w:jc w:val="both"/>
        <w:rPr>
          <w:rFonts w:ascii="Arial" w:hAnsi="Arial" w:cs="Arial"/>
          <w:i/>
          <w:sz w:val="20"/>
          <w:szCs w:val="20"/>
        </w:rPr>
      </w:pPr>
      <w:r>
        <w:rPr>
          <w:rFonts w:ascii="Arial" w:hAnsi="Arial" w:cs="Arial"/>
          <w:i/>
          <w:sz w:val="20"/>
          <w:szCs w:val="20"/>
        </w:rPr>
        <w:t xml:space="preserve">1.- Las iniciativas provenientes de los munícipes o de las comisiones del Ayuntamiento, se turnan a las comisiones que correspondan para su estudio y dictamen. </w:t>
      </w:r>
    </w:p>
    <w:p w14:paraId="54C56B81" w14:textId="77777777" w:rsidR="006749B6" w:rsidRDefault="006749B6" w:rsidP="00F36DC6">
      <w:pPr>
        <w:pStyle w:val="Sinespaciado"/>
        <w:ind w:left="1418" w:right="993"/>
        <w:jc w:val="both"/>
        <w:rPr>
          <w:rFonts w:ascii="Arial" w:hAnsi="Arial" w:cs="Arial"/>
          <w:i/>
          <w:sz w:val="20"/>
          <w:szCs w:val="20"/>
        </w:rPr>
      </w:pPr>
      <w:r>
        <w:rPr>
          <w:rFonts w:ascii="Arial" w:hAnsi="Arial" w:cs="Arial"/>
          <w:i/>
          <w:sz w:val="20"/>
          <w:szCs w:val="20"/>
        </w:rPr>
        <w:t xml:space="preserve">2.- Las comisiones deben emitir su dictamen dentro de los sesenta días naturales siguientes a aquel en que se les turnó. Este plazo puede ampliarse si a juicio de la Comisión requiere mayor estudio, situación de la que debe dar aviso al Ayuntamiento para su aprobación”. </w:t>
      </w:r>
    </w:p>
    <w:p w14:paraId="34BA10ED" w14:textId="77777777" w:rsidR="006749B6" w:rsidRPr="00B327BD" w:rsidRDefault="006749B6" w:rsidP="00F36DC6">
      <w:pPr>
        <w:pStyle w:val="Sinespaciado"/>
        <w:ind w:left="1418" w:right="993"/>
        <w:jc w:val="both"/>
        <w:rPr>
          <w:rFonts w:ascii="Arial" w:hAnsi="Arial" w:cs="Arial"/>
          <w:i/>
          <w:sz w:val="20"/>
          <w:szCs w:val="20"/>
        </w:rPr>
      </w:pPr>
      <w:r w:rsidRPr="00B327BD">
        <w:rPr>
          <w:rFonts w:ascii="Arial" w:hAnsi="Arial" w:cs="Arial"/>
          <w:i/>
          <w:sz w:val="20"/>
          <w:szCs w:val="20"/>
        </w:rPr>
        <w:t xml:space="preserve"> </w:t>
      </w:r>
    </w:p>
    <w:p w14:paraId="61281E80" w14:textId="77777777" w:rsidR="006749B6" w:rsidRPr="00B327BD" w:rsidRDefault="006749B6" w:rsidP="006749B6">
      <w:pPr>
        <w:pStyle w:val="Sinespaciado"/>
        <w:jc w:val="both"/>
        <w:rPr>
          <w:rFonts w:ascii="Arial" w:hAnsi="Arial" w:cs="Arial"/>
          <w:i/>
          <w:sz w:val="20"/>
          <w:szCs w:val="20"/>
        </w:rPr>
      </w:pPr>
    </w:p>
    <w:p w14:paraId="5B26FC80" w14:textId="77777777" w:rsidR="006749B6" w:rsidRPr="00D42605" w:rsidRDefault="006749B6" w:rsidP="006749B6">
      <w:pPr>
        <w:pStyle w:val="Sinespaciado"/>
        <w:jc w:val="both"/>
        <w:rPr>
          <w:rFonts w:ascii="Arial" w:hAnsi="Arial" w:cs="Arial"/>
        </w:rPr>
      </w:pPr>
    </w:p>
    <w:p w14:paraId="01B198D7" w14:textId="56A2F949" w:rsidR="006749B6" w:rsidRPr="00F36DC6" w:rsidRDefault="006749B6" w:rsidP="006749B6">
      <w:pPr>
        <w:pStyle w:val="Sinespaciado"/>
        <w:ind w:firstLine="708"/>
        <w:jc w:val="both"/>
        <w:rPr>
          <w:rFonts w:ascii="Arial" w:eastAsia="Arial" w:hAnsi="Arial" w:cs="Arial"/>
          <w:sz w:val="24"/>
          <w:szCs w:val="24"/>
        </w:rPr>
      </w:pPr>
      <w:r w:rsidRPr="00F36DC6">
        <w:rPr>
          <w:rFonts w:ascii="Arial" w:eastAsia="Arial" w:hAnsi="Arial" w:cs="Arial"/>
          <w:sz w:val="24"/>
          <w:szCs w:val="24"/>
        </w:rPr>
        <w:t>Es menester para lo anterior, atender los plazos fijados en el reglamento en cita; sin embargo para efecto de cumplir satisfactoriamente con el turno encomendado</w:t>
      </w:r>
      <w:r w:rsidR="00CE4B8A">
        <w:rPr>
          <w:rFonts w:ascii="Arial" w:eastAsia="Arial" w:hAnsi="Arial" w:cs="Arial"/>
          <w:sz w:val="24"/>
          <w:szCs w:val="24"/>
        </w:rPr>
        <w:t>, considero</w:t>
      </w:r>
      <w:r w:rsidRPr="00F36DC6">
        <w:rPr>
          <w:rFonts w:ascii="Arial" w:eastAsia="Arial" w:hAnsi="Arial" w:cs="Arial"/>
          <w:sz w:val="24"/>
          <w:szCs w:val="24"/>
        </w:rPr>
        <w:t xml:space="preserve"> necesario extender el término legal que dispone el artículo 99 punto 2 del Reglamento Interior del Ayuntamiento de Zapotlán el Grande, ya que ha fenecido el término de 60 días naturales que establece el numeral en cita,  para que esta Comisión Edilicia Permanente dictamine sobre la notificación mencionada en supr</w:t>
      </w:r>
      <w:r w:rsidR="00F36DC6">
        <w:rPr>
          <w:rFonts w:ascii="Arial" w:eastAsia="Arial" w:hAnsi="Arial" w:cs="Arial"/>
          <w:sz w:val="24"/>
          <w:szCs w:val="24"/>
        </w:rPr>
        <w:t>alineas, por lo que, solicito</w:t>
      </w:r>
      <w:r w:rsidRPr="00F36DC6">
        <w:rPr>
          <w:rFonts w:ascii="Arial" w:eastAsia="Arial" w:hAnsi="Arial" w:cs="Arial"/>
          <w:sz w:val="24"/>
          <w:szCs w:val="24"/>
        </w:rPr>
        <w:t xml:space="preserve"> al Pleno de este Honorable Ayuntamiento </w:t>
      </w:r>
      <w:r w:rsidR="00CE4B8A">
        <w:rPr>
          <w:rFonts w:ascii="Arial" w:eastAsia="Arial" w:hAnsi="Arial" w:cs="Arial"/>
          <w:sz w:val="24"/>
          <w:szCs w:val="24"/>
        </w:rPr>
        <w:t xml:space="preserve">se amplié el término </w:t>
      </w:r>
      <w:r w:rsidRPr="00F36DC6">
        <w:rPr>
          <w:rFonts w:ascii="Arial" w:eastAsia="Arial" w:hAnsi="Arial" w:cs="Arial"/>
          <w:sz w:val="24"/>
          <w:szCs w:val="24"/>
        </w:rPr>
        <w:t>p</w:t>
      </w:r>
      <w:r w:rsidR="00F36DC6">
        <w:rPr>
          <w:rFonts w:ascii="Arial" w:eastAsia="Arial" w:hAnsi="Arial" w:cs="Arial"/>
          <w:sz w:val="24"/>
          <w:szCs w:val="24"/>
        </w:rPr>
        <w:t xml:space="preserve">ara trabajar con la iniciativa </w:t>
      </w:r>
      <w:r w:rsidRPr="00F36DC6">
        <w:rPr>
          <w:rFonts w:ascii="Arial" w:eastAsia="Arial" w:hAnsi="Arial" w:cs="Arial"/>
          <w:sz w:val="24"/>
          <w:szCs w:val="24"/>
        </w:rPr>
        <w:t>propuesta.</w:t>
      </w:r>
    </w:p>
    <w:p w14:paraId="15411785" w14:textId="77777777" w:rsidR="006749B6" w:rsidRPr="00F36DC6" w:rsidRDefault="006749B6" w:rsidP="006749B6">
      <w:pPr>
        <w:pStyle w:val="Sinespaciado"/>
        <w:ind w:firstLine="708"/>
        <w:jc w:val="both"/>
        <w:rPr>
          <w:rFonts w:ascii="Arial" w:eastAsia="Arial" w:hAnsi="Arial" w:cs="Arial"/>
          <w:sz w:val="24"/>
          <w:szCs w:val="24"/>
        </w:rPr>
      </w:pPr>
      <w:r w:rsidRPr="00F36DC6">
        <w:rPr>
          <w:rFonts w:ascii="Arial" w:eastAsia="Arial" w:hAnsi="Arial" w:cs="Arial"/>
          <w:sz w:val="24"/>
          <w:szCs w:val="24"/>
        </w:rPr>
        <w:t xml:space="preserve"> </w:t>
      </w:r>
    </w:p>
    <w:p w14:paraId="7D30119F" w14:textId="77777777" w:rsidR="006749B6" w:rsidRPr="00F36DC6" w:rsidRDefault="006749B6" w:rsidP="006749B6">
      <w:pPr>
        <w:pStyle w:val="Sinespaciado"/>
        <w:ind w:firstLine="708"/>
        <w:jc w:val="both"/>
        <w:rPr>
          <w:rFonts w:ascii="Arial" w:eastAsia="Arial" w:hAnsi="Arial" w:cs="Arial"/>
          <w:sz w:val="24"/>
          <w:szCs w:val="24"/>
        </w:rPr>
      </w:pPr>
      <w:r w:rsidRPr="00F36DC6">
        <w:rPr>
          <w:rFonts w:ascii="Arial" w:eastAsia="Arial" w:hAnsi="Arial" w:cs="Arial"/>
          <w:sz w:val="24"/>
          <w:szCs w:val="24"/>
        </w:rPr>
        <w:t>Por lo anterior, pongo a consideración del Pleno de este Honorable Ayuntamiento Constitucional de Zapotlán el Grande, Jalisco, la aprobación del siguiente:</w:t>
      </w:r>
    </w:p>
    <w:p w14:paraId="3820FC78" w14:textId="77777777" w:rsidR="006749B6" w:rsidRPr="00F36DC6" w:rsidRDefault="006749B6" w:rsidP="006749B6">
      <w:pPr>
        <w:pStyle w:val="Sinespaciado"/>
        <w:jc w:val="both"/>
        <w:rPr>
          <w:rFonts w:ascii="Arial" w:eastAsia="Arial" w:hAnsi="Arial" w:cs="Arial"/>
          <w:sz w:val="24"/>
          <w:szCs w:val="24"/>
        </w:rPr>
      </w:pPr>
    </w:p>
    <w:p w14:paraId="64825D3C" w14:textId="77777777" w:rsidR="006749B6" w:rsidRDefault="006749B6" w:rsidP="006749B6">
      <w:pPr>
        <w:pStyle w:val="Sinespaciado"/>
        <w:jc w:val="both"/>
        <w:rPr>
          <w:rFonts w:ascii="Arial" w:eastAsia="Arial" w:hAnsi="Arial" w:cs="Arial"/>
        </w:rPr>
      </w:pPr>
    </w:p>
    <w:p w14:paraId="783FB83C" w14:textId="77777777" w:rsidR="006749B6" w:rsidRDefault="006749B6" w:rsidP="006749B6">
      <w:pPr>
        <w:pStyle w:val="Sinespaciado"/>
        <w:jc w:val="center"/>
        <w:rPr>
          <w:rFonts w:ascii="Arial" w:eastAsia="Arial" w:hAnsi="Arial" w:cs="Arial"/>
          <w:b/>
        </w:rPr>
      </w:pPr>
      <w:r w:rsidRPr="00DB549D">
        <w:rPr>
          <w:rFonts w:ascii="Arial" w:eastAsia="Arial" w:hAnsi="Arial" w:cs="Arial"/>
          <w:b/>
        </w:rPr>
        <w:t>PUNTO DE ACUERDO:</w:t>
      </w:r>
    </w:p>
    <w:p w14:paraId="3F8BD626" w14:textId="77777777" w:rsidR="006749B6" w:rsidRDefault="006749B6" w:rsidP="006749B6">
      <w:pPr>
        <w:pStyle w:val="Sinespaciado"/>
        <w:jc w:val="center"/>
        <w:rPr>
          <w:rFonts w:ascii="Arial" w:eastAsia="Arial" w:hAnsi="Arial" w:cs="Arial"/>
          <w:b/>
        </w:rPr>
      </w:pPr>
    </w:p>
    <w:p w14:paraId="72A34F7C" w14:textId="77777777" w:rsidR="006749B6" w:rsidRPr="00F36DC6" w:rsidRDefault="006749B6" w:rsidP="006749B6">
      <w:pPr>
        <w:pStyle w:val="Sinespaciado"/>
        <w:jc w:val="center"/>
        <w:rPr>
          <w:rFonts w:ascii="Arial" w:eastAsia="Arial" w:hAnsi="Arial" w:cs="Arial"/>
          <w:b/>
          <w:sz w:val="24"/>
          <w:szCs w:val="24"/>
        </w:rPr>
      </w:pPr>
    </w:p>
    <w:p w14:paraId="7E2D4686" w14:textId="5883E8C1" w:rsidR="006749B6" w:rsidRDefault="006749B6" w:rsidP="006749B6">
      <w:pPr>
        <w:pStyle w:val="Sinespaciado"/>
        <w:jc w:val="both"/>
        <w:rPr>
          <w:rFonts w:ascii="Arial" w:hAnsi="Arial" w:cs="Arial"/>
          <w:b/>
          <w:sz w:val="24"/>
          <w:szCs w:val="24"/>
        </w:rPr>
      </w:pPr>
      <w:r w:rsidRPr="00F36DC6">
        <w:rPr>
          <w:rFonts w:ascii="Arial" w:eastAsia="Arial" w:hAnsi="Arial" w:cs="Arial"/>
          <w:b/>
          <w:sz w:val="24"/>
          <w:szCs w:val="24"/>
        </w:rPr>
        <w:tab/>
        <w:t xml:space="preserve">UNICO.- </w:t>
      </w:r>
      <w:r w:rsidRPr="00F36DC6">
        <w:rPr>
          <w:rFonts w:ascii="Arial" w:eastAsia="Arial" w:hAnsi="Arial" w:cs="Arial"/>
          <w:sz w:val="24"/>
          <w:szCs w:val="24"/>
        </w:rPr>
        <w:t xml:space="preserve">Se autorice por el Pleno de este Honorable Ayuntamiento Constitucional de Zapotlán el Grande, Jalisco, prorroga por tiempo indefinido que prevé el artículo 99  punto 2 del Reglamento Interior del Ayuntamiento de Zapotlán el </w:t>
      </w:r>
      <w:r w:rsidRPr="00F36DC6">
        <w:rPr>
          <w:rFonts w:ascii="Arial" w:eastAsia="Arial" w:hAnsi="Arial" w:cs="Arial"/>
          <w:sz w:val="24"/>
          <w:szCs w:val="24"/>
        </w:rPr>
        <w:br/>
        <w:t xml:space="preserve">Grande, Jalisco, para dictaminar la </w:t>
      </w:r>
      <w:r w:rsidRPr="00F36DC6">
        <w:rPr>
          <w:rFonts w:ascii="Arial" w:hAnsi="Arial" w:cs="Arial"/>
          <w:b/>
          <w:sz w:val="24"/>
          <w:szCs w:val="24"/>
        </w:rPr>
        <w:t xml:space="preserve">INICIATIVA DE </w:t>
      </w:r>
      <w:r w:rsidR="00F36DC6">
        <w:rPr>
          <w:rFonts w:ascii="Arial" w:hAnsi="Arial" w:cs="Arial"/>
          <w:b/>
          <w:sz w:val="24"/>
          <w:szCs w:val="24"/>
        </w:rPr>
        <w:t xml:space="preserve">ACUERDO QUE TURNA A COMISIONES LA SOLICITUD DEL COLEGIO DE INGENIEROS QUE PETICIONA EL OTORGAMIENTO DE UN TERRENO EN COMODATO PARA INSTALACIÓN DE OFICINAS. </w:t>
      </w:r>
    </w:p>
    <w:p w14:paraId="57850D80" w14:textId="73564BC9" w:rsidR="00F36DC6" w:rsidRDefault="00F36DC6" w:rsidP="006749B6">
      <w:pPr>
        <w:pStyle w:val="Sinespaciado"/>
        <w:jc w:val="both"/>
        <w:rPr>
          <w:rFonts w:ascii="Arial" w:hAnsi="Arial" w:cs="Arial"/>
          <w:b/>
          <w:sz w:val="24"/>
          <w:szCs w:val="24"/>
        </w:rPr>
      </w:pPr>
    </w:p>
    <w:p w14:paraId="50A6500F" w14:textId="5E25328F" w:rsidR="00F36DC6" w:rsidRDefault="00F36DC6" w:rsidP="006749B6">
      <w:pPr>
        <w:pStyle w:val="Sinespaciado"/>
        <w:jc w:val="both"/>
        <w:rPr>
          <w:rFonts w:ascii="Arial" w:hAnsi="Arial" w:cs="Arial"/>
          <w:b/>
          <w:sz w:val="24"/>
          <w:szCs w:val="24"/>
        </w:rPr>
      </w:pPr>
    </w:p>
    <w:p w14:paraId="4518DDFD" w14:textId="77777777" w:rsidR="00F36DC6" w:rsidRDefault="00F36DC6" w:rsidP="00F36DC6">
      <w:pPr>
        <w:pStyle w:val="Sinespaciado"/>
        <w:jc w:val="both"/>
        <w:rPr>
          <w:rFonts w:ascii="Arial" w:hAnsi="Arial" w:cs="Arial"/>
        </w:rPr>
      </w:pPr>
    </w:p>
    <w:p w14:paraId="66091570" w14:textId="77777777" w:rsidR="00F36DC6" w:rsidRDefault="00F36DC6" w:rsidP="00F36DC6">
      <w:pPr>
        <w:pStyle w:val="Sinespaciado"/>
        <w:jc w:val="center"/>
        <w:rPr>
          <w:rFonts w:ascii="Arial" w:hAnsi="Arial" w:cs="Arial"/>
        </w:rPr>
      </w:pPr>
      <w:r w:rsidRPr="00C6500C">
        <w:rPr>
          <w:rFonts w:ascii="Arial" w:hAnsi="Arial" w:cs="Arial"/>
        </w:rPr>
        <w:t>A T E N T A M E N T E</w:t>
      </w:r>
    </w:p>
    <w:p w14:paraId="0588646D" w14:textId="77777777" w:rsidR="00F36DC6" w:rsidRDefault="00F36DC6" w:rsidP="00F36DC6">
      <w:pPr>
        <w:pStyle w:val="Sinespaciado"/>
        <w:jc w:val="center"/>
        <w:rPr>
          <w:rFonts w:ascii="Arial" w:hAnsi="Arial" w:cs="Arial"/>
        </w:rPr>
      </w:pPr>
      <w:r>
        <w:rPr>
          <w:rFonts w:ascii="Arial" w:hAnsi="Arial" w:cs="Arial"/>
        </w:rPr>
        <w:t xml:space="preserve">“2023, Año del Bicentenario del Nacimiento del Estado Libre y Soberano de Jalisco”. </w:t>
      </w:r>
    </w:p>
    <w:p w14:paraId="5C814AF0" w14:textId="77777777" w:rsidR="00F36DC6" w:rsidRPr="00C6500C" w:rsidRDefault="00F36DC6" w:rsidP="00F36DC6">
      <w:pPr>
        <w:pStyle w:val="Sinespaciado"/>
        <w:jc w:val="center"/>
        <w:rPr>
          <w:rFonts w:ascii="Arial" w:hAnsi="Arial" w:cs="Arial"/>
        </w:rPr>
      </w:pPr>
      <w:r>
        <w:rPr>
          <w:rFonts w:ascii="Arial" w:hAnsi="Arial" w:cs="Arial"/>
        </w:rPr>
        <w:t>“2023, Año del 140 Aniversario del Natalicio de José Clemente Orozco”.</w:t>
      </w:r>
    </w:p>
    <w:p w14:paraId="6724D2DE" w14:textId="77777777" w:rsidR="00F36DC6" w:rsidRPr="00C6500C" w:rsidRDefault="00F36DC6" w:rsidP="00F36DC6">
      <w:pPr>
        <w:pStyle w:val="Sinespaciado"/>
        <w:jc w:val="center"/>
        <w:rPr>
          <w:rFonts w:ascii="Arial" w:hAnsi="Arial" w:cs="Arial"/>
        </w:rPr>
      </w:pPr>
      <w:r w:rsidRPr="00C6500C">
        <w:rPr>
          <w:rFonts w:ascii="Arial" w:hAnsi="Arial" w:cs="Arial"/>
        </w:rPr>
        <w:t>Cd. Guzmán Municipio de Zapotlán el Grande, Jalisco.</w:t>
      </w:r>
    </w:p>
    <w:p w14:paraId="0ABA8E41" w14:textId="56E61A02" w:rsidR="00F36DC6" w:rsidRPr="00C6500C" w:rsidRDefault="00F36DC6" w:rsidP="00F36DC6">
      <w:pPr>
        <w:pStyle w:val="Sinespaciado"/>
        <w:jc w:val="center"/>
        <w:rPr>
          <w:rFonts w:ascii="Arial" w:hAnsi="Arial" w:cs="Arial"/>
        </w:rPr>
      </w:pPr>
      <w:r w:rsidRPr="00C6500C">
        <w:rPr>
          <w:rFonts w:ascii="Arial" w:hAnsi="Arial" w:cs="Arial"/>
        </w:rPr>
        <w:t xml:space="preserve">A </w:t>
      </w:r>
      <w:r>
        <w:rPr>
          <w:rFonts w:ascii="Arial" w:hAnsi="Arial" w:cs="Arial"/>
        </w:rPr>
        <w:t>08 de Septiembre</w:t>
      </w:r>
      <w:r w:rsidRPr="00C6500C">
        <w:rPr>
          <w:rFonts w:ascii="Arial" w:hAnsi="Arial" w:cs="Arial"/>
        </w:rPr>
        <w:t xml:space="preserve"> </w:t>
      </w:r>
      <w:r>
        <w:rPr>
          <w:rFonts w:ascii="Arial" w:hAnsi="Arial" w:cs="Arial"/>
        </w:rPr>
        <w:t xml:space="preserve">de </w:t>
      </w:r>
      <w:r w:rsidRPr="00C6500C">
        <w:rPr>
          <w:rFonts w:ascii="Arial" w:hAnsi="Arial" w:cs="Arial"/>
        </w:rPr>
        <w:t>202</w:t>
      </w:r>
      <w:r>
        <w:rPr>
          <w:rFonts w:ascii="Arial" w:hAnsi="Arial" w:cs="Arial"/>
        </w:rPr>
        <w:t>3</w:t>
      </w:r>
      <w:r w:rsidRPr="00C6500C">
        <w:rPr>
          <w:rFonts w:ascii="Arial" w:hAnsi="Arial" w:cs="Arial"/>
        </w:rPr>
        <w:t>.</w:t>
      </w:r>
    </w:p>
    <w:p w14:paraId="31F013E7" w14:textId="77777777" w:rsidR="00F36DC6" w:rsidRDefault="00F36DC6" w:rsidP="00F36DC6">
      <w:pPr>
        <w:pStyle w:val="Sinespaciado"/>
        <w:jc w:val="center"/>
        <w:rPr>
          <w:rFonts w:ascii="Arial" w:hAnsi="Arial" w:cs="Arial"/>
        </w:rPr>
      </w:pPr>
    </w:p>
    <w:p w14:paraId="623858E9" w14:textId="77777777" w:rsidR="00F36DC6" w:rsidRDefault="00F36DC6" w:rsidP="00F36DC6">
      <w:pPr>
        <w:pStyle w:val="Sinespaciado"/>
        <w:jc w:val="center"/>
        <w:rPr>
          <w:rFonts w:ascii="Arial" w:hAnsi="Arial" w:cs="Arial"/>
        </w:rPr>
      </w:pPr>
    </w:p>
    <w:p w14:paraId="4B009F94" w14:textId="77777777" w:rsidR="00F36DC6" w:rsidRDefault="00F36DC6" w:rsidP="006749B6">
      <w:pPr>
        <w:pStyle w:val="Sinespaciado"/>
        <w:jc w:val="center"/>
        <w:rPr>
          <w:rFonts w:ascii="Arial" w:hAnsi="Arial" w:cs="Arial"/>
          <w:bCs/>
          <w:sz w:val="24"/>
          <w:szCs w:val="24"/>
          <w:lang w:val="es-ES"/>
        </w:rPr>
      </w:pPr>
    </w:p>
    <w:p w14:paraId="6916E27D" w14:textId="77777777" w:rsidR="006749B6" w:rsidRPr="0013696F" w:rsidRDefault="006749B6" w:rsidP="006749B6">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2DFBC32E" w14:textId="77777777" w:rsidR="006749B6" w:rsidRDefault="006749B6" w:rsidP="006749B6">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2E7B9986" w14:textId="6374BC9E" w:rsidR="006749B6" w:rsidRDefault="006749B6" w:rsidP="006749B6">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1074D8DC" w14:textId="2B0FEA76" w:rsidR="00F36DC6" w:rsidRDefault="00F36DC6" w:rsidP="006749B6">
      <w:pPr>
        <w:pStyle w:val="Sinespaciado"/>
        <w:jc w:val="center"/>
        <w:rPr>
          <w:rFonts w:ascii="Arial" w:hAnsi="Arial" w:cs="Arial"/>
          <w:bCs/>
          <w:sz w:val="24"/>
          <w:szCs w:val="24"/>
          <w:lang w:val="es-ES"/>
        </w:rPr>
      </w:pPr>
    </w:p>
    <w:p w14:paraId="1CA284CA" w14:textId="222AA4F7" w:rsidR="00F36DC6" w:rsidRDefault="00F36DC6" w:rsidP="006749B6">
      <w:pPr>
        <w:pStyle w:val="Sinespaciado"/>
        <w:jc w:val="center"/>
        <w:rPr>
          <w:rFonts w:ascii="Arial" w:hAnsi="Arial" w:cs="Arial"/>
          <w:bCs/>
          <w:sz w:val="24"/>
          <w:szCs w:val="24"/>
          <w:lang w:val="es-ES"/>
        </w:rPr>
      </w:pPr>
    </w:p>
    <w:p w14:paraId="590757B8" w14:textId="6F70215E" w:rsidR="00F36DC6" w:rsidRDefault="00F36DC6" w:rsidP="00F36DC6">
      <w:pPr>
        <w:pStyle w:val="Sinespaciado"/>
        <w:jc w:val="both"/>
        <w:rPr>
          <w:rFonts w:ascii="Arial" w:hAnsi="Arial" w:cs="Arial"/>
          <w:bCs/>
          <w:sz w:val="16"/>
          <w:szCs w:val="16"/>
          <w:lang w:val="es-ES"/>
        </w:rPr>
      </w:pPr>
    </w:p>
    <w:p w14:paraId="3BBD0976" w14:textId="38AF4F0B" w:rsidR="00F36DC6" w:rsidRDefault="00F36DC6" w:rsidP="00F36DC6">
      <w:pPr>
        <w:pStyle w:val="Sinespaciado"/>
        <w:jc w:val="both"/>
        <w:rPr>
          <w:rFonts w:ascii="Arial" w:hAnsi="Arial" w:cs="Arial"/>
          <w:bCs/>
          <w:sz w:val="16"/>
          <w:szCs w:val="16"/>
          <w:lang w:val="es-ES"/>
        </w:rPr>
      </w:pPr>
    </w:p>
    <w:p w14:paraId="38783A8E" w14:textId="621843E4" w:rsidR="00F36DC6" w:rsidRPr="00F36DC6" w:rsidRDefault="00F36DC6" w:rsidP="00F36DC6">
      <w:pPr>
        <w:pStyle w:val="Sinespaciado"/>
        <w:jc w:val="both"/>
        <w:rPr>
          <w:rFonts w:ascii="Arial" w:hAnsi="Arial" w:cs="Arial"/>
          <w:bCs/>
          <w:sz w:val="16"/>
          <w:szCs w:val="16"/>
          <w:lang w:val="es-ES"/>
        </w:rPr>
      </w:pPr>
      <w:r>
        <w:rPr>
          <w:rFonts w:ascii="Arial" w:hAnsi="Arial" w:cs="Arial"/>
          <w:bCs/>
          <w:sz w:val="16"/>
          <w:szCs w:val="16"/>
          <w:lang w:val="es-ES"/>
        </w:rPr>
        <w:t xml:space="preserve">*JJJP/mgpa. Regidores. </w:t>
      </w:r>
    </w:p>
    <w:p w14:paraId="56BD6D0A" w14:textId="77777777" w:rsidR="006749B6" w:rsidRDefault="006749B6" w:rsidP="006749B6">
      <w:pPr>
        <w:pStyle w:val="Sinespaciado"/>
        <w:jc w:val="center"/>
        <w:rPr>
          <w:rFonts w:ascii="Arial" w:hAnsi="Arial" w:cs="Arial"/>
          <w:bCs/>
          <w:sz w:val="24"/>
          <w:szCs w:val="24"/>
          <w:lang w:val="es-ES"/>
        </w:rPr>
      </w:pPr>
    </w:p>
    <w:p w14:paraId="063CBD02" w14:textId="142696AC" w:rsidR="000F2C2F" w:rsidRPr="006749B6" w:rsidRDefault="000F2C2F" w:rsidP="006749B6">
      <w:r w:rsidRPr="006749B6">
        <w:t xml:space="preserve"> </w:t>
      </w:r>
    </w:p>
    <w:sectPr w:rsidR="000F2C2F" w:rsidRPr="006749B6" w:rsidSect="00945AAD">
      <w:headerReference w:type="even" r:id="rId7"/>
      <w:headerReference w:type="default" r:id="rId8"/>
      <w:footerReference w:type="default" r:id="rId9"/>
      <w:headerReference w:type="first" r:id="rId10"/>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A234" w14:textId="77777777" w:rsidR="002B5EE6" w:rsidRDefault="002B5EE6" w:rsidP="007C73C4">
      <w:r>
        <w:separator/>
      </w:r>
    </w:p>
  </w:endnote>
  <w:endnote w:type="continuationSeparator" w:id="0">
    <w:p w14:paraId="795E69D1" w14:textId="77777777" w:rsidR="002B5EE6" w:rsidRDefault="002B5EE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14:paraId="25E86ADC" w14:textId="53D7C29F" w:rsidR="00BE0B8D" w:rsidRDefault="00BE0B8D">
        <w:pPr>
          <w:pStyle w:val="Piedepgina"/>
          <w:jc w:val="right"/>
        </w:pPr>
        <w:r>
          <w:fldChar w:fldCharType="begin"/>
        </w:r>
        <w:r>
          <w:instrText>PAGE   \* MERGEFORMAT</w:instrText>
        </w:r>
        <w:r>
          <w:fldChar w:fldCharType="separate"/>
        </w:r>
        <w:r w:rsidR="00752FC9" w:rsidRPr="00752FC9">
          <w:rPr>
            <w:lang w:val="es-ES"/>
          </w:rPr>
          <w:t>1</w:t>
        </w:r>
        <w:r>
          <w:fldChar w:fldCharType="end"/>
        </w:r>
      </w:p>
    </w:sdtContent>
  </w:sdt>
  <w:p w14:paraId="39141F62" w14:textId="77777777" w:rsidR="00BE0B8D" w:rsidRDefault="00BE0B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1B6B" w14:textId="77777777" w:rsidR="002B5EE6" w:rsidRDefault="002B5EE6" w:rsidP="007C73C4">
      <w:r>
        <w:separator/>
      </w:r>
    </w:p>
  </w:footnote>
  <w:footnote w:type="continuationSeparator" w:id="0">
    <w:p w14:paraId="07CAB6F6" w14:textId="77777777" w:rsidR="002B5EE6" w:rsidRDefault="002B5EE6"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2B5EE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122E84CE" w:rsidR="007C73C4" w:rsidRDefault="00BE0B8D">
    <w:pPr>
      <w:pStyle w:val="Encabezado"/>
    </w:pPr>
    <w:r>
      <w:rPr>
        <w:lang w:val="es-MX" w:eastAsia="es-MX"/>
      </w:rPr>
      <w:drawing>
        <wp:anchor distT="0" distB="0" distL="114300" distR="114300" simplePos="0" relativeHeight="251668480" behindDoc="0" locked="0" layoutInCell="1" allowOverlap="1" wp14:anchorId="0DF80BA5" wp14:editId="20B0E7C1">
          <wp:simplePos x="0" y="0"/>
          <wp:positionH relativeFrom="margin">
            <wp:posOffset>3697605</wp:posOffset>
          </wp:positionH>
          <wp:positionV relativeFrom="paragraph">
            <wp:posOffset>-116205</wp:posOffset>
          </wp:positionV>
          <wp:extent cx="2409825" cy="8191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2B5EE6">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55pt;margin-top:-127.7pt;width:612pt;height:11in;z-index:-251650048;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2B5EE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6CF0AC0"/>
    <w:multiLevelType w:val="hybridMultilevel"/>
    <w:tmpl w:val="4D16C92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7CF6A18"/>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8464337"/>
    <w:multiLevelType w:val="hybridMultilevel"/>
    <w:tmpl w:val="2050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6437"/>
    <w:multiLevelType w:val="hybridMultilevel"/>
    <w:tmpl w:val="BCCEB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3312D7"/>
    <w:multiLevelType w:val="hybridMultilevel"/>
    <w:tmpl w:val="FE62B576"/>
    <w:lvl w:ilvl="0" w:tplc="92C03794">
      <w:start w:val="1"/>
      <w:numFmt w:val="upperRoman"/>
      <w:lvlText w:val="%1."/>
      <w:lvlJc w:val="left"/>
      <w:pPr>
        <w:ind w:left="2160" w:hanging="72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9"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5BC26BA5"/>
    <w:multiLevelType w:val="hybridMultilevel"/>
    <w:tmpl w:val="C6D6B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E34E51"/>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D0A55C7"/>
    <w:multiLevelType w:val="hybridMultilevel"/>
    <w:tmpl w:val="C4E03906"/>
    <w:lvl w:ilvl="0" w:tplc="92C03794">
      <w:start w:val="1"/>
      <w:numFmt w:val="upperRoman"/>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8F63E6"/>
    <w:multiLevelType w:val="hybridMultilevel"/>
    <w:tmpl w:val="808E4BEC"/>
    <w:lvl w:ilvl="0" w:tplc="92C037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6"/>
  </w:num>
  <w:num w:numId="2">
    <w:abstractNumId w:val="1"/>
  </w:num>
  <w:num w:numId="3">
    <w:abstractNumId w:val="17"/>
  </w:num>
  <w:num w:numId="4">
    <w:abstractNumId w:val="16"/>
  </w:num>
  <w:num w:numId="5">
    <w:abstractNumId w:val="10"/>
  </w:num>
  <w:num w:numId="6">
    <w:abstractNumId w:val="9"/>
  </w:num>
  <w:num w:numId="7">
    <w:abstractNumId w:val="8"/>
  </w:num>
  <w:num w:numId="8">
    <w:abstractNumId w:val="11"/>
  </w:num>
  <w:num w:numId="9">
    <w:abstractNumId w:val="5"/>
  </w:num>
  <w:num w:numId="10">
    <w:abstractNumId w:val="1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2"/>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17CF1"/>
    <w:rsid w:val="00020B06"/>
    <w:rsid w:val="000437B0"/>
    <w:rsid w:val="0007241F"/>
    <w:rsid w:val="000831C1"/>
    <w:rsid w:val="000A04DB"/>
    <w:rsid w:val="000F2C2F"/>
    <w:rsid w:val="001C2949"/>
    <w:rsid w:val="0022567B"/>
    <w:rsid w:val="002B5EE6"/>
    <w:rsid w:val="00310471"/>
    <w:rsid w:val="003354BB"/>
    <w:rsid w:val="003647F0"/>
    <w:rsid w:val="00410C19"/>
    <w:rsid w:val="00464E98"/>
    <w:rsid w:val="0049002D"/>
    <w:rsid w:val="004C1DB1"/>
    <w:rsid w:val="005932E9"/>
    <w:rsid w:val="00657D4F"/>
    <w:rsid w:val="006749B6"/>
    <w:rsid w:val="00752FC9"/>
    <w:rsid w:val="00786BA1"/>
    <w:rsid w:val="007C73C4"/>
    <w:rsid w:val="00812083"/>
    <w:rsid w:val="00815D21"/>
    <w:rsid w:val="0088102D"/>
    <w:rsid w:val="008E68F4"/>
    <w:rsid w:val="009353F0"/>
    <w:rsid w:val="00945AAD"/>
    <w:rsid w:val="00991550"/>
    <w:rsid w:val="00991B6A"/>
    <w:rsid w:val="009C0ACC"/>
    <w:rsid w:val="009E4B86"/>
    <w:rsid w:val="00A24059"/>
    <w:rsid w:val="00A537DC"/>
    <w:rsid w:val="00B16D2E"/>
    <w:rsid w:val="00B53FC1"/>
    <w:rsid w:val="00B668D0"/>
    <w:rsid w:val="00B95D49"/>
    <w:rsid w:val="00BB61B5"/>
    <w:rsid w:val="00BE0B8D"/>
    <w:rsid w:val="00BE6C6E"/>
    <w:rsid w:val="00C71752"/>
    <w:rsid w:val="00C95102"/>
    <w:rsid w:val="00CB4917"/>
    <w:rsid w:val="00CC591B"/>
    <w:rsid w:val="00CD0B03"/>
    <w:rsid w:val="00CE2DD8"/>
    <w:rsid w:val="00CE4B8A"/>
    <w:rsid w:val="00D0297F"/>
    <w:rsid w:val="00D55312"/>
    <w:rsid w:val="00DB4C84"/>
    <w:rsid w:val="00DC3885"/>
    <w:rsid w:val="00E02635"/>
    <w:rsid w:val="00E26023"/>
    <w:rsid w:val="00E56761"/>
    <w:rsid w:val="00EA09E4"/>
    <w:rsid w:val="00F36DC6"/>
    <w:rsid w:val="00F65CA1"/>
    <w:rsid w:val="00FA2E28"/>
    <w:rsid w:val="00FC2266"/>
    <w:rsid w:val="00FC2C49"/>
    <w:rsid w:val="00FF3C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E68F4"/>
    <w:rPr>
      <w:rFonts w:eastAsiaTheme="minorHAnsi"/>
      <w:sz w:val="22"/>
      <w:szCs w:val="22"/>
      <w:lang w:val="es-MX" w:eastAsia="en-US"/>
    </w:rPr>
  </w:style>
  <w:style w:type="character" w:customStyle="1" w:styleId="SinespaciadoCar">
    <w:name w:val="Sin espaciado Car"/>
    <w:basedOn w:val="Fuentedeprrafopredeter"/>
    <w:link w:val="Sinespaciado"/>
    <w:uiPriority w:val="1"/>
    <w:rsid w:val="008E68F4"/>
    <w:rPr>
      <w:rFonts w:eastAsiaTheme="minorHAnsi"/>
      <w:sz w:val="22"/>
      <w:szCs w:val="22"/>
      <w:lang w:val="es-MX" w:eastAsia="en-US"/>
    </w:rPr>
  </w:style>
  <w:style w:type="paragraph" w:styleId="Textodeglobo">
    <w:name w:val="Balloon Text"/>
    <w:basedOn w:val="Normal"/>
    <w:link w:val="TextodegloboCar"/>
    <w:uiPriority w:val="99"/>
    <w:semiHidden/>
    <w:unhideWhenUsed/>
    <w:rsid w:val="00FF3C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C3A"/>
    <w:rPr>
      <w:rFonts w:ascii="Segoe UI" w:hAnsi="Segoe UI" w:cs="Segoe UI"/>
      <w:noProof/>
      <w:sz w:val="18"/>
      <w:szCs w:val="18"/>
    </w:rPr>
  </w:style>
  <w:style w:type="table" w:styleId="Tablaconcuadrcula">
    <w:name w:val="Table Grid"/>
    <w:basedOn w:val="Tablanormal"/>
    <w:uiPriority w:val="39"/>
    <w:rsid w:val="0094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5AAD"/>
    <w:pPr>
      <w:ind w:left="720"/>
      <w:contextualSpacing/>
    </w:pPr>
  </w:style>
  <w:style w:type="paragraph" w:customStyle="1" w:styleId="Default">
    <w:name w:val="Default"/>
    <w:rsid w:val="00BE0B8D"/>
    <w:pPr>
      <w:autoSpaceDE w:val="0"/>
      <w:autoSpaceDN w:val="0"/>
      <w:adjustRightInd w:val="0"/>
    </w:pPr>
    <w:rPr>
      <w:rFonts w:ascii="Arial" w:eastAsiaTheme="minorHAnsi" w:hAnsi="Arial" w:cs="Arial"/>
      <w:color w:val="000000"/>
      <w:lang w:val="es-MX" w:eastAsia="en-US"/>
    </w:rPr>
  </w:style>
  <w:style w:type="character" w:styleId="Textoennegrita">
    <w:name w:val="Strong"/>
    <w:basedOn w:val="Fuentedeprrafopredeter"/>
    <w:uiPriority w:val="22"/>
    <w:qFormat/>
    <w:rsid w:val="00BE0B8D"/>
    <w:rPr>
      <w:b/>
      <w:bCs/>
    </w:rPr>
  </w:style>
  <w:style w:type="table" w:customStyle="1" w:styleId="Tablaconcuadrcula1">
    <w:name w:val="Tabla con cuadrícula1"/>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7241F"/>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749B6"/>
  </w:style>
  <w:style w:type="paragraph" w:customStyle="1" w:styleId="Cuerpo">
    <w:name w:val="Cuerpo"/>
    <w:rsid w:val="006749B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5014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2023-09-08T15:53:00Z</cp:lastPrinted>
  <dcterms:created xsi:type="dcterms:W3CDTF">2023-09-08T21:38:00Z</dcterms:created>
  <dcterms:modified xsi:type="dcterms:W3CDTF">2023-09-08T21:38:00Z</dcterms:modified>
</cp:coreProperties>
</file>