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9F" w:rsidRDefault="00812B9F" w:rsidP="00812B9F">
      <w:pPr>
        <w:pStyle w:val="NormalWeb"/>
        <w:tabs>
          <w:tab w:val="left" w:pos="1311"/>
        </w:tabs>
        <w:rPr>
          <w:rFonts w:ascii="Arial" w:hAnsi="Arial" w:cs="Arial"/>
          <w:b/>
          <w:bCs/>
        </w:rPr>
      </w:pPr>
      <w:r>
        <w:rPr>
          <w:rFonts w:ascii="Arial" w:hAnsi="Arial" w:cs="Arial"/>
          <w:b/>
          <w:bCs/>
        </w:rPr>
        <w:tab/>
      </w:r>
      <w:bookmarkStart w:id="0" w:name="_GoBack"/>
      <w:bookmarkEnd w:id="0"/>
    </w:p>
    <w:p w:rsidR="00812B9F" w:rsidRPr="00D2500B" w:rsidRDefault="00812B9F" w:rsidP="00812B9F">
      <w:pPr>
        <w:pStyle w:val="Sinespaciado"/>
        <w:jc w:val="both"/>
        <w:rPr>
          <w:rFonts w:ascii="Arial" w:hAnsi="Arial" w:cs="Arial"/>
          <w:b/>
        </w:rPr>
      </w:pPr>
      <w:r w:rsidRPr="00D2500B">
        <w:rPr>
          <w:rFonts w:ascii="Arial" w:hAnsi="Arial" w:cs="Arial"/>
          <w:b/>
        </w:rPr>
        <w:t>HONORABLE AYUNTAMIENTO CONSTITUCIONAL</w:t>
      </w:r>
    </w:p>
    <w:p w:rsidR="00812B9F" w:rsidRPr="00D2500B" w:rsidRDefault="00812B9F" w:rsidP="00812B9F">
      <w:pPr>
        <w:pStyle w:val="Sinespaciado"/>
        <w:jc w:val="both"/>
        <w:rPr>
          <w:rFonts w:ascii="Arial" w:hAnsi="Arial" w:cs="Arial"/>
          <w:b/>
        </w:rPr>
      </w:pPr>
      <w:r w:rsidRPr="00D2500B">
        <w:rPr>
          <w:rFonts w:ascii="Arial" w:hAnsi="Arial" w:cs="Arial"/>
          <w:b/>
        </w:rPr>
        <w:t xml:space="preserve">DE ZAPOTLÁN EL GRANDE, JALISCO. </w:t>
      </w:r>
    </w:p>
    <w:p w:rsidR="00812B9F" w:rsidRPr="00D2500B" w:rsidRDefault="00812B9F" w:rsidP="00812B9F">
      <w:pPr>
        <w:pStyle w:val="Sinespaciado"/>
        <w:jc w:val="both"/>
        <w:rPr>
          <w:rFonts w:ascii="Arial" w:hAnsi="Arial" w:cs="Arial"/>
          <w:b/>
        </w:rPr>
      </w:pPr>
      <w:r w:rsidRPr="00D2500B">
        <w:rPr>
          <w:rFonts w:ascii="Arial" w:hAnsi="Arial" w:cs="Arial"/>
          <w:b/>
        </w:rPr>
        <w:t xml:space="preserve">P R E S E N T E </w:t>
      </w:r>
    </w:p>
    <w:p w:rsidR="00812B9F" w:rsidRDefault="00812B9F" w:rsidP="00812B9F">
      <w:pPr>
        <w:pStyle w:val="Sinespaciado"/>
        <w:jc w:val="both"/>
        <w:rPr>
          <w:rFonts w:ascii="Arial" w:hAnsi="Arial" w:cs="Arial"/>
        </w:rPr>
      </w:pPr>
    </w:p>
    <w:p w:rsidR="00812B9F" w:rsidRDefault="00812B9F" w:rsidP="00812B9F">
      <w:pPr>
        <w:pStyle w:val="Sinespaciado"/>
        <w:jc w:val="both"/>
        <w:rPr>
          <w:rFonts w:ascii="Arial" w:hAnsi="Arial" w:cs="Arial"/>
        </w:rPr>
      </w:pPr>
    </w:p>
    <w:p w:rsidR="00812B9F" w:rsidRDefault="00812B9F" w:rsidP="00812B9F">
      <w:pPr>
        <w:pStyle w:val="Sinespaciado"/>
        <w:jc w:val="both"/>
        <w:rPr>
          <w:rFonts w:ascii="Arial" w:hAnsi="Arial" w:cs="Arial"/>
        </w:rPr>
      </w:pPr>
      <w:r>
        <w:rPr>
          <w:rFonts w:ascii="Arial" w:hAnsi="Arial" w:cs="Arial"/>
        </w:rPr>
        <w:tab/>
        <w:t xml:space="preserve">Quien motiva y suscribe </w:t>
      </w:r>
      <w:r w:rsidRPr="00D2500B">
        <w:rPr>
          <w:rFonts w:ascii="Arial" w:hAnsi="Arial" w:cs="Arial"/>
          <w:b/>
        </w:rPr>
        <w:t xml:space="preserve">C. JORGE DE JESÚS JUÁREZ PARRA, </w:t>
      </w:r>
      <w:r>
        <w:rPr>
          <w:rFonts w:ascii="Arial" w:hAnsi="Arial" w:cs="Arial"/>
        </w:rPr>
        <w:t>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w:t>
      </w:r>
      <w:r>
        <w:rPr>
          <w:rFonts w:ascii="Arial" w:hAnsi="Arial" w:cs="Arial"/>
        </w:rPr>
        <w:t xml:space="preserve"> 36 fracción I, </w:t>
      </w:r>
      <w:r>
        <w:rPr>
          <w:rFonts w:ascii="Arial" w:hAnsi="Arial" w:cs="Arial"/>
        </w:rPr>
        <w:t xml:space="preserve"> 37 fracción II,</w:t>
      </w:r>
      <w:r>
        <w:rPr>
          <w:rFonts w:ascii="Arial" w:hAnsi="Arial" w:cs="Arial"/>
        </w:rPr>
        <w:t xml:space="preserve"> 38, </w:t>
      </w:r>
      <w:r>
        <w:rPr>
          <w:rFonts w:ascii="Arial" w:hAnsi="Arial" w:cs="Arial"/>
        </w:rPr>
        <w:t xml:space="preserve"> 50, 75 y 79 de la Ley de Gobierno y la Administración Pública Municipal del Estado de Jalisco; 40, 47, 60, 87, 92, 99, y demás relativos y aplicables del Reglamento Interior del Ayuntamiento de Zapotlán el Grande, comparezco ante este cuerpo colegiado, presentando </w:t>
      </w:r>
      <w:r w:rsidRPr="003E3A4C">
        <w:rPr>
          <w:rFonts w:ascii="Arial" w:hAnsi="Arial" w:cs="Arial"/>
          <w:b/>
        </w:rPr>
        <w:t>INICIATIVA DE ACUERDO ECONÓMICO QUE AUTORIZA Y FACULTA LA SUSCRIPCIÓN DEL CONTRATO DE</w:t>
      </w:r>
      <w:r>
        <w:rPr>
          <w:rFonts w:ascii="Arial" w:hAnsi="Arial" w:cs="Arial"/>
          <w:b/>
        </w:rPr>
        <w:t xml:space="preserve"> PRESTACIÓN DE SERVICIOS</w:t>
      </w:r>
      <w:r>
        <w:rPr>
          <w:rFonts w:ascii="Arial" w:hAnsi="Arial" w:cs="Arial"/>
          <w:b/>
        </w:rPr>
        <w:t xml:space="preserve"> DEL SEGURO DEL PARQUE VEHÍCULAR PROPIEDAD DEL </w:t>
      </w:r>
      <w:r w:rsidRPr="003E3A4C">
        <w:rPr>
          <w:rFonts w:ascii="Arial" w:hAnsi="Arial" w:cs="Arial"/>
          <w:b/>
        </w:rPr>
        <w:t>MUNICIPIO DE ZAPOTLÁN EL GRANDE, JALISCO, HASTA EL MES DE ABRIL DE 2025</w:t>
      </w:r>
      <w:r>
        <w:rPr>
          <w:rFonts w:ascii="Arial" w:hAnsi="Arial" w:cs="Arial"/>
        </w:rPr>
        <w:t xml:space="preserve">, mismo que se fundamenta en la siguiente: </w:t>
      </w:r>
    </w:p>
    <w:p w:rsidR="00812B9F" w:rsidRDefault="00812B9F" w:rsidP="00812B9F">
      <w:pPr>
        <w:pStyle w:val="Sinespaciado"/>
        <w:jc w:val="center"/>
        <w:rPr>
          <w:rFonts w:ascii="Arial" w:hAnsi="Arial" w:cs="Arial"/>
          <w:b/>
        </w:rPr>
      </w:pPr>
    </w:p>
    <w:p w:rsidR="00812B9F" w:rsidRPr="00585E01" w:rsidRDefault="00812B9F" w:rsidP="00812B9F">
      <w:pPr>
        <w:pStyle w:val="Sinespaciado"/>
        <w:jc w:val="center"/>
        <w:rPr>
          <w:rFonts w:ascii="Arial" w:hAnsi="Arial" w:cs="Arial"/>
          <w:b/>
        </w:rPr>
      </w:pPr>
    </w:p>
    <w:p w:rsidR="00812B9F" w:rsidRDefault="00812B9F" w:rsidP="00812B9F">
      <w:pPr>
        <w:pStyle w:val="Sinespaciado"/>
        <w:jc w:val="center"/>
        <w:rPr>
          <w:rFonts w:ascii="Arial" w:hAnsi="Arial" w:cs="Arial"/>
          <w:b/>
        </w:rPr>
      </w:pPr>
      <w:r w:rsidRPr="00585E01">
        <w:rPr>
          <w:rFonts w:ascii="Arial" w:hAnsi="Arial" w:cs="Arial"/>
          <w:b/>
        </w:rPr>
        <w:t>EXPOSICIÓN DE MOTIVOS:</w:t>
      </w:r>
    </w:p>
    <w:p w:rsidR="00812B9F" w:rsidRDefault="00812B9F" w:rsidP="00812B9F">
      <w:pPr>
        <w:pStyle w:val="Sinespaciado"/>
        <w:jc w:val="center"/>
        <w:rPr>
          <w:rFonts w:ascii="Arial" w:hAnsi="Arial" w:cs="Arial"/>
          <w:b/>
        </w:rPr>
      </w:pPr>
    </w:p>
    <w:p w:rsidR="00812B9F" w:rsidRDefault="00812B9F" w:rsidP="00812B9F">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812B9F" w:rsidRDefault="00812B9F" w:rsidP="00812B9F">
      <w:pPr>
        <w:pStyle w:val="Sinespaciado"/>
        <w:jc w:val="both"/>
        <w:rPr>
          <w:rFonts w:ascii="Arial" w:hAnsi="Arial" w:cs="Arial"/>
        </w:rPr>
      </w:pPr>
    </w:p>
    <w:p w:rsidR="00812B9F" w:rsidRDefault="00812B9F" w:rsidP="00812B9F">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lang w:val="es-ES"/>
        </w:rPr>
        <w:t xml:space="preserve">s leyes municipales respectivas; al respecto, la fracción X del artículo 15 del mismo ordenamiento establece </w:t>
      </w:r>
      <w:r>
        <w:rPr>
          <w:rFonts w:ascii="Arial" w:hAnsi="Arial" w:cs="Arial"/>
          <w:bCs/>
          <w:lang w:val="es-ES"/>
        </w:rPr>
        <w:lastRenderedPageBreak/>
        <w:t xml:space="preserve">que los presupuestos de egresos de cada municipio, deberán sujetarse a los principios de equilibrio, sostenibilidad, estabilidad financiera y responsabilidad hacendaria. </w:t>
      </w:r>
    </w:p>
    <w:p w:rsidR="00812B9F" w:rsidRDefault="00812B9F" w:rsidP="00812B9F">
      <w:pPr>
        <w:pStyle w:val="Sinespaciado"/>
        <w:jc w:val="both"/>
        <w:rPr>
          <w:rFonts w:ascii="Arial" w:hAnsi="Arial" w:cs="Arial"/>
          <w:b/>
          <w:bCs/>
          <w:lang w:val="es-ES"/>
        </w:rPr>
      </w:pPr>
      <w:r w:rsidRPr="00A7263A">
        <w:rPr>
          <w:rFonts w:ascii="Arial" w:hAnsi="Arial" w:cs="Arial"/>
          <w:b/>
          <w:bCs/>
          <w:lang w:val="es-ES"/>
        </w:rPr>
        <w:tab/>
      </w:r>
    </w:p>
    <w:p w:rsidR="00812B9F" w:rsidRDefault="00812B9F" w:rsidP="00812B9F">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812B9F" w:rsidRDefault="00812B9F" w:rsidP="00812B9F">
      <w:pPr>
        <w:pStyle w:val="Sinespaciado"/>
        <w:jc w:val="both"/>
        <w:rPr>
          <w:rFonts w:ascii="Arial" w:hAnsi="Arial" w:cs="Arial"/>
          <w:bCs/>
          <w:lang w:val="es-ES"/>
        </w:rPr>
      </w:pPr>
    </w:p>
    <w:p w:rsidR="00812B9F" w:rsidRDefault="00812B9F" w:rsidP="00812B9F">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IV.</w:t>
      </w:r>
      <w:r>
        <w:rPr>
          <w:rFonts w:ascii="Arial" w:hAnsi="Arial" w:cs="Arial"/>
          <w:bCs/>
          <w:lang w:val="es-ES"/>
        </w:rPr>
        <w:t xml:space="preserve">- El artículo 36 en su fracción primera de la ley estatal en cita, al efecto menciona: </w:t>
      </w:r>
    </w:p>
    <w:p w:rsidR="00812B9F" w:rsidRDefault="00812B9F" w:rsidP="00812B9F">
      <w:pPr>
        <w:pStyle w:val="Sinespaciado"/>
        <w:jc w:val="both"/>
        <w:rPr>
          <w:rFonts w:ascii="Arial" w:hAnsi="Arial" w:cs="Arial"/>
          <w:bCs/>
          <w:lang w:val="es-ES"/>
        </w:rPr>
      </w:pPr>
    </w:p>
    <w:p w:rsidR="00812B9F" w:rsidRPr="003E3A4C" w:rsidRDefault="00812B9F" w:rsidP="00812B9F">
      <w:pPr>
        <w:pStyle w:val="Sinespaciado"/>
        <w:ind w:left="1134" w:right="1134"/>
        <w:jc w:val="both"/>
        <w:rPr>
          <w:rFonts w:ascii="Arial" w:hAnsi="Arial" w:cs="Arial"/>
          <w:bCs/>
          <w:i/>
          <w:sz w:val="20"/>
          <w:szCs w:val="20"/>
          <w:lang w:val="es-ES"/>
        </w:rPr>
      </w:pPr>
      <w:r w:rsidRPr="003E3A4C">
        <w:rPr>
          <w:rFonts w:ascii="Arial" w:hAnsi="Arial" w:cs="Arial"/>
          <w:bCs/>
          <w:i/>
          <w:sz w:val="20"/>
          <w:szCs w:val="20"/>
          <w:lang w:val="es-ES"/>
        </w:rPr>
        <w:t xml:space="preserve">Artículo 36.- Se requiere el voto favorable de la mayoría calificada de los integrantes del Ayuntamiento para: </w:t>
      </w:r>
    </w:p>
    <w:p w:rsidR="00812B9F" w:rsidRPr="003E3A4C" w:rsidRDefault="00812B9F" w:rsidP="00812B9F">
      <w:pPr>
        <w:pStyle w:val="Sinespaciado"/>
        <w:ind w:left="1134" w:right="1134"/>
        <w:jc w:val="both"/>
        <w:rPr>
          <w:rFonts w:ascii="Arial" w:hAnsi="Arial" w:cs="Arial"/>
          <w:bCs/>
          <w:i/>
          <w:sz w:val="20"/>
          <w:szCs w:val="20"/>
          <w:lang w:val="es-ES"/>
        </w:rPr>
      </w:pPr>
    </w:p>
    <w:p w:rsidR="00812B9F" w:rsidRPr="003E3A4C" w:rsidRDefault="00812B9F" w:rsidP="00812B9F">
      <w:pPr>
        <w:pStyle w:val="Sinespaciado"/>
        <w:ind w:left="1134" w:right="1134"/>
        <w:jc w:val="both"/>
        <w:rPr>
          <w:rFonts w:ascii="Arial" w:hAnsi="Arial" w:cs="Arial"/>
          <w:bCs/>
          <w:i/>
          <w:sz w:val="20"/>
          <w:szCs w:val="20"/>
          <w:lang w:val="es-ES"/>
        </w:rPr>
      </w:pPr>
      <w:r w:rsidRPr="003E3A4C">
        <w:rPr>
          <w:rFonts w:ascii="Arial" w:hAnsi="Arial" w:cs="Arial"/>
          <w:bCs/>
          <w:i/>
          <w:sz w:val="20"/>
          <w:szCs w:val="20"/>
          <w:lang w:val="es-ES"/>
        </w:rPr>
        <w:t xml:space="preserve">I.- Celebrar actos jurídicos o convenios que comprometan al Municipio por un plazo mayor al periodo del Ayuntamiento; </w:t>
      </w:r>
    </w:p>
    <w:p w:rsidR="00812B9F" w:rsidRPr="003E3A4C" w:rsidRDefault="00812B9F" w:rsidP="00812B9F">
      <w:pPr>
        <w:pStyle w:val="Sinespaciado"/>
        <w:ind w:left="1134" w:right="1134"/>
        <w:jc w:val="both"/>
        <w:rPr>
          <w:rFonts w:ascii="Arial" w:hAnsi="Arial" w:cs="Arial"/>
          <w:bCs/>
          <w:i/>
          <w:sz w:val="20"/>
          <w:szCs w:val="20"/>
          <w:lang w:val="es-ES"/>
        </w:rPr>
      </w:pPr>
    </w:p>
    <w:p w:rsidR="00812B9F" w:rsidRDefault="00812B9F" w:rsidP="00812B9F">
      <w:pPr>
        <w:pStyle w:val="Sinespaciado"/>
        <w:jc w:val="both"/>
        <w:rPr>
          <w:rFonts w:ascii="Arial" w:hAnsi="Arial" w:cs="Arial"/>
          <w:bCs/>
          <w:lang w:val="es-ES"/>
        </w:rPr>
      </w:pPr>
    </w:p>
    <w:p w:rsidR="00812B9F" w:rsidRDefault="00812B9F" w:rsidP="00812B9F">
      <w:pPr>
        <w:pStyle w:val="Sinespaciado"/>
        <w:jc w:val="both"/>
        <w:rPr>
          <w:rFonts w:ascii="Arial" w:hAnsi="Arial" w:cs="Arial"/>
          <w:bCs/>
          <w:lang w:val="es-ES"/>
        </w:rPr>
      </w:pPr>
      <w:r>
        <w:rPr>
          <w:rFonts w:ascii="Arial" w:hAnsi="Arial" w:cs="Arial"/>
          <w:bCs/>
          <w:lang w:val="es-ES"/>
        </w:rPr>
        <w:tab/>
        <w:t>Con base en lo anterior, hacemos del conocimiento de este Honorable Pleno, los siguientes:</w:t>
      </w:r>
    </w:p>
    <w:p w:rsidR="00812B9F" w:rsidRDefault="00812B9F" w:rsidP="00812B9F">
      <w:pPr>
        <w:pStyle w:val="Sinespaciado"/>
        <w:jc w:val="both"/>
        <w:rPr>
          <w:rFonts w:ascii="Arial" w:hAnsi="Arial" w:cs="Arial"/>
          <w:bCs/>
          <w:lang w:val="es-ES"/>
        </w:rPr>
      </w:pPr>
    </w:p>
    <w:p w:rsidR="00812B9F" w:rsidRDefault="00812B9F" w:rsidP="00812B9F">
      <w:pPr>
        <w:pStyle w:val="Sinespaciado"/>
        <w:jc w:val="center"/>
        <w:rPr>
          <w:rFonts w:ascii="Arial" w:hAnsi="Arial" w:cs="Arial"/>
          <w:b/>
          <w:bCs/>
          <w:lang w:val="es-ES"/>
        </w:rPr>
      </w:pPr>
      <w:r w:rsidRPr="00190318">
        <w:rPr>
          <w:rFonts w:ascii="Arial" w:hAnsi="Arial" w:cs="Arial"/>
          <w:b/>
          <w:bCs/>
          <w:lang w:val="es-ES"/>
        </w:rPr>
        <w:t xml:space="preserve">A N T E C E D E N T E </w:t>
      </w:r>
      <w:proofErr w:type="gramStart"/>
      <w:r w:rsidRPr="00190318">
        <w:rPr>
          <w:rFonts w:ascii="Arial" w:hAnsi="Arial" w:cs="Arial"/>
          <w:b/>
          <w:bCs/>
          <w:lang w:val="es-ES"/>
        </w:rPr>
        <w:t>S :</w:t>
      </w:r>
      <w:proofErr w:type="gramEnd"/>
    </w:p>
    <w:p w:rsidR="00812B9F" w:rsidRDefault="00812B9F" w:rsidP="00812B9F">
      <w:pPr>
        <w:pStyle w:val="Sinespaciado"/>
        <w:jc w:val="center"/>
        <w:rPr>
          <w:rFonts w:ascii="Arial" w:hAnsi="Arial" w:cs="Arial"/>
          <w:b/>
          <w:bCs/>
          <w:lang w:val="es-ES"/>
        </w:rPr>
      </w:pPr>
    </w:p>
    <w:p w:rsidR="00812B9F" w:rsidRPr="00190318" w:rsidRDefault="00812B9F" w:rsidP="00812B9F">
      <w:pPr>
        <w:pStyle w:val="Sinespaciado"/>
        <w:ind w:firstLine="708"/>
        <w:jc w:val="both"/>
        <w:rPr>
          <w:rFonts w:ascii="Arial" w:hAnsi="Arial" w:cs="Arial"/>
          <w:bCs/>
          <w:lang w:val="es-ES"/>
        </w:rPr>
      </w:pPr>
      <w:r w:rsidRPr="0088098C">
        <w:rPr>
          <w:rFonts w:ascii="Arial" w:hAnsi="Arial" w:cs="Arial"/>
          <w:b/>
          <w:bCs/>
          <w:lang w:val="es-ES"/>
        </w:rPr>
        <w:t xml:space="preserve">1.- </w:t>
      </w:r>
      <w:r>
        <w:rPr>
          <w:rFonts w:ascii="Arial" w:hAnsi="Arial" w:cs="Arial"/>
          <w:bCs/>
          <w:lang w:val="es-ES"/>
        </w:rPr>
        <w:t xml:space="preserve">Mediante el Punto número 3 de la Sesión Pública Extraordinaria de Ayuntamiento número 76 celebrada el día 18 de diciembre del año 2023, se aprobó el Presupuesto de Egresos para el ejercicio fiscal 2024, en el que se contempla en la partida del </w:t>
      </w:r>
      <w:r w:rsidRPr="00912E19">
        <w:rPr>
          <w:rFonts w:ascii="Arial" w:hAnsi="Arial" w:cs="Arial"/>
          <w:b/>
          <w:bCs/>
          <w:lang w:val="es-ES"/>
        </w:rPr>
        <w:t xml:space="preserve">CAPITULO </w:t>
      </w:r>
      <w:r>
        <w:rPr>
          <w:rFonts w:ascii="Arial" w:hAnsi="Arial" w:cs="Arial"/>
          <w:b/>
          <w:bCs/>
          <w:lang w:val="es-ES"/>
        </w:rPr>
        <w:t>3</w:t>
      </w:r>
      <w:r w:rsidRPr="00912E19">
        <w:rPr>
          <w:rFonts w:ascii="Arial" w:hAnsi="Arial" w:cs="Arial"/>
          <w:b/>
          <w:bCs/>
          <w:lang w:val="es-ES"/>
        </w:rPr>
        <w:t>000</w:t>
      </w:r>
      <w:r>
        <w:rPr>
          <w:rFonts w:ascii="Arial" w:hAnsi="Arial" w:cs="Arial"/>
          <w:bCs/>
          <w:lang w:val="es-ES"/>
        </w:rPr>
        <w:t xml:space="preserve">, </w:t>
      </w:r>
      <w:r w:rsidRPr="00812B9F">
        <w:rPr>
          <w:rFonts w:ascii="Arial" w:hAnsi="Arial" w:cs="Arial"/>
          <w:b/>
          <w:bCs/>
          <w:lang w:val="es-ES"/>
        </w:rPr>
        <w:t>PARTIDA</w:t>
      </w:r>
      <w:r w:rsidRPr="00912E19">
        <w:rPr>
          <w:rFonts w:ascii="Arial" w:hAnsi="Arial" w:cs="Arial"/>
          <w:b/>
          <w:bCs/>
          <w:lang w:val="es-ES"/>
        </w:rPr>
        <w:t>, 0</w:t>
      </w:r>
      <w:r>
        <w:rPr>
          <w:rFonts w:ascii="Arial" w:hAnsi="Arial" w:cs="Arial"/>
          <w:b/>
          <w:bCs/>
          <w:lang w:val="es-ES"/>
        </w:rPr>
        <w:t>3</w:t>
      </w:r>
      <w:r w:rsidRPr="00912E19">
        <w:rPr>
          <w:rFonts w:ascii="Arial" w:hAnsi="Arial" w:cs="Arial"/>
          <w:b/>
          <w:bCs/>
          <w:lang w:val="es-ES"/>
        </w:rPr>
        <w:t xml:space="preserve">-04-04, </w:t>
      </w:r>
      <w:r>
        <w:rPr>
          <w:rFonts w:ascii="Arial" w:hAnsi="Arial" w:cs="Arial"/>
          <w:b/>
          <w:bCs/>
          <w:lang w:val="es-ES"/>
        </w:rPr>
        <w:t xml:space="preserve">SEGUROS DE RESPONSABILIDAD PATRIMONIAL Y FIANZAS </w:t>
      </w:r>
      <w:r w:rsidRPr="00812B9F">
        <w:rPr>
          <w:rFonts w:ascii="Arial" w:hAnsi="Arial" w:cs="Arial"/>
          <w:bCs/>
          <w:lang w:val="es-ES"/>
        </w:rPr>
        <w:t>por</w:t>
      </w:r>
      <w:r w:rsidRPr="00912E19">
        <w:rPr>
          <w:rFonts w:ascii="Arial" w:hAnsi="Arial" w:cs="Arial"/>
          <w:b/>
          <w:bCs/>
          <w:lang w:val="es-ES"/>
        </w:rPr>
        <w:t xml:space="preserve"> </w:t>
      </w:r>
      <w:r>
        <w:rPr>
          <w:rFonts w:ascii="Arial" w:hAnsi="Arial" w:cs="Arial"/>
          <w:bCs/>
          <w:lang w:val="es-ES"/>
        </w:rPr>
        <w:t xml:space="preserve">la cantidad de </w:t>
      </w:r>
      <w:r w:rsidRPr="00912E19">
        <w:rPr>
          <w:rFonts w:ascii="Arial" w:hAnsi="Arial" w:cs="Arial"/>
          <w:b/>
          <w:bCs/>
          <w:lang w:val="es-ES"/>
        </w:rPr>
        <w:t>$</w:t>
      </w:r>
      <w:r>
        <w:rPr>
          <w:rFonts w:ascii="Arial" w:hAnsi="Arial" w:cs="Arial"/>
          <w:b/>
          <w:bCs/>
          <w:lang w:val="es-ES"/>
        </w:rPr>
        <w:t>1</w:t>
      </w:r>
      <w:r w:rsidRPr="00912E19">
        <w:rPr>
          <w:rFonts w:ascii="Arial" w:hAnsi="Arial" w:cs="Arial"/>
          <w:b/>
          <w:bCs/>
          <w:lang w:val="es-ES"/>
        </w:rPr>
        <w:t>,</w:t>
      </w:r>
      <w:r>
        <w:rPr>
          <w:rFonts w:ascii="Arial" w:hAnsi="Arial" w:cs="Arial"/>
          <w:b/>
          <w:bCs/>
          <w:lang w:val="es-ES"/>
        </w:rPr>
        <w:t>25</w:t>
      </w:r>
      <w:r w:rsidRPr="00912E19">
        <w:rPr>
          <w:rFonts w:ascii="Arial" w:hAnsi="Arial" w:cs="Arial"/>
          <w:b/>
          <w:bCs/>
          <w:lang w:val="es-ES"/>
        </w:rPr>
        <w:t>0,000.00 (</w:t>
      </w:r>
      <w:r>
        <w:rPr>
          <w:rFonts w:ascii="Arial" w:hAnsi="Arial" w:cs="Arial"/>
          <w:b/>
          <w:bCs/>
          <w:lang w:val="es-ES"/>
        </w:rPr>
        <w:t>Un millón doscientos cincuenta mil pesos</w:t>
      </w:r>
      <w:r w:rsidRPr="00912E19">
        <w:rPr>
          <w:rFonts w:ascii="Arial" w:hAnsi="Arial" w:cs="Arial"/>
          <w:b/>
          <w:bCs/>
          <w:lang w:val="es-ES"/>
        </w:rPr>
        <w:t xml:space="preserve"> 00/100 M. N.)</w:t>
      </w:r>
      <w:r>
        <w:rPr>
          <w:rFonts w:ascii="Arial" w:hAnsi="Arial" w:cs="Arial"/>
          <w:b/>
          <w:bCs/>
          <w:lang w:val="es-ES"/>
        </w:rPr>
        <w:t xml:space="preserve">. </w:t>
      </w:r>
    </w:p>
    <w:p w:rsidR="00812B9F" w:rsidRPr="00190318" w:rsidRDefault="00812B9F" w:rsidP="00812B9F">
      <w:pPr>
        <w:pStyle w:val="Sinespaciado"/>
        <w:jc w:val="both"/>
        <w:rPr>
          <w:rFonts w:ascii="Arial" w:hAnsi="Arial" w:cs="Arial"/>
          <w:bCs/>
          <w:lang w:val="es-ES"/>
        </w:rPr>
      </w:pPr>
    </w:p>
    <w:p w:rsidR="00812B9F" w:rsidRDefault="00812B9F" w:rsidP="00812B9F">
      <w:pPr>
        <w:pStyle w:val="Sinespaciado"/>
        <w:ind w:firstLine="708"/>
        <w:jc w:val="both"/>
        <w:rPr>
          <w:rFonts w:ascii="Arial" w:hAnsi="Arial" w:cs="Arial"/>
          <w:bCs/>
          <w:lang w:val="es-ES"/>
        </w:rPr>
      </w:pPr>
      <w:r w:rsidRPr="0088098C">
        <w:rPr>
          <w:rFonts w:ascii="Arial" w:hAnsi="Arial" w:cs="Arial"/>
          <w:b/>
          <w:bCs/>
          <w:lang w:val="es-ES"/>
        </w:rPr>
        <w:t>2.-</w:t>
      </w:r>
      <w:r>
        <w:rPr>
          <w:rFonts w:ascii="Arial" w:hAnsi="Arial" w:cs="Arial"/>
          <w:b/>
          <w:bCs/>
          <w:lang w:val="es-ES"/>
        </w:rPr>
        <w:t xml:space="preserve"> </w:t>
      </w:r>
      <w:r>
        <w:rPr>
          <w:rFonts w:ascii="Arial" w:hAnsi="Arial" w:cs="Arial"/>
          <w:bCs/>
          <w:lang w:val="es-ES"/>
        </w:rPr>
        <w:t xml:space="preserve"> Ahora bien, mediante oficio número </w:t>
      </w:r>
      <w:r w:rsidRPr="007321E3">
        <w:rPr>
          <w:rFonts w:ascii="Arial" w:hAnsi="Arial" w:cs="Arial"/>
          <w:b/>
          <w:bCs/>
          <w:lang w:val="es-ES"/>
        </w:rPr>
        <w:t>HPM-04</w:t>
      </w:r>
      <w:r w:rsidR="00D43649">
        <w:rPr>
          <w:rFonts w:ascii="Arial" w:hAnsi="Arial" w:cs="Arial"/>
          <w:b/>
          <w:bCs/>
          <w:lang w:val="es-ES"/>
        </w:rPr>
        <w:t>3</w:t>
      </w:r>
      <w:r w:rsidRPr="007321E3">
        <w:rPr>
          <w:rFonts w:ascii="Arial" w:hAnsi="Arial" w:cs="Arial"/>
          <w:b/>
          <w:bCs/>
          <w:lang w:val="es-ES"/>
        </w:rPr>
        <w:t>/2024,</w:t>
      </w:r>
      <w:r>
        <w:rPr>
          <w:rFonts w:ascii="Arial" w:hAnsi="Arial" w:cs="Arial"/>
          <w:bCs/>
          <w:lang w:val="es-ES"/>
        </w:rPr>
        <w:t xml:space="preserve"> suscrito por el Licenciado José Guijarro Figueroa, en su carácter de Encargado de Despacho de la Hacienda Municipal, hace del conocimiento del suscrito en mi calidad de Regidor Presidente de la Comisión Edilicia Permanente de Hacienda Pública y Patrimonio Municipal, lo siguiente: </w:t>
      </w:r>
    </w:p>
    <w:p w:rsidR="00812B9F" w:rsidRDefault="00812B9F" w:rsidP="00812B9F">
      <w:pPr>
        <w:pStyle w:val="Sinespaciado"/>
        <w:ind w:firstLine="708"/>
        <w:jc w:val="both"/>
        <w:rPr>
          <w:rFonts w:ascii="Arial" w:hAnsi="Arial" w:cs="Arial"/>
          <w:bCs/>
          <w:lang w:val="es-ES"/>
        </w:rPr>
      </w:pPr>
    </w:p>
    <w:p w:rsidR="00812B9F" w:rsidRPr="0088098C" w:rsidRDefault="00812B9F" w:rsidP="00812B9F">
      <w:pPr>
        <w:pStyle w:val="Sinespaciado"/>
        <w:ind w:left="1134" w:right="1134"/>
        <w:jc w:val="both"/>
        <w:rPr>
          <w:rFonts w:ascii="Arial" w:hAnsi="Arial" w:cs="Arial"/>
          <w:b/>
          <w:bCs/>
          <w:i/>
          <w:sz w:val="20"/>
          <w:szCs w:val="20"/>
          <w:lang w:val="es-ES"/>
        </w:rPr>
      </w:pPr>
      <w:r w:rsidRPr="0088098C">
        <w:rPr>
          <w:rFonts w:ascii="Arial" w:hAnsi="Arial" w:cs="Arial"/>
          <w:bCs/>
          <w:i/>
          <w:sz w:val="20"/>
          <w:szCs w:val="20"/>
          <w:lang w:val="es-ES"/>
        </w:rPr>
        <w:t>A través de este conducto me permito hacer de su conocimiento la necesidad de renovar el contrato de prestación de servicios para el Seguro de</w:t>
      </w:r>
      <w:r w:rsidR="00D43649">
        <w:rPr>
          <w:rFonts w:ascii="Arial" w:hAnsi="Arial" w:cs="Arial"/>
          <w:bCs/>
          <w:i/>
          <w:sz w:val="20"/>
          <w:szCs w:val="20"/>
          <w:lang w:val="es-ES"/>
        </w:rPr>
        <w:t>l Parque Vehicular</w:t>
      </w:r>
      <w:r w:rsidRPr="0088098C">
        <w:rPr>
          <w:rFonts w:ascii="Arial" w:hAnsi="Arial" w:cs="Arial"/>
          <w:bCs/>
          <w:i/>
          <w:sz w:val="20"/>
          <w:szCs w:val="20"/>
          <w:lang w:val="es-ES"/>
        </w:rPr>
        <w:t xml:space="preserve"> del H. Ayuntamiento de Zapotlán el Grande, Jalisco.  </w:t>
      </w:r>
      <w:r w:rsidRPr="0088098C">
        <w:rPr>
          <w:rFonts w:ascii="Arial" w:hAnsi="Arial" w:cs="Arial"/>
          <w:b/>
          <w:bCs/>
          <w:i/>
          <w:sz w:val="20"/>
          <w:szCs w:val="20"/>
          <w:lang w:val="es-ES"/>
        </w:rPr>
        <w:t xml:space="preserve"> </w:t>
      </w:r>
    </w:p>
    <w:p w:rsidR="00812B9F" w:rsidRPr="0088098C" w:rsidRDefault="00812B9F" w:rsidP="00812B9F">
      <w:pPr>
        <w:pStyle w:val="Sinespaciado"/>
        <w:ind w:left="1134" w:right="1134"/>
        <w:jc w:val="both"/>
        <w:rPr>
          <w:rFonts w:ascii="Arial" w:hAnsi="Arial" w:cs="Arial"/>
          <w:b/>
          <w:bCs/>
          <w:i/>
          <w:sz w:val="20"/>
          <w:szCs w:val="20"/>
          <w:lang w:val="es-ES"/>
        </w:rPr>
      </w:pPr>
    </w:p>
    <w:p w:rsidR="00812B9F" w:rsidRPr="0088098C" w:rsidRDefault="00812B9F" w:rsidP="00812B9F">
      <w:pPr>
        <w:pStyle w:val="Sinespaciado"/>
        <w:ind w:left="1134" w:right="1134"/>
        <w:jc w:val="both"/>
        <w:rPr>
          <w:rFonts w:ascii="Arial" w:hAnsi="Arial" w:cs="Arial"/>
          <w:bCs/>
          <w:i/>
          <w:sz w:val="20"/>
          <w:szCs w:val="20"/>
          <w:lang w:val="es-ES"/>
        </w:rPr>
      </w:pPr>
      <w:r w:rsidRPr="0088098C">
        <w:rPr>
          <w:rFonts w:ascii="Arial" w:hAnsi="Arial" w:cs="Arial"/>
          <w:bCs/>
          <w:i/>
          <w:sz w:val="20"/>
          <w:szCs w:val="20"/>
          <w:lang w:val="es-ES"/>
        </w:rPr>
        <w:t>Por lo anterior se solicita su amable apoyo para que por su conducto sea elevado al Pleno del H. Ayuntamiento de Zapotlán el Grande, Jalisco, para su aprobación, con el objeto de que el Contrato de dicho seguro inicie en el mes de Abril de 2024, y concluya en el mes de Abril de 2025, lo anterior con la finalidad de poder iniciar con el procedimiento de la Licitación Pública correspondiente</w:t>
      </w:r>
      <w:proofErr w:type="gramStart"/>
      <w:r w:rsidRPr="0088098C">
        <w:rPr>
          <w:rFonts w:ascii="Arial" w:hAnsi="Arial" w:cs="Arial"/>
          <w:bCs/>
          <w:i/>
          <w:sz w:val="20"/>
          <w:szCs w:val="20"/>
          <w:lang w:val="es-ES"/>
        </w:rPr>
        <w:t>. . . .</w:t>
      </w:r>
      <w:proofErr w:type="gramEnd"/>
      <w:r w:rsidRPr="0088098C">
        <w:rPr>
          <w:rFonts w:ascii="Arial" w:hAnsi="Arial" w:cs="Arial"/>
          <w:bCs/>
          <w:i/>
          <w:sz w:val="20"/>
          <w:szCs w:val="20"/>
          <w:lang w:val="es-ES"/>
        </w:rPr>
        <w:t xml:space="preserve"> .” </w:t>
      </w:r>
    </w:p>
    <w:p w:rsidR="00812B9F" w:rsidRDefault="00812B9F" w:rsidP="00812B9F">
      <w:pPr>
        <w:pStyle w:val="Sinespaciado"/>
        <w:ind w:firstLine="708"/>
        <w:jc w:val="both"/>
        <w:rPr>
          <w:rFonts w:ascii="Arial" w:hAnsi="Arial" w:cs="Arial"/>
          <w:bCs/>
          <w:lang w:val="es-ES"/>
        </w:rPr>
      </w:pPr>
    </w:p>
    <w:p w:rsidR="00812B9F" w:rsidRDefault="00812B9F" w:rsidP="00812B9F">
      <w:pPr>
        <w:pStyle w:val="Sinespaciado"/>
        <w:ind w:firstLine="708"/>
        <w:jc w:val="both"/>
        <w:rPr>
          <w:rFonts w:ascii="Arial" w:hAnsi="Arial" w:cs="Arial"/>
          <w:bCs/>
          <w:lang w:val="es-ES"/>
        </w:rPr>
      </w:pPr>
    </w:p>
    <w:p w:rsidR="00812B9F" w:rsidRDefault="00812B9F" w:rsidP="00812B9F">
      <w:pPr>
        <w:pStyle w:val="Sinespaciado"/>
        <w:ind w:firstLine="708"/>
        <w:jc w:val="both"/>
        <w:rPr>
          <w:rFonts w:ascii="Arial" w:hAnsi="Arial" w:cs="Arial"/>
          <w:bCs/>
          <w:lang w:val="es-ES"/>
        </w:rPr>
      </w:pPr>
      <w:r w:rsidRPr="007321E3">
        <w:rPr>
          <w:rFonts w:ascii="Arial" w:hAnsi="Arial" w:cs="Arial"/>
          <w:b/>
          <w:bCs/>
          <w:lang w:val="es-ES"/>
        </w:rPr>
        <w:t xml:space="preserve">3.- </w:t>
      </w:r>
      <w:r>
        <w:rPr>
          <w:rFonts w:ascii="Arial" w:hAnsi="Arial" w:cs="Arial"/>
          <w:bCs/>
          <w:lang w:val="es-ES"/>
        </w:rPr>
        <w:t xml:space="preserve">En las citadas circunstancias y una vez aprobado por este Ayuntamiento en Pleno respecto el plazo que excede el periodo constitucional;  la suscripción del contrato de prestación de servicios referido pasará al Comité de Compras Gubernamentales, Contratación de Servicios, Arrendamientos y Enajenaciones para el Municipio de Zapotlán el Grande, Jalisco, para la respectiva Licitación Pública; para dicho proceso se tiene autorizada por la cantidad aprobada en el presupuesto de egresos para el ejercicio fiscal 2024, correspondiente a la cantidad </w:t>
      </w:r>
      <w:r w:rsidR="00D43649">
        <w:rPr>
          <w:rFonts w:ascii="Arial" w:hAnsi="Arial" w:cs="Arial"/>
          <w:bCs/>
          <w:lang w:val="es-ES"/>
        </w:rPr>
        <w:t>$1</w:t>
      </w:r>
      <w:r>
        <w:rPr>
          <w:rFonts w:ascii="Arial" w:hAnsi="Arial" w:cs="Arial"/>
          <w:bCs/>
          <w:lang w:val="es-ES"/>
        </w:rPr>
        <w:t>,</w:t>
      </w:r>
      <w:r w:rsidR="00D43649">
        <w:rPr>
          <w:rFonts w:ascii="Arial" w:hAnsi="Arial" w:cs="Arial"/>
          <w:bCs/>
          <w:lang w:val="es-ES"/>
        </w:rPr>
        <w:t>2</w:t>
      </w:r>
      <w:r>
        <w:rPr>
          <w:rFonts w:ascii="Arial" w:hAnsi="Arial" w:cs="Arial"/>
          <w:bCs/>
          <w:lang w:val="es-ES"/>
        </w:rPr>
        <w:t>50,000.00 (</w:t>
      </w:r>
      <w:r w:rsidR="00D43649">
        <w:rPr>
          <w:rFonts w:ascii="Arial" w:hAnsi="Arial" w:cs="Arial"/>
          <w:bCs/>
          <w:lang w:val="es-ES"/>
        </w:rPr>
        <w:t xml:space="preserve">Un millón doscientos cincuenta mil pesos </w:t>
      </w:r>
      <w:r>
        <w:rPr>
          <w:rFonts w:ascii="Arial" w:hAnsi="Arial" w:cs="Arial"/>
          <w:bCs/>
          <w:lang w:val="es-ES"/>
        </w:rPr>
        <w:t xml:space="preserve">00/100 M. N.). </w:t>
      </w:r>
    </w:p>
    <w:p w:rsidR="00812B9F" w:rsidRDefault="00812B9F" w:rsidP="00812B9F">
      <w:pPr>
        <w:pStyle w:val="Sinespaciado"/>
        <w:ind w:firstLine="708"/>
        <w:jc w:val="both"/>
        <w:rPr>
          <w:rFonts w:ascii="Arial" w:hAnsi="Arial" w:cs="Arial"/>
          <w:bCs/>
          <w:lang w:val="es-ES"/>
        </w:rPr>
      </w:pPr>
    </w:p>
    <w:p w:rsidR="00812B9F" w:rsidRDefault="00812B9F" w:rsidP="00812B9F">
      <w:pPr>
        <w:pStyle w:val="Sinespaciado"/>
        <w:ind w:firstLine="708"/>
        <w:jc w:val="both"/>
        <w:rPr>
          <w:rFonts w:ascii="Arial" w:hAnsi="Arial" w:cs="Arial"/>
          <w:bCs/>
          <w:lang w:val="es-ES"/>
        </w:rPr>
      </w:pPr>
    </w:p>
    <w:p w:rsidR="00D43649" w:rsidRDefault="00812B9F" w:rsidP="00812B9F">
      <w:pPr>
        <w:pStyle w:val="Sinespaciado"/>
        <w:ind w:firstLine="708"/>
        <w:jc w:val="both"/>
        <w:rPr>
          <w:rFonts w:ascii="Arial" w:hAnsi="Arial" w:cs="Arial"/>
          <w:bCs/>
          <w:lang w:val="es-ES"/>
        </w:rPr>
      </w:pPr>
      <w:r w:rsidRPr="000A4701">
        <w:rPr>
          <w:rFonts w:ascii="Arial" w:hAnsi="Arial" w:cs="Arial"/>
          <w:b/>
          <w:bCs/>
          <w:lang w:val="es-ES"/>
        </w:rPr>
        <w:t>4.-</w:t>
      </w:r>
      <w:r w:rsidR="00D43649">
        <w:rPr>
          <w:rFonts w:ascii="Arial" w:hAnsi="Arial" w:cs="Arial"/>
          <w:b/>
          <w:bCs/>
          <w:lang w:val="es-ES"/>
        </w:rPr>
        <w:t xml:space="preserve"> </w:t>
      </w:r>
      <w:r w:rsidR="00D43649">
        <w:rPr>
          <w:rFonts w:ascii="Arial" w:hAnsi="Arial" w:cs="Arial"/>
          <w:bCs/>
          <w:lang w:val="es-ES"/>
        </w:rPr>
        <w:t xml:space="preserve">Por su parte, el artículo 16 del Reglamento para </w:t>
      </w:r>
      <w:proofErr w:type="gramStart"/>
      <w:r w:rsidR="00D43649">
        <w:rPr>
          <w:rFonts w:ascii="Arial" w:hAnsi="Arial" w:cs="Arial"/>
          <w:bCs/>
          <w:lang w:val="es-ES"/>
        </w:rPr>
        <w:t>la  Administración</w:t>
      </w:r>
      <w:proofErr w:type="gramEnd"/>
      <w:r w:rsidR="00D43649">
        <w:rPr>
          <w:rFonts w:ascii="Arial" w:hAnsi="Arial" w:cs="Arial"/>
          <w:bCs/>
          <w:lang w:val="es-ES"/>
        </w:rPr>
        <w:t xml:space="preserve"> y Uso de Vehículos Oficiales del Municipio de Zapotlán el Grande, Jalisco, determina: </w:t>
      </w:r>
    </w:p>
    <w:p w:rsidR="00D43649" w:rsidRDefault="00D43649" w:rsidP="00812B9F">
      <w:pPr>
        <w:pStyle w:val="Sinespaciado"/>
        <w:ind w:firstLine="708"/>
        <w:jc w:val="both"/>
        <w:rPr>
          <w:rFonts w:ascii="Arial" w:hAnsi="Arial" w:cs="Arial"/>
          <w:bCs/>
          <w:lang w:val="es-ES"/>
        </w:rPr>
      </w:pPr>
    </w:p>
    <w:p w:rsidR="00D43649" w:rsidRDefault="00D43649" w:rsidP="00D43649">
      <w:pPr>
        <w:ind w:left="1134" w:right="1134"/>
        <w:jc w:val="both"/>
      </w:pPr>
      <w:r w:rsidRPr="00D43649">
        <w:rPr>
          <w:rFonts w:ascii="Arial" w:hAnsi="Arial" w:cs="Arial"/>
          <w:b/>
          <w:i/>
          <w:sz w:val="20"/>
          <w:szCs w:val="20"/>
        </w:rPr>
        <w:t>Artículo 16.-</w:t>
      </w:r>
      <w:r w:rsidRPr="00D43649">
        <w:rPr>
          <w:rFonts w:ascii="Arial" w:hAnsi="Arial" w:cs="Arial"/>
          <w:i/>
          <w:sz w:val="20"/>
          <w:szCs w:val="20"/>
        </w:rPr>
        <w:t xml:space="preserve"> Todos los vehículos serán asegurados con una compañía de seguros que opere en territorio nacional, autorizado por la Comisión Nacional de Seguros y Fianzas, de conformidad con la Ley de Instituciones de Seguros y de Fianzas, contratado por el Comité de Adquisiciones, para el servicio de los vehículos, excepto aquellos vehículos que por su condición, no cumplan con los requisitos mínimos indispensables para ser sujetos de </w:t>
      </w:r>
      <w:proofErr w:type="spellStart"/>
      <w:r w:rsidRPr="00D43649">
        <w:rPr>
          <w:rFonts w:ascii="Arial" w:hAnsi="Arial" w:cs="Arial"/>
          <w:i/>
          <w:sz w:val="20"/>
          <w:szCs w:val="20"/>
        </w:rPr>
        <w:t>aseguranza</w:t>
      </w:r>
      <w:proofErr w:type="spellEnd"/>
      <w:r w:rsidRPr="00D43649">
        <w:rPr>
          <w:rFonts w:ascii="Arial" w:hAnsi="Arial" w:cs="Arial"/>
          <w:i/>
          <w:sz w:val="20"/>
          <w:szCs w:val="20"/>
        </w:rPr>
        <w:t xml:space="preserve">, limitándose a los recursos con los que cuente el Municipio para dicho efecto. </w:t>
      </w:r>
    </w:p>
    <w:p w:rsidR="00D43649" w:rsidRPr="00D43649" w:rsidRDefault="00D43649" w:rsidP="00812B9F">
      <w:pPr>
        <w:pStyle w:val="Sinespaciado"/>
        <w:ind w:firstLine="708"/>
        <w:jc w:val="both"/>
        <w:rPr>
          <w:rFonts w:ascii="Arial" w:hAnsi="Arial" w:cs="Arial"/>
          <w:bCs/>
          <w:lang w:val="es-ES"/>
        </w:rPr>
      </w:pPr>
      <w:r>
        <w:rPr>
          <w:rFonts w:ascii="Arial" w:hAnsi="Arial" w:cs="Arial"/>
          <w:bCs/>
          <w:lang w:val="es-ES"/>
        </w:rPr>
        <w:t xml:space="preserve"> </w:t>
      </w:r>
    </w:p>
    <w:p w:rsidR="00D43649" w:rsidRDefault="00D43649" w:rsidP="00812B9F">
      <w:pPr>
        <w:pStyle w:val="Sinespaciado"/>
        <w:ind w:firstLine="708"/>
        <w:jc w:val="both"/>
        <w:rPr>
          <w:rFonts w:ascii="Arial" w:hAnsi="Arial" w:cs="Arial"/>
          <w:b/>
          <w:bCs/>
          <w:lang w:val="es-ES"/>
        </w:rPr>
      </w:pPr>
    </w:p>
    <w:p w:rsidR="00812B9F" w:rsidRDefault="00D43649" w:rsidP="00812B9F">
      <w:pPr>
        <w:pStyle w:val="Sinespaciado"/>
        <w:ind w:firstLine="708"/>
        <w:jc w:val="both"/>
      </w:pPr>
      <w:r>
        <w:rPr>
          <w:rFonts w:ascii="Arial" w:hAnsi="Arial" w:cs="Arial"/>
        </w:rPr>
        <w:t>Siendo está una obligación a cargo del Municipio</w:t>
      </w:r>
      <w:r w:rsidR="00812B9F">
        <w:rPr>
          <w:rFonts w:ascii="Arial" w:hAnsi="Arial" w:cs="Arial"/>
        </w:rPr>
        <w:t xml:space="preserve">,  no puede quedar al arbitrio de la Administración Pública Municipal en turno su terminación, por lo que, </w:t>
      </w:r>
      <w:r w:rsidR="00812B9F" w:rsidRPr="007321E3">
        <w:rPr>
          <w:rFonts w:ascii="Arial" w:hAnsi="Arial" w:cs="Arial"/>
          <w:u w:val="single"/>
        </w:rPr>
        <w:t>no es dable</w:t>
      </w:r>
      <w:r w:rsidR="00812B9F">
        <w:rPr>
          <w:rFonts w:ascii="Arial" w:hAnsi="Arial" w:cs="Arial"/>
        </w:rPr>
        <w:t>, que dicho contrato de Prestación de Servicios concluya al término de la m</w:t>
      </w:r>
      <w:r>
        <w:rPr>
          <w:rFonts w:ascii="Arial" w:hAnsi="Arial" w:cs="Arial"/>
        </w:rPr>
        <w:t>isma, dejando en total descuido el parque vehicular del Municipio, con las consecuencias y responsabilidades que ocasionarían un detrimento al patrimonio municipal por tal omisión</w:t>
      </w:r>
      <w:r w:rsidR="00812B9F">
        <w:rPr>
          <w:rFonts w:ascii="Arial" w:hAnsi="Arial" w:cs="Arial"/>
        </w:rPr>
        <w:t>; por ello, se propone que la vigencia de dicho contrato inicie su vigencia en el mes de Abril de 202</w:t>
      </w:r>
      <w:r>
        <w:rPr>
          <w:rFonts w:ascii="Arial" w:hAnsi="Arial" w:cs="Arial"/>
        </w:rPr>
        <w:t>4</w:t>
      </w:r>
      <w:r w:rsidR="00812B9F">
        <w:rPr>
          <w:rFonts w:ascii="Arial" w:hAnsi="Arial" w:cs="Arial"/>
        </w:rPr>
        <w:t xml:space="preserve"> y concluya en el mes de Abril del 2025, en términos de lo dispuesto por la fracción I del artículo 36 de la Ley de Gobierno y la Administración Pública Municipal para el Estado de Jalisco y sus Municipios. </w:t>
      </w:r>
      <w:r w:rsidR="00812B9F">
        <w:t xml:space="preserve"> </w:t>
      </w:r>
    </w:p>
    <w:p w:rsidR="00812B9F" w:rsidRDefault="00812B9F" w:rsidP="00812B9F">
      <w:pPr>
        <w:pStyle w:val="Sinespaciado"/>
        <w:ind w:firstLine="708"/>
        <w:jc w:val="both"/>
        <w:rPr>
          <w:rFonts w:ascii="Arial" w:hAnsi="Arial" w:cs="Arial"/>
          <w:bCs/>
          <w:lang w:val="es-ES"/>
        </w:rPr>
      </w:pPr>
    </w:p>
    <w:p w:rsidR="00812B9F" w:rsidRDefault="00812B9F" w:rsidP="00812B9F">
      <w:pPr>
        <w:pStyle w:val="Sinespaciado"/>
        <w:jc w:val="both"/>
        <w:rPr>
          <w:rFonts w:ascii="Arial" w:hAnsi="Arial" w:cs="Arial"/>
          <w:bCs/>
          <w:lang w:val="es-ES"/>
        </w:rPr>
      </w:pPr>
    </w:p>
    <w:p w:rsidR="00812B9F" w:rsidRDefault="00812B9F" w:rsidP="00812B9F">
      <w:pPr>
        <w:pStyle w:val="Sinespaciado"/>
        <w:jc w:val="both"/>
        <w:rPr>
          <w:rFonts w:ascii="Arial" w:hAnsi="Arial" w:cs="Arial"/>
          <w:bCs/>
          <w:lang w:val="es-ES"/>
        </w:rPr>
      </w:pPr>
      <w:r>
        <w:rPr>
          <w:rFonts w:ascii="Arial" w:hAnsi="Arial" w:cs="Arial"/>
          <w:bCs/>
          <w:lang w:val="es-ES"/>
        </w:rPr>
        <w:tab/>
        <w:t xml:space="preserve">Por lo anteriormente expuesto, fundado y motivado el suscrito en mi carácter de Regidor Presidente de la Comisión Edilicia Permanente de Hacienda Pública y Patrimonio Municipal, propongo para su aprobación iniciativa de acuerdo económico que contiene los siguientes: </w:t>
      </w:r>
    </w:p>
    <w:p w:rsidR="00812B9F" w:rsidRDefault="00812B9F" w:rsidP="00812B9F">
      <w:pPr>
        <w:pStyle w:val="Sinespaciado"/>
        <w:jc w:val="both"/>
        <w:rPr>
          <w:rFonts w:ascii="Arial" w:hAnsi="Arial" w:cs="Arial"/>
          <w:bCs/>
          <w:lang w:val="es-ES"/>
        </w:rPr>
      </w:pPr>
    </w:p>
    <w:p w:rsidR="00812B9F" w:rsidRDefault="00812B9F" w:rsidP="00812B9F">
      <w:pPr>
        <w:pStyle w:val="Sinespaciado"/>
        <w:jc w:val="both"/>
        <w:rPr>
          <w:rFonts w:ascii="Arial" w:hAnsi="Arial" w:cs="Arial"/>
          <w:bCs/>
          <w:lang w:val="es-ES"/>
        </w:rPr>
      </w:pPr>
    </w:p>
    <w:p w:rsidR="00EF71E2" w:rsidRDefault="00EF71E2" w:rsidP="00812B9F">
      <w:pPr>
        <w:pStyle w:val="Sinespaciado"/>
        <w:jc w:val="both"/>
        <w:rPr>
          <w:rFonts w:ascii="Arial" w:hAnsi="Arial" w:cs="Arial"/>
          <w:bCs/>
          <w:lang w:val="es-ES"/>
        </w:rPr>
      </w:pPr>
    </w:p>
    <w:p w:rsidR="00EF71E2" w:rsidRDefault="00EF71E2" w:rsidP="00812B9F">
      <w:pPr>
        <w:pStyle w:val="Sinespaciado"/>
        <w:jc w:val="both"/>
        <w:rPr>
          <w:rFonts w:ascii="Arial" w:hAnsi="Arial" w:cs="Arial"/>
          <w:bCs/>
          <w:lang w:val="es-ES"/>
        </w:rPr>
      </w:pPr>
    </w:p>
    <w:p w:rsidR="00EF71E2" w:rsidRDefault="00EF71E2" w:rsidP="00812B9F">
      <w:pPr>
        <w:pStyle w:val="Sinespaciado"/>
        <w:jc w:val="both"/>
        <w:rPr>
          <w:rFonts w:ascii="Arial" w:hAnsi="Arial" w:cs="Arial"/>
          <w:bCs/>
          <w:lang w:val="es-ES"/>
        </w:rPr>
      </w:pPr>
    </w:p>
    <w:p w:rsidR="00812B9F" w:rsidRDefault="00EF71E2" w:rsidP="00812B9F">
      <w:pPr>
        <w:pStyle w:val="Sinespaciado"/>
        <w:jc w:val="center"/>
        <w:rPr>
          <w:rFonts w:ascii="Arial" w:hAnsi="Arial" w:cs="Arial"/>
          <w:b/>
          <w:bCs/>
          <w:lang w:val="es-ES"/>
        </w:rPr>
      </w:pPr>
      <w:r>
        <w:rPr>
          <w:rFonts w:ascii="Arial" w:hAnsi="Arial" w:cs="Arial"/>
          <w:b/>
          <w:bCs/>
          <w:lang w:val="es-ES"/>
        </w:rPr>
        <w:lastRenderedPageBreak/>
        <w:t>PUNTOS DE ACUERDO:</w:t>
      </w:r>
    </w:p>
    <w:p w:rsidR="00812B9F" w:rsidRDefault="00812B9F" w:rsidP="00812B9F">
      <w:pPr>
        <w:pStyle w:val="Sinespaciado"/>
        <w:jc w:val="center"/>
        <w:rPr>
          <w:rFonts w:ascii="Arial" w:hAnsi="Arial" w:cs="Arial"/>
          <w:b/>
          <w:bCs/>
          <w:lang w:val="es-ES"/>
        </w:rPr>
      </w:pPr>
    </w:p>
    <w:p w:rsidR="00812B9F" w:rsidRDefault="00812B9F" w:rsidP="00812B9F">
      <w:pPr>
        <w:pStyle w:val="Sinespaciado"/>
        <w:jc w:val="center"/>
        <w:rPr>
          <w:rFonts w:ascii="Arial" w:hAnsi="Arial" w:cs="Arial"/>
          <w:b/>
          <w:bCs/>
          <w:lang w:val="es-ES"/>
        </w:rPr>
      </w:pPr>
    </w:p>
    <w:p w:rsidR="00812B9F" w:rsidRDefault="00812B9F" w:rsidP="00812B9F">
      <w:pPr>
        <w:jc w:val="both"/>
        <w:rPr>
          <w:rFonts w:ascii="Arial" w:hAnsi="Arial" w:cs="Arial"/>
          <w:bCs/>
          <w:lang w:val="es-ES"/>
        </w:rPr>
      </w:pPr>
      <w:r>
        <w:rPr>
          <w:rFonts w:ascii="Arial" w:hAnsi="Arial" w:cs="Arial"/>
          <w:b/>
          <w:bCs/>
          <w:lang w:val="es-ES"/>
        </w:rPr>
        <w:tab/>
      </w:r>
      <w:proofErr w:type="gramStart"/>
      <w:r>
        <w:rPr>
          <w:rFonts w:ascii="Arial" w:hAnsi="Arial" w:cs="Arial"/>
          <w:b/>
          <w:bCs/>
          <w:lang w:val="es-ES"/>
        </w:rPr>
        <w:t>PRIMERO.-</w:t>
      </w:r>
      <w:proofErr w:type="gramEnd"/>
      <w:r>
        <w:rPr>
          <w:rFonts w:ascii="Arial" w:hAnsi="Arial" w:cs="Arial"/>
          <w:b/>
          <w:bCs/>
          <w:lang w:val="es-ES"/>
        </w:rPr>
        <w:t xml:space="preserve"> </w:t>
      </w:r>
      <w:r>
        <w:rPr>
          <w:rFonts w:ascii="Arial" w:hAnsi="Arial" w:cs="Arial"/>
          <w:bCs/>
          <w:lang w:val="es-ES"/>
        </w:rPr>
        <w:t xml:space="preserve">Se autoriza y aprueba por el Pleno de este Honorable Ayuntamiento Constitucional de Zapotlán el Grande, Jalisco,  la suscripción del Contrato de Prestación de Servicios, respecto del Seguro </w:t>
      </w:r>
      <w:r w:rsidR="00E853F4">
        <w:rPr>
          <w:rFonts w:ascii="Arial" w:hAnsi="Arial" w:cs="Arial"/>
          <w:bCs/>
          <w:lang w:val="es-ES"/>
        </w:rPr>
        <w:t xml:space="preserve">del parque vehicular </w:t>
      </w:r>
      <w:r>
        <w:rPr>
          <w:rFonts w:ascii="Arial" w:hAnsi="Arial" w:cs="Arial"/>
          <w:bCs/>
          <w:lang w:val="es-ES"/>
        </w:rPr>
        <w:t>del Municipio de Zapotlán el Grande, J</w:t>
      </w:r>
      <w:r w:rsidR="0090589C">
        <w:rPr>
          <w:rFonts w:ascii="Arial" w:hAnsi="Arial" w:cs="Arial"/>
          <w:bCs/>
          <w:lang w:val="es-ES"/>
        </w:rPr>
        <w:t>alisco,</w:t>
      </w:r>
      <w:r>
        <w:rPr>
          <w:rFonts w:ascii="Arial" w:hAnsi="Arial" w:cs="Arial"/>
          <w:bCs/>
          <w:lang w:val="es-ES"/>
        </w:rPr>
        <w:t xml:space="preserve"> </w:t>
      </w:r>
      <w:r w:rsidR="0090589C">
        <w:rPr>
          <w:rFonts w:ascii="Arial" w:hAnsi="Arial" w:cs="Arial"/>
          <w:bCs/>
          <w:lang w:val="es-ES"/>
        </w:rPr>
        <w:t>cuya vigencia inicia en el mes de Abril de 2024 y termina hasta el mes de Abril de 2025.</w:t>
      </w:r>
    </w:p>
    <w:p w:rsidR="00812B9F" w:rsidRDefault="00812B9F" w:rsidP="00812B9F">
      <w:pPr>
        <w:jc w:val="both"/>
        <w:rPr>
          <w:rFonts w:ascii="Arial" w:hAnsi="Arial" w:cs="Arial"/>
          <w:bCs/>
          <w:lang w:val="es-ES"/>
        </w:rPr>
      </w:pPr>
    </w:p>
    <w:p w:rsidR="00812B9F" w:rsidRDefault="00812B9F" w:rsidP="00812B9F">
      <w:pPr>
        <w:jc w:val="both"/>
        <w:rPr>
          <w:rFonts w:ascii="Arial" w:hAnsi="Arial" w:cs="Arial"/>
          <w:bCs/>
          <w:lang w:val="es-ES"/>
        </w:rPr>
      </w:pPr>
    </w:p>
    <w:p w:rsidR="00812B9F" w:rsidRDefault="00812B9F" w:rsidP="00812B9F">
      <w:pPr>
        <w:pStyle w:val="Sinespaciado"/>
        <w:ind w:firstLine="708"/>
        <w:jc w:val="both"/>
        <w:rPr>
          <w:rFonts w:ascii="Arial" w:hAnsi="Arial" w:cs="Arial"/>
          <w:bCs/>
          <w:lang w:val="es-ES"/>
        </w:rPr>
      </w:pPr>
      <w:proofErr w:type="gramStart"/>
      <w:r w:rsidRPr="00477492">
        <w:rPr>
          <w:rFonts w:ascii="Arial" w:hAnsi="Arial" w:cs="Arial"/>
          <w:b/>
          <w:bCs/>
          <w:lang w:val="es-ES"/>
        </w:rPr>
        <w:t>SEGUNDO.</w:t>
      </w:r>
      <w:r>
        <w:rPr>
          <w:rFonts w:ascii="Arial" w:hAnsi="Arial" w:cs="Arial"/>
          <w:bCs/>
          <w:lang w:val="es-ES"/>
        </w:rPr>
        <w:t>-</w:t>
      </w:r>
      <w:proofErr w:type="gramEnd"/>
      <w:r>
        <w:rPr>
          <w:rFonts w:ascii="Arial" w:hAnsi="Arial" w:cs="Arial"/>
          <w:bCs/>
          <w:lang w:val="es-ES"/>
        </w:rPr>
        <w:t xml:space="preserve"> Una vez hecho lo anterior, se notifique e instruya a la Directora de Proveeduría Municipal, a efecto de que lleve a cabo el Procedimiento de Licitación Pública, previsto en el Reglamento de Co</w:t>
      </w:r>
      <w:r w:rsidR="0090589C">
        <w:rPr>
          <w:rFonts w:ascii="Arial" w:hAnsi="Arial" w:cs="Arial"/>
          <w:bCs/>
          <w:lang w:val="es-ES"/>
        </w:rPr>
        <w:t>m</w:t>
      </w:r>
      <w:r>
        <w:rPr>
          <w:rFonts w:ascii="Arial" w:hAnsi="Arial" w:cs="Arial"/>
          <w:bCs/>
          <w:lang w:val="es-ES"/>
        </w:rPr>
        <w:t xml:space="preserve">pras Gubernamentales, Contratación de Servicios, Arrendamientos y Enajenaciones para el Municipio de Zapotlán el Grande, Jalisco. </w:t>
      </w:r>
    </w:p>
    <w:p w:rsidR="00812B9F" w:rsidRDefault="00812B9F" w:rsidP="00812B9F">
      <w:pPr>
        <w:pStyle w:val="Sinespaciado"/>
        <w:ind w:firstLine="708"/>
        <w:jc w:val="both"/>
        <w:rPr>
          <w:rFonts w:ascii="Arial" w:hAnsi="Arial" w:cs="Arial"/>
          <w:bCs/>
          <w:lang w:val="es-ES"/>
        </w:rPr>
      </w:pPr>
    </w:p>
    <w:p w:rsidR="00812B9F" w:rsidRDefault="00812B9F" w:rsidP="00812B9F">
      <w:pPr>
        <w:pStyle w:val="Sinespaciado"/>
        <w:ind w:firstLine="708"/>
        <w:jc w:val="both"/>
        <w:rPr>
          <w:rFonts w:ascii="Arial" w:hAnsi="Arial" w:cs="Arial"/>
          <w:bCs/>
          <w:lang w:val="es-ES"/>
        </w:rPr>
      </w:pPr>
    </w:p>
    <w:p w:rsidR="00812B9F" w:rsidRDefault="00812B9F" w:rsidP="00812B9F">
      <w:pPr>
        <w:pStyle w:val="Sinespaciado"/>
        <w:ind w:firstLine="708"/>
        <w:jc w:val="both"/>
        <w:rPr>
          <w:rFonts w:ascii="Arial" w:hAnsi="Arial" w:cs="Arial"/>
          <w:bCs/>
          <w:lang w:val="es-ES"/>
        </w:rPr>
      </w:pPr>
      <w:proofErr w:type="gramStart"/>
      <w:r w:rsidRPr="00921176">
        <w:rPr>
          <w:rFonts w:ascii="Arial" w:hAnsi="Arial" w:cs="Arial"/>
          <w:b/>
          <w:bCs/>
          <w:lang w:val="es-ES"/>
        </w:rPr>
        <w:t>TERCERO.-</w:t>
      </w:r>
      <w:proofErr w:type="gramEnd"/>
      <w:r w:rsidRPr="00921176">
        <w:rPr>
          <w:rFonts w:ascii="Arial" w:hAnsi="Arial" w:cs="Arial"/>
          <w:b/>
          <w:bCs/>
          <w:lang w:val="es-ES"/>
        </w:rPr>
        <w:t xml:space="preserve"> </w:t>
      </w:r>
      <w:r>
        <w:rPr>
          <w:rFonts w:ascii="Arial" w:hAnsi="Arial" w:cs="Arial"/>
          <w:bCs/>
          <w:lang w:val="es-ES"/>
        </w:rPr>
        <w:t xml:space="preserve">Se faculta  y autoriza a los CC. Presidente Municipal, Síndico Municipal y Secretaria de Gobierno a efecto de que suscriban toda la documentación inherente al cumplimiento de la presente iniciativa. </w:t>
      </w:r>
    </w:p>
    <w:p w:rsidR="00812B9F" w:rsidRDefault="00812B9F" w:rsidP="00812B9F">
      <w:pPr>
        <w:pStyle w:val="Sinespaciado"/>
        <w:ind w:firstLine="708"/>
        <w:jc w:val="both"/>
        <w:rPr>
          <w:rFonts w:ascii="Arial" w:hAnsi="Arial" w:cs="Arial"/>
          <w:bCs/>
          <w:lang w:val="es-ES"/>
        </w:rPr>
      </w:pPr>
    </w:p>
    <w:p w:rsidR="00642EF9" w:rsidRDefault="00642EF9" w:rsidP="00812B9F">
      <w:pPr>
        <w:pStyle w:val="Sinespaciado"/>
        <w:ind w:firstLine="708"/>
        <w:jc w:val="both"/>
        <w:rPr>
          <w:rFonts w:ascii="Arial" w:hAnsi="Arial" w:cs="Arial"/>
          <w:bCs/>
          <w:lang w:val="es-ES"/>
        </w:rPr>
      </w:pPr>
    </w:p>
    <w:p w:rsidR="00812B9F" w:rsidRDefault="00812B9F" w:rsidP="00812B9F">
      <w:pPr>
        <w:pStyle w:val="Sinespaciado"/>
        <w:ind w:firstLine="708"/>
        <w:jc w:val="both"/>
        <w:rPr>
          <w:rFonts w:ascii="Arial" w:hAnsi="Arial" w:cs="Arial"/>
          <w:bCs/>
          <w:lang w:val="es-ES"/>
        </w:rPr>
      </w:pPr>
      <w:proofErr w:type="gramStart"/>
      <w:r w:rsidRPr="000E1167">
        <w:rPr>
          <w:rFonts w:ascii="Arial" w:hAnsi="Arial" w:cs="Arial"/>
          <w:b/>
          <w:bCs/>
          <w:lang w:val="es-ES"/>
        </w:rPr>
        <w:t>CUARTO.</w:t>
      </w:r>
      <w:r>
        <w:rPr>
          <w:rFonts w:ascii="Arial" w:hAnsi="Arial" w:cs="Arial"/>
          <w:bCs/>
          <w:lang w:val="es-ES"/>
        </w:rPr>
        <w:t>-</w:t>
      </w:r>
      <w:proofErr w:type="gramEnd"/>
      <w:r>
        <w:rPr>
          <w:rFonts w:ascii="Arial" w:hAnsi="Arial" w:cs="Arial"/>
          <w:bCs/>
          <w:lang w:val="es-ES"/>
        </w:rPr>
        <w:t xml:space="preserve"> Notifíquese al Encargado de Despacho de la Hacienda Pública Municipal, para los fines y efectos legales y administrativos a que haya lugar. </w:t>
      </w:r>
    </w:p>
    <w:p w:rsidR="00812B9F" w:rsidRDefault="00812B9F" w:rsidP="00812B9F">
      <w:pPr>
        <w:pStyle w:val="Sinespaciado"/>
        <w:ind w:firstLine="708"/>
        <w:jc w:val="both"/>
        <w:rPr>
          <w:rFonts w:ascii="Arial" w:hAnsi="Arial" w:cs="Arial"/>
          <w:bCs/>
          <w:lang w:val="es-ES"/>
        </w:rPr>
      </w:pPr>
    </w:p>
    <w:p w:rsidR="00812B9F" w:rsidRDefault="00812B9F" w:rsidP="00812B9F">
      <w:pPr>
        <w:pStyle w:val="Sinespaciado"/>
        <w:ind w:firstLine="708"/>
        <w:jc w:val="both"/>
        <w:rPr>
          <w:rFonts w:ascii="Arial" w:hAnsi="Arial" w:cs="Arial"/>
          <w:bCs/>
          <w:lang w:val="es-ES"/>
        </w:rPr>
      </w:pPr>
    </w:p>
    <w:p w:rsidR="00812B9F" w:rsidRDefault="00812B9F" w:rsidP="00812B9F">
      <w:pPr>
        <w:pStyle w:val="Sinespaciado"/>
        <w:jc w:val="both"/>
        <w:rPr>
          <w:rFonts w:ascii="Arial" w:hAnsi="Arial" w:cs="Arial"/>
          <w:bCs/>
          <w:lang w:val="es-ES"/>
        </w:rPr>
      </w:pPr>
    </w:p>
    <w:p w:rsidR="00812B9F" w:rsidRDefault="00812B9F" w:rsidP="00812B9F">
      <w:pPr>
        <w:pStyle w:val="Sinespaciado"/>
        <w:jc w:val="center"/>
        <w:rPr>
          <w:rFonts w:ascii="Arial" w:hAnsi="Arial" w:cs="Arial"/>
          <w:bCs/>
          <w:lang w:val="es-ES"/>
        </w:rPr>
      </w:pPr>
      <w:r>
        <w:rPr>
          <w:rFonts w:ascii="Arial" w:hAnsi="Arial" w:cs="Arial"/>
          <w:bCs/>
          <w:lang w:val="es-ES"/>
        </w:rPr>
        <w:t>A T E N T A M E N T E</w:t>
      </w:r>
    </w:p>
    <w:p w:rsidR="00812B9F" w:rsidRPr="00EC0C94" w:rsidRDefault="00812B9F" w:rsidP="00812B9F">
      <w:pPr>
        <w:pStyle w:val="Sinespaciado"/>
        <w:jc w:val="center"/>
        <w:rPr>
          <w:rFonts w:ascii="Arial" w:hAnsi="Arial" w:cs="Arial"/>
          <w:sz w:val="22"/>
          <w:szCs w:val="22"/>
        </w:rPr>
      </w:pPr>
      <w:r w:rsidRPr="00EC0C94">
        <w:rPr>
          <w:rFonts w:ascii="Arial" w:hAnsi="Arial" w:cs="Arial"/>
          <w:sz w:val="22"/>
          <w:szCs w:val="22"/>
        </w:rPr>
        <w:t>“2024, Año del 85 Aniversario de la Escuela Secundaria Federal Benito Juárez”.</w:t>
      </w:r>
    </w:p>
    <w:p w:rsidR="00812B9F" w:rsidRPr="00EC0C94" w:rsidRDefault="00812B9F" w:rsidP="00812B9F">
      <w:pPr>
        <w:pStyle w:val="Sinespaciado"/>
        <w:jc w:val="center"/>
        <w:rPr>
          <w:rFonts w:ascii="Arial" w:hAnsi="Arial" w:cs="Arial"/>
          <w:sz w:val="22"/>
          <w:szCs w:val="22"/>
        </w:rPr>
      </w:pPr>
      <w:r w:rsidRPr="00EC0C94">
        <w:rPr>
          <w:rFonts w:ascii="Arial" w:hAnsi="Arial" w:cs="Arial"/>
          <w:sz w:val="22"/>
          <w:szCs w:val="22"/>
        </w:rPr>
        <w:t>“2024, Bicentenario en que se otorga el título de “Ciudad” a la antigua Zapotlán el Grande”.</w:t>
      </w:r>
    </w:p>
    <w:p w:rsidR="00812B9F" w:rsidRPr="00EC0C94" w:rsidRDefault="00812B9F" w:rsidP="00812B9F">
      <w:pPr>
        <w:pStyle w:val="Sinespaciado"/>
        <w:jc w:val="center"/>
        <w:rPr>
          <w:rFonts w:ascii="Arial" w:hAnsi="Arial" w:cs="Arial"/>
          <w:sz w:val="22"/>
          <w:szCs w:val="22"/>
        </w:rPr>
      </w:pPr>
      <w:r w:rsidRPr="00EC0C94">
        <w:rPr>
          <w:rFonts w:ascii="Arial" w:hAnsi="Arial" w:cs="Arial"/>
          <w:sz w:val="22"/>
          <w:szCs w:val="22"/>
        </w:rPr>
        <w:t xml:space="preserve">Cd. Guzmán Municipio de Zapotlán el Grande, Jalisco. </w:t>
      </w:r>
    </w:p>
    <w:p w:rsidR="00812B9F" w:rsidRPr="00EC0C94" w:rsidRDefault="00812B9F" w:rsidP="00812B9F">
      <w:pPr>
        <w:pStyle w:val="Sinespaciado"/>
        <w:jc w:val="center"/>
        <w:rPr>
          <w:rFonts w:ascii="Arial" w:hAnsi="Arial" w:cs="Arial"/>
          <w:sz w:val="22"/>
          <w:szCs w:val="22"/>
        </w:rPr>
      </w:pPr>
      <w:r w:rsidRPr="00EC0C94">
        <w:rPr>
          <w:rFonts w:ascii="Arial" w:hAnsi="Arial" w:cs="Arial"/>
          <w:sz w:val="22"/>
          <w:szCs w:val="22"/>
        </w:rPr>
        <w:t xml:space="preserve">A </w:t>
      </w:r>
      <w:r>
        <w:rPr>
          <w:rFonts w:ascii="Arial" w:hAnsi="Arial" w:cs="Arial"/>
          <w:sz w:val="22"/>
          <w:szCs w:val="22"/>
        </w:rPr>
        <w:t>13</w:t>
      </w:r>
      <w:r w:rsidRPr="00EC0C94">
        <w:rPr>
          <w:rFonts w:ascii="Arial" w:hAnsi="Arial" w:cs="Arial"/>
          <w:sz w:val="22"/>
          <w:szCs w:val="22"/>
        </w:rPr>
        <w:t xml:space="preserve"> de </w:t>
      </w:r>
      <w:proofErr w:type="gramStart"/>
      <w:r>
        <w:rPr>
          <w:rFonts w:ascii="Arial" w:hAnsi="Arial" w:cs="Arial"/>
          <w:sz w:val="22"/>
          <w:szCs w:val="22"/>
        </w:rPr>
        <w:t>Febrero</w:t>
      </w:r>
      <w:proofErr w:type="gramEnd"/>
      <w:r w:rsidRPr="00EC0C94">
        <w:rPr>
          <w:rFonts w:ascii="Arial" w:hAnsi="Arial" w:cs="Arial"/>
          <w:sz w:val="22"/>
          <w:szCs w:val="22"/>
        </w:rPr>
        <w:t xml:space="preserve"> de 2024. </w:t>
      </w:r>
    </w:p>
    <w:p w:rsidR="00812B9F" w:rsidRPr="00EC0C94" w:rsidRDefault="00812B9F" w:rsidP="00812B9F">
      <w:pPr>
        <w:pStyle w:val="Sinespaciado"/>
        <w:jc w:val="center"/>
        <w:rPr>
          <w:rFonts w:ascii="Arial" w:hAnsi="Arial" w:cs="Arial"/>
          <w:sz w:val="22"/>
          <w:szCs w:val="22"/>
        </w:rPr>
      </w:pPr>
    </w:p>
    <w:p w:rsidR="00812B9F" w:rsidRDefault="00812B9F" w:rsidP="00812B9F">
      <w:pPr>
        <w:pStyle w:val="Sinespaciado"/>
        <w:jc w:val="center"/>
        <w:rPr>
          <w:rFonts w:ascii="Arial" w:hAnsi="Arial" w:cs="Arial"/>
          <w:bCs/>
          <w:lang w:val="es-ES"/>
        </w:rPr>
      </w:pPr>
    </w:p>
    <w:p w:rsidR="00812B9F" w:rsidRDefault="00812B9F" w:rsidP="00812B9F">
      <w:pPr>
        <w:pStyle w:val="Sinespaciado"/>
        <w:jc w:val="center"/>
        <w:rPr>
          <w:rFonts w:ascii="Arial" w:hAnsi="Arial" w:cs="Arial"/>
          <w:bCs/>
          <w:lang w:val="es-ES"/>
        </w:rPr>
      </w:pPr>
    </w:p>
    <w:p w:rsidR="00812B9F" w:rsidRDefault="00812B9F" w:rsidP="00812B9F">
      <w:pPr>
        <w:pStyle w:val="Sinespaciado"/>
        <w:jc w:val="center"/>
        <w:rPr>
          <w:rFonts w:ascii="Arial" w:hAnsi="Arial" w:cs="Arial"/>
          <w:bCs/>
          <w:lang w:val="es-ES"/>
        </w:rPr>
      </w:pPr>
    </w:p>
    <w:p w:rsidR="00812B9F" w:rsidRPr="0013696F" w:rsidRDefault="00812B9F" w:rsidP="00812B9F">
      <w:pPr>
        <w:pStyle w:val="Sinespaciado"/>
        <w:jc w:val="center"/>
        <w:rPr>
          <w:rFonts w:ascii="Arial" w:hAnsi="Arial" w:cs="Arial"/>
          <w:b/>
          <w:bCs/>
          <w:lang w:val="es-ES"/>
        </w:rPr>
      </w:pPr>
      <w:r w:rsidRPr="0013696F">
        <w:rPr>
          <w:rFonts w:ascii="Arial" w:hAnsi="Arial" w:cs="Arial"/>
          <w:b/>
          <w:bCs/>
          <w:lang w:val="es-ES"/>
        </w:rPr>
        <w:t>C. JORGE DE JESÚS JUÁREZ PARRA.</w:t>
      </w:r>
    </w:p>
    <w:p w:rsidR="00812B9F" w:rsidRDefault="00812B9F" w:rsidP="00812B9F">
      <w:pPr>
        <w:pStyle w:val="Sinespaciado"/>
        <w:jc w:val="center"/>
        <w:rPr>
          <w:rFonts w:ascii="Arial" w:hAnsi="Arial" w:cs="Arial"/>
          <w:bCs/>
          <w:lang w:val="es-ES"/>
        </w:rPr>
      </w:pPr>
      <w:r>
        <w:rPr>
          <w:rFonts w:ascii="Arial" w:hAnsi="Arial" w:cs="Arial"/>
          <w:bCs/>
          <w:lang w:val="es-ES"/>
        </w:rPr>
        <w:t>Regidor Presidente de la Comisión Edilicia Permanente de Hacienda Pública</w:t>
      </w:r>
    </w:p>
    <w:p w:rsidR="00812B9F" w:rsidRDefault="00812B9F" w:rsidP="00812B9F">
      <w:pPr>
        <w:pStyle w:val="Sinespaciado"/>
        <w:jc w:val="center"/>
        <w:rPr>
          <w:rFonts w:ascii="Arial" w:hAnsi="Arial" w:cs="Arial"/>
          <w:bCs/>
          <w:lang w:val="es-ES"/>
        </w:rPr>
      </w:pPr>
      <w:r>
        <w:rPr>
          <w:rFonts w:ascii="Arial" w:hAnsi="Arial" w:cs="Arial"/>
          <w:bCs/>
          <w:lang w:val="es-ES"/>
        </w:rPr>
        <w:t xml:space="preserve">y Patrimonio Municipal. </w:t>
      </w:r>
    </w:p>
    <w:p w:rsidR="00812B9F" w:rsidRDefault="00812B9F" w:rsidP="00812B9F">
      <w:pPr>
        <w:pStyle w:val="Sinespaciado"/>
        <w:jc w:val="center"/>
        <w:rPr>
          <w:rFonts w:ascii="Arial" w:hAnsi="Arial" w:cs="Arial"/>
          <w:bCs/>
          <w:lang w:val="es-ES"/>
        </w:rPr>
      </w:pPr>
    </w:p>
    <w:p w:rsidR="00812B9F" w:rsidRDefault="00812B9F" w:rsidP="00812B9F">
      <w:pPr>
        <w:pStyle w:val="Sinespaciado"/>
        <w:jc w:val="center"/>
        <w:rPr>
          <w:rFonts w:ascii="Arial" w:hAnsi="Arial" w:cs="Arial"/>
          <w:bCs/>
          <w:lang w:val="es-ES"/>
        </w:rPr>
      </w:pPr>
    </w:p>
    <w:p w:rsidR="00812B9F" w:rsidRDefault="00812B9F" w:rsidP="00812B9F">
      <w:pPr>
        <w:pStyle w:val="Sinespaciado"/>
        <w:jc w:val="center"/>
        <w:rPr>
          <w:rFonts w:ascii="Arial" w:hAnsi="Arial" w:cs="Arial"/>
          <w:bCs/>
          <w:lang w:val="es-ES"/>
        </w:rPr>
      </w:pPr>
    </w:p>
    <w:p w:rsidR="00812B9F" w:rsidRDefault="00812B9F" w:rsidP="00812B9F">
      <w:pPr>
        <w:pStyle w:val="Sinespaciado"/>
        <w:jc w:val="center"/>
        <w:rPr>
          <w:rFonts w:ascii="Arial" w:hAnsi="Arial" w:cs="Arial"/>
          <w:bCs/>
          <w:lang w:val="es-ES"/>
        </w:rPr>
      </w:pPr>
    </w:p>
    <w:p w:rsidR="00812B9F" w:rsidRPr="00921176" w:rsidRDefault="00812B9F" w:rsidP="00812B9F">
      <w:pPr>
        <w:pStyle w:val="NormalWeb"/>
        <w:jc w:val="both"/>
        <w:rPr>
          <w:rFonts w:ascii="Arial" w:hAnsi="Arial" w:cs="Arial"/>
          <w:b/>
          <w:bCs/>
          <w:sz w:val="16"/>
          <w:szCs w:val="16"/>
        </w:rPr>
      </w:pPr>
      <w:r>
        <w:rPr>
          <w:rFonts w:ascii="Arial" w:hAnsi="Arial" w:cs="Arial"/>
          <w:b/>
          <w:bCs/>
          <w:sz w:val="16"/>
          <w:szCs w:val="16"/>
        </w:rPr>
        <w:t>*JJJP/</w:t>
      </w:r>
      <w:proofErr w:type="spellStart"/>
      <w:r>
        <w:rPr>
          <w:rFonts w:ascii="Arial" w:hAnsi="Arial" w:cs="Arial"/>
          <w:b/>
          <w:bCs/>
          <w:sz w:val="16"/>
          <w:szCs w:val="16"/>
        </w:rPr>
        <w:t>mgpa</w:t>
      </w:r>
      <w:proofErr w:type="spellEnd"/>
      <w:r>
        <w:rPr>
          <w:rFonts w:ascii="Arial" w:hAnsi="Arial" w:cs="Arial"/>
          <w:b/>
          <w:bCs/>
          <w:sz w:val="16"/>
          <w:szCs w:val="16"/>
        </w:rPr>
        <w:t xml:space="preserve">. Regidores. </w:t>
      </w:r>
    </w:p>
    <w:sectPr w:rsidR="00812B9F" w:rsidRPr="00921176"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902184"/>
      <w:docPartObj>
        <w:docPartGallery w:val="Page Numbers (Bottom of Page)"/>
        <w:docPartUnique/>
      </w:docPartObj>
    </w:sdtPr>
    <w:sdtEndPr>
      <w:rPr>
        <w:color w:val="7F7F7F" w:themeColor="background1" w:themeShade="7F"/>
        <w:spacing w:val="60"/>
        <w:lang w:val="es-ES"/>
      </w:rPr>
    </w:sdtEndPr>
    <w:sdtContent>
      <w:p w:rsidR="003E3A4C" w:rsidRDefault="006438FB">
        <w:pPr>
          <w:pStyle w:val="Piedepgina"/>
          <w:pBdr>
            <w:top w:val="single" w:sz="4" w:space="1" w:color="D9D9D9" w:themeColor="background1" w:themeShade="D9"/>
          </w:pBdr>
          <w:jc w:val="right"/>
        </w:pPr>
        <w:r>
          <w:fldChar w:fldCharType="begin"/>
        </w:r>
        <w:r>
          <w:instrText>PAGE   \* MERGEFORMAT</w:instrText>
        </w:r>
        <w:r>
          <w:fldChar w:fldCharType="separate"/>
        </w:r>
        <w:r w:rsidRPr="006438FB">
          <w:rPr>
            <w:noProof/>
            <w:lang w:val="es-ES"/>
          </w:rPr>
          <w:t>4</w:t>
        </w:r>
        <w:r>
          <w:fldChar w:fldCharType="end"/>
        </w:r>
        <w:r>
          <w:rPr>
            <w:lang w:val="es-ES"/>
          </w:rPr>
          <w:t xml:space="preserve"> | </w:t>
        </w:r>
        <w:r>
          <w:rPr>
            <w:color w:val="7F7F7F" w:themeColor="background1" w:themeShade="7F"/>
            <w:spacing w:val="60"/>
            <w:lang w:val="es-ES"/>
          </w:rPr>
          <w:t>Página</w:t>
        </w:r>
      </w:p>
    </w:sdtContent>
  </w:sdt>
  <w:p w:rsidR="003E3A4C" w:rsidRDefault="006438FB">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6438F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6438F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219D5D32" wp14:editId="2D0CFE3D">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6438F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9F"/>
    <w:rsid w:val="00642EF9"/>
    <w:rsid w:val="006438FB"/>
    <w:rsid w:val="00812B9F"/>
    <w:rsid w:val="0090589C"/>
    <w:rsid w:val="00CB744D"/>
    <w:rsid w:val="00D43649"/>
    <w:rsid w:val="00E853F4"/>
    <w:rsid w:val="00EF71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94A89"/>
  <w15:chartTrackingRefBased/>
  <w15:docId w15:val="{4DDE1782-C8B4-443B-A19A-17959EA2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B9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2B9F"/>
    <w:pPr>
      <w:tabs>
        <w:tab w:val="center" w:pos="4252"/>
        <w:tab w:val="right" w:pos="8504"/>
      </w:tabs>
    </w:pPr>
  </w:style>
  <w:style w:type="character" w:customStyle="1" w:styleId="EncabezadoCar">
    <w:name w:val="Encabezado Car"/>
    <w:basedOn w:val="Fuentedeprrafopredeter"/>
    <w:link w:val="Encabezado"/>
    <w:uiPriority w:val="99"/>
    <w:rsid w:val="00812B9F"/>
    <w:rPr>
      <w:rFonts w:eastAsiaTheme="minorEastAsia"/>
      <w:sz w:val="24"/>
      <w:szCs w:val="24"/>
      <w:lang w:val="es-ES_tradnl" w:eastAsia="es-ES"/>
    </w:rPr>
  </w:style>
  <w:style w:type="paragraph" w:styleId="Sinespaciado">
    <w:name w:val="No Spacing"/>
    <w:link w:val="SinespaciadoCar"/>
    <w:uiPriority w:val="1"/>
    <w:qFormat/>
    <w:rsid w:val="00812B9F"/>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812B9F"/>
    <w:rPr>
      <w:rFonts w:eastAsiaTheme="minorEastAsia"/>
      <w:sz w:val="24"/>
      <w:szCs w:val="24"/>
      <w:lang w:val="es-ES_tradnl" w:eastAsia="es-ES"/>
    </w:rPr>
  </w:style>
  <w:style w:type="paragraph" w:styleId="NormalWeb">
    <w:name w:val="Normal (Web)"/>
    <w:basedOn w:val="Normal"/>
    <w:uiPriority w:val="99"/>
    <w:semiHidden/>
    <w:unhideWhenUsed/>
    <w:rsid w:val="00812B9F"/>
    <w:pPr>
      <w:spacing w:before="100" w:beforeAutospacing="1" w:after="100" w:afterAutospacing="1"/>
    </w:pPr>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rsid w:val="00812B9F"/>
    <w:pPr>
      <w:tabs>
        <w:tab w:val="center" w:pos="4419"/>
        <w:tab w:val="right" w:pos="8838"/>
      </w:tabs>
    </w:pPr>
  </w:style>
  <w:style w:type="character" w:customStyle="1" w:styleId="PiedepginaCar">
    <w:name w:val="Pie de página Car"/>
    <w:basedOn w:val="Fuentedeprrafopredeter"/>
    <w:link w:val="Piedepgina"/>
    <w:uiPriority w:val="99"/>
    <w:rsid w:val="00812B9F"/>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EF71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71E2"/>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1408</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2024-02-13T18:32:00Z</cp:lastPrinted>
  <dcterms:created xsi:type="dcterms:W3CDTF">2024-02-13T16:54:00Z</dcterms:created>
  <dcterms:modified xsi:type="dcterms:W3CDTF">2024-02-13T19:34:00Z</dcterms:modified>
</cp:coreProperties>
</file>