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8B6" w:rsidRPr="00D216FD" w:rsidRDefault="00C068B6" w:rsidP="00D216FD">
      <w:pPr>
        <w:autoSpaceDE w:val="0"/>
        <w:autoSpaceDN w:val="0"/>
        <w:adjustRightInd w:val="0"/>
        <w:spacing w:after="0"/>
        <w:jc w:val="both"/>
        <w:rPr>
          <w:rFonts w:ascii="Arial" w:eastAsiaTheme="minorHAnsi" w:hAnsi="Arial" w:cs="Arial"/>
          <w:b/>
          <w:bCs/>
          <w:iCs/>
          <w:color w:val="000000"/>
          <w:sz w:val="24"/>
          <w:szCs w:val="24"/>
          <w:lang w:eastAsia="en-US"/>
        </w:rPr>
      </w:pPr>
      <w:r w:rsidRPr="00D216FD">
        <w:rPr>
          <w:rFonts w:ascii="Arial" w:eastAsiaTheme="minorHAnsi" w:hAnsi="Arial" w:cs="Arial"/>
          <w:b/>
          <w:bCs/>
          <w:iCs/>
          <w:color w:val="000000"/>
          <w:sz w:val="24"/>
          <w:szCs w:val="24"/>
          <w:lang w:eastAsia="en-US"/>
        </w:rPr>
        <w:t>H</w:t>
      </w:r>
      <w:r w:rsidR="00821EF2" w:rsidRPr="00D216FD">
        <w:rPr>
          <w:rFonts w:ascii="Arial" w:eastAsiaTheme="minorHAnsi" w:hAnsi="Arial" w:cs="Arial"/>
          <w:b/>
          <w:bCs/>
          <w:iCs/>
          <w:color w:val="000000"/>
          <w:sz w:val="24"/>
          <w:szCs w:val="24"/>
          <w:lang w:eastAsia="en-US"/>
        </w:rPr>
        <w:t xml:space="preserve">. </w:t>
      </w:r>
      <w:r w:rsidRPr="00D216FD">
        <w:rPr>
          <w:rFonts w:ascii="Arial" w:eastAsiaTheme="minorHAnsi" w:hAnsi="Arial" w:cs="Arial"/>
          <w:b/>
          <w:bCs/>
          <w:iCs/>
          <w:color w:val="000000"/>
          <w:sz w:val="24"/>
          <w:szCs w:val="24"/>
          <w:lang w:eastAsia="en-US"/>
        </w:rPr>
        <w:t xml:space="preserve">AYUNTAMIENTO CONSTITUCIONAL </w:t>
      </w:r>
    </w:p>
    <w:p w:rsidR="00C068B6" w:rsidRPr="00D216FD" w:rsidRDefault="00C068B6" w:rsidP="00D216FD">
      <w:pPr>
        <w:autoSpaceDE w:val="0"/>
        <w:autoSpaceDN w:val="0"/>
        <w:adjustRightInd w:val="0"/>
        <w:spacing w:after="0"/>
        <w:jc w:val="both"/>
        <w:rPr>
          <w:rFonts w:ascii="Arial" w:eastAsiaTheme="minorHAnsi" w:hAnsi="Arial" w:cs="Arial"/>
          <w:b/>
          <w:bCs/>
          <w:iCs/>
          <w:color w:val="000000"/>
          <w:sz w:val="24"/>
          <w:szCs w:val="24"/>
          <w:lang w:eastAsia="en-US"/>
        </w:rPr>
      </w:pPr>
      <w:r w:rsidRPr="00D216FD">
        <w:rPr>
          <w:rFonts w:ascii="Arial" w:eastAsiaTheme="minorHAnsi" w:hAnsi="Arial" w:cs="Arial"/>
          <w:b/>
          <w:bCs/>
          <w:iCs/>
          <w:color w:val="000000"/>
          <w:sz w:val="24"/>
          <w:szCs w:val="24"/>
          <w:lang w:eastAsia="en-US"/>
        </w:rPr>
        <w:t xml:space="preserve">DE ZAPOTLÁN EL GRANDE, JALISCO. </w:t>
      </w:r>
    </w:p>
    <w:p w:rsidR="005926C5" w:rsidRDefault="00C068B6" w:rsidP="00D216FD">
      <w:pPr>
        <w:tabs>
          <w:tab w:val="center" w:pos="4986"/>
        </w:tabs>
        <w:autoSpaceDE w:val="0"/>
        <w:autoSpaceDN w:val="0"/>
        <w:adjustRightInd w:val="0"/>
        <w:spacing w:after="0"/>
        <w:jc w:val="both"/>
        <w:rPr>
          <w:rFonts w:ascii="Arial" w:eastAsiaTheme="minorHAnsi" w:hAnsi="Arial" w:cs="Arial"/>
          <w:b/>
          <w:bCs/>
          <w:iCs/>
          <w:color w:val="000000"/>
          <w:sz w:val="24"/>
          <w:szCs w:val="24"/>
          <w:lang w:eastAsia="en-US"/>
        </w:rPr>
      </w:pPr>
      <w:r w:rsidRPr="00D216FD">
        <w:rPr>
          <w:rFonts w:ascii="Arial" w:eastAsiaTheme="minorHAnsi" w:hAnsi="Arial" w:cs="Arial"/>
          <w:b/>
          <w:bCs/>
          <w:iCs/>
          <w:color w:val="000000"/>
          <w:sz w:val="24"/>
          <w:szCs w:val="24"/>
          <w:lang w:eastAsia="en-US"/>
        </w:rPr>
        <w:t xml:space="preserve">P R E S E N T E </w:t>
      </w:r>
    </w:p>
    <w:p w:rsidR="00C068B6" w:rsidRPr="00D216FD" w:rsidRDefault="00084CB8" w:rsidP="00D216FD">
      <w:pPr>
        <w:tabs>
          <w:tab w:val="center" w:pos="4986"/>
        </w:tabs>
        <w:autoSpaceDE w:val="0"/>
        <w:autoSpaceDN w:val="0"/>
        <w:adjustRightInd w:val="0"/>
        <w:spacing w:after="0"/>
        <w:jc w:val="both"/>
        <w:rPr>
          <w:rFonts w:ascii="Arial" w:eastAsiaTheme="minorHAnsi" w:hAnsi="Arial" w:cs="Arial"/>
          <w:b/>
          <w:bCs/>
          <w:iCs/>
          <w:color w:val="000000"/>
          <w:sz w:val="24"/>
          <w:szCs w:val="24"/>
          <w:lang w:eastAsia="en-US"/>
        </w:rPr>
      </w:pPr>
      <w:r w:rsidRPr="00D216FD">
        <w:rPr>
          <w:rFonts w:ascii="Arial" w:eastAsiaTheme="minorHAnsi" w:hAnsi="Arial" w:cs="Arial"/>
          <w:b/>
          <w:bCs/>
          <w:iCs/>
          <w:color w:val="000000"/>
          <w:sz w:val="24"/>
          <w:szCs w:val="24"/>
          <w:lang w:eastAsia="en-US"/>
        </w:rPr>
        <w:tab/>
      </w:r>
    </w:p>
    <w:p w:rsidR="007157A2" w:rsidRDefault="0000638A" w:rsidP="00D216FD">
      <w:pPr>
        <w:spacing w:before="240"/>
        <w:ind w:firstLine="709"/>
        <w:jc w:val="both"/>
        <w:rPr>
          <w:rFonts w:ascii="Arial" w:hAnsi="Arial" w:cs="Arial"/>
          <w:iCs/>
          <w:color w:val="000000"/>
          <w:sz w:val="24"/>
          <w:szCs w:val="24"/>
        </w:rPr>
      </w:pPr>
      <w:r w:rsidRPr="00D216FD">
        <w:rPr>
          <w:rFonts w:ascii="Arial" w:eastAsia="Times New Roman" w:hAnsi="Arial" w:cs="Arial"/>
          <w:sz w:val="24"/>
          <w:szCs w:val="24"/>
        </w:rPr>
        <w:t xml:space="preserve">Quien motiva y suscribe </w:t>
      </w:r>
      <w:r w:rsidRPr="00D216FD">
        <w:rPr>
          <w:rFonts w:ascii="Arial" w:hAnsi="Arial" w:cs="Arial"/>
          <w:b/>
          <w:color w:val="000000"/>
          <w:sz w:val="24"/>
          <w:szCs w:val="24"/>
        </w:rPr>
        <w:t>C. Jorge de Jesús Juárez Parra</w:t>
      </w:r>
      <w:r w:rsidRPr="00D216FD">
        <w:rPr>
          <w:rStyle w:val="markedcontent"/>
          <w:rFonts w:ascii="Arial" w:hAnsi="Arial" w:cs="Arial"/>
          <w:b/>
          <w:sz w:val="24"/>
          <w:szCs w:val="24"/>
        </w:rPr>
        <w:t xml:space="preserve">, </w:t>
      </w:r>
      <w:r w:rsidR="00C20556" w:rsidRPr="00D216FD">
        <w:rPr>
          <w:rFonts w:ascii="Arial" w:eastAsia="Times New Roman" w:hAnsi="Arial" w:cs="Arial"/>
          <w:sz w:val="24"/>
          <w:szCs w:val="24"/>
        </w:rPr>
        <w:t xml:space="preserve">en mi calidad de Presidente Municipal de este H. Ayuntamiento Constitucional de Zapotlán el Grande, Jalisco, con fundamento en lo dispuesto por los artículos 115 fracciones I y II de la Constitución Política de los Estados Unidos Mexicanos; 28 fracción IV de la Constitución Política del Estado de Jalisco; artículos 91 y 96 del Reglamento Interior del Ayuntamiento de Zapotlán El Grande Jalisco y acorde con la facultad que me confiere el artículo 87 Numeral 1 Fracción primera del citado ordenamiento, </w:t>
      </w:r>
      <w:r w:rsidR="00C20556" w:rsidRPr="00D216FD">
        <w:rPr>
          <w:rFonts w:ascii="Arial" w:hAnsi="Arial" w:cs="Arial"/>
          <w:sz w:val="24"/>
          <w:szCs w:val="24"/>
        </w:rPr>
        <w:t>al amparo de lo dispuesto me permito presentar ante ustedes,</w:t>
      </w:r>
      <w:r w:rsidR="003600AB" w:rsidRPr="00D216FD">
        <w:rPr>
          <w:rFonts w:ascii="Arial" w:hAnsi="Arial" w:cs="Arial"/>
          <w:sz w:val="24"/>
          <w:szCs w:val="24"/>
        </w:rPr>
        <w:t xml:space="preserve"> </w:t>
      </w:r>
      <w:r w:rsidR="00BD7BEB" w:rsidRPr="00D216FD">
        <w:rPr>
          <w:rFonts w:ascii="Arial" w:hAnsi="Arial" w:cs="Arial"/>
          <w:b/>
          <w:iCs/>
          <w:color w:val="000000"/>
          <w:sz w:val="24"/>
          <w:szCs w:val="24"/>
        </w:rPr>
        <w:t>INICIATIVA DE ACUERDO QUE INFORMA Y SE ADHIERE AL DECRETO 29540/LXIII/24 DEL CONGRESO DEL ESTADO DE JALISCO,</w:t>
      </w:r>
      <w:r w:rsidR="00E126ED" w:rsidRPr="00D216FD">
        <w:rPr>
          <w:rFonts w:ascii="Arial" w:hAnsi="Arial" w:cs="Arial"/>
          <w:b/>
          <w:iCs/>
          <w:color w:val="000000"/>
          <w:sz w:val="24"/>
          <w:szCs w:val="24"/>
        </w:rPr>
        <w:t xml:space="preserve"> </w:t>
      </w:r>
      <w:r w:rsidR="00BD7BEB" w:rsidRPr="00D216FD">
        <w:rPr>
          <w:rFonts w:ascii="Arial" w:hAnsi="Arial" w:cs="Arial"/>
          <w:b/>
          <w:iCs/>
          <w:color w:val="000000"/>
          <w:sz w:val="24"/>
          <w:szCs w:val="24"/>
        </w:rPr>
        <w:t>EN EL CUAL SE REFORMA EL ARTÍCULO 15 FRACCIÓN IV DE LA CONSTITUCIÓN POLÍTICA DEL ESTADO DE JALISCO</w:t>
      </w:r>
      <w:r w:rsidR="00E06476" w:rsidRPr="00D216FD">
        <w:rPr>
          <w:rFonts w:ascii="Arial" w:hAnsi="Arial" w:cs="Arial"/>
          <w:b/>
          <w:iCs/>
          <w:color w:val="000000"/>
          <w:sz w:val="24"/>
          <w:szCs w:val="24"/>
        </w:rPr>
        <w:t xml:space="preserve">, </w:t>
      </w:r>
      <w:r w:rsidR="00BD7BEB" w:rsidRPr="00D216FD">
        <w:rPr>
          <w:rFonts w:ascii="Arial" w:hAnsi="Arial" w:cs="Arial"/>
          <w:iCs/>
          <w:color w:val="000000"/>
          <w:sz w:val="24"/>
          <w:szCs w:val="24"/>
        </w:rPr>
        <w:t>misma que se fundamenta en la siguiente:</w:t>
      </w:r>
    </w:p>
    <w:p w:rsidR="005926C5" w:rsidRPr="00D216FD" w:rsidRDefault="005926C5" w:rsidP="00D216FD">
      <w:pPr>
        <w:spacing w:before="240"/>
        <w:ind w:firstLine="709"/>
        <w:jc w:val="both"/>
        <w:rPr>
          <w:rFonts w:ascii="Arial" w:hAnsi="Arial" w:cs="Arial"/>
          <w:color w:val="000000"/>
          <w:sz w:val="24"/>
          <w:szCs w:val="24"/>
        </w:rPr>
      </w:pPr>
    </w:p>
    <w:p w:rsidR="00520250" w:rsidRPr="00D216FD" w:rsidRDefault="002C55A9" w:rsidP="00D216FD">
      <w:pPr>
        <w:autoSpaceDE w:val="0"/>
        <w:autoSpaceDN w:val="0"/>
        <w:adjustRightInd w:val="0"/>
        <w:spacing w:after="0"/>
        <w:jc w:val="center"/>
        <w:rPr>
          <w:rFonts w:ascii="Arial" w:hAnsi="Arial" w:cs="Arial"/>
          <w:b/>
          <w:bCs/>
          <w:iCs/>
          <w:color w:val="000000"/>
          <w:sz w:val="24"/>
          <w:szCs w:val="24"/>
        </w:rPr>
      </w:pPr>
      <w:r w:rsidRPr="00D216FD">
        <w:rPr>
          <w:rFonts w:ascii="Arial" w:hAnsi="Arial" w:cs="Arial"/>
          <w:b/>
          <w:bCs/>
          <w:iCs/>
          <w:color w:val="000000"/>
          <w:sz w:val="24"/>
          <w:szCs w:val="24"/>
        </w:rPr>
        <w:t>EXPOSICIÓN DE MOTIVOS:</w:t>
      </w:r>
      <w:r w:rsidR="00734875" w:rsidRPr="00D216FD">
        <w:rPr>
          <w:rFonts w:ascii="Arial" w:hAnsi="Arial" w:cs="Arial"/>
          <w:b/>
          <w:bCs/>
          <w:iCs/>
          <w:color w:val="000000"/>
          <w:sz w:val="24"/>
          <w:szCs w:val="24"/>
        </w:rPr>
        <w:t xml:space="preserve"> </w:t>
      </w:r>
    </w:p>
    <w:p w:rsidR="00916E20" w:rsidRPr="00D216FD" w:rsidRDefault="00916E20" w:rsidP="00D216FD">
      <w:pPr>
        <w:autoSpaceDE w:val="0"/>
        <w:autoSpaceDN w:val="0"/>
        <w:adjustRightInd w:val="0"/>
        <w:spacing w:after="0"/>
        <w:jc w:val="center"/>
        <w:rPr>
          <w:rFonts w:ascii="Arial" w:hAnsi="Arial" w:cs="Arial"/>
          <w:b/>
          <w:bCs/>
          <w:iCs/>
          <w:color w:val="000000"/>
          <w:sz w:val="24"/>
          <w:szCs w:val="24"/>
        </w:rPr>
      </w:pPr>
    </w:p>
    <w:p w:rsidR="003623CE" w:rsidRPr="00D216FD" w:rsidRDefault="00715751" w:rsidP="00D216FD">
      <w:pPr>
        <w:ind w:firstLine="708"/>
        <w:jc w:val="both"/>
        <w:rPr>
          <w:rFonts w:ascii="Arial" w:hAnsi="Arial" w:cs="Arial"/>
          <w:sz w:val="24"/>
          <w:szCs w:val="24"/>
        </w:rPr>
      </w:pPr>
      <w:r w:rsidRPr="00D216FD">
        <w:rPr>
          <w:rFonts w:ascii="Arial" w:hAnsi="Arial" w:cs="Arial"/>
          <w:b/>
          <w:bCs/>
          <w:sz w:val="24"/>
          <w:szCs w:val="24"/>
        </w:rPr>
        <w:t xml:space="preserve"> </w:t>
      </w:r>
      <w:r w:rsidR="003623CE" w:rsidRPr="00D216FD">
        <w:rPr>
          <w:rFonts w:ascii="Arial" w:hAnsi="Arial" w:cs="Arial"/>
          <w:b/>
          <w:bCs/>
          <w:sz w:val="24"/>
          <w:szCs w:val="24"/>
        </w:rPr>
        <w:t xml:space="preserve">I.- </w:t>
      </w:r>
      <w:r w:rsidR="003623CE" w:rsidRPr="00D216FD">
        <w:rPr>
          <w:rFonts w:ascii="Arial" w:hAnsi="Arial" w:cs="Arial"/>
          <w:sz w:val="24"/>
          <w:szCs w:val="24"/>
        </w:rPr>
        <w:t>El artículo 115 de la Constitución Política de los Estados Unidos Mexicanos, señala que es obligación para los estados adoptar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competencia, así como la facultad de presentar propuestas, según lo previsto por los artículos 87, 90, 91, 92, 96, 100 y demás relativos y aplicables del Reglamento Interior de Ayuntamiento del Municipio de Zapotlán El Grande, Jalisco.</w:t>
      </w:r>
    </w:p>
    <w:p w:rsidR="00145A9C" w:rsidRDefault="00715751" w:rsidP="00D216FD">
      <w:pPr>
        <w:ind w:firstLine="708"/>
        <w:jc w:val="both"/>
        <w:rPr>
          <w:rFonts w:ascii="Arial" w:hAnsi="Arial" w:cs="Arial"/>
          <w:sz w:val="24"/>
          <w:szCs w:val="24"/>
        </w:rPr>
      </w:pPr>
      <w:r w:rsidRPr="00D216FD">
        <w:rPr>
          <w:rFonts w:ascii="Arial" w:hAnsi="Arial" w:cs="Arial"/>
          <w:b/>
          <w:bCs/>
          <w:iCs/>
          <w:sz w:val="24"/>
          <w:szCs w:val="24"/>
          <w:lang w:eastAsia="en-US"/>
        </w:rPr>
        <w:lastRenderedPageBreak/>
        <w:t>II.-</w:t>
      </w:r>
      <w:r w:rsidRPr="00D216FD">
        <w:rPr>
          <w:rFonts w:ascii="Arial" w:hAnsi="Arial" w:cs="Arial"/>
          <w:b/>
          <w:bCs/>
          <w:i/>
          <w:iCs/>
          <w:sz w:val="24"/>
          <w:szCs w:val="24"/>
          <w:lang w:eastAsia="en-US"/>
        </w:rPr>
        <w:t xml:space="preserve"> </w:t>
      </w:r>
      <w:r w:rsidR="0048497E" w:rsidRPr="00D216FD">
        <w:rPr>
          <w:rFonts w:ascii="Arial" w:hAnsi="Arial" w:cs="Arial"/>
          <w:bCs/>
          <w:iCs/>
          <w:sz w:val="24"/>
          <w:szCs w:val="24"/>
          <w:lang w:eastAsia="en-US"/>
        </w:rPr>
        <w:t>Que con fecha 0</w:t>
      </w:r>
      <w:r w:rsidR="00BD7BEB" w:rsidRPr="00D216FD">
        <w:rPr>
          <w:rFonts w:ascii="Arial" w:hAnsi="Arial" w:cs="Arial"/>
          <w:bCs/>
          <w:iCs/>
          <w:sz w:val="24"/>
          <w:szCs w:val="24"/>
          <w:lang w:eastAsia="en-US"/>
        </w:rPr>
        <w:t xml:space="preserve">1 de Marzo </w:t>
      </w:r>
      <w:r w:rsidR="00E126ED" w:rsidRPr="00D216FD">
        <w:rPr>
          <w:rFonts w:ascii="Arial" w:hAnsi="Arial" w:cs="Arial"/>
          <w:bCs/>
          <w:iCs/>
          <w:sz w:val="24"/>
          <w:szCs w:val="24"/>
          <w:lang w:eastAsia="en-US"/>
        </w:rPr>
        <w:t xml:space="preserve">de la presente anualidad, </w:t>
      </w:r>
      <w:r w:rsidR="0048497E" w:rsidRPr="00D216FD">
        <w:rPr>
          <w:rFonts w:ascii="Arial" w:hAnsi="Arial" w:cs="Arial"/>
          <w:sz w:val="24"/>
          <w:szCs w:val="24"/>
        </w:rPr>
        <w:t>se recibió en la oficina de Presidencia Municipal</w:t>
      </w:r>
      <w:r w:rsidR="00E126ED" w:rsidRPr="00D216FD">
        <w:rPr>
          <w:rFonts w:ascii="Arial" w:hAnsi="Arial" w:cs="Arial"/>
          <w:sz w:val="24"/>
          <w:szCs w:val="24"/>
        </w:rPr>
        <w:t xml:space="preserve"> oficio </w:t>
      </w:r>
      <w:r w:rsidR="00E126ED" w:rsidRPr="00D216FD">
        <w:rPr>
          <w:rFonts w:ascii="Arial" w:hAnsi="Arial" w:cs="Arial"/>
          <w:bCs/>
          <w:iCs/>
          <w:sz w:val="24"/>
          <w:szCs w:val="24"/>
          <w:lang w:eastAsia="en-US"/>
        </w:rPr>
        <w:t xml:space="preserve">rubricado por el Mtro. Jose Tomas Figueroa Padilla, en que se hacía del conocimiento del </w:t>
      </w:r>
      <w:r w:rsidR="00E126ED" w:rsidRPr="00D216FD">
        <w:rPr>
          <w:rFonts w:ascii="Arial" w:hAnsi="Arial" w:cs="Arial"/>
          <w:sz w:val="24"/>
          <w:szCs w:val="24"/>
        </w:rPr>
        <w:t xml:space="preserve">proyecto de Decreto 29540/LXIII/24 del Congreso del Estado de Jalisco, </w:t>
      </w:r>
      <w:r w:rsidR="00145A9C" w:rsidRPr="00D216FD">
        <w:rPr>
          <w:rFonts w:ascii="Arial" w:hAnsi="Arial" w:cs="Arial"/>
          <w:sz w:val="24"/>
          <w:szCs w:val="24"/>
        </w:rPr>
        <w:t>relativo a la reforma constitucional del artículo 15 fracción IV de la Constitución Política del Estado de Jalisco, para efectos de que este H. Ayuntamiento emita su voto de la reforma que a continuación se plantea en los siguientes términos:</w:t>
      </w:r>
    </w:p>
    <w:p w:rsidR="005926C5" w:rsidRPr="00D216FD" w:rsidRDefault="005926C5" w:rsidP="00D216FD">
      <w:pPr>
        <w:ind w:firstLine="708"/>
        <w:jc w:val="both"/>
        <w:rPr>
          <w:rFonts w:ascii="Arial" w:hAnsi="Arial" w:cs="Arial"/>
          <w:sz w:val="24"/>
          <w:szCs w:val="24"/>
        </w:rPr>
      </w:pPr>
    </w:p>
    <w:p w:rsidR="00145A9C" w:rsidRPr="00D216FD" w:rsidRDefault="00145A9C" w:rsidP="00D216FD">
      <w:pPr>
        <w:pStyle w:val="Normal1"/>
        <w:tabs>
          <w:tab w:val="left" w:pos="284"/>
        </w:tabs>
        <w:spacing w:line="276" w:lineRule="auto"/>
        <w:ind w:left="567" w:right="565"/>
        <w:rPr>
          <w:rFonts w:ascii="Arial" w:eastAsia="Arial Unicode MS" w:hAnsi="Arial" w:cs="Arial"/>
          <w:b/>
          <w:i/>
          <w:sz w:val="24"/>
          <w:szCs w:val="24"/>
        </w:rPr>
      </w:pPr>
      <w:r w:rsidRPr="00D216FD">
        <w:rPr>
          <w:rFonts w:ascii="Arial" w:eastAsia="Arial Unicode MS" w:hAnsi="Arial" w:cs="Arial"/>
          <w:b/>
          <w:i/>
          <w:sz w:val="24"/>
          <w:szCs w:val="24"/>
        </w:rPr>
        <w:t>NÚMERO 29540/LXIII/24</w:t>
      </w:r>
      <w:r w:rsidRPr="00D216FD">
        <w:rPr>
          <w:rFonts w:ascii="Arial" w:eastAsia="Arial Unicode MS" w:hAnsi="Arial" w:cs="Arial"/>
          <w:b/>
          <w:i/>
          <w:sz w:val="24"/>
          <w:szCs w:val="24"/>
        </w:rPr>
        <w:tab/>
        <w:t xml:space="preserve">     EL CONGRESO DEL ESTADO DECRETA:</w:t>
      </w:r>
    </w:p>
    <w:p w:rsidR="00145A9C" w:rsidRPr="00D216FD" w:rsidRDefault="00145A9C" w:rsidP="00D216FD">
      <w:pPr>
        <w:pStyle w:val="Normal1"/>
        <w:tabs>
          <w:tab w:val="left" w:pos="284"/>
          <w:tab w:val="left" w:pos="1485"/>
        </w:tabs>
        <w:spacing w:line="276" w:lineRule="auto"/>
        <w:ind w:left="567" w:right="565"/>
        <w:rPr>
          <w:rFonts w:ascii="Arial" w:eastAsia="Arial Unicode MS" w:hAnsi="Arial" w:cs="Arial"/>
          <w:b/>
          <w:i/>
          <w:sz w:val="24"/>
          <w:szCs w:val="24"/>
        </w:rPr>
      </w:pPr>
      <w:r w:rsidRPr="00D216FD">
        <w:rPr>
          <w:rFonts w:ascii="Arial" w:eastAsia="Arial Unicode MS" w:hAnsi="Arial" w:cs="Arial"/>
          <w:b/>
          <w:i/>
          <w:sz w:val="24"/>
          <w:szCs w:val="24"/>
        </w:rPr>
        <w:tab/>
      </w:r>
    </w:p>
    <w:p w:rsidR="00145A9C" w:rsidRPr="00D216FD" w:rsidRDefault="00145A9C" w:rsidP="00D216FD">
      <w:pPr>
        <w:pStyle w:val="Normal1"/>
        <w:tabs>
          <w:tab w:val="left" w:pos="284"/>
        </w:tabs>
        <w:spacing w:line="276" w:lineRule="auto"/>
        <w:ind w:left="567" w:right="565"/>
        <w:jc w:val="both"/>
        <w:rPr>
          <w:rFonts w:ascii="Arial" w:hAnsi="Arial" w:cs="Arial"/>
          <w:b/>
          <w:i/>
          <w:sz w:val="24"/>
          <w:szCs w:val="24"/>
        </w:rPr>
      </w:pPr>
      <w:r w:rsidRPr="00D216FD">
        <w:rPr>
          <w:rFonts w:ascii="Arial" w:eastAsia="Arial Unicode MS" w:hAnsi="Arial" w:cs="Arial"/>
          <w:b/>
          <w:i/>
          <w:sz w:val="24"/>
          <w:szCs w:val="24"/>
        </w:rPr>
        <w:t xml:space="preserve">SE </w:t>
      </w:r>
      <w:r w:rsidRPr="00D216FD">
        <w:rPr>
          <w:rFonts w:ascii="Arial" w:eastAsia="Arial Unicode MS" w:hAnsi="Arial" w:cs="Arial"/>
          <w:b/>
          <w:i/>
          <w:sz w:val="24"/>
          <w:szCs w:val="24"/>
          <w:lang w:eastAsia="en-US"/>
        </w:rPr>
        <w:t>REFORMA E</w:t>
      </w:r>
      <w:r w:rsidRPr="00D216FD">
        <w:rPr>
          <w:rFonts w:ascii="Arial" w:eastAsia="MS Mincho" w:hAnsi="Arial" w:cs="Arial"/>
          <w:b/>
          <w:bCs/>
          <w:i/>
          <w:color w:val="000000"/>
          <w:sz w:val="24"/>
          <w:szCs w:val="24"/>
        </w:rPr>
        <w:t xml:space="preserve">L ARTÍCULO 15 FRACCIÓN IV </w:t>
      </w:r>
      <w:r w:rsidRPr="00D216FD">
        <w:rPr>
          <w:rFonts w:ascii="Arial" w:hAnsi="Arial" w:cs="Arial"/>
          <w:b/>
          <w:bCs/>
          <w:i/>
          <w:color w:val="000000"/>
          <w:sz w:val="24"/>
          <w:szCs w:val="24"/>
        </w:rPr>
        <w:t>DE</w:t>
      </w:r>
      <w:r w:rsidRPr="00D216FD">
        <w:rPr>
          <w:rFonts w:ascii="Arial" w:hAnsi="Arial" w:cs="Arial"/>
          <w:b/>
          <w:i/>
          <w:sz w:val="24"/>
          <w:szCs w:val="24"/>
        </w:rPr>
        <w:t xml:space="preserve"> LA CONSTITUCIÓN POLÍTICA DEL ESTADO DE JALISCO</w:t>
      </w:r>
    </w:p>
    <w:p w:rsidR="00145A9C" w:rsidRPr="00D216FD" w:rsidRDefault="00145A9C" w:rsidP="00D216FD">
      <w:pPr>
        <w:pStyle w:val="Normal1"/>
        <w:tabs>
          <w:tab w:val="left" w:pos="284"/>
        </w:tabs>
        <w:spacing w:line="276" w:lineRule="auto"/>
        <w:ind w:left="567" w:right="565"/>
        <w:rPr>
          <w:rFonts w:ascii="Arial" w:eastAsia="Arial Unicode MS" w:hAnsi="Arial" w:cs="Arial"/>
          <w:b/>
          <w:i/>
          <w:sz w:val="24"/>
          <w:szCs w:val="24"/>
        </w:rPr>
      </w:pPr>
    </w:p>
    <w:p w:rsidR="00145A9C" w:rsidRPr="00D216FD" w:rsidRDefault="00145A9C" w:rsidP="00D216FD">
      <w:pPr>
        <w:tabs>
          <w:tab w:val="left" w:pos="284"/>
        </w:tabs>
        <w:ind w:left="567" w:right="565"/>
        <w:jc w:val="both"/>
        <w:rPr>
          <w:rFonts w:ascii="Arial" w:hAnsi="Arial" w:cs="Arial"/>
          <w:i/>
          <w:sz w:val="24"/>
          <w:szCs w:val="24"/>
        </w:rPr>
      </w:pPr>
      <w:r w:rsidRPr="00D216FD">
        <w:rPr>
          <w:rFonts w:ascii="Arial" w:hAnsi="Arial" w:cs="Arial"/>
          <w:b/>
          <w:bCs/>
          <w:i/>
          <w:sz w:val="24"/>
          <w:szCs w:val="24"/>
        </w:rPr>
        <w:t xml:space="preserve">ARTÍCULO ÚNICO. </w:t>
      </w:r>
      <w:r w:rsidRPr="00D216FD">
        <w:rPr>
          <w:rFonts w:ascii="Arial" w:hAnsi="Arial" w:cs="Arial"/>
          <w:i/>
          <w:sz w:val="24"/>
          <w:szCs w:val="24"/>
        </w:rPr>
        <w:t xml:space="preserve">Se </w:t>
      </w:r>
      <w:r w:rsidRPr="00D216FD">
        <w:rPr>
          <w:rFonts w:ascii="Arial" w:eastAsia="MS Mincho" w:hAnsi="Arial" w:cs="Arial"/>
          <w:i/>
          <w:sz w:val="24"/>
          <w:szCs w:val="24"/>
        </w:rPr>
        <w:t>reforma</w:t>
      </w:r>
      <w:r w:rsidRPr="00D216FD">
        <w:rPr>
          <w:rFonts w:ascii="Arial" w:eastAsia="MS Mincho" w:hAnsi="Arial" w:cs="Arial"/>
          <w:i/>
          <w:color w:val="000000"/>
          <w:sz w:val="24"/>
          <w:szCs w:val="24"/>
        </w:rPr>
        <w:t xml:space="preserve"> el artículo 15 fracción IV </w:t>
      </w:r>
      <w:r w:rsidRPr="00D216FD">
        <w:rPr>
          <w:rFonts w:ascii="Arial" w:hAnsi="Arial" w:cs="Arial"/>
          <w:i/>
          <w:color w:val="000000"/>
          <w:sz w:val="24"/>
          <w:szCs w:val="24"/>
        </w:rPr>
        <w:t xml:space="preserve">de la </w:t>
      </w:r>
      <w:r w:rsidRPr="00D216FD">
        <w:rPr>
          <w:rFonts w:ascii="Arial" w:hAnsi="Arial" w:cs="Arial"/>
          <w:i/>
          <w:sz w:val="24"/>
          <w:szCs w:val="24"/>
        </w:rPr>
        <w:t>Constitución Política del Estado de Jalisco, para quedar como sigue:</w:t>
      </w:r>
    </w:p>
    <w:p w:rsidR="00145A9C" w:rsidRPr="00D216FD" w:rsidRDefault="00145A9C" w:rsidP="00D216FD">
      <w:pPr>
        <w:tabs>
          <w:tab w:val="left" w:pos="284"/>
        </w:tabs>
        <w:ind w:left="567" w:right="565"/>
        <w:jc w:val="both"/>
        <w:rPr>
          <w:rFonts w:ascii="Arial" w:hAnsi="Arial" w:cs="Arial"/>
          <w:i/>
          <w:sz w:val="24"/>
          <w:szCs w:val="24"/>
          <w:lang w:val="es-ES_tradnl"/>
        </w:rPr>
      </w:pPr>
      <w:r w:rsidRPr="00D216FD">
        <w:rPr>
          <w:rFonts w:ascii="Arial" w:hAnsi="Arial" w:cs="Arial"/>
          <w:b/>
          <w:bCs/>
          <w:i/>
          <w:sz w:val="24"/>
          <w:szCs w:val="24"/>
          <w:lang w:val="es-ES_tradnl"/>
        </w:rPr>
        <w:t>Artículo 15.</w:t>
      </w:r>
      <w:r w:rsidRPr="00D216FD">
        <w:rPr>
          <w:rFonts w:ascii="Arial" w:hAnsi="Arial" w:cs="Arial"/>
          <w:i/>
          <w:sz w:val="24"/>
          <w:szCs w:val="24"/>
          <w:lang w:val="es-ES_tradnl"/>
        </w:rPr>
        <w:t xml:space="preserve"> […]</w:t>
      </w:r>
    </w:p>
    <w:p w:rsidR="00145A9C" w:rsidRPr="00D216FD" w:rsidRDefault="00145A9C" w:rsidP="00D216FD">
      <w:pPr>
        <w:tabs>
          <w:tab w:val="left" w:pos="284"/>
        </w:tabs>
        <w:ind w:left="567" w:right="565"/>
        <w:jc w:val="both"/>
        <w:rPr>
          <w:rFonts w:ascii="Arial" w:hAnsi="Arial" w:cs="Arial"/>
          <w:i/>
          <w:sz w:val="24"/>
          <w:szCs w:val="24"/>
          <w:lang w:val="es-ES_tradnl"/>
        </w:rPr>
      </w:pPr>
      <w:r w:rsidRPr="00D216FD">
        <w:rPr>
          <w:rFonts w:ascii="Arial" w:hAnsi="Arial" w:cs="Arial"/>
          <w:i/>
          <w:sz w:val="24"/>
          <w:szCs w:val="24"/>
          <w:lang w:val="es-ES_tradnl"/>
        </w:rPr>
        <w:t>I a III. […]</w:t>
      </w:r>
    </w:p>
    <w:p w:rsidR="00145A9C" w:rsidRPr="00D216FD" w:rsidRDefault="00145A9C" w:rsidP="00D216FD">
      <w:pPr>
        <w:tabs>
          <w:tab w:val="left" w:pos="284"/>
        </w:tabs>
        <w:ind w:left="567" w:right="565"/>
        <w:jc w:val="both"/>
        <w:rPr>
          <w:rFonts w:ascii="Arial" w:hAnsi="Arial" w:cs="Arial"/>
          <w:i/>
          <w:sz w:val="24"/>
          <w:szCs w:val="24"/>
          <w:lang w:val="es-ES_tradnl"/>
        </w:rPr>
      </w:pPr>
      <w:r w:rsidRPr="00D216FD">
        <w:rPr>
          <w:rFonts w:ascii="Arial" w:hAnsi="Arial" w:cs="Arial"/>
          <w:i/>
          <w:sz w:val="24"/>
          <w:szCs w:val="24"/>
          <w:lang w:val="es-ES_tradnl"/>
        </w:rPr>
        <w:t>IV. […]</w:t>
      </w:r>
    </w:p>
    <w:p w:rsidR="00145A9C" w:rsidRPr="00D216FD" w:rsidRDefault="00145A9C" w:rsidP="00D216FD">
      <w:pPr>
        <w:tabs>
          <w:tab w:val="left" w:pos="284"/>
        </w:tabs>
        <w:ind w:left="567" w:right="565"/>
        <w:jc w:val="both"/>
        <w:rPr>
          <w:rFonts w:ascii="Arial" w:hAnsi="Arial" w:cs="Arial"/>
          <w:bCs/>
          <w:i/>
          <w:sz w:val="24"/>
          <w:szCs w:val="24"/>
        </w:rPr>
      </w:pPr>
      <w:r w:rsidRPr="00D216FD">
        <w:rPr>
          <w:rFonts w:ascii="Arial" w:hAnsi="Arial" w:cs="Arial"/>
          <w:bCs/>
          <w:i/>
          <w:sz w:val="24"/>
          <w:szCs w:val="24"/>
        </w:rPr>
        <w:t>La Universidad de Guadalajara es un organismo público descentralizado del Gobierno del Estado de Jalisco, con plena autonomía para garantizar el principio de enseñanza mediante la libertad de cátedra, de investigación, y de examen y discusión de las ideas, así como para gobernarse a sí misma y administrar su p</w:t>
      </w:r>
      <w:r w:rsidR="000012FC" w:rsidRPr="00D216FD">
        <w:rPr>
          <w:rFonts w:ascii="Arial" w:hAnsi="Arial" w:cs="Arial"/>
          <w:bCs/>
          <w:i/>
          <w:sz w:val="24"/>
          <w:szCs w:val="24"/>
        </w:rPr>
        <w:t xml:space="preserve">atrimonio, cuyo fin es impartir </w:t>
      </w:r>
      <w:r w:rsidRPr="00D216FD">
        <w:rPr>
          <w:rFonts w:ascii="Arial" w:hAnsi="Arial" w:cs="Arial"/>
          <w:bCs/>
          <w:i/>
          <w:sz w:val="24"/>
          <w:szCs w:val="24"/>
        </w:rPr>
        <w:t xml:space="preserve">educación media superior y superior, así como coadyuvar al desarrollo de la cultura en el Estado. </w:t>
      </w:r>
    </w:p>
    <w:p w:rsidR="00145A9C" w:rsidRPr="00D216FD" w:rsidRDefault="00145A9C" w:rsidP="00D216FD">
      <w:pPr>
        <w:tabs>
          <w:tab w:val="left" w:pos="284"/>
        </w:tabs>
        <w:ind w:left="567" w:right="565"/>
        <w:jc w:val="both"/>
        <w:rPr>
          <w:rFonts w:ascii="Arial" w:hAnsi="Arial" w:cs="Arial"/>
          <w:bCs/>
          <w:i/>
          <w:sz w:val="24"/>
          <w:szCs w:val="24"/>
        </w:rPr>
      </w:pPr>
      <w:r w:rsidRPr="00D216FD">
        <w:rPr>
          <w:rFonts w:ascii="Arial" w:hAnsi="Arial" w:cs="Arial"/>
          <w:bCs/>
          <w:i/>
          <w:sz w:val="24"/>
          <w:szCs w:val="24"/>
        </w:rPr>
        <w:t xml:space="preserve">La Universidad de Guadalajara contará con una aportación estatal para conformar su presupuesto anual equivalente, al menos, al cinco por ciento del Presupuesto de Egresos del Estado para el ejercicio fiscal de que se trate. Esta aportación representa la parte proporcional del subsidio que corresponde al Estado conforme al </w:t>
      </w:r>
      <w:r w:rsidRPr="00D216FD">
        <w:rPr>
          <w:rFonts w:ascii="Arial" w:hAnsi="Arial" w:cs="Arial"/>
          <w:bCs/>
          <w:i/>
          <w:sz w:val="24"/>
          <w:szCs w:val="24"/>
        </w:rPr>
        <w:lastRenderedPageBreak/>
        <w:t>esquema de financiamiento establecido con la Federación para la Universidad de Guadalajara.</w:t>
      </w:r>
    </w:p>
    <w:p w:rsidR="00145A9C" w:rsidRPr="00D216FD" w:rsidRDefault="00145A9C" w:rsidP="00D216FD">
      <w:pPr>
        <w:tabs>
          <w:tab w:val="left" w:pos="284"/>
        </w:tabs>
        <w:ind w:left="567" w:right="565"/>
        <w:jc w:val="both"/>
        <w:rPr>
          <w:rFonts w:ascii="Arial" w:hAnsi="Arial" w:cs="Arial"/>
          <w:bCs/>
          <w:i/>
          <w:sz w:val="24"/>
          <w:szCs w:val="24"/>
        </w:rPr>
      </w:pPr>
      <w:r w:rsidRPr="00D216FD">
        <w:rPr>
          <w:rFonts w:ascii="Arial" w:hAnsi="Arial" w:cs="Arial"/>
          <w:bCs/>
          <w:i/>
          <w:sz w:val="24"/>
          <w:szCs w:val="24"/>
        </w:rPr>
        <w:t xml:space="preserve">Adicionalmente, podrá acceder al equivalente, al menos, al punto tres por ciento del Presupuesto de Egresos del Estado para la realización de proyectos específicos de mejoramiento de infraestructura educativa y su equipamiento, mismos que deberán estar alineados con el Plan Nacional de Desarrollo, el Programa Sectorial de Educación y los Programas Nacional y Estatales de Educación Superior, anexando a su proyecto de presupuesto la documentación que lo justifique. </w:t>
      </w:r>
    </w:p>
    <w:p w:rsidR="00145A9C" w:rsidRPr="00D216FD" w:rsidRDefault="00145A9C" w:rsidP="00D216FD">
      <w:pPr>
        <w:tabs>
          <w:tab w:val="left" w:pos="284"/>
        </w:tabs>
        <w:ind w:left="567" w:right="565"/>
        <w:jc w:val="both"/>
        <w:rPr>
          <w:rFonts w:ascii="Arial" w:hAnsi="Arial" w:cs="Arial"/>
          <w:bCs/>
          <w:i/>
          <w:sz w:val="24"/>
          <w:szCs w:val="24"/>
        </w:rPr>
      </w:pPr>
      <w:r w:rsidRPr="00D216FD">
        <w:rPr>
          <w:rFonts w:ascii="Arial" w:hAnsi="Arial" w:cs="Arial"/>
          <w:bCs/>
          <w:i/>
          <w:sz w:val="24"/>
          <w:szCs w:val="24"/>
        </w:rPr>
        <w:t>Para la planeación, programación, presupuestación, ejercicio, contabilidad, control, vigilancia, transparencia y evaluación del desempeño del gasto público por parte de la Universidad de Guadalajara, deberán observarse las disposiciones de la legislación aplicable en materia hacendaria y de gasto público.</w:t>
      </w:r>
    </w:p>
    <w:p w:rsidR="00145A9C" w:rsidRPr="00D216FD" w:rsidRDefault="00145A9C" w:rsidP="00D216FD">
      <w:pPr>
        <w:tabs>
          <w:tab w:val="left" w:pos="284"/>
        </w:tabs>
        <w:ind w:left="567" w:right="565"/>
        <w:jc w:val="both"/>
        <w:rPr>
          <w:rFonts w:ascii="Arial" w:hAnsi="Arial" w:cs="Arial"/>
          <w:i/>
          <w:sz w:val="24"/>
          <w:szCs w:val="24"/>
          <w:lang w:val="es-ES_tradnl"/>
        </w:rPr>
      </w:pPr>
      <w:r w:rsidRPr="00D216FD">
        <w:rPr>
          <w:rFonts w:ascii="Arial" w:hAnsi="Arial" w:cs="Arial"/>
          <w:i/>
          <w:sz w:val="24"/>
          <w:szCs w:val="24"/>
          <w:lang w:val="es-ES_tradnl"/>
        </w:rPr>
        <w:t>V a X. […]</w:t>
      </w:r>
    </w:p>
    <w:p w:rsidR="00145A9C" w:rsidRPr="00D216FD" w:rsidRDefault="00145A9C" w:rsidP="00D216FD">
      <w:pPr>
        <w:tabs>
          <w:tab w:val="left" w:pos="284"/>
        </w:tabs>
        <w:ind w:left="567" w:right="565"/>
        <w:jc w:val="both"/>
        <w:rPr>
          <w:rFonts w:ascii="Arial" w:hAnsi="Arial" w:cs="Arial"/>
          <w:i/>
          <w:sz w:val="24"/>
          <w:szCs w:val="24"/>
          <w:lang w:val="es-ES_tradnl"/>
        </w:rPr>
      </w:pPr>
      <w:r w:rsidRPr="00D216FD">
        <w:rPr>
          <w:rFonts w:ascii="Arial" w:hAnsi="Arial" w:cs="Arial"/>
          <w:i/>
          <w:sz w:val="24"/>
          <w:szCs w:val="24"/>
          <w:lang w:val="es-ES_tradnl"/>
        </w:rPr>
        <w:t>[…]</w:t>
      </w:r>
    </w:p>
    <w:p w:rsidR="00145A9C" w:rsidRPr="00D216FD" w:rsidRDefault="00145A9C" w:rsidP="00D216FD">
      <w:pPr>
        <w:pStyle w:val="Estilo"/>
        <w:tabs>
          <w:tab w:val="left" w:pos="284"/>
        </w:tabs>
        <w:spacing w:line="276" w:lineRule="auto"/>
        <w:ind w:left="567" w:right="565"/>
        <w:rPr>
          <w:rFonts w:cs="Arial"/>
          <w:i/>
          <w:lang w:val="es-ES_tradnl"/>
        </w:rPr>
      </w:pPr>
      <w:r w:rsidRPr="00D216FD">
        <w:rPr>
          <w:rFonts w:cs="Arial"/>
          <w:i/>
          <w:lang w:val="es-ES_tradnl"/>
        </w:rPr>
        <w:t>[…]</w:t>
      </w:r>
    </w:p>
    <w:p w:rsidR="00145A9C" w:rsidRPr="00D216FD" w:rsidRDefault="00145A9C" w:rsidP="00D216FD">
      <w:pPr>
        <w:pStyle w:val="Estilo"/>
        <w:tabs>
          <w:tab w:val="left" w:pos="284"/>
        </w:tabs>
        <w:spacing w:line="276" w:lineRule="auto"/>
        <w:ind w:left="567" w:right="565"/>
        <w:rPr>
          <w:rFonts w:cs="Arial"/>
          <w:i/>
          <w:lang w:val="es-ES_tradnl"/>
        </w:rPr>
      </w:pPr>
    </w:p>
    <w:p w:rsidR="00145A9C" w:rsidRPr="00D216FD" w:rsidRDefault="00145A9C" w:rsidP="00D216FD">
      <w:pPr>
        <w:pStyle w:val="Estilo"/>
        <w:tabs>
          <w:tab w:val="left" w:pos="284"/>
        </w:tabs>
        <w:spacing w:line="276" w:lineRule="auto"/>
        <w:ind w:left="567" w:right="565"/>
        <w:rPr>
          <w:rFonts w:cs="Arial"/>
          <w:i/>
          <w:lang w:val="es-ES_tradnl"/>
        </w:rPr>
      </w:pPr>
      <w:r w:rsidRPr="00D216FD">
        <w:rPr>
          <w:rFonts w:cs="Arial"/>
          <w:i/>
          <w:lang w:val="es-ES_tradnl"/>
        </w:rPr>
        <w:t>[…]</w:t>
      </w:r>
    </w:p>
    <w:p w:rsidR="00145A9C" w:rsidRPr="00D216FD" w:rsidRDefault="00145A9C" w:rsidP="00D216FD">
      <w:pPr>
        <w:pStyle w:val="Estilo"/>
        <w:tabs>
          <w:tab w:val="left" w:pos="284"/>
        </w:tabs>
        <w:spacing w:line="276" w:lineRule="auto"/>
        <w:ind w:left="567" w:right="565"/>
        <w:rPr>
          <w:rFonts w:cs="Arial"/>
          <w:i/>
          <w:lang w:val="es-ES_tradnl"/>
        </w:rPr>
      </w:pPr>
    </w:p>
    <w:p w:rsidR="00145A9C" w:rsidRPr="00D216FD" w:rsidRDefault="00145A9C" w:rsidP="00D216FD">
      <w:pPr>
        <w:pStyle w:val="Estilo"/>
        <w:tabs>
          <w:tab w:val="left" w:pos="284"/>
        </w:tabs>
        <w:spacing w:line="276" w:lineRule="auto"/>
        <w:ind w:left="567" w:right="565"/>
        <w:rPr>
          <w:rFonts w:cs="Arial"/>
          <w:i/>
          <w:lang w:val="es-ES_tradnl"/>
        </w:rPr>
      </w:pPr>
      <w:r w:rsidRPr="00D216FD">
        <w:rPr>
          <w:rFonts w:cs="Arial"/>
          <w:i/>
          <w:lang w:val="es-ES_tradnl"/>
        </w:rPr>
        <w:t>[…]</w:t>
      </w:r>
    </w:p>
    <w:p w:rsidR="000012FC" w:rsidRPr="00D216FD" w:rsidRDefault="000012FC" w:rsidP="00D216FD">
      <w:pPr>
        <w:pStyle w:val="Estilo"/>
        <w:tabs>
          <w:tab w:val="left" w:pos="284"/>
        </w:tabs>
        <w:spacing w:line="276" w:lineRule="auto"/>
        <w:ind w:left="567" w:right="565"/>
        <w:rPr>
          <w:rFonts w:cs="Arial"/>
          <w:i/>
          <w:lang w:val="es-ES_tradnl"/>
        </w:rPr>
      </w:pPr>
    </w:p>
    <w:p w:rsidR="00145A9C" w:rsidRPr="00D216FD" w:rsidRDefault="00145A9C" w:rsidP="00D216FD">
      <w:pPr>
        <w:pStyle w:val="Estilo"/>
        <w:tabs>
          <w:tab w:val="left" w:pos="284"/>
        </w:tabs>
        <w:spacing w:line="276" w:lineRule="auto"/>
        <w:ind w:left="567" w:right="565"/>
        <w:rPr>
          <w:rFonts w:cs="Arial"/>
          <w:i/>
          <w:lang w:val="es-ES_tradnl"/>
        </w:rPr>
      </w:pPr>
      <w:r w:rsidRPr="00D216FD">
        <w:rPr>
          <w:rFonts w:cs="Arial"/>
          <w:i/>
          <w:lang w:val="es-ES_tradnl"/>
        </w:rPr>
        <w:t>[…]</w:t>
      </w:r>
    </w:p>
    <w:p w:rsidR="00145A9C" w:rsidRPr="00D216FD" w:rsidRDefault="00145A9C" w:rsidP="00D216FD">
      <w:pPr>
        <w:pStyle w:val="Estilo"/>
        <w:tabs>
          <w:tab w:val="left" w:pos="284"/>
        </w:tabs>
        <w:spacing w:line="276" w:lineRule="auto"/>
        <w:ind w:left="567" w:right="565"/>
        <w:rPr>
          <w:rFonts w:cs="Arial"/>
          <w:i/>
          <w:lang w:val="es-ES_tradnl"/>
        </w:rPr>
      </w:pPr>
    </w:p>
    <w:p w:rsidR="00145A9C" w:rsidRPr="00D216FD" w:rsidRDefault="00145A9C" w:rsidP="00D216FD">
      <w:pPr>
        <w:widowControl w:val="0"/>
        <w:tabs>
          <w:tab w:val="left" w:pos="284"/>
        </w:tabs>
        <w:ind w:left="567" w:right="565"/>
        <w:jc w:val="center"/>
        <w:rPr>
          <w:rFonts w:ascii="Arial" w:eastAsia="Arial" w:hAnsi="Arial" w:cs="Arial"/>
          <w:b/>
          <w:i/>
          <w:color w:val="000000"/>
          <w:sz w:val="24"/>
          <w:szCs w:val="24"/>
          <w:lang w:val="es-ES_tradnl"/>
        </w:rPr>
      </w:pPr>
      <w:r w:rsidRPr="00D216FD">
        <w:rPr>
          <w:rFonts w:ascii="Arial" w:eastAsia="Arial" w:hAnsi="Arial" w:cs="Arial"/>
          <w:b/>
          <w:i/>
          <w:color w:val="000000"/>
          <w:sz w:val="24"/>
          <w:szCs w:val="24"/>
          <w:lang w:val="es-ES_tradnl"/>
        </w:rPr>
        <w:t>TRANSITORIOS</w:t>
      </w:r>
    </w:p>
    <w:p w:rsidR="00145A9C" w:rsidRPr="00D216FD" w:rsidRDefault="00145A9C" w:rsidP="00D216FD">
      <w:pPr>
        <w:widowControl w:val="0"/>
        <w:tabs>
          <w:tab w:val="left" w:pos="284"/>
        </w:tabs>
        <w:ind w:left="567" w:right="565"/>
        <w:jc w:val="both"/>
        <w:rPr>
          <w:rFonts w:ascii="Arial" w:eastAsia="Arial" w:hAnsi="Arial" w:cs="Arial"/>
          <w:i/>
          <w:color w:val="000000"/>
          <w:sz w:val="24"/>
          <w:szCs w:val="24"/>
          <w:lang w:val="es-ES_tradnl"/>
        </w:rPr>
      </w:pPr>
      <w:r w:rsidRPr="00D216FD">
        <w:rPr>
          <w:rFonts w:ascii="Arial" w:eastAsia="Arial" w:hAnsi="Arial" w:cs="Arial"/>
          <w:b/>
          <w:bCs/>
          <w:i/>
          <w:color w:val="000000"/>
          <w:sz w:val="24"/>
          <w:szCs w:val="24"/>
          <w:lang w:val="es-ES_tradnl"/>
        </w:rPr>
        <w:t>PRIMERO.</w:t>
      </w:r>
      <w:r w:rsidRPr="00D216FD">
        <w:rPr>
          <w:rFonts w:ascii="Arial" w:eastAsia="Arial" w:hAnsi="Arial" w:cs="Arial"/>
          <w:i/>
          <w:color w:val="000000"/>
          <w:sz w:val="24"/>
          <w:szCs w:val="24"/>
          <w:lang w:val="es-ES_tradnl"/>
        </w:rPr>
        <w:t xml:space="preserve"> El presente decreto entrará en vigor al día siguiente de su publicación en el Periódico Oficial “El Estado de Jalisco”.</w:t>
      </w:r>
    </w:p>
    <w:p w:rsidR="00145A9C" w:rsidRPr="00D216FD" w:rsidRDefault="00145A9C" w:rsidP="00D216FD">
      <w:pPr>
        <w:widowControl w:val="0"/>
        <w:tabs>
          <w:tab w:val="left" w:pos="284"/>
        </w:tabs>
        <w:ind w:left="567" w:right="565"/>
        <w:jc w:val="both"/>
        <w:rPr>
          <w:rFonts w:ascii="Arial" w:eastAsia="Arial" w:hAnsi="Arial" w:cs="Arial"/>
          <w:i/>
          <w:color w:val="000000"/>
          <w:sz w:val="24"/>
          <w:szCs w:val="24"/>
          <w:lang w:val="es-ES_tradnl"/>
        </w:rPr>
      </w:pPr>
      <w:r w:rsidRPr="00D216FD">
        <w:rPr>
          <w:rFonts w:ascii="Arial" w:eastAsia="Calibri" w:hAnsi="Arial" w:cs="Arial"/>
          <w:b/>
          <w:bCs/>
          <w:i/>
          <w:sz w:val="24"/>
          <w:szCs w:val="24"/>
          <w:lang w:eastAsia="en-US"/>
        </w:rPr>
        <w:t>SEGUNDO.</w:t>
      </w:r>
      <w:r w:rsidRPr="00D216FD">
        <w:rPr>
          <w:rFonts w:ascii="Arial" w:eastAsia="Calibri" w:hAnsi="Arial" w:cs="Arial"/>
          <w:i/>
          <w:sz w:val="24"/>
          <w:szCs w:val="24"/>
          <w:lang w:eastAsia="en-US"/>
        </w:rPr>
        <w:t xml:space="preserve"> Las disposiciones relativas a la proyección, programación y presupuestación de la Universidad de Guadalajara, contenidas en los párrafos tercero y cuarto de la fracción IV del artículo 15 reformado mediante el presente decreto, serán aplicables a partir del ejercicio fiscal 2025.</w:t>
      </w:r>
    </w:p>
    <w:p w:rsidR="000012FC" w:rsidRPr="00D216FD" w:rsidRDefault="00145A9C" w:rsidP="00D216FD">
      <w:pPr>
        <w:ind w:firstLine="708"/>
        <w:jc w:val="both"/>
        <w:rPr>
          <w:rFonts w:ascii="Arial" w:hAnsi="Arial" w:cs="Arial"/>
          <w:bCs/>
          <w:iCs/>
          <w:sz w:val="24"/>
          <w:szCs w:val="24"/>
          <w:lang w:eastAsia="en-US"/>
        </w:rPr>
      </w:pPr>
      <w:r w:rsidRPr="00D216FD">
        <w:rPr>
          <w:rFonts w:ascii="Arial" w:hAnsi="Arial" w:cs="Arial"/>
          <w:sz w:val="24"/>
          <w:szCs w:val="24"/>
        </w:rPr>
        <w:lastRenderedPageBreak/>
        <w:t xml:space="preserve"> </w:t>
      </w:r>
      <w:r w:rsidR="000012FC" w:rsidRPr="00D216FD">
        <w:rPr>
          <w:rFonts w:ascii="Arial" w:hAnsi="Arial" w:cs="Arial"/>
          <w:b/>
          <w:bCs/>
          <w:iCs/>
          <w:sz w:val="24"/>
          <w:szCs w:val="24"/>
          <w:lang w:eastAsia="en-US"/>
        </w:rPr>
        <w:t xml:space="preserve">III.-  </w:t>
      </w:r>
      <w:r w:rsidR="000012FC" w:rsidRPr="00D216FD">
        <w:rPr>
          <w:rFonts w:ascii="Arial" w:hAnsi="Arial" w:cs="Arial"/>
          <w:bCs/>
          <w:iCs/>
          <w:sz w:val="24"/>
          <w:szCs w:val="24"/>
          <w:lang w:eastAsia="en-US"/>
        </w:rPr>
        <w:t xml:space="preserve">Como se desprende de la iniciativa de decreto DIELAG INI 023/2023 objeto del dictamen, del Diario de los Debates y demás antecedentes remitidos por el Poder Legislativo Local a este H. Ayuntamiento, dicha minuta de decreto tiene por objeto modificar el artículo 15 fracción IV de la Constitución Política del Estado de Jalisco, a efecto de establecer el presupuesto constitucional de la </w:t>
      </w:r>
      <w:r w:rsidR="000012FC" w:rsidRPr="00D216FD">
        <w:rPr>
          <w:rFonts w:ascii="Arial" w:hAnsi="Arial" w:cs="Arial"/>
          <w:b/>
          <w:bCs/>
          <w:iCs/>
          <w:sz w:val="24"/>
          <w:szCs w:val="24"/>
          <w:lang w:eastAsia="en-US"/>
        </w:rPr>
        <w:t>Universidad de Guadalajara</w:t>
      </w:r>
      <w:r w:rsidR="000012FC" w:rsidRPr="00D216FD">
        <w:rPr>
          <w:rFonts w:ascii="Arial" w:hAnsi="Arial" w:cs="Arial"/>
          <w:bCs/>
          <w:iCs/>
          <w:sz w:val="24"/>
          <w:szCs w:val="24"/>
          <w:lang w:eastAsia="en-US"/>
        </w:rPr>
        <w:t>, a fin de fortalecer y garantizar la autonomía universitaria de nuestra Máxima Casa de</w:t>
      </w:r>
      <w:r w:rsidR="005B7F26" w:rsidRPr="00D216FD">
        <w:rPr>
          <w:rFonts w:ascii="Arial" w:hAnsi="Arial" w:cs="Arial"/>
          <w:bCs/>
          <w:iCs/>
          <w:sz w:val="24"/>
          <w:szCs w:val="24"/>
          <w:lang w:eastAsia="en-US"/>
        </w:rPr>
        <w:t xml:space="preserve"> </w:t>
      </w:r>
      <w:r w:rsidR="000012FC" w:rsidRPr="00D216FD">
        <w:rPr>
          <w:rFonts w:ascii="Arial" w:hAnsi="Arial" w:cs="Arial"/>
          <w:bCs/>
          <w:iCs/>
          <w:sz w:val="24"/>
          <w:szCs w:val="24"/>
          <w:lang w:eastAsia="en-US"/>
        </w:rPr>
        <w:t xml:space="preserve">Estudios, para lo cual se hace una referencia al contexto internacional, nacional y local de la importancia y trascendencia de la educación superior; entendida dicha autonomía universitaria como de carácter especial, toda vez que es una garantía para el cumplimiento de su fin máximo, la impartición de enseñanza, como un factor del proceso de educación.    </w:t>
      </w:r>
    </w:p>
    <w:p w:rsidR="000012FC" w:rsidRPr="00D216FD" w:rsidRDefault="000012FC" w:rsidP="00D216FD">
      <w:pPr>
        <w:autoSpaceDE w:val="0"/>
        <w:autoSpaceDN w:val="0"/>
        <w:adjustRightInd w:val="0"/>
        <w:spacing w:after="0"/>
        <w:ind w:firstLine="709"/>
        <w:jc w:val="both"/>
        <w:rPr>
          <w:rFonts w:ascii="Arial" w:hAnsi="Arial" w:cs="Arial"/>
          <w:bCs/>
          <w:iCs/>
          <w:sz w:val="24"/>
          <w:szCs w:val="24"/>
          <w:lang w:eastAsia="en-US"/>
        </w:rPr>
      </w:pPr>
      <w:r w:rsidRPr="00D216FD">
        <w:rPr>
          <w:rFonts w:ascii="Arial" w:hAnsi="Arial" w:cs="Arial"/>
          <w:bCs/>
          <w:iCs/>
          <w:sz w:val="24"/>
          <w:szCs w:val="24"/>
          <w:lang w:eastAsia="en-US"/>
        </w:rPr>
        <w:t>En efecto, la Primera Sala de la Suprema Corte de Justicia de la Nación, al resolver el amparo en revisión 0750/2015, analizó la naturaleza jurídica, alcances y limitaciones de la autonomía universitaria protegida por el artículo 3 fracción VII de la Constitución Política de los Estados Unidos Mexicanos, estableciendo en lo que al presente interesa, que la autonomía universitaria es:</w:t>
      </w:r>
    </w:p>
    <w:p w:rsidR="000012FC" w:rsidRPr="00D216FD" w:rsidRDefault="000012FC" w:rsidP="00D216FD">
      <w:pPr>
        <w:autoSpaceDE w:val="0"/>
        <w:autoSpaceDN w:val="0"/>
        <w:adjustRightInd w:val="0"/>
        <w:spacing w:after="0"/>
        <w:jc w:val="both"/>
        <w:rPr>
          <w:rFonts w:ascii="Arial" w:hAnsi="Arial" w:cs="Arial"/>
          <w:bCs/>
          <w:iCs/>
          <w:sz w:val="24"/>
          <w:szCs w:val="24"/>
          <w:lang w:eastAsia="en-US"/>
        </w:rPr>
      </w:pPr>
    </w:p>
    <w:p w:rsidR="000012FC" w:rsidRPr="00D216FD" w:rsidRDefault="000012FC" w:rsidP="00D216FD">
      <w:pPr>
        <w:pStyle w:val="Prrafodelista"/>
        <w:numPr>
          <w:ilvl w:val="0"/>
          <w:numId w:val="24"/>
        </w:numPr>
        <w:autoSpaceDE w:val="0"/>
        <w:autoSpaceDN w:val="0"/>
        <w:adjustRightInd w:val="0"/>
        <w:spacing w:after="0"/>
        <w:jc w:val="both"/>
        <w:rPr>
          <w:rFonts w:ascii="Arial" w:hAnsi="Arial" w:cs="Arial"/>
          <w:bCs/>
          <w:iCs/>
          <w:sz w:val="24"/>
          <w:szCs w:val="24"/>
          <w:lang w:eastAsia="en-US"/>
        </w:rPr>
      </w:pPr>
      <w:r w:rsidRPr="00D216FD">
        <w:rPr>
          <w:rFonts w:ascii="Arial" w:hAnsi="Arial" w:cs="Arial"/>
          <w:bCs/>
          <w:iCs/>
          <w:sz w:val="24"/>
          <w:szCs w:val="24"/>
          <w:lang w:eastAsia="en-US"/>
        </w:rPr>
        <w:t xml:space="preserve">La facultad de gobernarse a sí misma respetando la libertad de cátedra e investigación y de libre examen y discusión de las ideas. Tienen, también, la posibilidad de fijar los términos de ingreso, promoción y permanencia de su personal académico y la responsabilidad de administrar su patrimonio. </w:t>
      </w:r>
    </w:p>
    <w:p w:rsidR="000012FC" w:rsidRPr="00D216FD" w:rsidRDefault="000012FC" w:rsidP="00D216FD">
      <w:pPr>
        <w:autoSpaceDE w:val="0"/>
        <w:autoSpaceDN w:val="0"/>
        <w:adjustRightInd w:val="0"/>
        <w:spacing w:after="0"/>
        <w:jc w:val="both"/>
        <w:rPr>
          <w:rFonts w:ascii="Arial" w:hAnsi="Arial" w:cs="Arial"/>
          <w:bCs/>
          <w:iCs/>
          <w:sz w:val="24"/>
          <w:szCs w:val="24"/>
          <w:lang w:eastAsia="en-US"/>
        </w:rPr>
      </w:pPr>
    </w:p>
    <w:p w:rsidR="000012FC" w:rsidRPr="00D216FD" w:rsidRDefault="000012FC" w:rsidP="00D216FD">
      <w:pPr>
        <w:pStyle w:val="Prrafodelista"/>
        <w:numPr>
          <w:ilvl w:val="0"/>
          <w:numId w:val="23"/>
        </w:numPr>
        <w:autoSpaceDE w:val="0"/>
        <w:autoSpaceDN w:val="0"/>
        <w:adjustRightInd w:val="0"/>
        <w:spacing w:after="0"/>
        <w:jc w:val="both"/>
        <w:rPr>
          <w:rFonts w:ascii="Arial" w:hAnsi="Arial" w:cs="Arial"/>
          <w:bCs/>
          <w:iCs/>
          <w:sz w:val="24"/>
          <w:szCs w:val="24"/>
          <w:lang w:eastAsia="en-US"/>
        </w:rPr>
      </w:pPr>
      <w:r w:rsidRPr="00D216FD">
        <w:rPr>
          <w:rFonts w:ascii="Arial" w:hAnsi="Arial" w:cs="Arial"/>
          <w:bCs/>
          <w:iCs/>
          <w:sz w:val="24"/>
          <w:szCs w:val="24"/>
          <w:lang w:eastAsia="en-US"/>
        </w:rPr>
        <w:t>Es un diseño institucional que tiene como objetivo maximizar el respeto al principio de libre enseñanza (libertad de cátedra, de investigación, y de examen y discusión de las ideas), condición para el desarrollo y difusión del conocimiento y, por ello, para la satisfacción del derecho a la educación superior. Es importante no confundir la autonomía universitaria, el medio, con la libertad de enseñanza como parte del derecho fundamental a la educación superior</w:t>
      </w:r>
      <w:r w:rsidR="00B46B11" w:rsidRPr="00D216FD">
        <w:rPr>
          <w:rFonts w:ascii="Arial" w:hAnsi="Arial" w:cs="Arial"/>
          <w:bCs/>
          <w:iCs/>
          <w:sz w:val="24"/>
          <w:szCs w:val="24"/>
          <w:lang w:eastAsia="en-US"/>
        </w:rPr>
        <w:t>.</w:t>
      </w:r>
    </w:p>
    <w:p w:rsidR="000012FC" w:rsidRPr="00D216FD" w:rsidRDefault="000012FC" w:rsidP="00D216FD">
      <w:pPr>
        <w:autoSpaceDE w:val="0"/>
        <w:autoSpaceDN w:val="0"/>
        <w:adjustRightInd w:val="0"/>
        <w:spacing w:after="0"/>
        <w:jc w:val="both"/>
        <w:rPr>
          <w:rFonts w:ascii="Arial" w:hAnsi="Arial" w:cs="Arial"/>
          <w:bCs/>
          <w:iCs/>
          <w:sz w:val="24"/>
          <w:szCs w:val="24"/>
          <w:lang w:eastAsia="en-US"/>
        </w:rPr>
      </w:pPr>
    </w:p>
    <w:p w:rsidR="000012FC" w:rsidRPr="00D216FD" w:rsidRDefault="000012FC" w:rsidP="00D216FD">
      <w:pPr>
        <w:pStyle w:val="Prrafodelista"/>
        <w:numPr>
          <w:ilvl w:val="0"/>
          <w:numId w:val="23"/>
        </w:numPr>
        <w:autoSpaceDE w:val="0"/>
        <w:autoSpaceDN w:val="0"/>
        <w:adjustRightInd w:val="0"/>
        <w:spacing w:after="0"/>
        <w:jc w:val="both"/>
        <w:rPr>
          <w:rFonts w:ascii="Arial" w:hAnsi="Arial" w:cs="Arial"/>
          <w:bCs/>
          <w:iCs/>
          <w:sz w:val="24"/>
          <w:szCs w:val="24"/>
          <w:lang w:eastAsia="en-US"/>
        </w:rPr>
      </w:pPr>
      <w:r w:rsidRPr="00D216FD">
        <w:rPr>
          <w:rFonts w:ascii="Arial" w:hAnsi="Arial" w:cs="Arial"/>
          <w:bCs/>
          <w:iCs/>
          <w:sz w:val="24"/>
          <w:szCs w:val="24"/>
          <w:lang w:eastAsia="en-US"/>
        </w:rPr>
        <w:t>La facul</w:t>
      </w:r>
      <w:r w:rsidR="00B46B11" w:rsidRPr="00D216FD">
        <w:rPr>
          <w:rFonts w:ascii="Arial" w:hAnsi="Arial" w:cs="Arial"/>
          <w:bCs/>
          <w:iCs/>
          <w:sz w:val="24"/>
          <w:szCs w:val="24"/>
          <w:lang w:eastAsia="en-US"/>
        </w:rPr>
        <w:t xml:space="preserve">tad de darse sus propias normas, </w:t>
      </w:r>
      <w:r w:rsidRPr="00D216FD">
        <w:rPr>
          <w:rFonts w:ascii="Arial" w:hAnsi="Arial" w:cs="Arial"/>
          <w:bCs/>
          <w:iCs/>
          <w:sz w:val="24"/>
          <w:szCs w:val="24"/>
          <w:lang w:eastAsia="en-US"/>
        </w:rPr>
        <w:t xml:space="preserve">la potestad de autogobernarse y la facultad de administrar su patrimonio son facultades que de ninguna manera dotan a las universidades de un régimen de excepcionalidad, extraterritorialidad o privilegio que las </w:t>
      </w:r>
      <w:r w:rsidRPr="00D216FD">
        <w:rPr>
          <w:rFonts w:ascii="Arial" w:hAnsi="Arial" w:cs="Arial"/>
          <w:bCs/>
          <w:iCs/>
          <w:sz w:val="24"/>
          <w:szCs w:val="24"/>
          <w:lang w:eastAsia="en-US"/>
        </w:rPr>
        <w:lastRenderedPageBreak/>
        <w:t xml:space="preserve">sustraiga del respeto al Estado de derecho, esto es, a los principios y normas del sistema jurídico. </w:t>
      </w:r>
    </w:p>
    <w:p w:rsidR="000012FC" w:rsidRPr="00D216FD" w:rsidRDefault="000012FC" w:rsidP="00D216FD">
      <w:pPr>
        <w:autoSpaceDE w:val="0"/>
        <w:autoSpaceDN w:val="0"/>
        <w:adjustRightInd w:val="0"/>
        <w:spacing w:after="0"/>
        <w:jc w:val="both"/>
        <w:rPr>
          <w:rFonts w:ascii="Arial" w:hAnsi="Arial" w:cs="Arial"/>
          <w:bCs/>
          <w:iCs/>
          <w:sz w:val="24"/>
          <w:szCs w:val="24"/>
          <w:lang w:eastAsia="en-US"/>
        </w:rPr>
      </w:pPr>
    </w:p>
    <w:p w:rsidR="000012FC" w:rsidRPr="00D216FD" w:rsidRDefault="000012FC" w:rsidP="00D216FD">
      <w:pPr>
        <w:autoSpaceDE w:val="0"/>
        <w:autoSpaceDN w:val="0"/>
        <w:adjustRightInd w:val="0"/>
        <w:spacing w:after="0"/>
        <w:ind w:firstLine="709"/>
        <w:jc w:val="both"/>
        <w:rPr>
          <w:rFonts w:ascii="Arial" w:hAnsi="Arial" w:cs="Arial"/>
          <w:bCs/>
          <w:iCs/>
          <w:sz w:val="24"/>
          <w:szCs w:val="24"/>
          <w:lang w:eastAsia="en-US"/>
        </w:rPr>
      </w:pPr>
      <w:r w:rsidRPr="00D216FD">
        <w:rPr>
          <w:rFonts w:ascii="Arial" w:hAnsi="Arial" w:cs="Arial"/>
          <w:bCs/>
          <w:iCs/>
          <w:sz w:val="24"/>
          <w:szCs w:val="24"/>
          <w:lang w:eastAsia="en-US"/>
        </w:rPr>
        <w:t xml:space="preserve">En razón a ello, la autonomía universitaria tiene características específicas que la diferencian de la autonomía de órganos constitucionales, ya que de la anterior delimitación, se concluye que la finalidad de la autonomía universitaria es salvaguardar el fin primordial, la enseñanza, y los principios de libertad de cátedra, de investigación y discusión de ideas. </w:t>
      </w:r>
    </w:p>
    <w:p w:rsidR="000012FC" w:rsidRPr="00D216FD" w:rsidRDefault="000012FC" w:rsidP="00D216FD">
      <w:pPr>
        <w:autoSpaceDE w:val="0"/>
        <w:autoSpaceDN w:val="0"/>
        <w:adjustRightInd w:val="0"/>
        <w:spacing w:after="0"/>
        <w:jc w:val="both"/>
        <w:rPr>
          <w:rFonts w:ascii="Arial" w:hAnsi="Arial" w:cs="Arial"/>
          <w:bCs/>
          <w:iCs/>
          <w:sz w:val="24"/>
          <w:szCs w:val="24"/>
          <w:lang w:eastAsia="en-US"/>
        </w:rPr>
      </w:pPr>
    </w:p>
    <w:p w:rsidR="000012FC" w:rsidRPr="00D216FD" w:rsidRDefault="000012FC" w:rsidP="00D216FD">
      <w:pPr>
        <w:autoSpaceDE w:val="0"/>
        <w:autoSpaceDN w:val="0"/>
        <w:adjustRightInd w:val="0"/>
        <w:spacing w:after="0"/>
        <w:ind w:firstLine="709"/>
        <w:jc w:val="both"/>
        <w:rPr>
          <w:rFonts w:ascii="Arial" w:hAnsi="Arial" w:cs="Arial"/>
          <w:bCs/>
          <w:iCs/>
          <w:sz w:val="24"/>
          <w:szCs w:val="24"/>
          <w:lang w:eastAsia="en-US"/>
        </w:rPr>
      </w:pPr>
      <w:r w:rsidRPr="00D216FD">
        <w:rPr>
          <w:rFonts w:ascii="Arial" w:hAnsi="Arial" w:cs="Arial"/>
          <w:bCs/>
          <w:iCs/>
          <w:sz w:val="24"/>
          <w:szCs w:val="24"/>
          <w:lang w:eastAsia="en-US"/>
        </w:rPr>
        <w:t>La autonomía es entonces, el medio para que la Universidad elabore sus programas de estudios, realice su función exclusivamente académica, sin injerencia de agente externo.”</w:t>
      </w:r>
    </w:p>
    <w:p w:rsidR="000012FC" w:rsidRPr="00D216FD" w:rsidRDefault="000012FC" w:rsidP="00D216FD">
      <w:pPr>
        <w:autoSpaceDE w:val="0"/>
        <w:autoSpaceDN w:val="0"/>
        <w:adjustRightInd w:val="0"/>
        <w:spacing w:after="0"/>
        <w:jc w:val="both"/>
        <w:rPr>
          <w:rFonts w:ascii="Arial" w:hAnsi="Arial" w:cs="Arial"/>
          <w:bCs/>
          <w:iCs/>
          <w:sz w:val="24"/>
          <w:szCs w:val="24"/>
          <w:lang w:eastAsia="en-US"/>
        </w:rPr>
      </w:pPr>
    </w:p>
    <w:p w:rsidR="000012FC" w:rsidRPr="00D216FD" w:rsidRDefault="000012FC" w:rsidP="00D216FD">
      <w:pPr>
        <w:autoSpaceDE w:val="0"/>
        <w:autoSpaceDN w:val="0"/>
        <w:adjustRightInd w:val="0"/>
        <w:spacing w:after="0"/>
        <w:ind w:firstLine="709"/>
        <w:jc w:val="both"/>
        <w:rPr>
          <w:rFonts w:ascii="Arial" w:hAnsi="Arial" w:cs="Arial"/>
          <w:bCs/>
          <w:iCs/>
          <w:sz w:val="24"/>
          <w:szCs w:val="24"/>
          <w:lang w:eastAsia="en-US"/>
        </w:rPr>
      </w:pPr>
      <w:r w:rsidRPr="00D216FD">
        <w:rPr>
          <w:rFonts w:ascii="Arial" w:hAnsi="Arial" w:cs="Arial"/>
          <w:bCs/>
          <w:iCs/>
          <w:sz w:val="24"/>
          <w:szCs w:val="24"/>
          <w:lang w:eastAsia="en-US"/>
        </w:rPr>
        <w:t xml:space="preserve">Asimismo, como se refiere en el dictamen de cuenta y la minuta de decreto que nos ocupa, con la reforma a la fracción IV del artículo 15 de la Constitución Política del Estado de Jalisco se pretende desarrollar a nivel constitucional la autonomía plena de la </w:t>
      </w:r>
      <w:r w:rsidRPr="00D216FD">
        <w:rPr>
          <w:rFonts w:ascii="Arial" w:hAnsi="Arial" w:cs="Arial"/>
          <w:b/>
          <w:bCs/>
          <w:iCs/>
          <w:sz w:val="24"/>
          <w:szCs w:val="24"/>
          <w:lang w:eastAsia="en-US"/>
        </w:rPr>
        <w:t>Universidad de Guadalajara</w:t>
      </w:r>
      <w:r w:rsidRPr="00D216FD">
        <w:rPr>
          <w:rFonts w:ascii="Arial" w:hAnsi="Arial" w:cs="Arial"/>
          <w:bCs/>
          <w:iCs/>
          <w:sz w:val="24"/>
          <w:szCs w:val="24"/>
          <w:lang w:eastAsia="en-US"/>
        </w:rPr>
        <w:t xml:space="preserve"> para la libertad</w:t>
      </w:r>
      <w:r w:rsidR="00B46B11" w:rsidRPr="00D216FD">
        <w:rPr>
          <w:rFonts w:ascii="Arial" w:hAnsi="Arial" w:cs="Arial"/>
          <w:bCs/>
          <w:iCs/>
          <w:sz w:val="24"/>
          <w:szCs w:val="24"/>
          <w:lang w:eastAsia="en-US"/>
        </w:rPr>
        <w:t xml:space="preserve"> de cátedra, de investigación,</w:t>
      </w:r>
      <w:r w:rsidRPr="00D216FD">
        <w:rPr>
          <w:rFonts w:ascii="Arial" w:hAnsi="Arial" w:cs="Arial"/>
          <w:bCs/>
          <w:iCs/>
          <w:sz w:val="24"/>
          <w:szCs w:val="24"/>
          <w:lang w:eastAsia="en-US"/>
        </w:rPr>
        <w:t xml:space="preserve"> de examen y discusión de las ideas, reconociendo su facultad expresa para gobernarse a sí misma y administrar su patrimonio, cuyo fin es impartir educación media superior y superior, así como coadyuvar al desarrollo de la cultura en el Estado. </w:t>
      </w:r>
    </w:p>
    <w:p w:rsidR="000012FC" w:rsidRPr="00D216FD" w:rsidRDefault="000012FC" w:rsidP="00D216FD">
      <w:pPr>
        <w:autoSpaceDE w:val="0"/>
        <w:autoSpaceDN w:val="0"/>
        <w:adjustRightInd w:val="0"/>
        <w:spacing w:after="0"/>
        <w:jc w:val="both"/>
        <w:rPr>
          <w:rFonts w:ascii="Arial" w:hAnsi="Arial" w:cs="Arial"/>
          <w:bCs/>
          <w:iCs/>
          <w:sz w:val="24"/>
          <w:szCs w:val="24"/>
          <w:lang w:eastAsia="en-US"/>
        </w:rPr>
      </w:pPr>
    </w:p>
    <w:p w:rsidR="000012FC" w:rsidRPr="00D216FD" w:rsidRDefault="000012FC" w:rsidP="00D216FD">
      <w:pPr>
        <w:autoSpaceDE w:val="0"/>
        <w:autoSpaceDN w:val="0"/>
        <w:adjustRightInd w:val="0"/>
        <w:spacing w:after="0"/>
        <w:ind w:firstLine="709"/>
        <w:jc w:val="both"/>
        <w:rPr>
          <w:rFonts w:ascii="Arial" w:hAnsi="Arial" w:cs="Arial"/>
          <w:bCs/>
          <w:iCs/>
          <w:sz w:val="24"/>
          <w:szCs w:val="24"/>
          <w:lang w:eastAsia="en-US"/>
        </w:rPr>
      </w:pPr>
      <w:r w:rsidRPr="00D216FD">
        <w:rPr>
          <w:rFonts w:ascii="Arial" w:hAnsi="Arial" w:cs="Arial"/>
          <w:bCs/>
          <w:iCs/>
          <w:sz w:val="24"/>
          <w:szCs w:val="24"/>
          <w:lang w:eastAsia="en-US"/>
        </w:rPr>
        <w:t xml:space="preserve">Para robustecer la autonomía universitaria, conforme a la reforma constitucional que nos ocupa, la </w:t>
      </w:r>
      <w:r w:rsidRPr="00D216FD">
        <w:rPr>
          <w:rFonts w:ascii="Arial" w:hAnsi="Arial" w:cs="Arial"/>
          <w:b/>
          <w:bCs/>
          <w:iCs/>
          <w:sz w:val="24"/>
          <w:szCs w:val="24"/>
          <w:lang w:eastAsia="en-US"/>
        </w:rPr>
        <w:t>Universidad de Guadalajara</w:t>
      </w:r>
      <w:r w:rsidRPr="00D216FD">
        <w:rPr>
          <w:rFonts w:ascii="Arial" w:hAnsi="Arial" w:cs="Arial"/>
          <w:bCs/>
          <w:iCs/>
          <w:sz w:val="24"/>
          <w:szCs w:val="24"/>
          <w:lang w:eastAsia="en-US"/>
        </w:rPr>
        <w:t xml:space="preserve"> contará con su presupuesto constitucional, es decir, con una aportación estatal anual equivalente, al menos, al </w:t>
      </w:r>
      <w:r w:rsidRPr="00D216FD">
        <w:rPr>
          <w:rFonts w:ascii="Arial" w:hAnsi="Arial" w:cs="Arial"/>
          <w:bCs/>
          <w:iCs/>
          <w:sz w:val="24"/>
          <w:szCs w:val="24"/>
          <w:u w:val="single"/>
          <w:lang w:eastAsia="en-US"/>
        </w:rPr>
        <w:t>5% (cinco por ciento)</w:t>
      </w:r>
      <w:r w:rsidRPr="00D216FD">
        <w:rPr>
          <w:rFonts w:ascii="Arial" w:hAnsi="Arial" w:cs="Arial"/>
          <w:bCs/>
          <w:iCs/>
          <w:sz w:val="24"/>
          <w:szCs w:val="24"/>
          <w:lang w:eastAsia="en-US"/>
        </w:rPr>
        <w:t xml:space="preserve"> del Presupuesto de Egresos estatal en cada ejercicio fiscal, la cual representa la parte proporcional del subsidio que corresponde al Estado conforme al esquema de financiamiento establecido con la Federación para la propia Universidad. </w:t>
      </w:r>
    </w:p>
    <w:p w:rsidR="000012FC" w:rsidRPr="00D216FD" w:rsidRDefault="000012FC" w:rsidP="00D216FD">
      <w:pPr>
        <w:autoSpaceDE w:val="0"/>
        <w:autoSpaceDN w:val="0"/>
        <w:adjustRightInd w:val="0"/>
        <w:spacing w:after="0"/>
        <w:jc w:val="both"/>
        <w:rPr>
          <w:rFonts w:ascii="Arial" w:hAnsi="Arial" w:cs="Arial"/>
          <w:bCs/>
          <w:iCs/>
          <w:sz w:val="24"/>
          <w:szCs w:val="24"/>
          <w:lang w:eastAsia="en-US"/>
        </w:rPr>
      </w:pPr>
    </w:p>
    <w:p w:rsidR="000012FC" w:rsidRPr="00D216FD" w:rsidRDefault="000012FC" w:rsidP="00D216FD">
      <w:pPr>
        <w:autoSpaceDE w:val="0"/>
        <w:autoSpaceDN w:val="0"/>
        <w:adjustRightInd w:val="0"/>
        <w:spacing w:after="0"/>
        <w:ind w:firstLine="709"/>
        <w:jc w:val="both"/>
        <w:rPr>
          <w:rFonts w:ascii="Arial" w:hAnsi="Arial" w:cs="Arial"/>
          <w:bCs/>
          <w:iCs/>
          <w:sz w:val="24"/>
          <w:szCs w:val="24"/>
          <w:lang w:eastAsia="en-US"/>
        </w:rPr>
      </w:pPr>
      <w:r w:rsidRPr="00D216FD">
        <w:rPr>
          <w:rFonts w:ascii="Arial" w:hAnsi="Arial" w:cs="Arial"/>
          <w:bCs/>
          <w:iCs/>
          <w:sz w:val="24"/>
          <w:szCs w:val="24"/>
          <w:lang w:eastAsia="en-US"/>
        </w:rPr>
        <w:t xml:space="preserve">De manera adicional, la </w:t>
      </w:r>
      <w:r w:rsidRPr="00D216FD">
        <w:rPr>
          <w:rFonts w:ascii="Arial" w:hAnsi="Arial" w:cs="Arial"/>
          <w:b/>
          <w:bCs/>
          <w:iCs/>
          <w:sz w:val="24"/>
          <w:szCs w:val="24"/>
          <w:lang w:eastAsia="en-US"/>
        </w:rPr>
        <w:t>Universidad de Guadalajara</w:t>
      </w:r>
      <w:r w:rsidRPr="00D216FD">
        <w:rPr>
          <w:rFonts w:ascii="Arial" w:hAnsi="Arial" w:cs="Arial"/>
          <w:bCs/>
          <w:iCs/>
          <w:sz w:val="24"/>
          <w:szCs w:val="24"/>
          <w:lang w:eastAsia="en-US"/>
        </w:rPr>
        <w:t xml:space="preserve"> podrá acceder al equivalente, al menos, al 0.3% (punto tres por ciento) de dicho presupuesto para proyectos específicos de mejoramiento de infraestructura educativa y su equipamiento, todo ello, alineado con el Plan Nacional de Desarrollo, el Programa Sectorial de Educación y los Programas Nacional y Estatales de Educación Superior.</w:t>
      </w:r>
    </w:p>
    <w:p w:rsidR="000012FC" w:rsidRPr="00D216FD" w:rsidRDefault="000012FC" w:rsidP="00D216FD">
      <w:pPr>
        <w:autoSpaceDE w:val="0"/>
        <w:autoSpaceDN w:val="0"/>
        <w:adjustRightInd w:val="0"/>
        <w:spacing w:after="0"/>
        <w:jc w:val="both"/>
        <w:rPr>
          <w:rFonts w:ascii="Arial" w:hAnsi="Arial" w:cs="Arial"/>
          <w:bCs/>
          <w:iCs/>
          <w:sz w:val="24"/>
          <w:szCs w:val="24"/>
          <w:lang w:eastAsia="en-US"/>
        </w:rPr>
      </w:pPr>
    </w:p>
    <w:p w:rsidR="000012FC" w:rsidRPr="00D216FD" w:rsidRDefault="000012FC" w:rsidP="00D216FD">
      <w:pPr>
        <w:autoSpaceDE w:val="0"/>
        <w:autoSpaceDN w:val="0"/>
        <w:adjustRightInd w:val="0"/>
        <w:spacing w:after="0"/>
        <w:ind w:firstLine="709"/>
        <w:jc w:val="both"/>
        <w:rPr>
          <w:rFonts w:ascii="Arial" w:hAnsi="Arial" w:cs="Arial"/>
          <w:bCs/>
          <w:iCs/>
          <w:sz w:val="24"/>
          <w:szCs w:val="24"/>
          <w:lang w:eastAsia="en-US"/>
        </w:rPr>
      </w:pPr>
      <w:r w:rsidRPr="00D216FD">
        <w:rPr>
          <w:rFonts w:ascii="Arial" w:hAnsi="Arial" w:cs="Arial"/>
          <w:bCs/>
          <w:iCs/>
          <w:sz w:val="24"/>
          <w:szCs w:val="24"/>
          <w:lang w:eastAsia="en-US"/>
        </w:rPr>
        <w:lastRenderedPageBreak/>
        <w:t xml:space="preserve">En ese orden de ideas, para la planeación, programación, presupuestación, ejercicio, contabilidad, control, vigilancia, transparencia y evaluación del desempeño del gasto público por parte de la </w:t>
      </w:r>
      <w:r w:rsidRPr="00D216FD">
        <w:rPr>
          <w:rFonts w:ascii="Arial" w:hAnsi="Arial" w:cs="Arial"/>
          <w:b/>
          <w:bCs/>
          <w:iCs/>
          <w:sz w:val="24"/>
          <w:szCs w:val="24"/>
          <w:lang w:eastAsia="en-US"/>
        </w:rPr>
        <w:t>Universidad de Guadalajara,</w:t>
      </w:r>
      <w:r w:rsidRPr="00D216FD">
        <w:rPr>
          <w:rFonts w:ascii="Arial" w:hAnsi="Arial" w:cs="Arial"/>
          <w:bCs/>
          <w:iCs/>
          <w:sz w:val="24"/>
          <w:szCs w:val="24"/>
          <w:lang w:eastAsia="en-US"/>
        </w:rPr>
        <w:t xml:space="preserve"> deberán observarse las disposiciones de la legislación aplicable en materia hacendaria y de gasto público.</w:t>
      </w:r>
    </w:p>
    <w:p w:rsidR="000012FC" w:rsidRPr="00D216FD" w:rsidRDefault="000012FC" w:rsidP="00D216FD">
      <w:pPr>
        <w:autoSpaceDE w:val="0"/>
        <w:autoSpaceDN w:val="0"/>
        <w:adjustRightInd w:val="0"/>
        <w:spacing w:after="0"/>
        <w:jc w:val="both"/>
        <w:rPr>
          <w:rFonts w:ascii="Arial" w:hAnsi="Arial" w:cs="Arial"/>
          <w:bCs/>
          <w:iCs/>
          <w:sz w:val="24"/>
          <w:szCs w:val="24"/>
          <w:lang w:eastAsia="en-US"/>
        </w:rPr>
      </w:pPr>
    </w:p>
    <w:p w:rsidR="000012FC" w:rsidRPr="00D216FD" w:rsidRDefault="005B7F26" w:rsidP="00D216FD">
      <w:pPr>
        <w:autoSpaceDE w:val="0"/>
        <w:autoSpaceDN w:val="0"/>
        <w:adjustRightInd w:val="0"/>
        <w:spacing w:after="0"/>
        <w:ind w:firstLine="709"/>
        <w:jc w:val="both"/>
        <w:rPr>
          <w:rFonts w:ascii="Arial" w:hAnsi="Arial" w:cs="Arial"/>
          <w:bCs/>
          <w:iCs/>
          <w:sz w:val="24"/>
          <w:szCs w:val="24"/>
          <w:lang w:eastAsia="en-US"/>
        </w:rPr>
      </w:pPr>
      <w:r w:rsidRPr="00D216FD">
        <w:rPr>
          <w:rFonts w:ascii="Arial" w:hAnsi="Arial" w:cs="Arial"/>
          <w:b/>
          <w:bCs/>
          <w:iCs/>
          <w:sz w:val="24"/>
          <w:szCs w:val="24"/>
          <w:lang w:eastAsia="en-US"/>
        </w:rPr>
        <w:t xml:space="preserve">IV.-  </w:t>
      </w:r>
      <w:r w:rsidRPr="00D216FD">
        <w:rPr>
          <w:rFonts w:ascii="Arial" w:hAnsi="Arial" w:cs="Arial"/>
          <w:bCs/>
          <w:iCs/>
          <w:sz w:val="24"/>
          <w:szCs w:val="24"/>
          <w:lang w:eastAsia="en-US"/>
        </w:rPr>
        <w:t>El</w:t>
      </w:r>
      <w:r w:rsidR="000012FC" w:rsidRPr="00D216FD">
        <w:rPr>
          <w:rFonts w:ascii="Arial" w:hAnsi="Arial" w:cs="Arial"/>
          <w:bCs/>
          <w:iCs/>
          <w:sz w:val="24"/>
          <w:szCs w:val="24"/>
          <w:lang w:eastAsia="en-US"/>
        </w:rPr>
        <w:t xml:space="preserve"> dictamen de referencia, </w:t>
      </w:r>
      <w:r w:rsidRPr="00D216FD">
        <w:rPr>
          <w:rFonts w:ascii="Arial" w:hAnsi="Arial" w:cs="Arial"/>
          <w:bCs/>
          <w:iCs/>
          <w:sz w:val="24"/>
          <w:szCs w:val="24"/>
          <w:lang w:eastAsia="en-US"/>
        </w:rPr>
        <w:t>establece que en</w:t>
      </w:r>
      <w:r w:rsidR="000012FC" w:rsidRPr="00D216FD">
        <w:rPr>
          <w:rFonts w:ascii="Arial" w:hAnsi="Arial" w:cs="Arial"/>
          <w:bCs/>
          <w:iCs/>
          <w:sz w:val="24"/>
          <w:szCs w:val="24"/>
          <w:lang w:eastAsia="en-US"/>
        </w:rPr>
        <w:t xml:space="preserve"> medida de garantizar un porcentaje del Presupuesto de Egresos del Estado para la </w:t>
      </w:r>
      <w:r w:rsidR="000012FC" w:rsidRPr="00D216FD">
        <w:rPr>
          <w:rFonts w:ascii="Arial" w:hAnsi="Arial" w:cs="Arial"/>
          <w:b/>
          <w:bCs/>
          <w:iCs/>
          <w:sz w:val="24"/>
          <w:szCs w:val="24"/>
          <w:lang w:eastAsia="en-US"/>
        </w:rPr>
        <w:t>Universidad de Guadalajara</w:t>
      </w:r>
      <w:r w:rsidRPr="00D216FD">
        <w:rPr>
          <w:rFonts w:ascii="Arial" w:hAnsi="Arial" w:cs="Arial"/>
          <w:bCs/>
          <w:iCs/>
          <w:sz w:val="24"/>
          <w:szCs w:val="24"/>
          <w:lang w:eastAsia="en-US"/>
        </w:rPr>
        <w:t>,</w:t>
      </w:r>
      <w:r w:rsidR="000012FC" w:rsidRPr="00D216FD">
        <w:rPr>
          <w:rFonts w:ascii="Arial" w:hAnsi="Arial" w:cs="Arial"/>
          <w:bCs/>
          <w:iCs/>
          <w:sz w:val="24"/>
          <w:szCs w:val="24"/>
          <w:lang w:eastAsia="en-US"/>
        </w:rPr>
        <w:t xml:space="preserve"> se considera favorable ya que, es a través de la educación, la manera de tener un impacto directo en el desarrollo de la población, ofrecer mejores oportunidades laborales, reducir la pobreza y la desigualdad, así c</w:t>
      </w:r>
      <w:r w:rsidRPr="00D216FD">
        <w:rPr>
          <w:rFonts w:ascii="Arial" w:hAnsi="Arial" w:cs="Arial"/>
          <w:bCs/>
          <w:iCs/>
          <w:sz w:val="24"/>
          <w:szCs w:val="24"/>
          <w:lang w:eastAsia="en-US"/>
        </w:rPr>
        <w:t>omo mejorar la calidad de vida.</w:t>
      </w:r>
    </w:p>
    <w:p w:rsidR="000012FC" w:rsidRPr="00D216FD" w:rsidRDefault="000012FC" w:rsidP="00D216FD">
      <w:pPr>
        <w:autoSpaceDE w:val="0"/>
        <w:autoSpaceDN w:val="0"/>
        <w:adjustRightInd w:val="0"/>
        <w:spacing w:after="0"/>
        <w:jc w:val="both"/>
        <w:rPr>
          <w:rFonts w:ascii="Arial" w:hAnsi="Arial" w:cs="Arial"/>
          <w:bCs/>
          <w:iCs/>
          <w:sz w:val="24"/>
          <w:szCs w:val="24"/>
          <w:lang w:eastAsia="en-US"/>
        </w:rPr>
      </w:pPr>
    </w:p>
    <w:p w:rsidR="00A45386" w:rsidRPr="00D216FD" w:rsidRDefault="000012FC" w:rsidP="00D216FD">
      <w:pPr>
        <w:autoSpaceDE w:val="0"/>
        <w:autoSpaceDN w:val="0"/>
        <w:adjustRightInd w:val="0"/>
        <w:spacing w:after="0"/>
        <w:ind w:firstLine="709"/>
        <w:jc w:val="both"/>
        <w:rPr>
          <w:rFonts w:ascii="Arial" w:hAnsi="Arial" w:cs="Arial"/>
          <w:bCs/>
          <w:iCs/>
          <w:sz w:val="24"/>
          <w:szCs w:val="24"/>
          <w:highlight w:val="yellow"/>
          <w:lang w:eastAsia="en-US"/>
        </w:rPr>
      </w:pPr>
      <w:r w:rsidRPr="00D216FD">
        <w:rPr>
          <w:rFonts w:ascii="Arial" w:hAnsi="Arial" w:cs="Arial"/>
          <w:bCs/>
          <w:iCs/>
          <w:sz w:val="24"/>
          <w:szCs w:val="24"/>
          <w:lang w:eastAsia="en-US"/>
        </w:rPr>
        <w:t xml:space="preserve">A manera de síntesis, </w:t>
      </w:r>
      <w:r w:rsidR="00E67035" w:rsidRPr="00D216FD">
        <w:rPr>
          <w:rFonts w:ascii="Arial" w:hAnsi="Arial" w:cs="Arial"/>
          <w:bCs/>
          <w:iCs/>
          <w:sz w:val="24"/>
          <w:szCs w:val="24"/>
          <w:lang w:eastAsia="en-US"/>
        </w:rPr>
        <w:t>los objetivos esta</w:t>
      </w:r>
      <w:r w:rsidR="00A45386" w:rsidRPr="00D216FD">
        <w:rPr>
          <w:rFonts w:ascii="Arial" w:hAnsi="Arial" w:cs="Arial"/>
          <w:bCs/>
          <w:iCs/>
          <w:sz w:val="24"/>
          <w:szCs w:val="24"/>
          <w:lang w:eastAsia="en-US"/>
        </w:rPr>
        <w:t xml:space="preserve"> reforma </w:t>
      </w:r>
      <w:r w:rsidR="00E67035" w:rsidRPr="00D216FD">
        <w:rPr>
          <w:rFonts w:ascii="Arial" w:hAnsi="Arial" w:cs="Arial"/>
          <w:bCs/>
          <w:iCs/>
          <w:sz w:val="24"/>
          <w:szCs w:val="24"/>
          <w:lang w:eastAsia="en-US"/>
        </w:rPr>
        <w:t xml:space="preserve">es la </w:t>
      </w:r>
      <w:r w:rsidRPr="00D216FD">
        <w:rPr>
          <w:rFonts w:ascii="Arial" w:hAnsi="Arial" w:cs="Arial"/>
          <w:bCs/>
          <w:iCs/>
          <w:sz w:val="24"/>
          <w:szCs w:val="24"/>
          <w:lang w:eastAsia="en-US"/>
        </w:rPr>
        <w:t xml:space="preserve">forma </w:t>
      </w:r>
      <w:r w:rsidR="00E67035" w:rsidRPr="00D216FD">
        <w:rPr>
          <w:rFonts w:ascii="Arial" w:hAnsi="Arial" w:cs="Arial"/>
          <w:bCs/>
          <w:iCs/>
          <w:sz w:val="24"/>
          <w:szCs w:val="24"/>
          <w:lang w:eastAsia="en-US"/>
        </w:rPr>
        <w:t xml:space="preserve">de asegurar </w:t>
      </w:r>
      <w:r w:rsidRPr="00D216FD">
        <w:rPr>
          <w:rFonts w:ascii="Arial" w:hAnsi="Arial" w:cs="Arial"/>
          <w:bCs/>
          <w:iCs/>
          <w:sz w:val="24"/>
          <w:szCs w:val="24"/>
          <w:lang w:eastAsia="en-US"/>
        </w:rPr>
        <w:t xml:space="preserve">que </w:t>
      </w:r>
      <w:r w:rsidR="00E67035" w:rsidRPr="00D216FD">
        <w:rPr>
          <w:rFonts w:ascii="Arial" w:hAnsi="Arial" w:cs="Arial"/>
          <w:bCs/>
          <w:iCs/>
          <w:sz w:val="24"/>
          <w:szCs w:val="24"/>
          <w:lang w:eastAsia="en-US"/>
        </w:rPr>
        <w:t>año con año se aseguraren las</w:t>
      </w:r>
      <w:r w:rsidRPr="00D216FD">
        <w:rPr>
          <w:rFonts w:ascii="Arial" w:hAnsi="Arial" w:cs="Arial"/>
          <w:bCs/>
          <w:iCs/>
          <w:sz w:val="24"/>
          <w:szCs w:val="24"/>
          <w:lang w:eastAsia="en-US"/>
        </w:rPr>
        <w:t xml:space="preserve"> previsiones presupuestales para incrementar los recursos humanos y materiales con que contará la </w:t>
      </w:r>
      <w:r w:rsidRPr="00D216FD">
        <w:rPr>
          <w:rFonts w:ascii="Arial" w:hAnsi="Arial" w:cs="Arial"/>
          <w:b/>
          <w:bCs/>
          <w:iCs/>
          <w:sz w:val="24"/>
          <w:szCs w:val="24"/>
          <w:lang w:eastAsia="en-US"/>
        </w:rPr>
        <w:t>Universidad de Guadalajara</w:t>
      </w:r>
      <w:r w:rsidRPr="00D216FD">
        <w:rPr>
          <w:rFonts w:ascii="Arial" w:hAnsi="Arial" w:cs="Arial"/>
          <w:bCs/>
          <w:iCs/>
          <w:sz w:val="24"/>
          <w:szCs w:val="24"/>
          <w:lang w:eastAsia="en-US"/>
        </w:rPr>
        <w:t xml:space="preserve"> pero especial mención merece las asignaciones adicionales de recursos a proyectos en infraestructura, con lo que se le garantizará el ejercicio de la facultad y la responsabilidad de gobernarse a sí misma; cumplir con sus fines de educar, investigar y difundir la cultura, respetando la libertad de cátedra e investigación y de libre examen y discusión de las ideas; determinar sus planes y programas; fijar los términos de ingreso, promoción y permanencia de su personal académico; y administrarán su patrimonio, de conformidad con el artículo 3 fracción VII de la Constitución Política d</w:t>
      </w:r>
      <w:r w:rsidR="00A45386" w:rsidRPr="00D216FD">
        <w:rPr>
          <w:rFonts w:ascii="Arial" w:hAnsi="Arial" w:cs="Arial"/>
          <w:bCs/>
          <w:iCs/>
          <w:sz w:val="24"/>
          <w:szCs w:val="24"/>
          <w:lang w:eastAsia="en-US"/>
        </w:rPr>
        <w:t>e los Estados Unidos Mexicanos, asegurando el derecho humano de las personas para acceder a la educación media superior y superior, de las miles de personas en las presentes y futuras generaciones que están siendo y serán forjadas en sus aulas, por lo que pongo a consideración de este Pleno que nuestro Municipio refrende el compromiso con nuestra Máxima Casa de Estudios.</w:t>
      </w:r>
    </w:p>
    <w:p w:rsidR="000012FC" w:rsidRPr="00D216FD" w:rsidRDefault="000012FC" w:rsidP="00D216FD">
      <w:pPr>
        <w:autoSpaceDE w:val="0"/>
        <w:autoSpaceDN w:val="0"/>
        <w:adjustRightInd w:val="0"/>
        <w:spacing w:after="0"/>
        <w:jc w:val="both"/>
        <w:rPr>
          <w:rFonts w:ascii="Arial" w:hAnsi="Arial" w:cs="Arial"/>
          <w:bCs/>
          <w:iCs/>
          <w:sz w:val="24"/>
          <w:szCs w:val="24"/>
          <w:lang w:eastAsia="en-US"/>
        </w:rPr>
      </w:pPr>
    </w:p>
    <w:p w:rsidR="000012FC" w:rsidRPr="00D216FD" w:rsidRDefault="00A45386" w:rsidP="00D216FD">
      <w:pPr>
        <w:autoSpaceDE w:val="0"/>
        <w:autoSpaceDN w:val="0"/>
        <w:adjustRightInd w:val="0"/>
        <w:spacing w:after="0"/>
        <w:ind w:firstLine="709"/>
        <w:jc w:val="both"/>
        <w:rPr>
          <w:rFonts w:ascii="Arial" w:hAnsi="Arial" w:cs="Arial"/>
          <w:bCs/>
          <w:iCs/>
          <w:sz w:val="24"/>
          <w:szCs w:val="24"/>
          <w:lang w:eastAsia="en-US"/>
        </w:rPr>
      </w:pPr>
      <w:r w:rsidRPr="00D216FD">
        <w:rPr>
          <w:rFonts w:ascii="Arial" w:hAnsi="Arial" w:cs="Arial"/>
          <w:bCs/>
          <w:iCs/>
          <w:sz w:val="24"/>
          <w:szCs w:val="24"/>
          <w:lang w:eastAsia="en-US"/>
        </w:rPr>
        <w:t>D</w:t>
      </w:r>
      <w:r w:rsidR="000012FC" w:rsidRPr="00D216FD">
        <w:rPr>
          <w:rFonts w:ascii="Arial" w:hAnsi="Arial" w:cs="Arial"/>
          <w:bCs/>
          <w:iCs/>
          <w:sz w:val="24"/>
          <w:szCs w:val="24"/>
          <w:lang w:eastAsia="en-US"/>
        </w:rPr>
        <w:t xml:space="preserve">e aprobarse la reforma constitucional que </w:t>
      </w:r>
      <w:r w:rsidRPr="00D216FD">
        <w:rPr>
          <w:rFonts w:ascii="Arial" w:hAnsi="Arial" w:cs="Arial"/>
          <w:bCs/>
          <w:iCs/>
          <w:sz w:val="24"/>
          <w:szCs w:val="24"/>
          <w:lang w:eastAsia="en-US"/>
        </w:rPr>
        <w:t xml:space="preserve">hoy </w:t>
      </w:r>
      <w:r w:rsidR="000012FC" w:rsidRPr="00D216FD">
        <w:rPr>
          <w:rFonts w:ascii="Arial" w:hAnsi="Arial" w:cs="Arial"/>
          <w:bCs/>
          <w:iCs/>
          <w:sz w:val="24"/>
          <w:szCs w:val="24"/>
          <w:lang w:eastAsia="en-US"/>
        </w:rPr>
        <w:t>nos ocupa, conforme a las disposiciones transitorias, la misma entrará en vigor al día siguiente de su publicación oficial, pero las disposiciones relativas a la proyección, programación y presupuestación de la Universidad de Guadalajara, serán aplicables a partir del ejercicio fiscal 2025.</w:t>
      </w:r>
    </w:p>
    <w:p w:rsidR="000012FC" w:rsidRPr="00D216FD" w:rsidRDefault="000012FC" w:rsidP="00D216FD">
      <w:pPr>
        <w:autoSpaceDE w:val="0"/>
        <w:autoSpaceDN w:val="0"/>
        <w:adjustRightInd w:val="0"/>
        <w:spacing w:after="0"/>
        <w:jc w:val="both"/>
        <w:rPr>
          <w:rFonts w:ascii="Arial" w:hAnsi="Arial" w:cs="Arial"/>
          <w:bCs/>
          <w:iCs/>
          <w:sz w:val="24"/>
          <w:szCs w:val="24"/>
          <w:lang w:eastAsia="en-US"/>
        </w:rPr>
      </w:pPr>
    </w:p>
    <w:p w:rsidR="00E126ED" w:rsidRPr="00D216FD" w:rsidRDefault="00A45386" w:rsidP="00D216FD">
      <w:pPr>
        <w:spacing w:before="240"/>
        <w:jc w:val="both"/>
        <w:rPr>
          <w:rFonts w:ascii="Arial" w:eastAsia="Calibri" w:hAnsi="Arial" w:cs="Arial"/>
          <w:sz w:val="24"/>
          <w:szCs w:val="24"/>
        </w:rPr>
      </w:pPr>
      <w:r w:rsidRPr="00D216FD">
        <w:rPr>
          <w:rFonts w:ascii="Arial" w:eastAsia="Calibri" w:hAnsi="Arial" w:cs="Arial"/>
          <w:sz w:val="24"/>
          <w:szCs w:val="24"/>
        </w:rPr>
        <w:lastRenderedPageBreak/>
        <w:t>Por lo anteriormente expuesto y fund</w:t>
      </w:r>
      <w:r w:rsidR="0068189D">
        <w:rPr>
          <w:rFonts w:ascii="Arial" w:eastAsia="Calibri" w:hAnsi="Arial" w:cs="Arial"/>
          <w:sz w:val="24"/>
          <w:szCs w:val="24"/>
        </w:rPr>
        <w:t xml:space="preserve">ado pongo a su consideración los </w:t>
      </w:r>
      <w:r w:rsidRPr="00D216FD">
        <w:rPr>
          <w:rFonts w:ascii="Arial" w:eastAsia="Calibri" w:hAnsi="Arial" w:cs="Arial"/>
          <w:sz w:val="24"/>
          <w:szCs w:val="24"/>
        </w:rPr>
        <w:t xml:space="preserve"> siguientes</w:t>
      </w:r>
    </w:p>
    <w:p w:rsidR="00C0764B" w:rsidRPr="00D216FD" w:rsidRDefault="0072450A" w:rsidP="00D216FD">
      <w:pPr>
        <w:autoSpaceDE w:val="0"/>
        <w:autoSpaceDN w:val="0"/>
        <w:adjustRightInd w:val="0"/>
        <w:spacing w:after="0"/>
        <w:jc w:val="center"/>
        <w:rPr>
          <w:rFonts w:ascii="Arial" w:hAnsi="Arial" w:cs="Arial"/>
          <w:b/>
          <w:bCs/>
          <w:iCs/>
          <w:color w:val="000000"/>
          <w:sz w:val="24"/>
          <w:szCs w:val="24"/>
        </w:rPr>
      </w:pPr>
      <w:r w:rsidRPr="00D216FD">
        <w:rPr>
          <w:rFonts w:ascii="Arial" w:hAnsi="Arial" w:cs="Arial"/>
          <w:b/>
          <w:bCs/>
          <w:iCs/>
          <w:color w:val="000000"/>
          <w:sz w:val="24"/>
          <w:szCs w:val="24"/>
        </w:rPr>
        <w:t>ACUERDO</w:t>
      </w:r>
      <w:r w:rsidR="0068189D">
        <w:rPr>
          <w:rFonts w:ascii="Arial" w:hAnsi="Arial" w:cs="Arial"/>
          <w:b/>
          <w:bCs/>
          <w:iCs/>
          <w:color w:val="000000"/>
          <w:sz w:val="24"/>
          <w:szCs w:val="24"/>
        </w:rPr>
        <w:t>S</w:t>
      </w:r>
      <w:r w:rsidR="00157596" w:rsidRPr="00D216FD">
        <w:rPr>
          <w:rFonts w:ascii="Arial" w:hAnsi="Arial" w:cs="Arial"/>
          <w:b/>
          <w:bCs/>
          <w:iCs/>
          <w:color w:val="000000"/>
          <w:sz w:val="24"/>
          <w:szCs w:val="24"/>
        </w:rPr>
        <w:t>:</w:t>
      </w:r>
    </w:p>
    <w:p w:rsidR="00C0764B" w:rsidRPr="00D216FD" w:rsidRDefault="00C0764B" w:rsidP="00D216FD">
      <w:pPr>
        <w:autoSpaceDE w:val="0"/>
        <w:autoSpaceDN w:val="0"/>
        <w:adjustRightInd w:val="0"/>
        <w:spacing w:after="0"/>
        <w:jc w:val="both"/>
        <w:rPr>
          <w:rFonts w:ascii="Arial" w:hAnsi="Arial" w:cs="Arial"/>
          <w:b/>
          <w:bCs/>
          <w:iCs/>
          <w:color w:val="000000"/>
          <w:sz w:val="24"/>
          <w:szCs w:val="24"/>
        </w:rPr>
      </w:pPr>
    </w:p>
    <w:p w:rsidR="00C80A23" w:rsidRPr="00D216FD" w:rsidRDefault="00BE6114" w:rsidP="00D216FD">
      <w:pPr>
        <w:ind w:firstLine="708"/>
        <w:jc w:val="both"/>
        <w:rPr>
          <w:rFonts w:ascii="Arial" w:hAnsi="Arial" w:cs="Arial"/>
          <w:b/>
          <w:sz w:val="24"/>
          <w:szCs w:val="24"/>
        </w:rPr>
      </w:pPr>
      <w:r w:rsidRPr="00D216FD">
        <w:rPr>
          <w:rFonts w:ascii="Arial" w:hAnsi="Arial" w:cs="Arial"/>
          <w:b/>
          <w:sz w:val="24"/>
          <w:szCs w:val="24"/>
        </w:rPr>
        <w:t>PRIMERO.-</w:t>
      </w:r>
      <w:r w:rsidR="00C80A23" w:rsidRPr="00D216FD">
        <w:rPr>
          <w:rFonts w:ascii="Arial" w:hAnsi="Arial" w:cs="Arial"/>
          <w:b/>
          <w:sz w:val="24"/>
          <w:szCs w:val="24"/>
        </w:rPr>
        <w:t xml:space="preserve"> </w:t>
      </w:r>
      <w:r w:rsidR="00C80A23" w:rsidRPr="00D216FD">
        <w:rPr>
          <w:rFonts w:ascii="Arial" w:hAnsi="Arial" w:cs="Arial"/>
          <w:sz w:val="24"/>
          <w:szCs w:val="24"/>
        </w:rPr>
        <w:t>S</w:t>
      </w:r>
      <w:r w:rsidR="007C2A8C">
        <w:rPr>
          <w:rFonts w:ascii="Arial" w:hAnsi="Arial" w:cs="Arial"/>
          <w:sz w:val="24"/>
          <w:szCs w:val="24"/>
        </w:rPr>
        <w:t>e pone</w:t>
      </w:r>
      <w:r w:rsidR="004046DC">
        <w:rPr>
          <w:rFonts w:ascii="Arial" w:hAnsi="Arial" w:cs="Arial"/>
          <w:sz w:val="24"/>
          <w:szCs w:val="24"/>
        </w:rPr>
        <w:t xml:space="preserve"> a su consideración adherirse al </w:t>
      </w:r>
      <w:bookmarkStart w:id="0" w:name="_GoBack"/>
      <w:bookmarkEnd w:id="0"/>
      <w:r w:rsidR="00C80A23" w:rsidRPr="00D216FD">
        <w:rPr>
          <w:rFonts w:ascii="Arial" w:hAnsi="Arial" w:cs="Arial"/>
          <w:sz w:val="24"/>
          <w:szCs w:val="24"/>
        </w:rPr>
        <w:t>contenido del</w:t>
      </w:r>
      <w:r w:rsidR="00C80A23" w:rsidRPr="00D216FD">
        <w:rPr>
          <w:rFonts w:ascii="Arial" w:hAnsi="Arial" w:cs="Arial"/>
          <w:b/>
          <w:sz w:val="24"/>
          <w:szCs w:val="24"/>
        </w:rPr>
        <w:t xml:space="preserve"> DECRETO 29540/LXIII/24, MEDIANTE LA CUAL SE REFORMA EL ARTÍCULO 15 FRACCIÓN IV DE LA CONSTITUCIÓN POLÍTICA D</w:t>
      </w:r>
      <w:r w:rsidR="001379AD" w:rsidRPr="00D216FD">
        <w:rPr>
          <w:rFonts w:ascii="Arial" w:hAnsi="Arial" w:cs="Arial"/>
          <w:b/>
          <w:sz w:val="24"/>
          <w:szCs w:val="24"/>
        </w:rPr>
        <w:t>EL ESTADO DE JALISCO.</w:t>
      </w:r>
    </w:p>
    <w:p w:rsidR="00C80A23" w:rsidRPr="00D216FD" w:rsidRDefault="00C80A23" w:rsidP="00D216FD">
      <w:pPr>
        <w:ind w:firstLine="708"/>
        <w:jc w:val="both"/>
        <w:rPr>
          <w:rFonts w:ascii="Arial" w:hAnsi="Arial" w:cs="Arial"/>
          <w:b/>
          <w:sz w:val="24"/>
          <w:szCs w:val="24"/>
        </w:rPr>
      </w:pPr>
    </w:p>
    <w:p w:rsidR="00C80A23" w:rsidRPr="00D216FD" w:rsidRDefault="00C80A23" w:rsidP="00D216FD">
      <w:pPr>
        <w:ind w:firstLine="708"/>
        <w:jc w:val="both"/>
        <w:rPr>
          <w:rFonts w:ascii="Arial" w:hAnsi="Arial" w:cs="Arial"/>
          <w:sz w:val="24"/>
          <w:szCs w:val="24"/>
        </w:rPr>
      </w:pPr>
      <w:r w:rsidRPr="00D216FD">
        <w:rPr>
          <w:rFonts w:ascii="Arial" w:hAnsi="Arial" w:cs="Arial"/>
          <w:b/>
          <w:sz w:val="24"/>
          <w:szCs w:val="24"/>
        </w:rPr>
        <w:t>SEGUNDO</w:t>
      </w:r>
      <w:r w:rsidRPr="00D216FD">
        <w:rPr>
          <w:rFonts w:ascii="Arial" w:hAnsi="Arial" w:cs="Arial"/>
          <w:sz w:val="24"/>
          <w:szCs w:val="24"/>
        </w:rPr>
        <w:t>.-  Se instruya a la Secretaría de Gobierno</w:t>
      </w:r>
      <w:r w:rsidR="001379AD" w:rsidRPr="00D216FD">
        <w:rPr>
          <w:rFonts w:ascii="Arial" w:hAnsi="Arial" w:cs="Arial"/>
          <w:sz w:val="24"/>
          <w:szCs w:val="24"/>
        </w:rPr>
        <w:t xml:space="preserve"> para que </w:t>
      </w:r>
      <w:r w:rsidRPr="00D216FD">
        <w:rPr>
          <w:rFonts w:ascii="Arial" w:hAnsi="Arial" w:cs="Arial"/>
          <w:sz w:val="24"/>
          <w:szCs w:val="24"/>
        </w:rPr>
        <w:t xml:space="preserve">notifique al Congreso del Estado </w:t>
      </w:r>
      <w:r w:rsidR="00D216FD" w:rsidRPr="00D216FD">
        <w:rPr>
          <w:rFonts w:ascii="Arial" w:hAnsi="Arial" w:cs="Arial"/>
          <w:sz w:val="24"/>
          <w:szCs w:val="24"/>
        </w:rPr>
        <w:t xml:space="preserve">el resultado de la votación </w:t>
      </w:r>
      <w:r w:rsidRPr="00D216FD">
        <w:rPr>
          <w:rFonts w:ascii="Arial" w:hAnsi="Arial" w:cs="Arial"/>
          <w:bCs/>
          <w:sz w:val="24"/>
          <w:szCs w:val="24"/>
        </w:rPr>
        <w:t>de l</w:t>
      </w:r>
      <w:r w:rsidR="001379AD" w:rsidRPr="00D216FD">
        <w:rPr>
          <w:rFonts w:ascii="Arial" w:hAnsi="Arial" w:cs="Arial"/>
          <w:bCs/>
          <w:sz w:val="24"/>
          <w:szCs w:val="24"/>
        </w:rPr>
        <w:t>a presente</w:t>
      </w:r>
      <w:r w:rsidR="001379AD" w:rsidRPr="00D216FD">
        <w:rPr>
          <w:rFonts w:ascii="Arial" w:hAnsi="Arial" w:cs="Arial"/>
          <w:b/>
          <w:bCs/>
          <w:sz w:val="24"/>
          <w:szCs w:val="24"/>
        </w:rPr>
        <w:t xml:space="preserve"> </w:t>
      </w:r>
      <w:r w:rsidR="001379AD" w:rsidRPr="00D216FD">
        <w:rPr>
          <w:rFonts w:ascii="Arial" w:hAnsi="Arial" w:cs="Arial"/>
          <w:b/>
          <w:iCs/>
          <w:color w:val="000000"/>
          <w:sz w:val="24"/>
          <w:szCs w:val="24"/>
        </w:rPr>
        <w:t>INICIATIVA DE ACUERDO QUE INFORMA Y SE ADHIERE AL DECRETO 29540/LXIII/24 DEL CONGRESO DEL ESTADO DE JALISCO, EN EL CUAL SE REFORMA EL ARTÍCULO 15 FRACCIÓN IV DE LA CONSTITUCIÓN POLÍTICA DEL ESTADO DE JALISCO</w:t>
      </w:r>
      <w:r w:rsidR="001379AD" w:rsidRPr="00D216FD">
        <w:rPr>
          <w:rFonts w:ascii="Arial" w:hAnsi="Arial" w:cs="Arial"/>
          <w:b/>
          <w:bCs/>
          <w:sz w:val="24"/>
          <w:szCs w:val="24"/>
        </w:rPr>
        <w:t xml:space="preserve"> </w:t>
      </w:r>
      <w:r w:rsidRPr="00D216FD">
        <w:rPr>
          <w:rFonts w:ascii="Arial" w:hAnsi="Arial" w:cs="Arial"/>
          <w:sz w:val="24"/>
          <w:szCs w:val="24"/>
        </w:rPr>
        <w:t>respecto del</w:t>
      </w:r>
      <w:r w:rsidR="001379AD" w:rsidRPr="00D216FD">
        <w:rPr>
          <w:rFonts w:ascii="Arial" w:hAnsi="Arial" w:cs="Arial"/>
          <w:b/>
          <w:sz w:val="24"/>
          <w:szCs w:val="24"/>
        </w:rPr>
        <w:t xml:space="preserve"> </w:t>
      </w:r>
      <w:r w:rsidR="001379AD" w:rsidRPr="00D216FD">
        <w:rPr>
          <w:rFonts w:ascii="Arial" w:hAnsi="Arial" w:cs="Arial"/>
          <w:sz w:val="24"/>
          <w:szCs w:val="24"/>
        </w:rPr>
        <w:t>D</w:t>
      </w:r>
      <w:r w:rsidRPr="00D216FD">
        <w:rPr>
          <w:rFonts w:ascii="Arial" w:hAnsi="Arial" w:cs="Arial"/>
          <w:sz w:val="24"/>
          <w:szCs w:val="24"/>
        </w:rPr>
        <w:t>ecreto</w:t>
      </w:r>
      <w:r w:rsidR="001379AD" w:rsidRPr="00D216FD">
        <w:rPr>
          <w:rFonts w:ascii="Arial" w:hAnsi="Arial" w:cs="Arial"/>
          <w:sz w:val="24"/>
          <w:szCs w:val="24"/>
        </w:rPr>
        <w:t xml:space="preserve"> antes mencionado </w:t>
      </w:r>
      <w:r w:rsidRPr="00D216FD">
        <w:rPr>
          <w:rFonts w:ascii="Arial" w:hAnsi="Arial" w:cs="Arial"/>
          <w:sz w:val="24"/>
          <w:szCs w:val="24"/>
        </w:rPr>
        <w:t>para efectos del artículo 117 de la propia Constitución Política del Estado.</w:t>
      </w:r>
    </w:p>
    <w:p w:rsidR="00D216FD" w:rsidRPr="00D216FD" w:rsidRDefault="00D216FD" w:rsidP="00D216FD">
      <w:pPr>
        <w:ind w:firstLine="708"/>
        <w:jc w:val="both"/>
        <w:rPr>
          <w:rFonts w:ascii="Arial" w:hAnsi="Arial" w:cs="Arial"/>
          <w:sz w:val="24"/>
          <w:szCs w:val="24"/>
        </w:rPr>
      </w:pPr>
    </w:p>
    <w:p w:rsidR="0068189D" w:rsidRPr="005926C5" w:rsidRDefault="00D216FD" w:rsidP="005926C5">
      <w:pPr>
        <w:ind w:firstLine="708"/>
        <w:jc w:val="both"/>
        <w:rPr>
          <w:rFonts w:ascii="Arial" w:hAnsi="Arial" w:cs="Arial"/>
          <w:sz w:val="24"/>
          <w:szCs w:val="24"/>
        </w:rPr>
      </w:pPr>
      <w:r w:rsidRPr="00D216FD">
        <w:rPr>
          <w:rFonts w:ascii="Arial" w:hAnsi="Arial" w:cs="Arial"/>
          <w:b/>
          <w:sz w:val="24"/>
          <w:szCs w:val="24"/>
        </w:rPr>
        <w:t>TERCERO</w:t>
      </w:r>
      <w:r w:rsidRPr="00D216FD">
        <w:rPr>
          <w:rFonts w:ascii="Arial" w:hAnsi="Arial" w:cs="Arial"/>
          <w:sz w:val="24"/>
          <w:szCs w:val="24"/>
        </w:rPr>
        <w:t>.-  En virtud del resolutivo segundo se instruye a la Secretaría de Gobierno para que se remita al Congreso del Estado copia certificada del punto que nos ocupa</w:t>
      </w:r>
      <w:r w:rsidR="005926C5">
        <w:rPr>
          <w:rFonts w:ascii="Arial" w:hAnsi="Arial" w:cs="Arial"/>
          <w:sz w:val="24"/>
          <w:szCs w:val="24"/>
        </w:rPr>
        <w:t>,</w:t>
      </w:r>
      <w:r w:rsidRPr="00D216FD">
        <w:rPr>
          <w:rFonts w:ascii="Arial" w:hAnsi="Arial" w:cs="Arial"/>
          <w:sz w:val="24"/>
          <w:szCs w:val="24"/>
        </w:rPr>
        <w:t xml:space="preserve"> para su cómputo en términos del artículo 117 de la Constitución Política del Estado de Jalisco.</w:t>
      </w:r>
    </w:p>
    <w:p w:rsidR="0068189D" w:rsidRDefault="0068189D" w:rsidP="0068189D">
      <w:pPr>
        <w:tabs>
          <w:tab w:val="left" w:pos="5670"/>
        </w:tabs>
        <w:spacing w:after="0"/>
        <w:ind w:firstLine="708"/>
        <w:jc w:val="both"/>
        <w:rPr>
          <w:rFonts w:ascii="Tw Cen MT Condensed" w:eastAsia="Times New Roman" w:hAnsi="Tw Cen MT Condensed" w:cs="Arial"/>
          <w:lang w:eastAsia="es-ES"/>
        </w:rPr>
      </w:pPr>
    </w:p>
    <w:p w:rsidR="005926C5" w:rsidRPr="0068189D" w:rsidRDefault="005926C5" w:rsidP="0068189D">
      <w:pPr>
        <w:tabs>
          <w:tab w:val="left" w:pos="5670"/>
        </w:tabs>
        <w:spacing w:after="0"/>
        <w:ind w:firstLine="708"/>
        <w:jc w:val="both"/>
        <w:rPr>
          <w:rFonts w:ascii="Tw Cen MT Condensed" w:eastAsia="Times New Roman" w:hAnsi="Tw Cen MT Condensed" w:cs="Arial"/>
          <w:lang w:eastAsia="es-ES"/>
        </w:rPr>
      </w:pPr>
    </w:p>
    <w:p w:rsidR="0068189D" w:rsidRPr="0068189D" w:rsidRDefault="0068189D" w:rsidP="0068189D">
      <w:pPr>
        <w:widowControl w:val="0"/>
        <w:autoSpaceDE w:val="0"/>
        <w:autoSpaceDN w:val="0"/>
        <w:spacing w:after="0" w:line="240" w:lineRule="auto"/>
        <w:ind w:left="-567" w:right="-519"/>
        <w:jc w:val="center"/>
        <w:rPr>
          <w:rFonts w:asciiTheme="majorHAnsi" w:eastAsia="Arial Unicode MS" w:hAnsiTheme="majorHAnsi" w:cs="Arial"/>
          <w:b/>
          <w:sz w:val="24"/>
          <w:szCs w:val="28"/>
          <w:lang w:val="es-ES" w:eastAsia="en-US"/>
        </w:rPr>
      </w:pPr>
      <w:r w:rsidRPr="0068189D">
        <w:rPr>
          <w:rFonts w:asciiTheme="majorHAnsi" w:eastAsia="Arial Unicode MS" w:hAnsiTheme="majorHAnsi" w:cs="Arial"/>
          <w:b/>
          <w:sz w:val="24"/>
          <w:szCs w:val="28"/>
          <w:lang w:val="es-ES" w:eastAsia="en-US"/>
        </w:rPr>
        <w:t>ATENTAMENTE</w:t>
      </w:r>
    </w:p>
    <w:p w:rsidR="0068189D" w:rsidRPr="0068189D" w:rsidRDefault="0068189D" w:rsidP="0068189D">
      <w:pPr>
        <w:widowControl w:val="0"/>
        <w:autoSpaceDE w:val="0"/>
        <w:autoSpaceDN w:val="0"/>
        <w:spacing w:after="0" w:line="240" w:lineRule="auto"/>
        <w:ind w:left="-567" w:right="-519"/>
        <w:jc w:val="center"/>
        <w:rPr>
          <w:rFonts w:asciiTheme="majorHAnsi" w:eastAsia="Arial Unicode MS" w:hAnsiTheme="majorHAnsi" w:cs="Calibri Light"/>
          <w:b/>
          <w:i/>
          <w:sz w:val="23"/>
          <w:szCs w:val="23"/>
          <w:lang w:val="es-ES" w:eastAsia="en-US"/>
        </w:rPr>
      </w:pPr>
      <w:r w:rsidRPr="0068189D">
        <w:rPr>
          <w:rFonts w:asciiTheme="majorHAnsi" w:eastAsia="Arial Unicode MS" w:hAnsiTheme="majorHAnsi" w:cs="Calibri Light"/>
          <w:b/>
          <w:i/>
          <w:sz w:val="23"/>
          <w:szCs w:val="23"/>
          <w:lang w:val="es-ES" w:eastAsia="en-US"/>
        </w:rPr>
        <w:t>“2024, año del 85º aniversario de la Secundaria Federal Benito Juárez”</w:t>
      </w:r>
    </w:p>
    <w:p w:rsidR="0068189D" w:rsidRPr="0068189D" w:rsidRDefault="0068189D" w:rsidP="0068189D">
      <w:pPr>
        <w:widowControl w:val="0"/>
        <w:autoSpaceDE w:val="0"/>
        <w:autoSpaceDN w:val="0"/>
        <w:spacing w:after="0" w:line="240" w:lineRule="auto"/>
        <w:ind w:left="-567" w:right="-519"/>
        <w:jc w:val="center"/>
        <w:rPr>
          <w:rFonts w:asciiTheme="majorHAnsi" w:eastAsia="Arial Unicode MS" w:hAnsiTheme="majorHAnsi" w:cs="Calibri Light"/>
          <w:b/>
          <w:i/>
          <w:sz w:val="21"/>
          <w:szCs w:val="21"/>
          <w:lang w:val="es-ES" w:eastAsia="en-US"/>
        </w:rPr>
      </w:pPr>
      <w:r w:rsidRPr="0068189D">
        <w:rPr>
          <w:rFonts w:asciiTheme="majorHAnsi" w:eastAsia="Arial Unicode MS" w:hAnsiTheme="majorHAnsi" w:cs="Calibri Light"/>
          <w:b/>
          <w:i/>
          <w:sz w:val="21"/>
          <w:szCs w:val="21"/>
          <w:lang w:val="es-ES" w:eastAsia="en-US"/>
        </w:rPr>
        <w:t>“2024, año del Bicentenario en que se otorga el título de “Ciudad”, a la antigua Zapotlán el Grande”</w:t>
      </w:r>
    </w:p>
    <w:p w:rsidR="0068189D" w:rsidRPr="0068189D" w:rsidRDefault="0068189D" w:rsidP="0068189D">
      <w:pPr>
        <w:widowControl w:val="0"/>
        <w:autoSpaceDE w:val="0"/>
        <w:autoSpaceDN w:val="0"/>
        <w:spacing w:after="0" w:line="240" w:lineRule="auto"/>
        <w:ind w:left="-567" w:right="-519"/>
        <w:jc w:val="center"/>
        <w:rPr>
          <w:rFonts w:asciiTheme="majorHAnsi" w:eastAsia="Arial Unicode MS" w:hAnsiTheme="majorHAnsi" w:cs="Arial"/>
          <w:lang w:val="es-ES" w:eastAsia="en-US"/>
        </w:rPr>
      </w:pPr>
      <w:r w:rsidRPr="0068189D">
        <w:rPr>
          <w:rFonts w:asciiTheme="majorHAnsi" w:eastAsia="Arial Unicode MS" w:hAnsiTheme="majorHAnsi" w:cs="Arial"/>
          <w:lang w:val="es-ES" w:eastAsia="en-US"/>
        </w:rPr>
        <w:t xml:space="preserve">Cd. Guzmán, Municipio de Zapotlán el Grande, Jalisco, a </w:t>
      </w:r>
      <w:r w:rsidR="005926C5">
        <w:rPr>
          <w:rFonts w:asciiTheme="majorHAnsi" w:eastAsia="Arial Unicode MS" w:hAnsiTheme="majorHAnsi" w:cs="Arial"/>
          <w:lang w:val="es-ES" w:eastAsia="en-US"/>
        </w:rPr>
        <w:t>04</w:t>
      </w:r>
      <w:r w:rsidRPr="0068189D">
        <w:rPr>
          <w:rFonts w:asciiTheme="majorHAnsi" w:eastAsia="Arial Unicode MS" w:hAnsiTheme="majorHAnsi" w:cs="Arial"/>
          <w:lang w:val="es-ES" w:eastAsia="en-US"/>
        </w:rPr>
        <w:t xml:space="preserve"> de </w:t>
      </w:r>
      <w:r w:rsidR="005926C5">
        <w:rPr>
          <w:rFonts w:asciiTheme="majorHAnsi" w:eastAsia="Arial Unicode MS" w:hAnsiTheme="majorHAnsi" w:cs="Arial"/>
          <w:lang w:val="es-ES" w:eastAsia="en-US"/>
        </w:rPr>
        <w:t>Marzo</w:t>
      </w:r>
      <w:r w:rsidRPr="0068189D">
        <w:rPr>
          <w:rFonts w:asciiTheme="majorHAnsi" w:eastAsia="Arial Unicode MS" w:hAnsiTheme="majorHAnsi" w:cs="Arial"/>
          <w:lang w:val="es-ES" w:eastAsia="en-US"/>
        </w:rPr>
        <w:t xml:space="preserve"> del 2024</w:t>
      </w:r>
    </w:p>
    <w:p w:rsidR="0068189D" w:rsidRDefault="0068189D" w:rsidP="00084C78">
      <w:pPr>
        <w:spacing w:line="240" w:lineRule="auto"/>
        <w:jc w:val="center"/>
        <w:rPr>
          <w:rFonts w:ascii="Arial" w:hAnsi="Arial" w:cs="Arial"/>
        </w:rPr>
      </w:pPr>
    </w:p>
    <w:p w:rsidR="00F76F02" w:rsidRPr="0000638A" w:rsidRDefault="00F76F02" w:rsidP="0068189D">
      <w:pPr>
        <w:pBdr>
          <w:top w:val="nil"/>
          <w:left w:val="nil"/>
          <w:bottom w:val="nil"/>
          <w:right w:val="nil"/>
          <w:between w:val="nil"/>
          <w:bar w:val="nil"/>
        </w:pBdr>
        <w:jc w:val="center"/>
        <w:rPr>
          <w:rFonts w:ascii="Arial" w:eastAsia="Calibri" w:hAnsi="Arial" w:cs="Arial"/>
          <w:b/>
          <w:bCs/>
          <w:color w:val="000000"/>
          <w:sz w:val="24"/>
          <w:szCs w:val="24"/>
          <w:u w:color="000000"/>
          <w:bdr w:val="nil"/>
          <w:lang w:val="es-ES"/>
        </w:rPr>
      </w:pPr>
    </w:p>
    <w:p w:rsidR="005C682E" w:rsidRPr="0068189D" w:rsidRDefault="00263C1C" w:rsidP="00084C78">
      <w:pPr>
        <w:pStyle w:val="Sinespaciado"/>
        <w:jc w:val="center"/>
        <w:rPr>
          <w:rFonts w:eastAsia="Calibri" w:cs="Arial"/>
          <w:b/>
          <w:sz w:val="24"/>
          <w:szCs w:val="24"/>
          <w:u w:color="000000"/>
          <w:bdr w:val="nil"/>
          <w:lang w:val="es-MX"/>
        </w:rPr>
      </w:pPr>
      <w:r w:rsidRPr="0068189D">
        <w:rPr>
          <w:rFonts w:eastAsia="Calibri" w:cs="Arial"/>
          <w:b/>
          <w:sz w:val="24"/>
          <w:szCs w:val="24"/>
          <w:u w:color="000000"/>
          <w:bdr w:val="nil"/>
          <w:lang w:val="es-MX"/>
        </w:rPr>
        <w:t xml:space="preserve">C. </w:t>
      </w:r>
      <w:r w:rsidR="0068189D" w:rsidRPr="0068189D">
        <w:rPr>
          <w:rFonts w:cs="Arial"/>
          <w:b/>
          <w:color w:val="000000"/>
          <w:sz w:val="24"/>
          <w:szCs w:val="24"/>
          <w:lang w:val="es-MX"/>
        </w:rPr>
        <w:t>Jorge de Jesús Juárez Parra</w:t>
      </w:r>
    </w:p>
    <w:p w:rsidR="00084C78" w:rsidRPr="0068189D" w:rsidRDefault="00263C1C" w:rsidP="00084C78">
      <w:pPr>
        <w:pStyle w:val="Sinespaciado"/>
        <w:jc w:val="center"/>
        <w:rPr>
          <w:rFonts w:eastAsia="Calibri" w:cs="Arial"/>
          <w:sz w:val="24"/>
          <w:szCs w:val="24"/>
          <w:u w:color="000000"/>
          <w:bdr w:val="nil"/>
          <w:lang w:val="es-MX"/>
        </w:rPr>
      </w:pPr>
      <w:r w:rsidRPr="0068189D">
        <w:rPr>
          <w:rFonts w:eastAsia="Calibri" w:cs="Arial"/>
          <w:sz w:val="24"/>
          <w:szCs w:val="24"/>
          <w:u w:color="000000"/>
          <w:bdr w:val="nil"/>
          <w:lang w:val="es-MX"/>
        </w:rPr>
        <w:t>Presidente</w:t>
      </w:r>
      <w:r w:rsidR="00BE4DF7" w:rsidRPr="0068189D">
        <w:rPr>
          <w:rFonts w:eastAsia="Calibri" w:cs="Arial"/>
          <w:sz w:val="24"/>
          <w:szCs w:val="24"/>
          <w:u w:color="000000"/>
          <w:bdr w:val="nil"/>
          <w:lang w:val="es-MX"/>
        </w:rPr>
        <w:t xml:space="preserve"> Municipal</w:t>
      </w:r>
    </w:p>
    <w:p w:rsidR="005926C5" w:rsidRPr="005926C5" w:rsidRDefault="005926C5" w:rsidP="005926C5">
      <w:pPr>
        <w:tabs>
          <w:tab w:val="left" w:pos="5670"/>
        </w:tabs>
        <w:spacing w:after="0"/>
        <w:rPr>
          <w:rFonts w:ascii="Arial" w:eastAsia="Times New Roman" w:hAnsi="Arial" w:cs="Arial"/>
          <w:i/>
          <w:sz w:val="16"/>
          <w:szCs w:val="16"/>
        </w:rPr>
      </w:pPr>
      <w:r w:rsidRPr="00EE3874">
        <w:rPr>
          <w:rFonts w:ascii="Arial" w:eastAsia="Times New Roman" w:hAnsi="Arial" w:cs="Arial"/>
          <w:i/>
          <w:caps/>
          <w:sz w:val="16"/>
          <w:szCs w:val="16"/>
        </w:rPr>
        <w:t>C.</w:t>
      </w:r>
      <w:r w:rsidRPr="00EE3874">
        <w:rPr>
          <w:rFonts w:ascii="Arial" w:eastAsia="Times New Roman" w:hAnsi="Arial" w:cs="Arial"/>
          <w:i/>
          <w:sz w:val="16"/>
          <w:szCs w:val="16"/>
        </w:rPr>
        <w:t>c.p. Archivo</w:t>
      </w:r>
    </w:p>
    <w:p w:rsidR="00F76F02" w:rsidRDefault="005926C5" w:rsidP="005926C5">
      <w:pPr>
        <w:pBdr>
          <w:top w:val="nil"/>
          <w:left w:val="nil"/>
          <w:bottom w:val="nil"/>
          <w:right w:val="nil"/>
          <w:between w:val="nil"/>
          <w:bar w:val="nil"/>
        </w:pBdr>
        <w:spacing w:after="0" w:line="240" w:lineRule="auto"/>
        <w:rPr>
          <w:rFonts w:ascii="Arial" w:eastAsia="Arial Unicode MS" w:hAnsi="Arial" w:cs="Arial"/>
          <w:sz w:val="20"/>
          <w:szCs w:val="24"/>
          <w:bdr w:val="nil"/>
        </w:rPr>
      </w:pPr>
      <w:r>
        <w:rPr>
          <w:rFonts w:ascii="Arial" w:eastAsia="Arial Unicode MS" w:hAnsi="Arial" w:cs="Arial"/>
          <w:sz w:val="20"/>
          <w:szCs w:val="24"/>
          <w:bdr w:val="nil"/>
        </w:rPr>
        <w:t>JJJP</w:t>
      </w:r>
      <w:r w:rsidR="0068189D" w:rsidRPr="005926C5">
        <w:rPr>
          <w:rFonts w:ascii="Arial" w:eastAsia="Arial Unicode MS" w:hAnsi="Arial" w:cs="Arial"/>
          <w:sz w:val="20"/>
          <w:szCs w:val="24"/>
          <w:bdr w:val="nil"/>
        </w:rPr>
        <w:t>/</w:t>
      </w:r>
      <w:r>
        <w:rPr>
          <w:rFonts w:ascii="Arial" w:eastAsia="Arial Unicode MS" w:hAnsi="Arial" w:cs="Arial"/>
          <w:sz w:val="20"/>
          <w:szCs w:val="24"/>
          <w:bdr w:val="nil"/>
        </w:rPr>
        <w:t>o</w:t>
      </w:r>
      <w:r w:rsidR="0068189D" w:rsidRPr="005926C5">
        <w:rPr>
          <w:rFonts w:ascii="Arial" w:eastAsia="Arial Unicode MS" w:hAnsi="Arial" w:cs="Arial"/>
          <w:sz w:val="20"/>
          <w:szCs w:val="24"/>
          <w:bdr w:val="nil"/>
        </w:rPr>
        <w:t>cs</w:t>
      </w:r>
    </w:p>
    <w:p w:rsidR="007C2A8C" w:rsidRDefault="007C2A8C" w:rsidP="005926C5">
      <w:pPr>
        <w:pBdr>
          <w:top w:val="nil"/>
          <w:left w:val="nil"/>
          <w:bottom w:val="nil"/>
          <w:right w:val="nil"/>
          <w:between w:val="nil"/>
          <w:bar w:val="nil"/>
        </w:pBdr>
        <w:spacing w:after="0" w:line="240" w:lineRule="auto"/>
        <w:rPr>
          <w:rFonts w:ascii="Arial" w:eastAsia="Arial Unicode MS" w:hAnsi="Arial" w:cs="Arial"/>
          <w:sz w:val="20"/>
          <w:szCs w:val="24"/>
          <w:bdr w:val="nil"/>
        </w:rPr>
      </w:pPr>
    </w:p>
    <w:p w:rsidR="007C2A8C" w:rsidRDefault="007C2A8C" w:rsidP="005926C5">
      <w:pPr>
        <w:pBdr>
          <w:top w:val="nil"/>
          <w:left w:val="nil"/>
          <w:bottom w:val="nil"/>
          <w:right w:val="nil"/>
          <w:between w:val="nil"/>
          <w:bar w:val="nil"/>
        </w:pBdr>
        <w:spacing w:after="0" w:line="240" w:lineRule="auto"/>
        <w:rPr>
          <w:rFonts w:ascii="Arial" w:eastAsia="Arial Unicode MS" w:hAnsi="Arial" w:cs="Arial"/>
          <w:sz w:val="20"/>
          <w:szCs w:val="24"/>
          <w:bdr w:val="nil"/>
        </w:rPr>
      </w:pPr>
    </w:p>
    <w:p w:rsidR="007C2A8C" w:rsidRDefault="007C2A8C" w:rsidP="005926C5">
      <w:pPr>
        <w:pBdr>
          <w:top w:val="nil"/>
          <w:left w:val="nil"/>
          <w:bottom w:val="nil"/>
          <w:right w:val="nil"/>
          <w:between w:val="nil"/>
          <w:bar w:val="nil"/>
        </w:pBdr>
        <w:spacing w:after="0" w:line="240" w:lineRule="auto"/>
        <w:rPr>
          <w:rFonts w:ascii="Arial" w:eastAsia="Arial Unicode MS" w:hAnsi="Arial" w:cs="Arial"/>
          <w:sz w:val="20"/>
          <w:szCs w:val="24"/>
          <w:bdr w:val="nil"/>
        </w:rPr>
      </w:pPr>
    </w:p>
    <w:p w:rsidR="007C2A8C" w:rsidRPr="007C2A8C" w:rsidRDefault="007C2A8C" w:rsidP="005926C5">
      <w:pPr>
        <w:pBdr>
          <w:top w:val="nil"/>
          <w:left w:val="nil"/>
          <w:bottom w:val="nil"/>
          <w:right w:val="nil"/>
          <w:between w:val="nil"/>
          <w:bar w:val="nil"/>
        </w:pBdr>
        <w:spacing w:after="0" w:line="240" w:lineRule="auto"/>
        <w:rPr>
          <w:rFonts w:ascii="Arial" w:eastAsia="Arial Unicode MS" w:hAnsi="Arial" w:cs="Arial"/>
          <w:sz w:val="20"/>
          <w:szCs w:val="24"/>
          <w:bdr w:val="nil"/>
        </w:rPr>
      </w:pPr>
    </w:p>
    <w:p w:rsidR="007C2A8C" w:rsidRPr="007C2A8C" w:rsidRDefault="007C2A8C" w:rsidP="007C2A8C">
      <w:pPr>
        <w:pStyle w:val="Sinespaciado"/>
        <w:spacing w:line="276" w:lineRule="auto"/>
        <w:rPr>
          <w:rFonts w:cs="Arial"/>
          <w:b/>
          <w:bCs/>
          <w:sz w:val="24"/>
          <w:szCs w:val="24"/>
          <w:lang w:val="es-MX"/>
        </w:rPr>
      </w:pPr>
    </w:p>
    <w:p w:rsidR="007C2A8C" w:rsidRPr="007C2A8C" w:rsidRDefault="007C2A8C" w:rsidP="007C2A8C">
      <w:pPr>
        <w:pStyle w:val="Sinespaciado"/>
        <w:jc w:val="center"/>
        <w:rPr>
          <w:rFonts w:cs="Arial"/>
          <w:b/>
          <w:bCs/>
          <w:sz w:val="24"/>
          <w:szCs w:val="24"/>
          <w:lang w:val="es-MX"/>
        </w:rPr>
      </w:pPr>
    </w:p>
    <w:tbl>
      <w:tblPr>
        <w:tblStyle w:val="Tablaconcuadrcula"/>
        <w:tblpPr w:leftFromText="141" w:rightFromText="141" w:vertAnchor="text" w:horzAnchor="page" w:tblpX="6421" w:tblpY="-1066"/>
        <w:tblW w:w="0" w:type="auto"/>
        <w:tblLook w:val="04A0" w:firstRow="1" w:lastRow="0" w:firstColumn="1" w:lastColumn="0" w:noHBand="0" w:noVBand="1"/>
      </w:tblPr>
      <w:tblGrid>
        <w:gridCol w:w="2043"/>
        <w:gridCol w:w="2910"/>
      </w:tblGrid>
      <w:tr w:rsidR="007C2A8C" w:rsidRPr="007C2A8C" w:rsidTr="00E94302">
        <w:tc>
          <w:tcPr>
            <w:tcW w:w="2043" w:type="dxa"/>
          </w:tcPr>
          <w:p w:rsidR="007C2A8C" w:rsidRPr="007C2A8C" w:rsidRDefault="007C2A8C" w:rsidP="00E94302">
            <w:pPr>
              <w:pStyle w:val="Sinespaciado"/>
              <w:spacing w:line="276" w:lineRule="auto"/>
              <w:jc w:val="center"/>
              <w:rPr>
                <w:rFonts w:cs="Arial"/>
                <w:b/>
                <w:bCs/>
                <w:lang w:val="es-MX"/>
              </w:rPr>
            </w:pPr>
            <w:r w:rsidRPr="007C2A8C">
              <w:rPr>
                <w:rFonts w:cs="Arial"/>
                <w:b/>
                <w:bCs/>
                <w:lang w:val="es-MX"/>
              </w:rPr>
              <w:t>DEPENDENCIA:</w:t>
            </w:r>
          </w:p>
        </w:tc>
        <w:tc>
          <w:tcPr>
            <w:tcW w:w="2910" w:type="dxa"/>
          </w:tcPr>
          <w:p w:rsidR="007C2A8C" w:rsidRPr="007C2A8C" w:rsidRDefault="007C2A8C" w:rsidP="00E94302">
            <w:pPr>
              <w:pStyle w:val="Sinespaciado"/>
              <w:spacing w:line="276" w:lineRule="auto"/>
              <w:jc w:val="center"/>
              <w:rPr>
                <w:rFonts w:cs="Arial"/>
                <w:b/>
                <w:bCs/>
                <w:lang w:val="es-MX"/>
              </w:rPr>
            </w:pPr>
            <w:r>
              <w:rPr>
                <w:rFonts w:cs="Arial"/>
                <w:b/>
                <w:bCs/>
                <w:lang w:val="es-MX"/>
              </w:rPr>
              <w:t xml:space="preserve">Presidencia </w:t>
            </w:r>
          </w:p>
        </w:tc>
      </w:tr>
      <w:tr w:rsidR="007C2A8C" w:rsidRPr="007C2A8C" w:rsidTr="00E94302">
        <w:tc>
          <w:tcPr>
            <w:tcW w:w="2043" w:type="dxa"/>
          </w:tcPr>
          <w:p w:rsidR="007C2A8C" w:rsidRPr="007C2A8C" w:rsidRDefault="007C2A8C" w:rsidP="00E94302">
            <w:pPr>
              <w:pStyle w:val="Sinespaciado"/>
              <w:spacing w:line="276" w:lineRule="auto"/>
              <w:jc w:val="center"/>
              <w:rPr>
                <w:rFonts w:cs="Arial"/>
                <w:b/>
                <w:bCs/>
                <w:lang w:val="es-MX"/>
              </w:rPr>
            </w:pPr>
            <w:r w:rsidRPr="007C2A8C">
              <w:rPr>
                <w:rFonts w:cs="Arial"/>
                <w:b/>
                <w:bCs/>
                <w:lang w:val="es-MX"/>
              </w:rPr>
              <w:t>No. DE OFICIO:</w:t>
            </w:r>
          </w:p>
        </w:tc>
        <w:tc>
          <w:tcPr>
            <w:tcW w:w="2910" w:type="dxa"/>
          </w:tcPr>
          <w:p w:rsidR="007C2A8C" w:rsidRPr="007C2A8C" w:rsidRDefault="007C2A8C" w:rsidP="00E94302">
            <w:pPr>
              <w:pStyle w:val="Sinespaciado"/>
              <w:spacing w:line="276" w:lineRule="auto"/>
              <w:jc w:val="center"/>
              <w:rPr>
                <w:rFonts w:cs="Arial"/>
                <w:b/>
                <w:bCs/>
                <w:lang w:val="es-MX"/>
              </w:rPr>
            </w:pPr>
            <w:r w:rsidRPr="007C2A8C">
              <w:rPr>
                <w:rFonts w:cs="Arial"/>
                <w:b/>
                <w:bCs/>
                <w:lang w:val="es-MX"/>
              </w:rPr>
              <w:t xml:space="preserve">            /2024</w:t>
            </w:r>
          </w:p>
        </w:tc>
      </w:tr>
      <w:tr w:rsidR="007C2A8C" w:rsidRPr="007C2A8C" w:rsidTr="00E94302">
        <w:tc>
          <w:tcPr>
            <w:tcW w:w="2043" w:type="dxa"/>
          </w:tcPr>
          <w:p w:rsidR="007C2A8C" w:rsidRPr="007C2A8C" w:rsidRDefault="007C2A8C" w:rsidP="00E94302">
            <w:pPr>
              <w:pStyle w:val="Sinespaciado"/>
              <w:spacing w:line="276" w:lineRule="auto"/>
              <w:jc w:val="center"/>
              <w:rPr>
                <w:rFonts w:cs="Arial"/>
                <w:b/>
                <w:bCs/>
                <w:lang w:val="es-MX"/>
              </w:rPr>
            </w:pPr>
            <w:r w:rsidRPr="007C2A8C">
              <w:rPr>
                <w:rFonts w:cs="Arial"/>
                <w:b/>
                <w:bCs/>
                <w:lang w:val="es-MX"/>
              </w:rPr>
              <w:t>ASUNTO:</w:t>
            </w:r>
          </w:p>
        </w:tc>
        <w:tc>
          <w:tcPr>
            <w:tcW w:w="2910" w:type="dxa"/>
          </w:tcPr>
          <w:p w:rsidR="007C2A8C" w:rsidRPr="007C2A8C" w:rsidRDefault="007C2A8C" w:rsidP="00E94302">
            <w:pPr>
              <w:pStyle w:val="Sinespaciado"/>
              <w:spacing w:line="276" w:lineRule="auto"/>
              <w:jc w:val="center"/>
              <w:rPr>
                <w:rFonts w:cs="Arial"/>
                <w:b/>
                <w:bCs/>
                <w:lang w:val="es-MX"/>
              </w:rPr>
            </w:pPr>
            <w:r w:rsidRPr="007C2A8C">
              <w:rPr>
                <w:rFonts w:cs="Arial"/>
                <w:b/>
                <w:bCs/>
                <w:lang w:val="es-MX"/>
              </w:rPr>
              <w:t>Agregar punto para sesión</w:t>
            </w:r>
          </w:p>
        </w:tc>
      </w:tr>
    </w:tbl>
    <w:p w:rsidR="007C2A8C" w:rsidRDefault="007C2A8C" w:rsidP="007C2A8C">
      <w:pPr>
        <w:pStyle w:val="Sinespaciado"/>
        <w:rPr>
          <w:rFonts w:cs="Arial"/>
          <w:b/>
          <w:bCs/>
          <w:sz w:val="24"/>
          <w:szCs w:val="24"/>
          <w:lang w:val="es-MX"/>
        </w:rPr>
      </w:pPr>
    </w:p>
    <w:p w:rsidR="007C2A8C" w:rsidRPr="007C2A8C" w:rsidRDefault="007C2A8C" w:rsidP="007C2A8C">
      <w:pPr>
        <w:pStyle w:val="Sinespaciado"/>
        <w:rPr>
          <w:rFonts w:cs="Arial"/>
          <w:b/>
          <w:bCs/>
          <w:sz w:val="24"/>
          <w:szCs w:val="24"/>
          <w:lang w:val="es-MX"/>
        </w:rPr>
      </w:pPr>
    </w:p>
    <w:p w:rsidR="007C2A8C" w:rsidRPr="007C2A8C" w:rsidRDefault="007C2A8C" w:rsidP="007C2A8C">
      <w:pPr>
        <w:pStyle w:val="Sinespaciado"/>
        <w:rPr>
          <w:rFonts w:cs="Arial"/>
          <w:b/>
          <w:bCs/>
          <w:sz w:val="24"/>
          <w:szCs w:val="24"/>
          <w:lang w:val="es-MX"/>
        </w:rPr>
      </w:pPr>
      <w:r w:rsidRPr="007C2A8C">
        <w:rPr>
          <w:rFonts w:cs="Arial"/>
          <w:b/>
          <w:bCs/>
          <w:sz w:val="24"/>
          <w:szCs w:val="24"/>
          <w:lang w:val="es-MX"/>
        </w:rPr>
        <w:t xml:space="preserve">LIC. CLAUDIA MARGARITA ROBLES GÓMEZ </w:t>
      </w:r>
    </w:p>
    <w:p w:rsidR="007C2A8C" w:rsidRPr="007C2A8C" w:rsidRDefault="007C2A8C" w:rsidP="007C2A8C">
      <w:pPr>
        <w:pStyle w:val="Sinespaciado"/>
        <w:rPr>
          <w:rFonts w:cs="Arial"/>
          <w:b/>
          <w:bCs/>
          <w:sz w:val="24"/>
          <w:szCs w:val="24"/>
          <w:lang w:val="es-MX"/>
        </w:rPr>
      </w:pPr>
      <w:r w:rsidRPr="007C2A8C">
        <w:rPr>
          <w:rFonts w:cs="Arial"/>
          <w:b/>
          <w:bCs/>
          <w:sz w:val="24"/>
          <w:szCs w:val="24"/>
          <w:lang w:val="es-MX"/>
        </w:rPr>
        <w:t xml:space="preserve">SECRETARIA DE GOBIERNO </w:t>
      </w:r>
    </w:p>
    <w:p w:rsidR="007C2A8C" w:rsidRPr="007C2A8C" w:rsidRDefault="007C2A8C" w:rsidP="007C2A8C">
      <w:pPr>
        <w:pStyle w:val="Sinespaciado"/>
        <w:spacing w:line="276" w:lineRule="auto"/>
        <w:rPr>
          <w:rFonts w:cs="Arial"/>
          <w:b/>
          <w:bCs/>
          <w:sz w:val="24"/>
          <w:szCs w:val="24"/>
          <w:lang w:val="es-MX"/>
        </w:rPr>
      </w:pPr>
      <w:r w:rsidRPr="007C2A8C">
        <w:rPr>
          <w:rFonts w:cs="Arial"/>
          <w:b/>
          <w:bCs/>
          <w:sz w:val="24"/>
          <w:szCs w:val="24"/>
          <w:lang w:val="es-MX"/>
        </w:rPr>
        <w:t>PRESENTE</w:t>
      </w:r>
    </w:p>
    <w:p w:rsidR="007C2A8C" w:rsidRPr="007C2A8C" w:rsidRDefault="007C2A8C" w:rsidP="007C2A8C">
      <w:pPr>
        <w:pStyle w:val="Sinespaciado"/>
        <w:spacing w:line="276" w:lineRule="auto"/>
        <w:jc w:val="center"/>
        <w:rPr>
          <w:rFonts w:cs="Arial"/>
          <w:b/>
          <w:bCs/>
          <w:sz w:val="24"/>
          <w:szCs w:val="24"/>
          <w:lang w:val="es-MX"/>
        </w:rPr>
      </w:pPr>
    </w:p>
    <w:p w:rsidR="007C2A8C" w:rsidRPr="007C2A8C" w:rsidRDefault="007C2A8C" w:rsidP="007C2A8C">
      <w:pPr>
        <w:pStyle w:val="Sinespaciado"/>
        <w:jc w:val="both"/>
        <w:rPr>
          <w:rFonts w:cs="Arial"/>
          <w:bCs/>
          <w:sz w:val="24"/>
          <w:szCs w:val="24"/>
          <w:lang w:val="es-MX"/>
        </w:rPr>
      </w:pPr>
      <w:r w:rsidRPr="007C2A8C">
        <w:rPr>
          <w:rFonts w:cs="Arial"/>
          <w:bCs/>
          <w:sz w:val="24"/>
          <w:szCs w:val="24"/>
          <w:lang w:val="es-MX"/>
        </w:rPr>
        <w:t>Por medio del presente le enviamos un cordial saludo, aprovechando la ocasión para solicitarle tenga a bien agendar para la próxima Sesión de Ayuntamiento el siguiente punto de acuerdo:</w:t>
      </w:r>
    </w:p>
    <w:p w:rsidR="007C2A8C" w:rsidRPr="007C2A8C" w:rsidRDefault="007C2A8C" w:rsidP="007C2A8C">
      <w:pPr>
        <w:pStyle w:val="Sinespaciado"/>
        <w:spacing w:line="276" w:lineRule="auto"/>
        <w:jc w:val="both"/>
        <w:rPr>
          <w:rFonts w:cs="Arial"/>
          <w:bCs/>
          <w:sz w:val="24"/>
          <w:szCs w:val="24"/>
          <w:highlight w:val="yellow"/>
          <w:lang w:val="es-MX"/>
        </w:rPr>
      </w:pPr>
    </w:p>
    <w:p w:rsidR="007C2A8C" w:rsidRDefault="007C2A8C" w:rsidP="007C2A8C">
      <w:pPr>
        <w:pStyle w:val="Sinespaciado"/>
        <w:jc w:val="both"/>
        <w:rPr>
          <w:rFonts w:cs="Arial"/>
          <w:b/>
          <w:iCs/>
          <w:color w:val="000000"/>
          <w:sz w:val="24"/>
          <w:szCs w:val="24"/>
        </w:rPr>
      </w:pPr>
      <w:r w:rsidRPr="00D216FD">
        <w:rPr>
          <w:rFonts w:cs="Arial"/>
          <w:b/>
          <w:iCs/>
          <w:color w:val="000000"/>
          <w:sz w:val="24"/>
          <w:szCs w:val="24"/>
        </w:rPr>
        <w:t>INICIATIVA DE ACUERDO QUE INFORMA Y SE ADHIERE AL DECRETO 29540/LXIII/24 DEL CONGRESO DEL ESTADO DE JALISCO, EN EL CUAL SE REFORMA EL ARTÍCULO 15 FRACCIÓN IV DE LA CONSTITUCIÓN POLÍTICA DEL ESTADO DE JALISCO</w:t>
      </w:r>
      <w:r>
        <w:rPr>
          <w:rFonts w:cs="Arial"/>
          <w:b/>
          <w:iCs/>
          <w:color w:val="000000"/>
          <w:sz w:val="24"/>
          <w:szCs w:val="24"/>
        </w:rPr>
        <w:t>.</w:t>
      </w:r>
    </w:p>
    <w:p w:rsidR="007C2A8C" w:rsidRPr="007C2A8C" w:rsidRDefault="007C2A8C" w:rsidP="007C2A8C">
      <w:pPr>
        <w:pStyle w:val="Sinespaciado"/>
        <w:jc w:val="both"/>
        <w:rPr>
          <w:rFonts w:cs="Arial"/>
          <w:bCs/>
          <w:sz w:val="24"/>
          <w:szCs w:val="24"/>
          <w:highlight w:val="yellow"/>
          <w:lang w:val="es-MX"/>
        </w:rPr>
      </w:pPr>
    </w:p>
    <w:p w:rsidR="007C2A8C" w:rsidRPr="007C2A8C" w:rsidRDefault="007C2A8C" w:rsidP="007C2A8C">
      <w:pPr>
        <w:pStyle w:val="Sinespaciado"/>
        <w:jc w:val="both"/>
        <w:rPr>
          <w:rFonts w:cs="Arial"/>
          <w:bCs/>
          <w:sz w:val="24"/>
          <w:szCs w:val="24"/>
          <w:lang w:val="es-MX"/>
        </w:rPr>
      </w:pPr>
      <w:r w:rsidRPr="007C2A8C">
        <w:rPr>
          <w:rFonts w:cs="Arial"/>
          <w:bCs/>
          <w:sz w:val="24"/>
          <w:szCs w:val="24"/>
          <w:lang w:val="es-MX"/>
        </w:rPr>
        <w:t>Sin otro particular agradecemos la atención y le reiteramos nuestras consideraciones y respeto.</w:t>
      </w:r>
    </w:p>
    <w:p w:rsidR="007C2A8C" w:rsidRDefault="007C2A8C" w:rsidP="007C2A8C">
      <w:pPr>
        <w:pStyle w:val="Sinespaciado"/>
        <w:jc w:val="both"/>
        <w:rPr>
          <w:rFonts w:cs="Arial"/>
          <w:bCs/>
          <w:sz w:val="24"/>
          <w:szCs w:val="24"/>
          <w:lang w:val="es-MX"/>
        </w:rPr>
      </w:pPr>
    </w:p>
    <w:p w:rsidR="007C2A8C" w:rsidRDefault="007C2A8C" w:rsidP="007C2A8C">
      <w:pPr>
        <w:pStyle w:val="Sinespaciado"/>
        <w:jc w:val="both"/>
        <w:rPr>
          <w:rFonts w:cs="Arial"/>
          <w:bCs/>
          <w:sz w:val="24"/>
          <w:szCs w:val="24"/>
          <w:lang w:val="es-MX"/>
        </w:rPr>
      </w:pPr>
    </w:p>
    <w:p w:rsidR="007C2A8C" w:rsidRPr="007C2A8C" w:rsidRDefault="007C2A8C" w:rsidP="007C2A8C">
      <w:pPr>
        <w:pStyle w:val="Sinespaciado"/>
        <w:jc w:val="both"/>
        <w:rPr>
          <w:rFonts w:cs="Arial"/>
          <w:bCs/>
          <w:sz w:val="24"/>
          <w:szCs w:val="24"/>
          <w:lang w:val="es-MX"/>
        </w:rPr>
      </w:pPr>
    </w:p>
    <w:p w:rsidR="007C2A8C" w:rsidRPr="0068189D" w:rsidRDefault="007C2A8C" w:rsidP="007C2A8C">
      <w:pPr>
        <w:widowControl w:val="0"/>
        <w:autoSpaceDE w:val="0"/>
        <w:autoSpaceDN w:val="0"/>
        <w:spacing w:after="0" w:line="240" w:lineRule="auto"/>
        <w:ind w:left="-567" w:right="-519"/>
        <w:jc w:val="center"/>
        <w:rPr>
          <w:rFonts w:asciiTheme="majorHAnsi" w:eastAsia="Arial Unicode MS" w:hAnsiTheme="majorHAnsi" w:cs="Arial"/>
          <w:b/>
          <w:sz w:val="24"/>
          <w:szCs w:val="28"/>
          <w:lang w:val="es-ES" w:eastAsia="en-US"/>
        </w:rPr>
      </w:pPr>
      <w:r w:rsidRPr="0068189D">
        <w:rPr>
          <w:rFonts w:asciiTheme="majorHAnsi" w:eastAsia="Arial Unicode MS" w:hAnsiTheme="majorHAnsi" w:cs="Arial"/>
          <w:b/>
          <w:sz w:val="24"/>
          <w:szCs w:val="28"/>
          <w:lang w:val="es-ES" w:eastAsia="en-US"/>
        </w:rPr>
        <w:t>ATENTAMENTE</w:t>
      </w:r>
    </w:p>
    <w:p w:rsidR="007C2A8C" w:rsidRPr="0068189D" w:rsidRDefault="007C2A8C" w:rsidP="007C2A8C">
      <w:pPr>
        <w:widowControl w:val="0"/>
        <w:autoSpaceDE w:val="0"/>
        <w:autoSpaceDN w:val="0"/>
        <w:spacing w:after="0" w:line="240" w:lineRule="auto"/>
        <w:ind w:left="-567" w:right="-519"/>
        <w:jc w:val="center"/>
        <w:rPr>
          <w:rFonts w:asciiTheme="majorHAnsi" w:eastAsia="Arial Unicode MS" w:hAnsiTheme="majorHAnsi" w:cs="Calibri Light"/>
          <w:b/>
          <w:i/>
          <w:sz w:val="23"/>
          <w:szCs w:val="23"/>
          <w:lang w:val="es-ES" w:eastAsia="en-US"/>
        </w:rPr>
      </w:pPr>
      <w:r w:rsidRPr="0068189D">
        <w:rPr>
          <w:rFonts w:asciiTheme="majorHAnsi" w:eastAsia="Arial Unicode MS" w:hAnsiTheme="majorHAnsi" w:cs="Calibri Light"/>
          <w:b/>
          <w:i/>
          <w:sz w:val="23"/>
          <w:szCs w:val="23"/>
          <w:lang w:val="es-ES" w:eastAsia="en-US"/>
        </w:rPr>
        <w:t>“2024, año del 85º aniversario de la Secundaria Federal Benito Juárez”</w:t>
      </w:r>
    </w:p>
    <w:p w:rsidR="007C2A8C" w:rsidRPr="0068189D" w:rsidRDefault="007C2A8C" w:rsidP="007C2A8C">
      <w:pPr>
        <w:widowControl w:val="0"/>
        <w:autoSpaceDE w:val="0"/>
        <w:autoSpaceDN w:val="0"/>
        <w:spacing w:after="0" w:line="240" w:lineRule="auto"/>
        <w:ind w:left="-567" w:right="-519"/>
        <w:jc w:val="center"/>
        <w:rPr>
          <w:rFonts w:asciiTheme="majorHAnsi" w:eastAsia="Arial Unicode MS" w:hAnsiTheme="majorHAnsi" w:cs="Calibri Light"/>
          <w:b/>
          <w:i/>
          <w:sz w:val="21"/>
          <w:szCs w:val="21"/>
          <w:lang w:val="es-ES" w:eastAsia="en-US"/>
        </w:rPr>
      </w:pPr>
      <w:r w:rsidRPr="0068189D">
        <w:rPr>
          <w:rFonts w:asciiTheme="majorHAnsi" w:eastAsia="Arial Unicode MS" w:hAnsiTheme="majorHAnsi" w:cs="Calibri Light"/>
          <w:b/>
          <w:i/>
          <w:sz w:val="21"/>
          <w:szCs w:val="21"/>
          <w:lang w:val="es-ES" w:eastAsia="en-US"/>
        </w:rPr>
        <w:t>“2024, año del Bicentenario en que se otorga el título de “Ciudad”, a la antigua Zapotlán el Grande”</w:t>
      </w:r>
    </w:p>
    <w:p w:rsidR="007C2A8C" w:rsidRPr="0068189D" w:rsidRDefault="007C2A8C" w:rsidP="007C2A8C">
      <w:pPr>
        <w:widowControl w:val="0"/>
        <w:autoSpaceDE w:val="0"/>
        <w:autoSpaceDN w:val="0"/>
        <w:spacing w:after="0" w:line="240" w:lineRule="auto"/>
        <w:ind w:left="-567" w:right="-519"/>
        <w:jc w:val="center"/>
        <w:rPr>
          <w:rFonts w:asciiTheme="majorHAnsi" w:eastAsia="Arial Unicode MS" w:hAnsiTheme="majorHAnsi" w:cs="Arial"/>
          <w:lang w:val="es-ES" w:eastAsia="en-US"/>
        </w:rPr>
      </w:pPr>
      <w:r w:rsidRPr="0068189D">
        <w:rPr>
          <w:rFonts w:asciiTheme="majorHAnsi" w:eastAsia="Arial Unicode MS" w:hAnsiTheme="majorHAnsi" w:cs="Arial"/>
          <w:lang w:val="es-ES" w:eastAsia="en-US"/>
        </w:rPr>
        <w:t xml:space="preserve">Cd. Guzmán, Municipio de Zapotlán el Grande, Jalisco, a </w:t>
      </w:r>
      <w:r>
        <w:rPr>
          <w:rFonts w:asciiTheme="majorHAnsi" w:eastAsia="Arial Unicode MS" w:hAnsiTheme="majorHAnsi" w:cs="Arial"/>
          <w:lang w:val="es-ES" w:eastAsia="en-US"/>
        </w:rPr>
        <w:t>04</w:t>
      </w:r>
      <w:r w:rsidRPr="0068189D">
        <w:rPr>
          <w:rFonts w:asciiTheme="majorHAnsi" w:eastAsia="Arial Unicode MS" w:hAnsiTheme="majorHAnsi" w:cs="Arial"/>
          <w:lang w:val="es-ES" w:eastAsia="en-US"/>
        </w:rPr>
        <w:t xml:space="preserve"> de </w:t>
      </w:r>
      <w:r>
        <w:rPr>
          <w:rFonts w:asciiTheme="majorHAnsi" w:eastAsia="Arial Unicode MS" w:hAnsiTheme="majorHAnsi" w:cs="Arial"/>
          <w:lang w:val="es-ES" w:eastAsia="en-US"/>
        </w:rPr>
        <w:t>Marzo</w:t>
      </w:r>
      <w:r w:rsidRPr="0068189D">
        <w:rPr>
          <w:rFonts w:asciiTheme="majorHAnsi" w:eastAsia="Arial Unicode MS" w:hAnsiTheme="majorHAnsi" w:cs="Arial"/>
          <w:lang w:val="es-ES" w:eastAsia="en-US"/>
        </w:rPr>
        <w:t xml:space="preserve"> del 2024</w:t>
      </w:r>
    </w:p>
    <w:p w:rsidR="007C2A8C" w:rsidRDefault="007C2A8C" w:rsidP="007C2A8C">
      <w:pPr>
        <w:spacing w:line="240" w:lineRule="auto"/>
        <w:jc w:val="center"/>
        <w:rPr>
          <w:rFonts w:ascii="Arial" w:hAnsi="Arial" w:cs="Arial"/>
        </w:rPr>
      </w:pPr>
    </w:p>
    <w:p w:rsidR="007C2A8C" w:rsidRPr="0000638A" w:rsidRDefault="007C2A8C" w:rsidP="007C2A8C">
      <w:pPr>
        <w:pBdr>
          <w:top w:val="nil"/>
          <w:left w:val="nil"/>
          <w:bottom w:val="nil"/>
          <w:right w:val="nil"/>
          <w:between w:val="nil"/>
          <w:bar w:val="nil"/>
        </w:pBdr>
        <w:jc w:val="center"/>
        <w:rPr>
          <w:rFonts w:ascii="Arial" w:eastAsia="Calibri" w:hAnsi="Arial" w:cs="Arial"/>
          <w:b/>
          <w:bCs/>
          <w:color w:val="000000"/>
          <w:sz w:val="24"/>
          <w:szCs w:val="24"/>
          <w:u w:color="000000"/>
          <w:bdr w:val="nil"/>
          <w:lang w:val="es-ES"/>
        </w:rPr>
      </w:pPr>
    </w:p>
    <w:p w:rsidR="007C2A8C" w:rsidRPr="0068189D" w:rsidRDefault="007C2A8C" w:rsidP="007C2A8C">
      <w:pPr>
        <w:pStyle w:val="Sinespaciado"/>
        <w:jc w:val="center"/>
        <w:rPr>
          <w:rFonts w:eastAsia="Calibri" w:cs="Arial"/>
          <w:b/>
          <w:sz w:val="24"/>
          <w:szCs w:val="24"/>
          <w:u w:color="000000"/>
          <w:bdr w:val="nil"/>
          <w:lang w:val="es-MX"/>
        </w:rPr>
      </w:pPr>
      <w:r w:rsidRPr="0068189D">
        <w:rPr>
          <w:rFonts w:eastAsia="Calibri" w:cs="Arial"/>
          <w:b/>
          <w:sz w:val="24"/>
          <w:szCs w:val="24"/>
          <w:u w:color="000000"/>
          <w:bdr w:val="nil"/>
          <w:lang w:val="es-MX"/>
        </w:rPr>
        <w:t xml:space="preserve">C. </w:t>
      </w:r>
      <w:r w:rsidRPr="0068189D">
        <w:rPr>
          <w:rFonts w:cs="Arial"/>
          <w:b/>
          <w:color w:val="000000"/>
          <w:sz w:val="24"/>
          <w:szCs w:val="24"/>
          <w:lang w:val="es-MX"/>
        </w:rPr>
        <w:t>Jorge de Jesús Juárez Parra</w:t>
      </w:r>
    </w:p>
    <w:p w:rsidR="007C2A8C" w:rsidRPr="0068189D" w:rsidRDefault="007C2A8C" w:rsidP="007C2A8C">
      <w:pPr>
        <w:pStyle w:val="Sinespaciado"/>
        <w:jc w:val="center"/>
        <w:rPr>
          <w:rFonts w:eastAsia="Calibri" w:cs="Arial"/>
          <w:sz w:val="24"/>
          <w:szCs w:val="24"/>
          <w:u w:color="000000"/>
          <w:bdr w:val="nil"/>
          <w:lang w:val="es-MX"/>
        </w:rPr>
      </w:pPr>
      <w:r w:rsidRPr="0068189D">
        <w:rPr>
          <w:rFonts w:eastAsia="Calibri" w:cs="Arial"/>
          <w:sz w:val="24"/>
          <w:szCs w:val="24"/>
          <w:u w:color="000000"/>
          <w:bdr w:val="nil"/>
          <w:lang w:val="es-MX"/>
        </w:rPr>
        <w:t>Presidente Municipal</w:t>
      </w:r>
    </w:p>
    <w:p w:rsidR="007C2A8C" w:rsidRPr="005926C5" w:rsidRDefault="007C2A8C" w:rsidP="007C2A8C">
      <w:pPr>
        <w:tabs>
          <w:tab w:val="left" w:pos="5670"/>
        </w:tabs>
        <w:spacing w:after="0"/>
        <w:rPr>
          <w:rFonts w:ascii="Arial" w:eastAsia="Times New Roman" w:hAnsi="Arial" w:cs="Arial"/>
          <w:i/>
          <w:sz w:val="16"/>
          <w:szCs w:val="16"/>
        </w:rPr>
      </w:pPr>
      <w:r w:rsidRPr="00EE3874">
        <w:rPr>
          <w:rFonts w:ascii="Arial" w:eastAsia="Times New Roman" w:hAnsi="Arial" w:cs="Arial"/>
          <w:i/>
          <w:caps/>
          <w:sz w:val="16"/>
          <w:szCs w:val="16"/>
        </w:rPr>
        <w:t>C.</w:t>
      </w:r>
      <w:r w:rsidRPr="00EE3874">
        <w:rPr>
          <w:rFonts w:ascii="Arial" w:eastAsia="Times New Roman" w:hAnsi="Arial" w:cs="Arial"/>
          <w:i/>
          <w:sz w:val="16"/>
          <w:szCs w:val="16"/>
        </w:rPr>
        <w:t>c.p. Archivo</w:t>
      </w:r>
    </w:p>
    <w:p w:rsidR="007C2A8C" w:rsidRDefault="007C2A8C" w:rsidP="007C2A8C">
      <w:pPr>
        <w:pBdr>
          <w:top w:val="nil"/>
          <w:left w:val="nil"/>
          <w:bottom w:val="nil"/>
          <w:right w:val="nil"/>
          <w:between w:val="nil"/>
          <w:bar w:val="nil"/>
        </w:pBdr>
        <w:spacing w:after="0" w:line="240" w:lineRule="auto"/>
        <w:rPr>
          <w:rFonts w:ascii="Arial" w:eastAsia="Arial Unicode MS" w:hAnsi="Arial" w:cs="Arial"/>
          <w:sz w:val="20"/>
          <w:szCs w:val="24"/>
          <w:bdr w:val="nil"/>
        </w:rPr>
      </w:pPr>
      <w:r>
        <w:rPr>
          <w:rFonts w:ascii="Arial" w:eastAsia="Arial Unicode MS" w:hAnsi="Arial" w:cs="Arial"/>
          <w:sz w:val="20"/>
          <w:szCs w:val="24"/>
          <w:bdr w:val="nil"/>
        </w:rPr>
        <w:t>JJJP</w:t>
      </w:r>
      <w:r w:rsidRPr="005926C5">
        <w:rPr>
          <w:rFonts w:ascii="Arial" w:eastAsia="Arial Unicode MS" w:hAnsi="Arial" w:cs="Arial"/>
          <w:sz w:val="20"/>
          <w:szCs w:val="24"/>
          <w:bdr w:val="nil"/>
        </w:rPr>
        <w:t>/</w:t>
      </w:r>
      <w:r>
        <w:rPr>
          <w:rFonts w:ascii="Arial" w:eastAsia="Arial Unicode MS" w:hAnsi="Arial" w:cs="Arial"/>
          <w:sz w:val="20"/>
          <w:szCs w:val="24"/>
          <w:bdr w:val="nil"/>
        </w:rPr>
        <w:t>o</w:t>
      </w:r>
      <w:r w:rsidRPr="005926C5">
        <w:rPr>
          <w:rFonts w:ascii="Arial" w:eastAsia="Arial Unicode MS" w:hAnsi="Arial" w:cs="Arial"/>
          <w:sz w:val="20"/>
          <w:szCs w:val="24"/>
          <w:bdr w:val="nil"/>
        </w:rPr>
        <w:t>cs</w:t>
      </w:r>
    </w:p>
    <w:p w:rsidR="007C2A8C" w:rsidRPr="005926C5" w:rsidRDefault="007C2A8C" w:rsidP="005926C5">
      <w:pPr>
        <w:pBdr>
          <w:top w:val="nil"/>
          <w:left w:val="nil"/>
          <w:bottom w:val="nil"/>
          <w:right w:val="nil"/>
          <w:between w:val="nil"/>
          <w:bar w:val="nil"/>
        </w:pBdr>
        <w:spacing w:after="0" w:line="240" w:lineRule="auto"/>
        <w:rPr>
          <w:rFonts w:ascii="Arial" w:eastAsia="Arial Unicode MS" w:hAnsi="Arial" w:cs="Arial"/>
          <w:sz w:val="20"/>
          <w:szCs w:val="24"/>
          <w:bdr w:val="nil"/>
        </w:rPr>
      </w:pPr>
    </w:p>
    <w:sectPr w:rsidR="007C2A8C" w:rsidRPr="005926C5" w:rsidSect="005926C5">
      <w:headerReference w:type="default" r:id="rId8"/>
      <w:footerReference w:type="default" r:id="rId9"/>
      <w:pgSz w:w="12240" w:h="15840" w:code="1"/>
      <w:pgMar w:top="1985" w:right="1985" w:bottom="1843"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554" w:rsidRDefault="00EF6554" w:rsidP="000C558B">
      <w:pPr>
        <w:spacing w:after="0" w:line="240" w:lineRule="auto"/>
      </w:pPr>
      <w:r>
        <w:separator/>
      </w:r>
    </w:p>
  </w:endnote>
  <w:endnote w:type="continuationSeparator" w:id="0">
    <w:p w:rsidR="00EF6554" w:rsidRDefault="00EF6554" w:rsidP="000C5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0" w:usb1="08070000" w:usb2="00000010" w:usb3="00000000" w:csb0="00020000" w:csb1="00000000"/>
  </w:font>
  <w:font w:name="Tw Cen MT Condensed">
    <w:panose1 w:val="020B0606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3971586"/>
      <w:docPartObj>
        <w:docPartGallery w:val="Page Numbers (Bottom of Page)"/>
        <w:docPartUnique/>
      </w:docPartObj>
    </w:sdtPr>
    <w:sdtEndPr/>
    <w:sdtContent>
      <w:p w:rsidR="000C558B" w:rsidRDefault="008F4AFC">
        <w:pPr>
          <w:pStyle w:val="Piedepgina"/>
          <w:jc w:val="right"/>
        </w:pPr>
        <w:r>
          <w:fldChar w:fldCharType="begin"/>
        </w:r>
        <w:r w:rsidR="000C558B">
          <w:instrText>PAGE   \* MERGEFORMAT</w:instrText>
        </w:r>
        <w:r>
          <w:fldChar w:fldCharType="separate"/>
        </w:r>
        <w:r w:rsidR="004046DC" w:rsidRPr="004046DC">
          <w:rPr>
            <w:noProof/>
            <w:lang w:val="es-ES"/>
          </w:rPr>
          <w:t>7</w:t>
        </w:r>
        <w:r>
          <w:fldChar w:fldCharType="end"/>
        </w:r>
      </w:p>
    </w:sdtContent>
  </w:sdt>
  <w:p w:rsidR="000C558B" w:rsidRDefault="000C558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554" w:rsidRDefault="00EF6554" w:rsidP="000C558B">
      <w:pPr>
        <w:spacing w:after="0" w:line="240" w:lineRule="auto"/>
      </w:pPr>
      <w:r>
        <w:separator/>
      </w:r>
    </w:p>
  </w:footnote>
  <w:footnote w:type="continuationSeparator" w:id="0">
    <w:p w:rsidR="00EF6554" w:rsidRDefault="00EF6554" w:rsidP="000C55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751" w:rsidRDefault="005926C5" w:rsidP="003278E9">
    <w:pPr>
      <w:pStyle w:val="Encabezado"/>
      <w:tabs>
        <w:tab w:val="clear" w:pos="4252"/>
        <w:tab w:val="clear" w:pos="8504"/>
        <w:tab w:val="left" w:pos="1021"/>
      </w:tabs>
    </w:pPr>
    <w:r>
      <w:rPr>
        <w:noProof/>
        <w:lang w:val="es-MX" w:eastAsia="es-MX"/>
      </w:rPr>
      <w:drawing>
        <wp:anchor distT="0" distB="0" distL="114300" distR="114300" simplePos="0" relativeHeight="251657216" behindDoc="1" locked="0" layoutInCell="1" allowOverlap="1" wp14:anchorId="5C0EFEB0" wp14:editId="464D9F79">
          <wp:simplePos x="0" y="0"/>
          <wp:positionH relativeFrom="column">
            <wp:posOffset>3164205</wp:posOffset>
          </wp:positionH>
          <wp:positionV relativeFrom="paragraph">
            <wp:posOffset>-183515</wp:posOffset>
          </wp:positionV>
          <wp:extent cx="2114550" cy="945515"/>
          <wp:effectExtent l="0" t="0" r="0" b="698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49667" name="Imagen 1196549667"/>
                  <pic:cNvPicPr/>
                </pic:nvPicPr>
                <pic:blipFill rotWithShape="1">
                  <a:blip r:embed="rId1"/>
                  <a:srcRect l="6059" t="7889" r="4388" b="6821"/>
                  <a:stretch/>
                </pic:blipFill>
                <pic:spPr bwMode="auto">
                  <a:xfrm>
                    <a:off x="0" y="0"/>
                    <a:ext cx="2114550" cy="9455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F6554">
      <w:rPr>
        <w:noProof/>
        <w:bdr w:val="none" w:sz="0" w:space="0" w:color="auto"/>
        <w:lang w:val="es-MX" w:eastAsia="es-MX"/>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style="position:absolute;margin-left:0;margin-top:0;width:612pt;height:11in;z-index:-251658240;mso-wrap-edited:f;mso-position-horizontal:center;mso-position-horizontal-relative:margin;mso-position-vertical:center;mso-position-vertical-relative:margin" o:allowincell="f">
          <v:imagedata r:id="rId2" o:title="hoja membretada-01"/>
          <w10:wrap anchorx="margin" anchory="margin"/>
        </v:shape>
      </w:pict>
    </w:r>
    <w:r w:rsidR="003278E9">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961FB"/>
    <w:multiLevelType w:val="multilevel"/>
    <w:tmpl w:val="6338BA58"/>
    <w:lvl w:ilvl="0">
      <w:start w:val="1"/>
      <w:numFmt w:val="upperRoman"/>
      <w:lvlText w:val="%1."/>
      <w:lvlJc w:val="left"/>
      <w:pPr>
        <w:ind w:left="720" w:hanging="180"/>
      </w:pPr>
      <w:rPr>
        <w:rFonts w:ascii="Arial" w:eastAsia="Arial" w:hAnsi="Arial" w:cs="Arial"/>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4CE0ACC"/>
    <w:multiLevelType w:val="multilevel"/>
    <w:tmpl w:val="BDBE969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C03288"/>
    <w:multiLevelType w:val="hybridMultilevel"/>
    <w:tmpl w:val="CDC22422"/>
    <w:lvl w:ilvl="0" w:tplc="843A2B80">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088C1443"/>
    <w:multiLevelType w:val="hybridMultilevel"/>
    <w:tmpl w:val="564E4676"/>
    <w:lvl w:ilvl="0" w:tplc="9CB0AB20">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0AC67218"/>
    <w:multiLevelType w:val="hybridMultilevel"/>
    <w:tmpl w:val="CCA686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FA7235C"/>
    <w:multiLevelType w:val="hybridMultilevel"/>
    <w:tmpl w:val="6FFED6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1ED5664"/>
    <w:multiLevelType w:val="hybridMultilevel"/>
    <w:tmpl w:val="701687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A505DE"/>
    <w:multiLevelType w:val="hybridMultilevel"/>
    <w:tmpl w:val="9AFC26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8F20FD"/>
    <w:multiLevelType w:val="hybridMultilevel"/>
    <w:tmpl w:val="90D22B8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6956C4E"/>
    <w:multiLevelType w:val="hybridMultilevel"/>
    <w:tmpl w:val="7236D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9D936BA"/>
    <w:multiLevelType w:val="hybridMultilevel"/>
    <w:tmpl w:val="DCB6B4FA"/>
    <w:lvl w:ilvl="0" w:tplc="7A1041D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29E74893"/>
    <w:multiLevelType w:val="hybridMultilevel"/>
    <w:tmpl w:val="EA62484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CBB4811"/>
    <w:multiLevelType w:val="hybridMultilevel"/>
    <w:tmpl w:val="1136C010"/>
    <w:lvl w:ilvl="0" w:tplc="B0B6C314">
      <w:start w:val="1"/>
      <w:numFmt w:val="upperRoman"/>
      <w:lvlText w:val="%1."/>
      <w:lvlJc w:val="left"/>
      <w:pPr>
        <w:tabs>
          <w:tab w:val="num" w:pos="1440"/>
        </w:tabs>
        <w:ind w:left="1440" w:hanging="360"/>
      </w:pPr>
      <w:rPr>
        <w:rFonts w:ascii="Arial" w:eastAsia="Times New Roman" w:hAnsi="Arial" w:cs="Arial"/>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13" w15:restartNumberingAfterBreak="0">
    <w:nsid w:val="31530041"/>
    <w:multiLevelType w:val="hybridMultilevel"/>
    <w:tmpl w:val="FB06E0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3B90EEF"/>
    <w:multiLevelType w:val="hybridMultilevel"/>
    <w:tmpl w:val="3A3EB4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77305C6"/>
    <w:multiLevelType w:val="multilevel"/>
    <w:tmpl w:val="573C2A78"/>
    <w:lvl w:ilvl="0">
      <w:start w:val="1"/>
      <w:numFmt w:val="upperRoman"/>
      <w:lvlText w:val="%1."/>
      <w:lvlJc w:val="left"/>
      <w:pPr>
        <w:ind w:left="180" w:hanging="180"/>
      </w:pPr>
      <w:rPr>
        <w:rFonts w:ascii="Arial" w:eastAsia="Arial" w:hAnsi="Arial" w:cs="Arial"/>
        <w:b/>
        <w:i w:val="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42CC4C6E"/>
    <w:multiLevelType w:val="hybridMultilevel"/>
    <w:tmpl w:val="BD9206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5E112A4"/>
    <w:multiLevelType w:val="hybridMultilevel"/>
    <w:tmpl w:val="8D0CA23A"/>
    <w:lvl w:ilvl="0" w:tplc="9A4AB80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6055FC7"/>
    <w:multiLevelType w:val="hybridMultilevel"/>
    <w:tmpl w:val="5F9AF6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2512515"/>
    <w:multiLevelType w:val="hybridMultilevel"/>
    <w:tmpl w:val="B2EC9C8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5D8E5220"/>
    <w:multiLevelType w:val="hybridMultilevel"/>
    <w:tmpl w:val="BF5CA6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1DF7A9E"/>
    <w:multiLevelType w:val="hybridMultilevel"/>
    <w:tmpl w:val="B4FE271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2" w15:restartNumberingAfterBreak="0">
    <w:nsid w:val="7A5A1533"/>
    <w:multiLevelType w:val="multilevel"/>
    <w:tmpl w:val="DF2E84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20"/>
  </w:num>
  <w:num w:numId="3">
    <w:abstractNumId w:val="11"/>
  </w:num>
  <w:num w:numId="4">
    <w:abstractNumId w:val="8"/>
  </w:num>
  <w:num w:numId="5">
    <w:abstractNumId w:val="22"/>
  </w:num>
  <w:num w:numId="6">
    <w:abstractNumId w:val="6"/>
  </w:num>
  <w:num w:numId="7">
    <w:abstractNumId w:val="18"/>
  </w:num>
  <w:num w:numId="8">
    <w:abstractNumId w:val="16"/>
  </w:num>
  <w:num w:numId="9">
    <w:abstractNumId w:val="9"/>
  </w:num>
  <w:num w:numId="10">
    <w:abstractNumId w:val="4"/>
  </w:num>
  <w:num w:numId="11">
    <w:abstractNumId w:val="13"/>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0"/>
  </w:num>
  <w:num w:numId="17">
    <w:abstractNumId w:val="15"/>
  </w:num>
  <w:num w:numId="18">
    <w:abstractNumId w:val="1"/>
  </w:num>
  <w:num w:numId="19">
    <w:abstractNumId w:val="12"/>
  </w:num>
  <w:num w:numId="20">
    <w:abstractNumId w:val="2"/>
  </w:num>
  <w:num w:numId="21">
    <w:abstractNumId w:val="21"/>
  </w:num>
  <w:num w:numId="22">
    <w:abstractNumId w:val="14"/>
  </w:num>
  <w:num w:numId="23">
    <w:abstractNumId w:val="7"/>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5A9"/>
    <w:rsid w:val="000012FC"/>
    <w:rsid w:val="000014E4"/>
    <w:rsid w:val="0000638A"/>
    <w:rsid w:val="000149EA"/>
    <w:rsid w:val="0002462F"/>
    <w:rsid w:val="00026EC2"/>
    <w:rsid w:val="00036DDA"/>
    <w:rsid w:val="00046F45"/>
    <w:rsid w:val="00061CC5"/>
    <w:rsid w:val="0006636C"/>
    <w:rsid w:val="00072A51"/>
    <w:rsid w:val="00082E7B"/>
    <w:rsid w:val="00084C78"/>
    <w:rsid w:val="00084CB8"/>
    <w:rsid w:val="00092754"/>
    <w:rsid w:val="000A3D14"/>
    <w:rsid w:val="000A707F"/>
    <w:rsid w:val="000B32A6"/>
    <w:rsid w:val="000C3E1E"/>
    <w:rsid w:val="000C558B"/>
    <w:rsid w:val="000D435B"/>
    <w:rsid w:val="000D7B63"/>
    <w:rsid w:val="000E5F79"/>
    <w:rsid w:val="000E78F1"/>
    <w:rsid w:val="000F6E0F"/>
    <w:rsid w:val="00101E73"/>
    <w:rsid w:val="00103258"/>
    <w:rsid w:val="00105C67"/>
    <w:rsid w:val="00123F5F"/>
    <w:rsid w:val="00126264"/>
    <w:rsid w:val="00134665"/>
    <w:rsid w:val="001365AC"/>
    <w:rsid w:val="00137331"/>
    <w:rsid w:val="001379AD"/>
    <w:rsid w:val="00145A9C"/>
    <w:rsid w:val="00147C0D"/>
    <w:rsid w:val="00157596"/>
    <w:rsid w:val="00161683"/>
    <w:rsid w:val="00165619"/>
    <w:rsid w:val="0017235E"/>
    <w:rsid w:val="00185DB8"/>
    <w:rsid w:val="00196D7F"/>
    <w:rsid w:val="001C71A5"/>
    <w:rsid w:val="001D14C1"/>
    <w:rsid w:val="001D3408"/>
    <w:rsid w:val="001D7F00"/>
    <w:rsid w:val="001F5187"/>
    <w:rsid w:val="00203064"/>
    <w:rsid w:val="002300F5"/>
    <w:rsid w:val="00232902"/>
    <w:rsid w:val="002341BB"/>
    <w:rsid w:val="002342F1"/>
    <w:rsid w:val="00234F72"/>
    <w:rsid w:val="00236E5D"/>
    <w:rsid w:val="00242616"/>
    <w:rsid w:val="002537B2"/>
    <w:rsid w:val="00263C1C"/>
    <w:rsid w:val="00265186"/>
    <w:rsid w:val="00266ADD"/>
    <w:rsid w:val="00273B86"/>
    <w:rsid w:val="00280890"/>
    <w:rsid w:val="002869B5"/>
    <w:rsid w:val="0029491C"/>
    <w:rsid w:val="00297449"/>
    <w:rsid w:val="002C1AD7"/>
    <w:rsid w:val="002C489C"/>
    <w:rsid w:val="002C55A9"/>
    <w:rsid w:val="002D240D"/>
    <w:rsid w:val="002E25A3"/>
    <w:rsid w:val="002E5222"/>
    <w:rsid w:val="002F3E2E"/>
    <w:rsid w:val="00300531"/>
    <w:rsid w:val="003042B6"/>
    <w:rsid w:val="00304AF6"/>
    <w:rsid w:val="00305200"/>
    <w:rsid w:val="00305861"/>
    <w:rsid w:val="003133F5"/>
    <w:rsid w:val="00321CE4"/>
    <w:rsid w:val="00322A90"/>
    <w:rsid w:val="003263B3"/>
    <w:rsid w:val="0032697F"/>
    <w:rsid w:val="003278E9"/>
    <w:rsid w:val="0033246C"/>
    <w:rsid w:val="003600AB"/>
    <w:rsid w:val="003623CE"/>
    <w:rsid w:val="003700E8"/>
    <w:rsid w:val="00377939"/>
    <w:rsid w:val="0039014F"/>
    <w:rsid w:val="003A1AC4"/>
    <w:rsid w:val="003B24C4"/>
    <w:rsid w:val="003C41FA"/>
    <w:rsid w:val="003D2CBF"/>
    <w:rsid w:val="004046DC"/>
    <w:rsid w:val="00427E21"/>
    <w:rsid w:val="00435036"/>
    <w:rsid w:val="00441D4C"/>
    <w:rsid w:val="00446440"/>
    <w:rsid w:val="00450BE9"/>
    <w:rsid w:val="0045609D"/>
    <w:rsid w:val="00461939"/>
    <w:rsid w:val="0047450B"/>
    <w:rsid w:val="00477573"/>
    <w:rsid w:val="0048088B"/>
    <w:rsid w:val="00480D4A"/>
    <w:rsid w:val="00481448"/>
    <w:rsid w:val="004825F1"/>
    <w:rsid w:val="004834C9"/>
    <w:rsid w:val="0048497E"/>
    <w:rsid w:val="00485F3F"/>
    <w:rsid w:val="00486458"/>
    <w:rsid w:val="00493525"/>
    <w:rsid w:val="004940CC"/>
    <w:rsid w:val="004959E6"/>
    <w:rsid w:val="004A6A35"/>
    <w:rsid w:val="004C3328"/>
    <w:rsid w:val="004D07CC"/>
    <w:rsid w:val="004D7E14"/>
    <w:rsid w:val="004E32DE"/>
    <w:rsid w:val="004E7345"/>
    <w:rsid w:val="004F22E1"/>
    <w:rsid w:val="005002A0"/>
    <w:rsid w:val="00515199"/>
    <w:rsid w:val="00515409"/>
    <w:rsid w:val="00520250"/>
    <w:rsid w:val="005354B9"/>
    <w:rsid w:val="00552A4F"/>
    <w:rsid w:val="005565E0"/>
    <w:rsid w:val="00584F9B"/>
    <w:rsid w:val="00587216"/>
    <w:rsid w:val="005926C5"/>
    <w:rsid w:val="0059334A"/>
    <w:rsid w:val="005A130F"/>
    <w:rsid w:val="005B7F26"/>
    <w:rsid w:val="005C077A"/>
    <w:rsid w:val="005C5652"/>
    <w:rsid w:val="005C57DE"/>
    <w:rsid w:val="005C682E"/>
    <w:rsid w:val="005C685F"/>
    <w:rsid w:val="005C79FA"/>
    <w:rsid w:val="005D5582"/>
    <w:rsid w:val="005E2673"/>
    <w:rsid w:val="005E57B1"/>
    <w:rsid w:val="005F26BF"/>
    <w:rsid w:val="005F4526"/>
    <w:rsid w:val="005F79C2"/>
    <w:rsid w:val="006002BF"/>
    <w:rsid w:val="00601899"/>
    <w:rsid w:val="00607F87"/>
    <w:rsid w:val="00610B52"/>
    <w:rsid w:val="006175A3"/>
    <w:rsid w:val="00624414"/>
    <w:rsid w:val="00642B4F"/>
    <w:rsid w:val="006523C3"/>
    <w:rsid w:val="00655528"/>
    <w:rsid w:val="006626B4"/>
    <w:rsid w:val="00673F34"/>
    <w:rsid w:val="00676064"/>
    <w:rsid w:val="00677012"/>
    <w:rsid w:val="0068189D"/>
    <w:rsid w:val="00697937"/>
    <w:rsid w:val="006B2F7C"/>
    <w:rsid w:val="006C0F16"/>
    <w:rsid w:val="006C40D9"/>
    <w:rsid w:val="006D458F"/>
    <w:rsid w:val="006E4F11"/>
    <w:rsid w:val="006E7B51"/>
    <w:rsid w:val="006F271E"/>
    <w:rsid w:val="006F6492"/>
    <w:rsid w:val="00715751"/>
    <w:rsid w:val="007157A2"/>
    <w:rsid w:val="00715D19"/>
    <w:rsid w:val="00715EA6"/>
    <w:rsid w:val="00721FA9"/>
    <w:rsid w:val="0072450A"/>
    <w:rsid w:val="0072650D"/>
    <w:rsid w:val="00734875"/>
    <w:rsid w:val="00741A64"/>
    <w:rsid w:val="00743B58"/>
    <w:rsid w:val="007539A1"/>
    <w:rsid w:val="00784406"/>
    <w:rsid w:val="00785802"/>
    <w:rsid w:val="00785F0A"/>
    <w:rsid w:val="007A44D4"/>
    <w:rsid w:val="007A53DF"/>
    <w:rsid w:val="007B642B"/>
    <w:rsid w:val="007C2A8C"/>
    <w:rsid w:val="007C434D"/>
    <w:rsid w:val="007D076A"/>
    <w:rsid w:val="007D3400"/>
    <w:rsid w:val="007D36FF"/>
    <w:rsid w:val="007F0E00"/>
    <w:rsid w:val="007F5608"/>
    <w:rsid w:val="00800EE5"/>
    <w:rsid w:val="008133E0"/>
    <w:rsid w:val="008209BA"/>
    <w:rsid w:val="00821EF2"/>
    <w:rsid w:val="0082374C"/>
    <w:rsid w:val="00824B09"/>
    <w:rsid w:val="00831030"/>
    <w:rsid w:val="0083572D"/>
    <w:rsid w:val="008363B6"/>
    <w:rsid w:val="00841874"/>
    <w:rsid w:val="0084486B"/>
    <w:rsid w:val="0084599D"/>
    <w:rsid w:val="00845C0A"/>
    <w:rsid w:val="00845D03"/>
    <w:rsid w:val="0085760D"/>
    <w:rsid w:val="00860B72"/>
    <w:rsid w:val="00864D02"/>
    <w:rsid w:val="008778CA"/>
    <w:rsid w:val="00882E53"/>
    <w:rsid w:val="00895CD5"/>
    <w:rsid w:val="008A633B"/>
    <w:rsid w:val="008B2D58"/>
    <w:rsid w:val="008B4233"/>
    <w:rsid w:val="008C29E0"/>
    <w:rsid w:val="008C4D39"/>
    <w:rsid w:val="008C7A84"/>
    <w:rsid w:val="008D7346"/>
    <w:rsid w:val="008E27C3"/>
    <w:rsid w:val="008E5764"/>
    <w:rsid w:val="008F12B6"/>
    <w:rsid w:val="008F3847"/>
    <w:rsid w:val="008F4AFC"/>
    <w:rsid w:val="008F7237"/>
    <w:rsid w:val="008F751B"/>
    <w:rsid w:val="0090789B"/>
    <w:rsid w:val="00916E20"/>
    <w:rsid w:val="009236AB"/>
    <w:rsid w:val="00925499"/>
    <w:rsid w:val="00926920"/>
    <w:rsid w:val="009301E9"/>
    <w:rsid w:val="00931CE3"/>
    <w:rsid w:val="00941075"/>
    <w:rsid w:val="0094121E"/>
    <w:rsid w:val="00941CF7"/>
    <w:rsid w:val="009652BF"/>
    <w:rsid w:val="00965CDE"/>
    <w:rsid w:val="00967369"/>
    <w:rsid w:val="009704CA"/>
    <w:rsid w:val="00973BA5"/>
    <w:rsid w:val="009741C3"/>
    <w:rsid w:val="009867E9"/>
    <w:rsid w:val="009872BF"/>
    <w:rsid w:val="009937DF"/>
    <w:rsid w:val="009B7458"/>
    <w:rsid w:val="009C14ED"/>
    <w:rsid w:val="009C6750"/>
    <w:rsid w:val="009E2A2D"/>
    <w:rsid w:val="009F4B21"/>
    <w:rsid w:val="009F7B85"/>
    <w:rsid w:val="00A07A7E"/>
    <w:rsid w:val="00A255F7"/>
    <w:rsid w:val="00A26459"/>
    <w:rsid w:val="00A306A6"/>
    <w:rsid w:val="00A33B48"/>
    <w:rsid w:val="00A45386"/>
    <w:rsid w:val="00A61718"/>
    <w:rsid w:val="00A61BD9"/>
    <w:rsid w:val="00A82555"/>
    <w:rsid w:val="00A85169"/>
    <w:rsid w:val="00A95323"/>
    <w:rsid w:val="00A954E4"/>
    <w:rsid w:val="00A97305"/>
    <w:rsid w:val="00AB2534"/>
    <w:rsid w:val="00AC2693"/>
    <w:rsid w:val="00AD1D6B"/>
    <w:rsid w:val="00AE5815"/>
    <w:rsid w:val="00AF1A37"/>
    <w:rsid w:val="00AF4B1B"/>
    <w:rsid w:val="00AF7F79"/>
    <w:rsid w:val="00B022BC"/>
    <w:rsid w:val="00B03A83"/>
    <w:rsid w:val="00B11C7F"/>
    <w:rsid w:val="00B12A22"/>
    <w:rsid w:val="00B1741E"/>
    <w:rsid w:val="00B322D5"/>
    <w:rsid w:val="00B3796E"/>
    <w:rsid w:val="00B4660B"/>
    <w:rsid w:val="00B46B11"/>
    <w:rsid w:val="00B531E3"/>
    <w:rsid w:val="00B55762"/>
    <w:rsid w:val="00B76BCD"/>
    <w:rsid w:val="00B85DD4"/>
    <w:rsid w:val="00B945D3"/>
    <w:rsid w:val="00B979BA"/>
    <w:rsid w:val="00B97D02"/>
    <w:rsid w:val="00BB50F2"/>
    <w:rsid w:val="00BB64F8"/>
    <w:rsid w:val="00BB76DA"/>
    <w:rsid w:val="00BD3069"/>
    <w:rsid w:val="00BD7BEB"/>
    <w:rsid w:val="00BE4DF7"/>
    <w:rsid w:val="00BE6114"/>
    <w:rsid w:val="00BF1DA1"/>
    <w:rsid w:val="00BF2B4A"/>
    <w:rsid w:val="00BF48B3"/>
    <w:rsid w:val="00BF7607"/>
    <w:rsid w:val="00C01ED7"/>
    <w:rsid w:val="00C06677"/>
    <w:rsid w:val="00C068B6"/>
    <w:rsid w:val="00C0764B"/>
    <w:rsid w:val="00C20556"/>
    <w:rsid w:val="00C31DD8"/>
    <w:rsid w:val="00C3296F"/>
    <w:rsid w:val="00C36058"/>
    <w:rsid w:val="00C36A03"/>
    <w:rsid w:val="00C459D7"/>
    <w:rsid w:val="00C716DC"/>
    <w:rsid w:val="00C80A23"/>
    <w:rsid w:val="00C80A92"/>
    <w:rsid w:val="00CA1F44"/>
    <w:rsid w:val="00CC2D21"/>
    <w:rsid w:val="00CC6C8F"/>
    <w:rsid w:val="00CD73B2"/>
    <w:rsid w:val="00CF56CC"/>
    <w:rsid w:val="00CF5CB7"/>
    <w:rsid w:val="00D04951"/>
    <w:rsid w:val="00D06125"/>
    <w:rsid w:val="00D216FD"/>
    <w:rsid w:val="00D23330"/>
    <w:rsid w:val="00D253AB"/>
    <w:rsid w:val="00D475AE"/>
    <w:rsid w:val="00D53BC1"/>
    <w:rsid w:val="00D559A1"/>
    <w:rsid w:val="00D60680"/>
    <w:rsid w:val="00D60DC1"/>
    <w:rsid w:val="00D67746"/>
    <w:rsid w:val="00D82E9C"/>
    <w:rsid w:val="00D939F1"/>
    <w:rsid w:val="00DB1432"/>
    <w:rsid w:val="00DB3D9A"/>
    <w:rsid w:val="00DC3D04"/>
    <w:rsid w:val="00DD66D4"/>
    <w:rsid w:val="00DE408B"/>
    <w:rsid w:val="00DE4267"/>
    <w:rsid w:val="00E06476"/>
    <w:rsid w:val="00E06C83"/>
    <w:rsid w:val="00E07C2E"/>
    <w:rsid w:val="00E126ED"/>
    <w:rsid w:val="00E169DE"/>
    <w:rsid w:val="00E232C1"/>
    <w:rsid w:val="00E27A66"/>
    <w:rsid w:val="00E30BD6"/>
    <w:rsid w:val="00E330A1"/>
    <w:rsid w:val="00E3368F"/>
    <w:rsid w:val="00E35954"/>
    <w:rsid w:val="00E37555"/>
    <w:rsid w:val="00E453BD"/>
    <w:rsid w:val="00E474BE"/>
    <w:rsid w:val="00E51B16"/>
    <w:rsid w:val="00E659F5"/>
    <w:rsid w:val="00E66109"/>
    <w:rsid w:val="00E67035"/>
    <w:rsid w:val="00E71D0B"/>
    <w:rsid w:val="00E7206E"/>
    <w:rsid w:val="00E75E23"/>
    <w:rsid w:val="00E832C5"/>
    <w:rsid w:val="00E861ED"/>
    <w:rsid w:val="00E94876"/>
    <w:rsid w:val="00E97739"/>
    <w:rsid w:val="00EA0E4A"/>
    <w:rsid w:val="00EA1E19"/>
    <w:rsid w:val="00EA71C4"/>
    <w:rsid w:val="00EA7999"/>
    <w:rsid w:val="00EB17AE"/>
    <w:rsid w:val="00EC1049"/>
    <w:rsid w:val="00EE20C3"/>
    <w:rsid w:val="00EE2DF8"/>
    <w:rsid w:val="00EE35FC"/>
    <w:rsid w:val="00EF6554"/>
    <w:rsid w:val="00F126F4"/>
    <w:rsid w:val="00F176C1"/>
    <w:rsid w:val="00F235AE"/>
    <w:rsid w:val="00F26F53"/>
    <w:rsid w:val="00F311C2"/>
    <w:rsid w:val="00F31279"/>
    <w:rsid w:val="00F32DEE"/>
    <w:rsid w:val="00F34239"/>
    <w:rsid w:val="00F415D3"/>
    <w:rsid w:val="00F56B64"/>
    <w:rsid w:val="00F665BF"/>
    <w:rsid w:val="00F72E3F"/>
    <w:rsid w:val="00F76F02"/>
    <w:rsid w:val="00F80033"/>
    <w:rsid w:val="00FA69F8"/>
    <w:rsid w:val="00FB13D5"/>
    <w:rsid w:val="00FB7F07"/>
    <w:rsid w:val="00FC3265"/>
    <w:rsid w:val="00FC76A4"/>
    <w:rsid w:val="00FE5A19"/>
    <w:rsid w:val="00FE795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3752A9D"/>
  <w15:docId w15:val="{4DC20D6D-ACE1-4A66-9162-2A7822C1B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5A9"/>
    <w:rPr>
      <w:rFonts w:eastAsiaTheme="minorEastAsia"/>
      <w:lang w:eastAsia="es-MX"/>
    </w:rPr>
  </w:style>
  <w:style w:type="paragraph" w:styleId="Ttulo2">
    <w:name w:val="heading 2"/>
    <w:basedOn w:val="Normal"/>
    <w:next w:val="Normal"/>
    <w:link w:val="Ttulo2Car"/>
    <w:uiPriority w:val="99"/>
    <w:semiHidden/>
    <w:unhideWhenUsed/>
    <w:qFormat/>
    <w:rsid w:val="005C682E"/>
    <w:pPr>
      <w:keepNext/>
      <w:spacing w:after="0" w:line="240" w:lineRule="auto"/>
      <w:jc w:val="center"/>
      <w:outlineLvl w:val="1"/>
    </w:pPr>
    <w:rPr>
      <w:rFonts w:ascii="Arial" w:eastAsia="Times New Roman" w:hAnsi="Arial"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5A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C068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68B6"/>
    <w:rPr>
      <w:rFonts w:ascii="Tahoma" w:eastAsiaTheme="minorEastAsia" w:hAnsi="Tahoma" w:cs="Tahoma"/>
      <w:sz w:val="16"/>
      <w:szCs w:val="16"/>
      <w:lang w:eastAsia="es-MX"/>
    </w:rPr>
  </w:style>
  <w:style w:type="paragraph" w:styleId="Sangra2detindependiente">
    <w:name w:val="Body Text Indent 2"/>
    <w:basedOn w:val="Normal"/>
    <w:link w:val="Sangra2detindependienteCar"/>
    <w:uiPriority w:val="99"/>
    <w:rsid w:val="007D3400"/>
    <w:pPr>
      <w:spacing w:after="0" w:line="240" w:lineRule="auto"/>
      <w:ind w:left="567" w:hanging="710"/>
      <w:jc w:val="both"/>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uiPriority w:val="99"/>
    <w:rsid w:val="007D3400"/>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rsid w:val="007D3400"/>
    <w:pPr>
      <w:spacing w:after="0" w:line="240" w:lineRule="auto"/>
      <w:jc w:val="both"/>
    </w:pPr>
    <w:rPr>
      <w:rFonts w:ascii="Arial" w:eastAsia="Times New Roman" w:hAnsi="Arial" w:cs="Arial"/>
      <w:sz w:val="24"/>
      <w:szCs w:val="24"/>
      <w:lang w:val="es-ES_tradnl" w:eastAsia="es-ES"/>
    </w:rPr>
  </w:style>
  <w:style w:type="character" w:customStyle="1" w:styleId="Textoindependiente2Car">
    <w:name w:val="Texto independiente 2 Car"/>
    <w:basedOn w:val="Fuentedeprrafopredeter"/>
    <w:link w:val="Textoindependiente2"/>
    <w:uiPriority w:val="99"/>
    <w:rsid w:val="007D3400"/>
    <w:rPr>
      <w:rFonts w:ascii="Arial" w:eastAsia="Times New Roman" w:hAnsi="Arial" w:cs="Arial"/>
      <w:sz w:val="24"/>
      <w:szCs w:val="24"/>
      <w:lang w:val="es-ES_tradnl" w:eastAsia="es-ES"/>
    </w:rPr>
  </w:style>
  <w:style w:type="paragraph" w:customStyle="1" w:styleId="Default">
    <w:name w:val="Default"/>
    <w:rsid w:val="004C3328"/>
    <w:pPr>
      <w:autoSpaceDE w:val="0"/>
      <w:autoSpaceDN w:val="0"/>
      <w:adjustRightInd w:val="0"/>
      <w:spacing w:after="0" w:line="240" w:lineRule="auto"/>
    </w:pPr>
    <w:rPr>
      <w:rFonts w:ascii="Arial" w:hAnsi="Arial" w:cs="Arial"/>
      <w:color w:val="000000"/>
      <w:sz w:val="24"/>
      <w:szCs w:val="24"/>
    </w:rPr>
  </w:style>
  <w:style w:type="character" w:styleId="Nmerodepgina">
    <w:name w:val="page number"/>
    <w:rsid w:val="00E97739"/>
    <w:rPr>
      <w:lang w:val="es-ES_tradnl"/>
    </w:rPr>
  </w:style>
  <w:style w:type="paragraph" w:styleId="Encabezado">
    <w:name w:val="header"/>
    <w:link w:val="EncabezadoCar"/>
    <w:uiPriority w:val="99"/>
    <w:rsid w:val="004F22E1"/>
    <w:pPr>
      <w:pBdr>
        <w:top w:val="nil"/>
        <w:left w:val="nil"/>
        <w:bottom w:val="nil"/>
        <w:right w:val="nil"/>
        <w:between w:val="nil"/>
        <w:bar w:val="nil"/>
      </w:pBdr>
      <w:tabs>
        <w:tab w:val="center" w:pos="4252"/>
        <w:tab w:val="right" w:pos="8504"/>
      </w:tabs>
      <w:spacing w:after="0" w:line="240" w:lineRule="auto"/>
    </w:pPr>
    <w:rPr>
      <w:rFonts w:ascii="Times New Roman" w:eastAsia="Times New Roman" w:hAnsi="Times New Roman" w:cs="Times New Roman"/>
      <w:color w:val="000000"/>
      <w:sz w:val="24"/>
      <w:szCs w:val="24"/>
      <w:u w:color="000000"/>
      <w:bdr w:val="nil"/>
      <w:lang w:val="es-ES_tradnl" w:eastAsia="es-ES"/>
    </w:rPr>
  </w:style>
  <w:style w:type="character" w:customStyle="1" w:styleId="EncabezadoCar">
    <w:name w:val="Encabezado Car"/>
    <w:basedOn w:val="Fuentedeprrafopredeter"/>
    <w:link w:val="Encabezado"/>
    <w:uiPriority w:val="99"/>
    <w:rsid w:val="004F22E1"/>
    <w:rPr>
      <w:rFonts w:ascii="Times New Roman" w:eastAsia="Times New Roman" w:hAnsi="Times New Roman" w:cs="Times New Roman"/>
      <w:color w:val="000000"/>
      <w:sz w:val="24"/>
      <w:szCs w:val="24"/>
      <w:u w:color="000000"/>
      <w:bdr w:val="nil"/>
      <w:lang w:val="es-ES_tradnl" w:eastAsia="es-ES"/>
    </w:rPr>
  </w:style>
  <w:style w:type="paragraph" w:styleId="Piedepgina">
    <w:name w:val="footer"/>
    <w:basedOn w:val="Normal"/>
    <w:link w:val="PiedepginaCar"/>
    <w:uiPriority w:val="99"/>
    <w:unhideWhenUsed/>
    <w:rsid w:val="000C55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558B"/>
    <w:rPr>
      <w:rFonts w:eastAsiaTheme="minorEastAsia"/>
      <w:lang w:eastAsia="es-MX"/>
    </w:rPr>
  </w:style>
  <w:style w:type="paragraph" w:styleId="Prrafodelista">
    <w:name w:val="List Paragraph"/>
    <w:aliases w:val="a Párrafo de lista"/>
    <w:basedOn w:val="Normal"/>
    <w:link w:val="PrrafodelistaCar"/>
    <w:uiPriority w:val="34"/>
    <w:qFormat/>
    <w:rsid w:val="00A82555"/>
    <w:pPr>
      <w:ind w:left="720"/>
      <w:contextualSpacing/>
    </w:pPr>
  </w:style>
  <w:style w:type="character" w:customStyle="1" w:styleId="Ttulo2Car">
    <w:name w:val="Título 2 Car"/>
    <w:basedOn w:val="Fuentedeprrafopredeter"/>
    <w:link w:val="Ttulo2"/>
    <w:uiPriority w:val="99"/>
    <w:semiHidden/>
    <w:rsid w:val="005C682E"/>
    <w:rPr>
      <w:rFonts w:ascii="Arial" w:eastAsia="Times New Roman" w:hAnsi="Arial" w:cs="Arial"/>
      <w:b/>
      <w:bCs/>
      <w:sz w:val="24"/>
      <w:szCs w:val="24"/>
      <w:lang w:val="es-ES" w:eastAsia="es-ES"/>
    </w:rPr>
  </w:style>
  <w:style w:type="paragraph" w:styleId="Sinespaciado">
    <w:name w:val="No Spacing"/>
    <w:link w:val="SinespaciadoCar"/>
    <w:uiPriority w:val="1"/>
    <w:qFormat/>
    <w:rsid w:val="005C682E"/>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5C682E"/>
    <w:rPr>
      <w:rFonts w:ascii="Arial" w:eastAsia="Times New Roman" w:hAnsi="Arial" w:cs="Times New Roman"/>
      <w:sz w:val="20"/>
      <w:szCs w:val="20"/>
      <w:lang w:val="en-US"/>
    </w:rPr>
  </w:style>
  <w:style w:type="paragraph" w:customStyle="1" w:styleId="Texto">
    <w:name w:val="Texto"/>
    <w:basedOn w:val="Normal"/>
    <w:rsid w:val="00BF2B4A"/>
    <w:pPr>
      <w:spacing w:after="101" w:line="216" w:lineRule="exact"/>
      <w:ind w:firstLine="288"/>
      <w:jc w:val="both"/>
    </w:pPr>
    <w:rPr>
      <w:rFonts w:ascii="Arial" w:eastAsia="Times New Roman" w:hAnsi="Arial" w:cs="Arial"/>
      <w:sz w:val="18"/>
      <w:szCs w:val="18"/>
      <w:lang w:eastAsia="es-ES"/>
    </w:rPr>
  </w:style>
  <w:style w:type="character" w:customStyle="1" w:styleId="NingunoA">
    <w:name w:val="Ninguno A"/>
    <w:basedOn w:val="Fuentedeprrafopredeter"/>
    <w:rsid w:val="00DC3D04"/>
    <w:rPr>
      <w:lang w:val="es-ES_tradnl"/>
    </w:rPr>
  </w:style>
  <w:style w:type="paragraph" w:customStyle="1" w:styleId="Estilo">
    <w:name w:val="Estilo"/>
    <w:basedOn w:val="Normal"/>
    <w:link w:val="EstiloCar"/>
    <w:qFormat/>
    <w:rsid w:val="00DC3D04"/>
    <w:pPr>
      <w:spacing w:after="0" w:line="240" w:lineRule="auto"/>
      <w:jc w:val="both"/>
    </w:pPr>
    <w:rPr>
      <w:rFonts w:ascii="Arial" w:eastAsia="Calibri" w:hAnsi="Arial" w:cs="Times New Roman"/>
      <w:sz w:val="24"/>
      <w:szCs w:val="24"/>
      <w:lang w:val="es-ES" w:eastAsia="es-ES"/>
    </w:rPr>
  </w:style>
  <w:style w:type="character" w:customStyle="1" w:styleId="EstiloCar">
    <w:name w:val="Estilo Car"/>
    <w:link w:val="Estilo"/>
    <w:locked/>
    <w:rsid w:val="00DC3D04"/>
    <w:rPr>
      <w:rFonts w:ascii="Arial" w:eastAsia="Calibri" w:hAnsi="Arial" w:cs="Times New Roman"/>
      <w:sz w:val="24"/>
      <w:szCs w:val="24"/>
      <w:lang w:val="es-ES" w:eastAsia="es-ES"/>
    </w:rPr>
  </w:style>
  <w:style w:type="paragraph" w:customStyle="1" w:styleId="Normal1">
    <w:name w:val="Normal1"/>
    <w:rsid w:val="00DC3D04"/>
    <w:pPr>
      <w:spacing w:after="0" w:line="240" w:lineRule="auto"/>
    </w:pPr>
    <w:rPr>
      <w:rFonts w:ascii="Calibri" w:eastAsia="Calibri" w:hAnsi="Calibri" w:cs="Calibri"/>
      <w:sz w:val="20"/>
      <w:szCs w:val="20"/>
      <w:lang w:eastAsia="es-MX"/>
    </w:rPr>
  </w:style>
  <w:style w:type="character" w:customStyle="1" w:styleId="PrrafodelistaCar">
    <w:name w:val="Párrafo de lista Car"/>
    <w:aliases w:val="a Párrafo de lista Car"/>
    <w:basedOn w:val="Fuentedeprrafopredeter"/>
    <w:link w:val="Prrafodelista"/>
    <w:uiPriority w:val="34"/>
    <w:locked/>
    <w:rsid w:val="00196D7F"/>
    <w:rPr>
      <w:rFonts w:eastAsiaTheme="minorEastAsia"/>
      <w:lang w:eastAsia="es-MX"/>
    </w:rPr>
  </w:style>
  <w:style w:type="paragraph" w:customStyle="1" w:styleId="has-text-align-justify">
    <w:name w:val="has-text-align-justify"/>
    <w:basedOn w:val="Normal"/>
    <w:rsid w:val="00F235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Fuentedeprrafopredeter"/>
    <w:rsid w:val="00006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6745">
      <w:bodyDiv w:val="1"/>
      <w:marLeft w:val="0"/>
      <w:marRight w:val="0"/>
      <w:marTop w:val="0"/>
      <w:marBottom w:val="0"/>
      <w:divBdr>
        <w:top w:val="none" w:sz="0" w:space="0" w:color="auto"/>
        <w:left w:val="none" w:sz="0" w:space="0" w:color="auto"/>
        <w:bottom w:val="none" w:sz="0" w:space="0" w:color="auto"/>
        <w:right w:val="none" w:sz="0" w:space="0" w:color="auto"/>
      </w:divBdr>
    </w:div>
    <w:div w:id="793252874">
      <w:bodyDiv w:val="1"/>
      <w:marLeft w:val="0"/>
      <w:marRight w:val="0"/>
      <w:marTop w:val="0"/>
      <w:marBottom w:val="0"/>
      <w:divBdr>
        <w:top w:val="none" w:sz="0" w:space="0" w:color="auto"/>
        <w:left w:val="none" w:sz="0" w:space="0" w:color="auto"/>
        <w:bottom w:val="none" w:sz="0" w:space="0" w:color="auto"/>
        <w:right w:val="none" w:sz="0" w:space="0" w:color="auto"/>
      </w:divBdr>
    </w:div>
    <w:div w:id="1427186420">
      <w:bodyDiv w:val="1"/>
      <w:marLeft w:val="0"/>
      <w:marRight w:val="0"/>
      <w:marTop w:val="0"/>
      <w:marBottom w:val="0"/>
      <w:divBdr>
        <w:top w:val="none" w:sz="0" w:space="0" w:color="auto"/>
        <w:left w:val="none" w:sz="0" w:space="0" w:color="auto"/>
        <w:bottom w:val="none" w:sz="0" w:space="0" w:color="auto"/>
        <w:right w:val="none" w:sz="0" w:space="0" w:color="auto"/>
      </w:divBdr>
    </w:div>
    <w:div w:id="1523473267">
      <w:bodyDiv w:val="1"/>
      <w:marLeft w:val="0"/>
      <w:marRight w:val="0"/>
      <w:marTop w:val="0"/>
      <w:marBottom w:val="0"/>
      <w:divBdr>
        <w:top w:val="none" w:sz="0" w:space="0" w:color="auto"/>
        <w:left w:val="none" w:sz="0" w:space="0" w:color="auto"/>
        <w:bottom w:val="none" w:sz="0" w:space="0" w:color="auto"/>
        <w:right w:val="none" w:sz="0" w:space="0" w:color="auto"/>
      </w:divBdr>
    </w:div>
    <w:div w:id="1820610995">
      <w:bodyDiv w:val="1"/>
      <w:marLeft w:val="0"/>
      <w:marRight w:val="0"/>
      <w:marTop w:val="0"/>
      <w:marBottom w:val="0"/>
      <w:divBdr>
        <w:top w:val="none" w:sz="0" w:space="0" w:color="auto"/>
        <w:left w:val="none" w:sz="0" w:space="0" w:color="auto"/>
        <w:bottom w:val="none" w:sz="0" w:space="0" w:color="auto"/>
        <w:right w:val="none" w:sz="0" w:space="0" w:color="auto"/>
      </w:divBdr>
    </w:div>
    <w:div w:id="1925532276">
      <w:bodyDiv w:val="1"/>
      <w:marLeft w:val="0"/>
      <w:marRight w:val="0"/>
      <w:marTop w:val="0"/>
      <w:marBottom w:val="0"/>
      <w:divBdr>
        <w:top w:val="none" w:sz="0" w:space="0" w:color="auto"/>
        <w:left w:val="none" w:sz="0" w:space="0" w:color="auto"/>
        <w:bottom w:val="none" w:sz="0" w:space="0" w:color="auto"/>
        <w:right w:val="none" w:sz="0" w:space="0" w:color="auto"/>
      </w:divBdr>
    </w:div>
    <w:div w:id="195031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3245A-921A-4612-9BD5-681D5081A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8</Pages>
  <Words>2148</Words>
  <Characters>11819</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Azu y Quique</dc:creator>
  <cp:keywords/>
  <dc:description/>
  <cp:lastModifiedBy>Héctor Javier Vázquez Rodríguez</cp:lastModifiedBy>
  <cp:revision>7</cp:revision>
  <cp:lastPrinted>2024-03-04T20:23:00Z</cp:lastPrinted>
  <dcterms:created xsi:type="dcterms:W3CDTF">2022-06-22T01:17:00Z</dcterms:created>
  <dcterms:modified xsi:type="dcterms:W3CDTF">2024-03-06T14:42:00Z</dcterms:modified>
</cp:coreProperties>
</file>